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6343D" w14:textId="77777777" w:rsidR="00105FC8" w:rsidRPr="001B67B9" w:rsidRDefault="00105FC8" w:rsidP="001B67B9">
      <w:pPr>
        <w:spacing w:after="0" w:line="360" w:lineRule="auto"/>
        <w:rPr>
          <w:rFonts w:ascii="Times New Roman" w:hAnsi="Times New Roman" w:cs="Times New Roman"/>
          <w:lang w:val="en-GB"/>
        </w:rPr>
      </w:pPr>
    </w:p>
    <w:p w14:paraId="684F08A9" w14:textId="77777777" w:rsidR="00B127EC" w:rsidRPr="00A042BC" w:rsidRDefault="00662E4B" w:rsidP="00B127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2BC">
        <w:rPr>
          <w:rFonts w:ascii="Times New Roman" w:hAnsi="Times New Roman" w:cs="Times New Roman"/>
          <w:sz w:val="28"/>
          <w:szCs w:val="28"/>
        </w:rPr>
        <w:t>A bibliographical</w:t>
      </w:r>
      <w:r w:rsidR="00F87F41" w:rsidRPr="00A042BC">
        <w:rPr>
          <w:rFonts w:ascii="Times New Roman" w:hAnsi="Times New Roman" w:cs="Times New Roman"/>
          <w:sz w:val="28"/>
          <w:szCs w:val="28"/>
        </w:rPr>
        <w:t xml:space="preserve"> enigma</w:t>
      </w:r>
      <w:r w:rsidR="00B127EC" w:rsidRPr="00A042BC">
        <w:rPr>
          <w:rFonts w:ascii="Times New Roman" w:hAnsi="Times New Roman" w:cs="Times New Roman"/>
          <w:sz w:val="28"/>
          <w:szCs w:val="28"/>
        </w:rPr>
        <w:t>.</w:t>
      </w:r>
      <w:r w:rsidRPr="00A042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0C28F1" w14:textId="624A35CB" w:rsidR="00F87F41" w:rsidRDefault="00B127EC" w:rsidP="00B127E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42BC">
        <w:rPr>
          <w:rFonts w:ascii="Times New Roman" w:hAnsi="Times New Roman" w:cs="Times New Roman"/>
          <w:sz w:val="28"/>
          <w:szCs w:val="28"/>
        </w:rPr>
        <w:t>T</w:t>
      </w:r>
      <w:r w:rsidR="00662E4B" w:rsidRPr="00A042BC">
        <w:rPr>
          <w:rFonts w:ascii="Times New Roman" w:hAnsi="Times New Roman" w:cs="Times New Roman"/>
          <w:sz w:val="28"/>
          <w:szCs w:val="28"/>
        </w:rPr>
        <w:t>he</w:t>
      </w:r>
      <w:r w:rsidR="00F87F41" w:rsidRPr="00A042BC">
        <w:rPr>
          <w:rFonts w:ascii="Times New Roman" w:hAnsi="Times New Roman" w:cs="Times New Roman"/>
          <w:sz w:val="28"/>
          <w:szCs w:val="28"/>
        </w:rPr>
        <w:t xml:space="preserve"> H-1773 :08 edition of Raynal’s </w:t>
      </w:r>
      <w:r w:rsidR="00662E4B" w:rsidRPr="00A042BC">
        <w:rPr>
          <w:rFonts w:ascii="Times New Roman" w:hAnsi="Times New Roman" w:cs="Times New Roman"/>
          <w:i/>
          <w:sz w:val="28"/>
          <w:szCs w:val="28"/>
        </w:rPr>
        <w:t>Histoire des deux Indes.</w:t>
      </w:r>
    </w:p>
    <w:p w14:paraId="53FE8DC7" w14:textId="433358F5" w:rsidR="00BD772E" w:rsidRPr="00BD772E" w:rsidRDefault="00BD772E" w:rsidP="00B127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772E">
        <w:rPr>
          <w:rFonts w:ascii="Times New Roman" w:hAnsi="Times New Roman" w:cs="Times New Roman"/>
          <w:sz w:val="28"/>
          <w:szCs w:val="28"/>
        </w:rPr>
        <w:t>David Adams (Manchester)  - Daniel Droixhe (Bruxelles-L</w:t>
      </w:r>
      <w:r>
        <w:rPr>
          <w:rFonts w:ascii="Times New Roman" w:hAnsi="Times New Roman" w:cs="Times New Roman"/>
          <w:sz w:val="28"/>
          <w:szCs w:val="28"/>
        </w:rPr>
        <w:t>iège)</w:t>
      </w:r>
      <w:bookmarkStart w:id="0" w:name="_GoBack"/>
      <w:bookmarkEnd w:id="0"/>
    </w:p>
    <w:p w14:paraId="5C8B6E74" w14:textId="77777777" w:rsidR="00B127EC" w:rsidRPr="00A042BC" w:rsidRDefault="00B127EC" w:rsidP="00B127E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2BC">
        <w:rPr>
          <w:rFonts w:ascii="Times New Roman" w:hAnsi="Times New Roman" w:cs="Times New Roman"/>
          <w:i/>
          <w:sz w:val="28"/>
          <w:szCs w:val="28"/>
        </w:rPr>
        <w:t>Mens manet immota</w:t>
      </w:r>
    </w:p>
    <w:p w14:paraId="6C194E3A" w14:textId="77777777" w:rsidR="009A0C4E" w:rsidRPr="001B67B9" w:rsidRDefault="00144C68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A042BC">
        <w:rPr>
          <w:rFonts w:ascii="Times New Roman" w:hAnsi="Times New Roman" w:cs="Times New Roman"/>
          <w:sz w:val="28"/>
          <w:szCs w:val="28"/>
        </w:rPr>
        <w:t xml:space="preserve">2021 </w:t>
      </w:r>
      <w:r w:rsidR="00512EF9" w:rsidRPr="00A042BC">
        <w:rPr>
          <w:rFonts w:ascii="Times New Roman" w:hAnsi="Times New Roman" w:cs="Times New Roman"/>
          <w:sz w:val="28"/>
          <w:szCs w:val="28"/>
        </w:rPr>
        <w:t xml:space="preserve">saw the publication, </w:t>
      </w:r>
      <w:r w:rsidRPr="00A042BC">
        <w:rPr>
          <w:rFonts w:ascii="Times New Roman" w:hAnsi="Times New Roman" w:cs="Times New Roman"/>
          <w:sz w:val="28"/>
          <w:szCs w:val="28"/>
        </w:rPr>
        <w:t xml:space="preserve">under the direction of </w:t>
      </w:r>
      <w:r w:rsidR="00195C95" w:rsidRPr="00A042BC">
        <w:rPr>
          <w:rFonts w:ascii="Times New Roman" w:hAnsi="Times New Roman" w:cs="Times New Roman"/>
          <w:sz w:val="28"/>
          <w:szCs w:val="28"/>
        </w:rPr>
        <w:t>C.P.</w:t>
      </w:r>
      <w:r w:rsidRPr="00A042BC">
        <w:rPr>
          <w:rFonts w:ascii="Times New Roman" w:hAnsi="Times New Roman" w:cs="Times New Roman"/>
          <w:sz w:val="28"/>
          <w:szCs w:val="28"/>
        </w:rPr>
        <w:t xml:space="preserve"> Courtney </w:t>
      </w:r>
      <w:r w:rsidR="00103F04" w:rsidRPr="00A042BC">
        <w:rPr>
          <w:rFonts w:ascii="Times New Roman" w:hAnsi="Times New Roman" w:cs="Times New Roman"/>
          <w:sz w:val="28"/>
          <w:szCs w:val="28"/>
        </w:rPr>
        <w:t xml:space="preserve">de l'Université de </w:t>
      </w:r>
      <w:r w:rsidR="00CD56AB" w:rsidRPr="00A042BC">
        <w:rPr>
          <w:rFonts w:ascii="Times New Roman" w:hAnsi="Times New Roman" w:cs="Times New Roman"/>
          <w:sz w:val="28"/>
          <w:szCs w:val="28"/>
        </w:rPr>
        <w:t xml:space="preserve">Cambridge </w:t>
      </w:r>
      <w:r w:rsidR="003E66A7" w:rsidRPr="00A042BC">
        <w:rPr>
          <w:rFonts w:ascii="Times New Roman" w:hAnsi="Times New Roman" w:cs="Times New Roman"/>
          <w:sz w:val="28"/>
          <w:szCs w:val="28"/>
        </w:rPr>
        <w:t xml:space="preserve">of </w:t>
      </w:r>
      <w:r w:rsidR="00CD56AB" w:rsidRPr="00A042BC">
        <w:rPr>
          <w:rFonts w:ascii="Times New Roman" w:hAnsi="Times New Roman" w:cs="Times New Roman"/>
          <w:sz w:val="28"/>
          <w:szCs w:val="28"/>
        </w:rPr>
        <w:t xml:space="preserve">a </w:t>
      </w:r>
      <w:r w:rsidR="00CD56AB" w:rsidRPr="00A042BC">
        <w:rPr>
          <w:rFonts w:ascii="Times New Roman" w:hAnsi="Times New Roman" w:cs="Times New Roman"/>
          <w:i/>
          <w:sz w:val="28"/>
          <w:szCs w:val="28"/>
        </w:rPr>
        <w:t>Bibliographie des éditions de Guillaume-Thomas Raynal 1747-</w:t>
      </w:r>
      <w:r w:rsidR="00195C95" w:rsidRPr="00A042BC">
        <w:rPr>
          <w:rFonts w:ascii="Times New Roman" w:hAnsi="Times New Roman" w:cs="Times New Roman"/>
          <w:sz w:val="28"/>
          <w:szCs w:val="28"/>
        </w:rPr>
        <w:t>1843.</w:t>
      </w:r>
      <w:r w:rsidR="00CD56AB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1"/>
      </w:r>
      <w:r w:rsidR="009A0C4E" w:rsidRPr="00A042BC">
        <w:rPr>
          <w:rFonts w:ascii="Times New Roman" w:hAnsi="Times New Roman" w:cs="Times New Roman"/>
          <w:sz w:val="28"/>
          <w:szCs w:val="28"/>
        </w:rPr>
        <w:t xml:space="preserve"> The</w:t>
      </w:r>
      <w:r w:rsidR="00CD56AB" w:rsidRPr="00A042BC">
        <w:rPr>
          <w:rFonts w:ascii="Times New Roman" w:hAnsi="Times New Roman" w:cs="Times New Roman"/>
          <w:sz w:val="28"/>
          <w:szCs w:val="28"/>
        </w:rPr>
        <w:t xml:space="preserve"> </w:t>
      </w:r>
      <w:r w:rsidR="003E66A7" w:rsidRPr="00A042BC">
        <w:rPr>
          <w:rFonts w:ascii="Times New Roman" w:hAnsi="Times New Roman" w:cs="Times New Roman"/>
          <w:sz w:val="28"/>
          <w:szCs w:val="28"/>
        </w:rPr>
        <w:t xml:space="preserve">work </w:t>
      </w:r>
      <w:r w:rsidR="00865C67" w:rsidRPr="00A042BC">
        <w:rPr>
          <w:rFonts w:ascii="Times New Roman" w:hAnsi="Times New Roman" w:cs="Times New Roman"/>
          <w:sz w:val="28"/>
          <w:szCs w:val="28"/>
        </w:rPr>
        <w:t xml:space="preserve">constitutes a completely new version of </w:t>
      </w:r>
      <w:r w:rsidR="00103F04" w:rsidRPr="00A042BC">
        <w:rPr>
          <w:rFonts w:ascii="Times New Roman" w:hAnsi="Times New Roman" w:cs="Times New Roman"/>
          <w:sz w:val="28"/>
          <w:szCs w:val="28"/>
        </w:rPr>
        <w:t xml:space="preserve">the one </w:t>
      </w:r>
      <w:r w:rsidR="00080E62" w:rsidRPr="00A042BC">
        <w:rPr>
          <w:rFonts w:ascii="Times New Roman" w:hAnsi="Times New Roman" w:cs="Times New Roman"/>
          <w:sz w:val="28"/>
          <w:szCs w:val="28"/>
        </w:rPr>
        <w:t xml:space="preserve">which opened the critical edition of the first </w:t>
      </w:r>
      <w:r w:rsidR="00103F04" w:rsidRPr="00A042BC">
        <w:rPr>
          <w:rFonts w:ascii="Times New Roman" w:hAnsi="Times New Roman" w:cs="Times New Roman"/>
          <w:sz w:val="28"/>
          <w:szCs w:val="28"/>
        </w:rPr>
        <w:t xml:space="preserve">volume </w:t>
      </w:r>
      <w:r w:rsidR="00080E62" w:rsidRPr="00A042BC">
        <w:rPr>
          <w:rFonts w:ascii="Times New Roman" w:hAnsi="Times New Roman" w:cs="Times New Roman"/>
          <w:sz w:val="28"/>
          <w:szCs w:val="28"/>
        </w:rPr>
        <w:t xml:space="preserve">of </w:t>
      </w:r>
      <w:r w:rsidR="00FA6439" w:rsidRPr="00A042BC">
        <w:rPr>
          <w:rFonts w:ascii="Times New Roman" w:hAnsi="Times New Roman" w:cs="Times New Roman"/>
          <w:sz w:val="28"/>
          <w:szCs w:val="28"/>
        </w:rPr>
        <w:t xml:space="preserve"> </w:t>
      </w:r>
      <w:r w:rsidR="00080E62" w:rsidRPr="00A042BC">
        <w:rPr>
          <w:rFonts w:ascii="Times New Roman" w:hAnsi="Times New Roman" w:cs="Times New Roman"/>
          <w:sz w:val="28"/>
          <w:szCs w:val="28"/>
        </w:rPr>
        <w:t xml:space="preserve">Raynal’s </w:t>
      </w:r>
      <w:r w:rsidR="00080E62" w:rsidRPr="00A042BC">
        <w:rPr>
          <w:rFonts w:ascii="Times New Roman" w:hAnsi="Times New Roman" w:cs="Times New Roman"/>
          <w:i/>
          <w:sz w:val="28"/>
          <w:szCs w:val="28"/>
        </w:rPr>
        <w:t xml:space="preserve">Histoire philosophique et politique des établissements et du commerce des Européens dans les deux Indes, </w:t>
      </w:r>
      <w:r w:rsidR="00080E62" w:rsidRPr="00A042BC">
        <w:rPr>
          <w:rFonts w:ascii="Times New Roman" w:hAnsi="Times New Roman" w:cs="Times New Roman"/>
          <w:sz w:val="28"/>
          <w:szCs w:val="28"/>
        </w:rPr>
        <w:t xml:space="preserve">published in 2010 under the direction of </w:t>
      </w:r>
      <w:r w:rsidR="00195C95" w:rsidRPr="00A042BC">
        <w:rPr>
          <w:rFonts w:ascii="Times New Roman" w:hAnsi="Times New Roman" w:cs="Times New Roman"/>
          <w:sz w:val="28"/>
          <w:szCs w:val="28"/>
        </w:rPr>
        <w:t>A</w:t>
      </w:r>
      <w:r w:rsidR="00103F04" w:rsidRPr="00A042BC">
        <w:rPr>
          <w:rFonts w:ascii="Times New Roman" w:hAnsi="Times New Roman" w:cs="Times New Roman"/>
          <w:sz w:val="28"/>
          <w:szCs w:val="28"/>
        </w:rPr>
        <w:t>nthony</w:t>
      </w:r>
      <w:r w:rsidR="00080E62" w:rsidRPr="00A042BC">
        <w:rPr>
          <w:rFonts w:ascii="Times New Roman" w:hAnsi="Times New Roman" w:cs="Times New Roman"/>
          <w:sz w:val="28"/>
          <w:szCs w:val="28"/>
        </w:rPr>
        <w:t xml:space="preserve"> Strugnell</w:t>
      </w:r>
      <w:r w:rsidR="00103F04" w:rsidRPr="00A042BC">
        <w:rPr>
          <w:rFonts w:ascii="Times New Roman" w:hAnsi="Times New Roman" w:cs="Times New Roman"/>
          <w:sz w:val="28"/>
          <w:szCs w:val="28"/>
        </w:rPr>
        <w:t>.</w:t>
      </w:r>
      <w:r w:rsidR="00103F04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2"/>
      </w:r>
      <w:r w:rsidR="009A0C4E" w:rsidRPr="00A042BC">
        <w:rPr>
          <w:rFonts w:ascii="Times New Roman" w:hAnsi="Times New Roman" w:cs="Times New Roman"/>
          <w:sz w:val="28"/>
          <w:szCs w:val="28"/>
        </w:rPr>
        <w:t xml:space="preserve"> </w:t>
      </w:r>
      <w:r w:rsidR="00673F9B">
        <w:rPr>
          <w:rFonts w:ascii="Times New Roman" w:hAnsi="Times New Roman" w:cs="Times New Roman"/>
          <w:sz w:val="28"/>
          <w:szCs w:val="28"/>
          <w:lang w:val="en-GB"/>
        </w:rPr>
        <w:t xml:space="preserve">This </w:t>
      </w:r>
      <w:r w:rsidR="009A0C4E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article focuses on the edition of the </w:t>
      </w:r>
      <w:r w:rsidR="009A0C4E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Histoire des deux Indes </w:t>
      </w:r>
      <w:r w:rsidR="009A0C4E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which bears the number H-1773 : 08 in Courtney’s </w:t>
      </w:r>
      <w:r w:rsidR="009A0C4E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Bibliographie. </w:t>
      </w:r>
      <w:r w:rsidR="009A0C4E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title-pages of the six </w:t>
      </w:r>
      <w:r w:rsidR="00673F9B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B7751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A0C4E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are reproduced below (figure 1). </w:t>
      </w:r>
    </w:p>
    <w:p w14:paraId="21DAEB1A" w14:textId="77777777" w:rsidR="009A0C4E" w:rsidRPr="001B67B9" w:rsidRDefault="009A0C4E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667A0ACD" w14:textId="77777777" w:rsidR="00E40F3D" w:rsidRPr="001B67B9" w:rsidRDefault="00E40F3D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153965" w:rsidRPr="001B67B9" w14:paraId="14CEB809" w14:textId="77777777" w:rsidTr="00153965">
        <w:trPr>
          <w:jc w:val="center"/>
        </w:trPr>
        <w:tc>
          <w:tcPr>
            <w:tcW w:w="4531" w:type="dxa"/>
          </w:tcPr>
          <w:p w14:paraId="72FD49D0" w14:textId="77777777" w:rsidR="00153965" w:rsidRPr="001B67B9" w:rsidRDefault="007D3BB8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lastRenderedPageBreak/>
              <w:drawing>
                <wp:inline distT="0" distB="0" distL="0" distR="0" wp14:anchorId="248A7696" wp14:editId="6EF415C8">
                  <wp:extent cx="2340000" cy="3829435"/>
                  <wp:effectExtent l="0" t="0" r="3175" b="0"/>
                  <wp:docPr id="24" name="Image 24" descr="C:\Users\danie\Documents\Histoire du livre\Raynal\HDI 1773-08 Plomteux Dufour\1773-08 pages de titre\IMG_20241210_10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e\Documents\Histoire du livre\Raynal\HDI 1773-08 Plomteux Dufour\1773-08 pages de titre\IMG_20241210_10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5AD9D" w14:textId="77777777" w:rsidR="00153965" w:rsidRPr="008317A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H-1773</w:t>
            </w:r>
            <w:r w:rsidR="0015396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:08, </w:t>
            </w:r>
            <w:r w:rsidR="00A043C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volume</w:t>
            </w:r>
            <w:r w:rsidR="0015396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I.</w:t>
            </w:r>
          </w:p>
          <w:p w14:paraId="46E26662" w14:textId="77777777" w:rsidR="00153965" w:rsidRPr="001B67B9" w:rsidRDefault="00FD076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Collection D. Droixhe-A. 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Piette</w:t>
            </w:r>
          </w:p>
        </w:tc>
        <w:tc>
          <w:tcPr>
            <w:tcW w:w="4531" w:type="dxa"/>
          </w:tcPr>
          <w:p w14:paraId="767E8B4D" w14:textId="77777777" w:rsidR="00153965" w:rsidRPr="001B67B9" w:rsidRDefault="007D3BB8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4F489D3" wp14:editId="54583A58">
                  <wp:extent cx="2340000" cy="3814313"/>
                  <wp:effectExtent l="0" t="0" r="3175" b="0"/>
                  <wp:docPr id="25" name="Image 25" descr="C:\Users\danie\Documents\Histoire du livre\Raynal\HDI 1773-08 Plomteux Dufour\1773-08 pages de titre\IMG_20241210_10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e\Documents\Histoire du livre\Raynal\HDI 1773-08 Plomteux Dufour\1773-08 pages de titre\IMG_20241210_10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81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2F0AC" w14:textId="77777777" w:rsidR="00153965" w:rsidRPr="008317A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H-1773</w:t>
            </w:r>
            <w:r w:rsidR="0015396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:08, </w:t>
            </w:r>
            <w:r w:rsidR="00A043C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volume</w:t>
            </w:r>
            <w:r w:rsidR="0015396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II.</w:t>
            </w:r>
          </w:p>
          <w:p w14:paraId="3EC7DF4F" w14:textId="77777777" w:rsidR="00153965" w:rsidRPr="001B67B9" w:rsidRDefault="00FD076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Collection D. Droixhe-A. 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Piette</w:t>
            </w:r>
          </w:p>
        </w:tc>
      </w:tr>
      <w:tr w:rsidR="00153965" w:rsidRPr="001B67B9" w14:paraId="3D424EF3" w14:textId="77777777" w:rsidTr="00153965">
        <w:trPr>
          <w:jc w:val="center"/>
        </w:trPr>
        <w:tc>
          <w:tcPr>
            <w:tcW w:w="4531" w:type="dxa"/>
          </w:tcPr>
          <w:p w14:paraId="5976FF0B" w14:textId="77777777" w:rsidR="00153965" w:rsidRPr="001B67B9" w:rsidRDefault="007D3BB8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7C321E0" wp14:editId="73F77B65">
                  <wp:extent cx="2340000" cy="3814313"/>
                  <wp:effectExtent l="0" t="0" r="3175" b="0"/>
                  <wp:docPr id="55" name="Image 55" descr="C:\Users\danie\Documents\Histoire du livre\Raynal\HDI 1773-08 Plomteux Dufour\1773-08 pages de titre\IMG_20241210_10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e\Documents\Histoire du livre\Raynal\HDI 1773-08 Plomteux Dufour\1773-08 pages de titre\IMG_20241210_10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81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337AA" w14:textId="77777777" w:rsidR="00FD076A" w:rsidRPr="008317A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H-1773</w:t>
            </w:r>
            <w:r w:rsidR="00FD076A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:08, </w:t>
            </w:r>
            <w:r w:rsidR="00A043C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volume</w:t>
            </w:r>
            <w:r w:rsidR="00FD076A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III.</w:t>
            </w:r>
          </w:p>
          <w:p w14:paraId="731B5975" w14:textId="77777777" w:rsidR="00FD076A" w:rsidRPr="001B67B9" w:rsidRDefault="00FD076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Collection D. Droixhe-A. 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Piette</w:t>
            </w:r>
          </w:p>
        </w:tc>
        <w:tc>
          <w:tcPr>
            <w:tcW w:w="4531" w:type="dxa"/>
          </w:tcPr>
          <w:p w14:paraId="7B43E280" w14:textId="77777777" w:rsidR="00153965" w:rsidRPr="001B67B9" w:rsidRDefault="007D3BB8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845B68B" wp14:editId="2578DF38">
                  <wp:extent cx="2340000" cy="3808161"/>
                  <wp:effectExtent l="0" t="0" r="3175" b="1905"/>
                  <wp:docPr id="59" name="Image 59" descr="C:\Users\danie\Documents\Histoire du livre\Raynal\HDI 1773-08 Plomteux Dufour\1773-08 pages de titre\IMG_20241210_10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e\Documents\Histoire du livre\Raynal\HDI 1773-08 Plomteux Dufour\1773-08 pages de titre\IMG_20241210_10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80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53239" w14:textId="77777777" w:rsidR="00FD076A" w:rsidRPr="008317A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H-1773</w:t>
            </w:r>
            <w:r w:rsidR="00FD076A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:08, </w:t>
            </w:r>
            <w:r w:rsidR="00A043C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volume</w:t>
            </w:r>
            <w:r w:rsidR="00FD076A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IV.</w:t>
            </w:r>
          </w:p>
          <w:p w14:paraId="3D7499F0" w14:textId="77777777" w:rsidR="00FD076A" w:rsidRPr="001B67B9" w:rsidRDefault="00FD076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Collection D. Droixhe-A. 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Piette</w:t>
            </w:r>
          </w:p>
        </w:tc>
      </w:tr>
      <w:tr w:rsidR="00153965" w:rsidRPr="001B67B9" w14:paraId="3182A8AA" w14:textId="77777777" w:rsidTr="00153965">
        <w:trPr>
          <w:jc w:val="center"/>
        </w:trPr>
        <w:tc>
          <w:tcPr>
            <w:tcW w:w="4531" w:type="dxa"/>
          </w:tcPr>
          <w:p w14:paraId="33DB940C" w14:textId="77777777" w:rsidR="00153965" w:rsidRPr="001B67B9" w:rsidRDefault="007D3BB8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9183067" wp14:editId="200596B8">
                  <wp:extent cx="2340000" cy="3814313"/>
                  <wp:effectExtent l="0" t="0" r="3175" b="0"/>
                  <wp:docPr id="60" name="Image 60" descr="C:\Users\danie\Documents\Histoire du livre\Raynal\HDI 1773-08 Plomteux Dufour\1773-08 pages de titre\IMG_20241210_10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e\Documents\Histoire du livre\Raynal\HDI 1773-08 Plomteux Dufour\1773-08 pages de titre\IMG_20241210_10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81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B6D0D" w14:textId="77777777" w:rsidR="00FD076A" w:rsidRPr="008317A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H-1773</w:t>
            </w:r>
            <w:r w:rsidR="00FD076A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:08, </w:t>
            </w:r>
            <w:r w:rsidR="00A043C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volume</w:t>
            </w:r>
            <w:r w:rsidR="00FD076A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V.</w:t>
            </w:r>
          </w:p>
          <w:p w14:paraId="5C233349" w14:textId="77777777" w:rsidR="00FD076A" w:rsidRPr="001B67B9" w:rsidRDefault="00FD076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Collection D. Droixhe-A. 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Piette</w:t>
            </w:r>
          </w:p>
        </w:tc>
        <w:tc>
          <w:tcPr>
            <w:tcW w:w="4531" w:type="dxa"/>
          </w:tcPr>
          <w:p w14:paraId="4D734DC3" w14:textId="77777777" w:rsidR="00153965" w:rsidRPr="001B67B9" w:rsidRDefault="00FD076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lang w:eastAsia="fr-BE"/>
              </w:rPr>
              <w:drawing>
                <wp:inline distT="0" distB="0" distL="0" distR="0" wp14:anchorId="1173C645" wp14:editId="218A0C1A">
                  <wp:extent cx="2340000" cy="3866591"/>
                  <wp:effectExtent l="0" t="0" r="3175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86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B0E4D" w14:textId="77777777" w:rsidR="00FD076A" w:rsidRPr="008317A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H-1773</w:t>
            </w:r>
            <w:r w:rsidR="00FD076A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:08, </w:t>
            </w:r>
            <w:r w:rsidR="00A043C5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volume</w:t>
            </w:r>
            <w:r w:rsidR="00FD076A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VI.</w:t>
            </w:r>
          </w:p>
          <w:p w14:paraId="1AE07F5C" w14:textId="77777777" w:rsidR="00FD076A" w:rsidRPr="008317A9" w:rsidRDefault="00FD076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Université de Lausanne, Bibliothèque, Faculté des Lettres</w:t>
            </w:r>
          </w:p>
        </w:tc>
      </w:tr>
    </w:tbl>
    <w:p w14:paraId="7C8D5D18" w14:textId="77777777" w:rsidR="00153965" w:rsidRPr="001B67B9" w:rsidRDefault="006800D4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1.</w:t>
      </w:r>
    </w:p>
    <w:p w14:paraId="56394BAB" w14:textId="77777777" w:rsidR="007D3BB8" w:rsidRPr="001B67B9" w:rsidRDefault="007D3BB8" w:rsidP="001B67B9">
      <w:pPr>
        <w:pStyle w:val="Paragraphedelist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>Compound tailpieces on title-pages</w:t>
      </w:r>
      <w:r w:rsidR="00E37008" w:rsidRPr="001B67B9">
        <w:rPr>
          <w:rFonts w:ascii="Times New Roman" w:hAnsi="Times New Roman" w:cs="Times New Roman"/>
          <w:b/>
          <w:sz w:val="28"/>
          <w:szCs w:val="28"/>
          <w:lang w:val="en-GB"/>
        </w:rPr>
        <w:t> : Dufour’s register</w:t>
      </w:r>
    </w:p>
    <w:p w14:paraId="6F18B2F7" w14:textId="77777777" w:rsidR="00B234D1" w:rsidRPr="001B67B9" w:rsidRDefault="00B234D1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The demonstrative value of compound ornaments to determine the origin of an edition has been established for a long time.</w:t>
      </w:r>
      <w:r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3"/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That is why compound tailpieces will be considered first, not only on title-pages but also in the various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>s.</w:t>
      </w:r>
    </w:p>
    <w:p w14:paraId="21969163" w14:textId="2D7EDD97" w:rsidR="00B234D1" w:rsidRPr="001B67B9" w:rsidRDefault="00EC5EB9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Two compound tailpieces of title-pages appear in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>editions produced by the</w:t>
      </w:r>
      <w:r w:rsidR="00796EC9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bookseller-printer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Jean-Edme or Jean-Edmé Dufour (1728-1789), established in Maastricht, now in the Net</w:t>
      </w:r>
      <w:r w:rsidR="00796EC9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herlands.  As Courtney writes, 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>Dufour, originating from Paris,</w:t>
      </w:r>
      <w:r w:rsidR="00AC245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C2458" w:rsidRPr="00862FDE">
        <w:rPr>
          <w:rFonts w:ascii="Times New Roman" w:hAnsi="Times New Roman" w:cs="Times New Roman"/>
          <w:sz w:val="28"/>
          <w:szCs w:val="28"/>
          <w:lang w:val="en-GB"/>
        </w:rPr>
        <w:t>had</w:t>
      </w:r>
      <w:r w:rsidR="00AC245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>been</w:t>
      </w:r>
      <w:r w:rsidR="00C72FC9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1E5805" w:rsidRPr="001B67B9">
        <w:rPr>
          <w:rFonts w:ascii="Times New Roman" w:hAnsi="Times New Roman" w:cs="Times New Roman"/>
          <w:sz w:val="28"/>
          <w:szCs w:val="28"/>
          <w:lang w:val="en-GB"/>
        </w:rPr>
        <w:t>in 1762</w:t>
      </w:r>
      <w:r w:rsidR="00C72FC9">
        <w:rPr>
          <w:rFonts w:ascii="Times New Roman" w:hAnsi="Times New Roman" w:cs="Times New Roman"/>
          <w:sz w:val="28"/>
          <w:szCs w:val="28"/>
          <w:lang w:val="en-GB"/>
        </w:rPr>
        <w:t xml:space="preserve">, a 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>proof</w:t>
      </w:r>
      <w:r w:rsidR="00C72FC9" w:rsidRPr="00862FDE">
        <w:rPr>
          <w:rFonts w:ascii="Times New Roman" w:hAnsi="Times New Roman" w:cs="Times New Roman"/>
          <w:sz w:val="28"/>
          <w:szCs w:val="28"/>
          <w:lang w:val="en-GB"/>
        </w:rPr>
        <w:t>-</w:t>
      </w:r>
      <w:r w:rsidR="00CA6FFF" w:rsidRPr="00862FDE">
        <w:rPr>
          <w:rFonts w:ascii="Times New Roman" w:hAnsi="Times New Roman" w:cs="Times New Roman"/>
          <w:sz w:val="28"/>
          <w:szCs w:val="28"/>
          <w:lang w:val="en-GB"/>
        </w:rPr>
        <w:t>reader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C72FC9" w:rsidRPr="00862FDE">
        <w:rPr>
          <w:rFonts w:ascii="Times New Roman" w:hAnsi="Times New Roman" w:cs="Times New Roman"/>
          <w:sz w:val="28"/>
          <w:szCs w:val="28"/>
          <w:lang w:val="en-GB"/>
        </w:rPr>
        <w:t>for</w:t>
      </w:r>
      <w:r w:rsidR="00C72FC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96EC9" w:rsidRPr="001B67B9">
        <w:rPr>
          <w:rFonts w:ascii="Times New Roman" w:hAnsi="Times New Roman" w:cs="Times New Roman"/>
          <w:sz w:val="28"/>
          <w:szCs w:val="28"/>
          <w:lang w:val="en-GB"/>
        </w:rPr>
        <w:t>the Liège bookseller-printer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Jean-François Bassompierre. He then</w:t>
      </w:r>
      <w:r w:rsidR="00796EC9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established </w:t>
      </w:r>
      <w:r w:rsidR="007717F4">
        <w:rPr>
          <w:rFonts w:ascii="Times New Roman" w:hAnsi="Times New Roman" w:cs="Times New Roman"/>
          <w:sz w:val="28"/>
          <w:szCs w:val="28"/>
          <w:lang w:val="en-GB"/>
        </w:rPr>
        <w:t xml:space="preserve">a </w:t>
      </w:r>
      <w:r w:rsidR="007717F4" w:rsidRPr="00862FDE">
        <w:rPr>
          <w:rFonts w:ascii="Times New Roman" w:hAnsi="Times New Roman" w:cs="Times New Roman"/>
          <w:sz w:val="28"/>
          <w:szCs w:val="28"/>
          <w:lang w:val="en-GB"/>
        </w:rPr>
        <w:t>business</w:t>
      </w:r>
      <w:r w:rsidR="007717F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96EC9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in Maastricht in 1766 and 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>became a printer around 1772. But as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64EE4" w:rsidRPr="00862FDE">
        <w:rPr>
          <w:rFonts w:ascii="Times New Roman" w:hAnsi="Times New Roman" w:cs="Times New Roman"/>
          <w:sz w:val="28"/>
          <w:szCs w:val="28"/>
          <w:lang w:val="en-GB"/>
        </w:rPr>
        <w:t>early</w:t>
      </w:r>
      <w:r w:rsidR="00764EE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as 1771, he was occupying a house in Maastricht, at the intersection of the Grand-Rue and of </w:t>
      </w:r>
      <w:r w:rsidR="00B234D1" w:rsidRPr="00862FDE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="00E07579" w:rsidRPr="00862FDE">
        <w:rPr>
          <w:rFonts w:ascii="Times New Roman" w:hAnsi="Times New Roman" w:cs="Times New Roman"/>
          <w:sz w:val="28"/>
          <w:szCs w:val="28"/>
          <w:lang w:val="en-GB"/>
        </w:rPr>
        <w:t>rue des</w:t>
      </w:r>
      <w:r w:rsidR="00E0757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>Éperons (</w:t>
      </w:r>
      <w:r w:rsidR="00B234D1" w:rsidRPr="001B67B9">
        <w:rPr>
          <w:rFonts w:ascii="Times New Roman" w:hAnsi="Times New Roman" w:cs="Times New Roman"/>
          <w:i/>
          <w:sz w:val="28"/>
          <w:szCs w:val="28"/>
          <w:lang w:val="en-GB"/>
        </w:rPr>
        <w:t>Sporenstraat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), where he undertook to install new printing equipment for the purchase of which he borrowed 9,500 French </w:t>
      </w:r>
      <w:r w:rsidR="00B234D1" w:rsidRPr="001B67B9">
        <w:rPr>
          <w:rFonts w:ascii="Times New Roman" w:hAnsi="Times New Roman" w:cs="Times New Roman"/>
          <w:i/>
          <w:sz w:val="28"/>
          <w:szCs w:val="28"/>
          <w:lang w:val="en-GB"/>
        </w:rPr>
        <w:t>livres.</w:t>
      </w:r>
      <w:r w:rsidR="00796EC9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4"/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Courtney mentions </w:t>
      </w:r>
      <w:r w:rsidR="00E51EEA" w:rsidRPr="00862FDE">
        <w:rPr>
          <w:rFonts w:ascii="Times New Roman" w:hAnsi="Times New Roman" w:cs="Times New Roman"/>
          <w:sz w:val="28"/>
          <w:szCs w:val="28"/>
          <w:lang w:val="en-GB"/>
        </w:rPr>
        <w:t>his</w:t>
      </w:r>
      <w:r w:rsidR="00E51EE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first declaration of bankruptcy in 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>June 1773, but indicates that ‘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>his trade was agai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>n prosperous in September 1774’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 w:rsidR="00C603A9" w:rsidRPr="00862FDE">
        <w:rPr>
          <w:rFonts w:ascii="Times New Roman" w:hAnsi="Times New Roman" w:cs="Times New Roman"/>
          <w:sz w:val="28"/>
          <w:szCs w:val="28"/>
          <w:lang w:val="en-GB"/>
        </w:rPr>
        <w:t xml:space="preserve">That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>year, indeed, Dufour publish</w:t>
      </w:r>
      <w:r w:rsidR="00B234D1" w:rsidRPr="00862FDE">
        <w:rPr>
          <w:rFonts w:ascii="Times New Roman" w:hAnsi="Times New Roman" w:cs="Times New Roman"/>
          <w:sz w:val="28"/>
          <w:szCs w:val="28"/>
          <w:lang w:val="en-GB"/>
        </w:rPr>
        <w:t>e</w:t>
      </w:r>
      <w:r w:rsidR="00E51EEA" w:rsidRPr="00862FDE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what seems to be the original edition of the </w:t>
      </w:r>
      <w:r w:rsidR="00B234D1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Vrai sens du système de la nature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attributed to Helvétius and </w:t>
      </w:r>
      <w:r w:rsidR="00E51EEA">
        <w:rPr>
          <w:rFonts w:ascii="Times New Roman" w:hAnsi="Times New Roman" w:cs="Times New Roman"/>
          <w:sz w:val="28"/>
          <w:szCs w:val="28"/>
          <w:lang w:val="en-GB"/>
        </w:rPr>
        <w:t xml:space="preserve">in 1776-1777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he </w:t>
      </w:r>
      <w:r w:rsidR="00E51EEA" w:rsidRPr="00862FDE">
        <w:rPr>
          <w:rFonts w:ascii="Times New Roman" w:hAnsi="Times New Roman" w:cs="Times New Roman"/>
          <w:sz w:val="28"/>
          <w:szCs w:val="28"/>
          <w:lang w:val="en-GB"/>
        </w:rPr>
        <w:t>would</w:t>
      </w:r>
      <w:r w:rsidR="00E51EE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publish a clandestine edition of Helvétius’ </w:t>
      </w:r>
      <w:r w:rsidR="00B234D1" w:rsidRPr="001B67B9">
        <w:rPr>
          <w:rFonts w:ascii="Times New Roman" w:hAnsi="Times New Roman" w:cs="Times New Roman"/>
          <w:i/>
          <w:sz w:val="28"/>
          <w:szCs w:val="28"/>
          <w:lang w:val="en-GB"/>
        </w:rPr>
        <w:t>Œuvres completes</w:t>
      </w:r>
      <w:r w:rsidR="00455FB4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which reproduces d’Holbach’s </w:t>
      </w:r>
      <w:r w:rsidR="00B234D1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Système de la nature,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as </w:t>
      </w:r>
      <w:r w:rsidR="00CA6FFF" w:rsidRPr="001B67B9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455FB4" w:rsidRPr="00862FDE">
        <w:rPr>
          <w:rFonts w:ascii="Times New Roman" w:hAnsi="Times New Roman" w:cs="Times New Roman"/>
          <w:sz w:val="28"/>
          <w:szCs w:val="28"/>
          <w:lang w:val="en-GB"/>
        </w:rPr>
        <w:t>avid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Smith has shown. His clandestine production alternates libertine literature, such as Dulaurens’s works, and classical literature of the XVII</w:t>
      </w:r>
      <w:r w:rsidR="00B234D1" w:rsidRPr="001B67B9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 xml:space="preserve">th 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century, as </w:t>
      </w:r>
      <w:r w:rsidR="00CA6FFF" w:rsidRPr="00862FDE">
        <w:rPr>
          <w:rFonts w:ascii="Times New Roman" w:hAnsi="Times New Roman" w:cs="Times New Roman"/>
          <w:sz w:val="28"/>
          <w:szCs w:val="28"/>
          <w:lang w:val="en-GB"/>
        </w:rPr>
        <w:t>M</w:t>
      </w:r>
      <w:r w:rsidR="00455FB4" w:rsidRPr="00862FDE">
        <w:rPr>
          <w:rFonts w:ascii="Times New Roman" w:hAnsi="Times New Roman" w:cs="Times New Roman"/>
          <w:sz w:val="28"/>
          <w:szCs w:val="28"/>
          <w:lang w:val="en-GB"/>
        </w:rPr>
        <w:t>uriel</w:t>
      </w:r>
      <w:r w:rsidR="00B234D1" w:rsidRPr="00862FDE">
        <w:rPr>
          <w:rFonts w:ascii="Times New Roman" w:hAnsi="Times New Roman" w:cs="Times New Roman"/>
          <w:sz w:val="28"/>
          <w:szCs w:val="28"/>
          <w:lang w:val="en-GB"/>
        </w:rPr>
        <w:t xml:space="preserve"> Collart</w:t>
      </w:r>
      <w:r w:rsidR="00862FDE">
        <w:rPr>
          <w:rFonts w:ascii="Times New Roman" w:hAnsi="Times New Roman" w:cs="Times New Roman"/>
          <w:sz w:val="28"/>
          <w:szCs w:val="28"/>
          <w:lang w:val="en-GB"/>
        </w:rPr>
        <w:t xml:space="preserve"> has recently demonstrated.</w:t>
      </w:r>
      <w:r w:rsidR="00B234D1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5"/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73F9B">
        <w:rPr>
          <w:rFonts w:ascii="Times New Roman" w:hAnsi="Times New Roman" w:cs="Times New Roman"/>
          <w:sz w:val="28"/>
          <w:szCs w:val="28"/>
          <w:lang w:val="en-GB"/>
        </w:rPr>
        <w:t>As Courtney mentions, h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e went bankrupt again after July 1782 and in </w:t>
      </w:r>
      <w:r w:rsidR="00673F9B">
        <w:rPr>
          <w:rFonts w:ascii="Times New Roman" w:hAnsi="Times New Roman" w:cs="Times New Roman"/>
          <w:sz w:val="28"/>
          <w:szCs w:val="28"/>
          <w:lang w:val="en-GB"/>
        </w:rPr>
        <w:t>1789.</w:t>
      </w:r>
      <w:r w:rsidR="00B234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28544CEC" w14:textId="77777777" w:rsidR="00CA6FFF" w:rsidRPr="00A042BC" w:rsidRDefault="00CA6FFF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fr-FR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 tailpiece of the first </w:t>
      </w:r>
      <w:r w:rsidR="00673F9B">
        <w:rPr>
          <w:rFonts w:ascii="Times New Roman" w:hAnsi="Times New Roman" w:cs="Times New Roman"/>
          <w:sz w:val="28"/>
          <w:szCs w:val="28"/>
          <w:lang w:val="en-GB"/>
        </w:rPr>
        <w:t>tome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of </w:t>
      </w:r>
      <w:r w:rsidR="00DC101A" w:rsidRPr="001B67B9">
        <w:rPr>
          <w:rFonts w:ascii="Times New Roman" w:hAnsi="Times New Roman" w:cs="Times New Roman"/>
          <w:noProof/>
          <w:sz w:val="28"/>
          <w:szCs w:val="28"/>
          <w:lang w:val="en-GB" w:eastAsia="fr-BE"/>
        </w:rPr>
        <w:t>H-1773</w:t>
      </w:r>
      <w:r w:rsidRPr="001B67B9">
        <w:rPr>
          <w:rFonts w:ascii="Times New Roman" w:hAnsi="Times New Roman" w:cs="Times New Roman"/>
          <w:noProof/>
          <w:sz w:val="28"/>
          <w:szCs w:val="28"/>
          <w:lang w:val="en-GB" w:eastAsia="fr-BE"/>
        </w:rPr>
        <w:t xml:space="preserve">:08 appears in an edition that may be attributed to </w:t>
      </w:r>
      <w:r w:rsidR="001E5805" w:rsidRPr="001B67B9">
        <w:rPr>
          <w:rFonts w:ascii="Times New Roman" w:hAnsi="Times New Roman" w:cs="Times New Roman"/>
          <w:noProof/>
          <w:sz w:val="28"/>
          <w:szCs w:val="28"/>
          <w:lang w:val="en-GB" w:eastAsia="fr-BE"/>
        </w:rPr>
        <w:t xml:space="preserve">Dufour : the </w:t>
      </w:r>
      <w:r w:rsidR="001E5805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Éléments de la politique </w:t>
      </w:r>
      <w:r w:rsidR="001E580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by Louis-Gabriel Du Buat-Nançay, published with the false address ‘Londres’ in 1773 (figure 2). </w:t>
      </w:r>
      <w:r w:rsidR="001E5805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The </w:t>
      </w:r>
      <w:r w:rsidR="001E0FB5" w:rsidRPr="00673F9B">
        <w:rPr>
          <w:rFonts w:ascii="Times New Roman" w:hAnsi="Times New Roman" w:cs="Times New Roman"/>
          <w:sz w:val="28"/>
          <w:szCs w:val="28"/>
          <w:lang w:val="fr-FR"/>
        </w:rPr>
        <w:t>catalogue of the</w:t>
      </w:r>
      <w:r w:rsidR="001E0FB5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E5805" w:rsidRPr="008317A9">
        <w:rPr>
          <w:rFonts w:ascii="Times New Roman" w:hAnsi="Times New Roman" w:cs="Times New Roman"/>
          <w:sz w:val="28"/>
          <w:szCs w:val="28"/>
          <w:lang w:val="fr-FR"/>
        </w:rPr>
        <w:t>Bibliothèque nationale de France indicates : ‘</w:t>
      </w:r>
      <w:r w:rsidR="001E5805" w:rsidRPr="008317A9">
        <w:rPr>
          <w:rFonts w:ascii="Times New Roman" w:hAnsi="Times New Roman" w:cs="Times New Roman"/>
          <w:sz w:val="28"/>
          <w:szCs w:val="28"/>
          <w:shd w:val="clear" w:color="auto" w:fill="FFFFFF"/>
          <w:lang w:val="fr-FR"/>
        </w:rPr>
        <w:t xml:space="preserve">impr. en France, peut-être à Paris’, </w:t>
      </w:r>
      <w:r w:rsidR="008A7CE6" w:rsidRPr="008317A9">
        <w:rPr>
          <w:rFonts w:ascii="Times New Roman" w:hAnsi="Times New Roman" w:cs="Times New Roman"/>
          <w:sz w:val="28"/>
          <w:szCs w:val="28"/>
          <w:shd w:val="clear" w:color="auto" w:fill="FFFFFF"/>
          <w:lang w:val="fr-FR"/>
        </w:rPr>
        <w:t>which is wrong.</w:t>
      </w:r>
      <w:r w:rsidR="00120774" w:rsidRPr="008317A9">
        <w:rPr>
          <w:rFonts w:ascii="Times New Roman" w:hAnsi="Times New Roman" w:cs="Times New Roman"/>
          <w:sz w:val="28"/>
          <w:szCs w:val="28"/>
          <w:shd w:val="clear" w:color="auto" w:fill="FFFFFF"/>
          <w:lang w:val="fr-FR"/>
        </w:rPr>
        <w:t xml:space="preserve"> The correspondence</w:t>
      </w:r>
      <w:r w:rsidR="00CD39A1" w:rsidRPr="008317A9">
        <w:rPr>
          <w:rFonts w:ascii="Times New Roman" w:hAnsi="Times New Roman" w:cs="Times New Roman"/>
          <w:sz w:val="28"/>
          <w:szCs w:val="28"/>
          <w:shd w:val="clear" w:color="auto" w:fill="FFFFFF"/>
          <w:lang w:val="fr-FR"/>
        </w:rPr>
        <w:t xml:space="preserve"> </w:t>
      </w:r>
      <w:r w:rsidR="00CD39A1" w:rsidRPr="00673F9B">
        <w:rPr>
          <w:rFonts w:ascii="Times New Roman" w:hAnsi="Times New Roman" w:cs="Times New Roman"/>
          <w:sz w:val="28"/>
          <w:szCs w:val="28"/>
          <w:shd w:val="clear" w:color="auto" w:fill="FFFFFF"/>
          <w:lang w:val="fr-FR"/>
        </w:rPr>
        <w:t>between the two editions</w:t>
      </w:r>
      <w:r w:rsidR="00CD39A1" w:rsidRPr="008317A9">
        <w:rPr>
          <w:rFonts w:ascii="Times New Roman" w:hAnsi="Times New Roman" w:cs="Times New Roman"/>
          <w:sz w:val="28"/>
          <w:szCs w:val="28"/>
          <w:shd w:val="clear" w:color="auto" w:fill="FFFFFF"/>
          <w:lang w:val="fr-FR"/>
        </w:rPr>
        <w:t xml:space="preserve"> </w:t>
      </w:r>
      <w:r w:rsidR="00120774" w:rsidRPr="008317A9">
        <w:rPr>
          <w:rFonts w:ascii="Times New Roman" w:hAnsi="Times New Roman" w:cs="Times New Roman"/>
          <w:sz w:val="28"/>
          <w:szCs w:val="28"/>
          <w:shd w:val="clear" w:color="auto" w:fill="FFFFFF"/>
          <w:lang w:val="fr-FR"/>
        </w:rPr>
        <w:t xml:space="preserve"> had been mentioned in the </w:t>
      </w:r>
      <w:r w:rsidR="00120774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chapter 10 of </w:t>
      </w:r>
      <w:r w:rsidR="00B34BAF" w:rsidRPr="008317A9">
        <w:rPr>
          <w:rFonts w:ascii="Times New Roman" w:hAnsi="Times New Roman" w:cs="Times New Roman"/>
          <w:sz w:val="28"/>
          <w:szCs w:val="28"/>
          <w:lang w:val="fr-FR"/>
        </w:rPr>
        <w:t>the</w:t>
      </w:r>
      <w:r w:rsidR="00120774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 ‘Signatures clandestines et autres essais sur les contrefaçons de Liège et de Maastricht </w:t>
      </w:r>
      <w:r w:rsidR="00120774" w:rsidRPr="00673F9B">
        <w:rPr>
          <w:rFonts w:ascii="Times New Roman" w:hAnsi="Times New Roman" w:cs="Times New Roman"/>
          <w:sz w:val="28"/>
          <w:szCs w:val="28"/>
          <w:lang w:val="fr-FR"/>
        </w:rPr>
        <w:t>au XVIII</w:t>
      </w:r>
      <w:r w:rsidR="00120774" w:rsidRPr="00673F9B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e</w:t>
      </w:r>
      <w:r w:rsidR="00120774" w:rsidRPr="00673F9B">
        <w:rPr>
          <w:rFonts w:ascii="Times New Roman" w:hAnsi="Times New Roman" w:cs="Times New Roman"/>
          <w:sz w:val="28"/>
          <w:szCs w:val="28"/>
          <w:lang w:val="fr-FR"/>
        </w:rPr>
        <w:t xml:space="preserve"> siècle’ (2001).</w:t>
      </w:r>
      <w:r w:rsidR="00120774" w:rsidRPr="00673F9B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6"/>
      </w:r>
      <w:r w:rsidR="00120774" w:rsidRPr="00673F9B">
        <w:rPr>
          <w:rFonts w:ascii="Times New Roman" w:hAnsi="Times New Roman" w:cs="Times New Roman"/>
          <w:sz w:val="28"/>
          <w:szCs w:val="28"/>
          <w:lang w:val="fr-FR"/>
        </w:rPr>
        <w:t xml:space="preserve"> This chapter, entitled ‘Les premières contrefaçons de l’</w:t>
      </w:r>
      <w:r w:rsidR="00120774" w:rsidRPr="00673F9B">
        <w:rPr>
          <w:rFonts w:ascii="Times New Roman" w:hAnsi="Times New Roman" w:cs="Times New Roman"/>
          <w:i/>
          <w:sz w:val="28"/>
          <w:szCs w:val="28"/>
          <w:lang w:val="fr-FR"/>
        </w:rPr>
        <w:t xml:space="preserve">Histoire des deux Indes’, </w:t>
      </w:r>
      <w:r w:rsidR="00120774" w:rsidRPr="00673F9B">
        <w:rPr>
          <w:rFonts w:ascii="Times New Roman" w:hAnsi="Times New Roman" w:cs="Times New Roman"/>
          <w:sz w:val="28"/>
          <w:szCs w:val="28"/>
          <w:lang w:val="fr-FR"/>
        </w:rPr>
        <w:t xml:space="preserve">was published with the collaboration of </w:t>
      </w:r>
      <w:r w:rsidR="00CD39A1" w:rsidRPr="00673F9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20774" w:rsidRPr="00673F9B">
        <w:rPr>
          <w:rFonts w:ascii="Times New Roman" w:hAnsi="Times New Roman" w:cs="Times New Roman"/>
          <w:sz w:val="28"/>
          <w:szCs w:val="28"/>
          <w:lang w:val="fr-FR"/>
        </w:rPr>
        <w:t xml:space="preserve">I. Kachur and N. Vanwelkuyzen.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5805" w:rsidRPr="001B67B9" w14:paraId="1951377E" w14:textId="77777777" w:rsidTr="00711622">
        <w:tc>
          <w:tcPr>
            <w:tcW w:w="4531" w:type="dxa"/>
          </w:tcPr>
          <w:p w14:paraId="4517B7ED" w14:textId="77777777" w:rsidR="001E5805" w:rsidRPr="001B67B9" w:rsidRDefault="001E580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7FEFC6A" wp14:editId="1C26467A">
                  <wp:extent cx="2340000" cy="1970800"/>
                  <wp:effectExtent l="0" t="0" r="3175" b="0"/>
                  <wp:docPr id="74" name="Image 74" descr="C:\Users\danie\Documents\Histoire du livre\Raynal\HDI 1773-08 Plomteux Dufour\1773-08 onement titre\1773-08 t. 1 ornement ti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e\Documents\Histoire du livre\Raynal\HDI 1773-08 Plomteux Dufour\1773-08 onement titre\1773-08 t. 1 ornement tit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9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7CFCC" w14:textId="77777777" w:rsidR="001E5805" w:rsidRPr="001B67B9" w:rsidRDefault="001E580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8317A9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fr-FR" w:eastAsia="fr-BE"/>
              </w:rPr>
              <w:t xml:space="preserve">Histoire des deux Indes. </w:t>
            </w:r>
            <w:r w:rsidR="00DC101A"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>H-1773</w:t>
            </w:r>
            <w:r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 xml:space="preserve">:08, t. I, p. de t. - Coll. D. Droixhe-A. </w:t>
            </w: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>Piette</w:t>
            </w:r>
          </w:p>
        </w:tc>
        <w:tc>
          <w:tcPr>
            <w:tcW w:w="4531" w:type="dxa"/>
          </w:tcPr>
          <w:p w14:paraId="72EB90A2" w14:textId="77777777" w:rsidR="001E5805" w:rsidRPr="001B67B9" w:rsidRDefault="001E580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36A733E" wp14:editId="25D3B87D">
                  <wp:extent cx="2340000" cy="1955256"/>
                  <wp:effectExtent l="0" t="0" r="3175" b="698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95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89AA6" w14:textId="77777777" w:rsidR="001E5805" w:rsidRPr="008317A9" w:rsidRDefault="001E580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</w:pPr>
            <w:r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 xml:space="preserve">Du Buat, </w:t>
            </w:r>
            <w:r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Éléments de la politique,</w:t>
            </w:r>
          </w:p>
          <w:p w14:paraId="14F1BFA1" w14:textId="77777777" w:rsidR="001E5805" w:rsidRPr="001B67B9" w:rsidRDefault="001E580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Londres [Maastricht, Dufour], 1773, t. I, p. xliv</w:t>
            </w:r>
          </w:p>
        </w:tc>
      </w:tr>
      <w:tr w:rsidR="00711622" w:rsidRPr="001B67B9" w14:paraId="7F971004" w14:textId="77777777" w:rsidTr="00711622">
        <w:tc>
          <w:tcPr>
            <w:tcW w:w="4531" w:type="dxa"/>
          </w:tcPr>
          <w:p w14:paraId="5BCA927F" w14:textId="77777777" w:rsidR="00711622" w:rsidRPr="001B67B9" w:rsidRDefault="00711622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6595845" wp14:editId="6C9C2621">
                  <wp:extent cx="2376000" cy="3364164"/>
                  <wp:effectExtent l="0" t="0" r="5715" b="825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336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2F50C" w14:textId="77777777" w:rsidR="00711622" w:rsidRPr="008317A9" w:rsidRDefault="00711622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Bibliothèque nationale de France, </w:t>
            </w:r>
            <w:r w:rsidRPr="008317A9">
              <w:rPr>
                <w:rFonts w:ascii="Times New Roman" w:hAnsi="Times New Roman" w:cs="Times New Roman"/>
                <w:bCs/>
                <w:color w:val="303031"/>
                <w:sz w:val="28"/>
                <w:szCs w:val="28"/>
                <w:shd w:val="clear" w:color="auto" w:fill="FFFFFF"/>
                <w:lang w:val="fr-FR"/>
              </w:rPr>
              <w:t>NUMM-94013</w:t>
            </w:r>
            <w:r w:rsidRPr="008317A9">
              <w:rPr>
                <w:rStyle w:val="default"/>
                <w:rFonts w:ascii="Times New Roman" w:hAnsi="Times New Roman" w:cs="Times New Roman"/>
                <w:color w:val="303031"/>
                <w:sz w:val="28"/>
                <w:szCs w:val="28"/>
                <w:shd w:val="clear" w:color="auto" w:fill="FFFFFF"/>
                <w:lang w:val="fr-FR"/>
              </w:rPr>
              <w:t> &lt; 1  &gt; </w:t>
            </w:r>
          </w:p>
        </w:tc>
        <w:tc>
          <w:tcPr>
            <w:tcW w:w="4531" w:type="dxa"/>
          </w:tcPr>
          <w:p w14:paraId="405F77D8" w14:textId="77777777" w:rsidR="00711622" w:rsidRPr="001B67B9" w:rsidRDefault="00711622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D6FC2BD" wp14:editId="038EA528">
                  <wp:extent cx="2340000" cy="3313192"/>
                  <wp:effectExtent l="0" t="0" r="3175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3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72EF" w14:textId="77777777" w:rsidR="00711622" w:rsidRPr="008317A9" w:rsidRDefault="00711622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Du Buat, </w:t>
            </w:r>
            <w:r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Éléments de la politique,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t. I, p. xliv</w:t>
            </w:r>
          </w:p>
        </w:tc>
      </w:tr>
    </w:tbl>
    <w:p w14:paraId="614E5772" w14:textId="77777777" w:rsidR="008A7CE6" w:rsidRPr="001B67B9" w:rsidRDefault="008A7CE6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2</w:t>
      </w:r>
    </w:p>
    <w:p w14:paraId="157DA322" w14:textId="77777777" w:rsidR="00A827C3" w:rsidRPr="001B67B9" w:rsidRDefault="008A7CE6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Another tailpiece is more relevant as it appears in a edition officially </w:t>
      </w:r>
      <w:r w:rsidR="00BB177E" w:rsidRPr="00673F9B">
        <w:rPr>
          <w:rFonts w:ascii="Times New Roman" w:hAnsi="Times New Roman" w:cs="Times New Roman"/>
          <w:sz w:val="28"/>
          <w:szCs w:val="28"/>
          <w:lang w:val="en-GB"/>
        </w:rPr>
        <w:t>acknowledged</w:t>
      </w:r>
      <w:r w:rsidR="00BB177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by Dufour, </w:t>
      </w:r>
      <w:r w:rsidR="007B6D27" w:rsidRPr="00673F9B">
        <w:rPr>
          <w:rFonts w:ascii="Times New Roman" w:hAnsi="Times New Roman" w:cs="Times New Roman"/>
          <w:sz w:val="28"/>
          <w:szCs w:val="28"/>
          <w:lang w:val="en-GB"/>
        </w:rPr>
        <w:t>and bearing</w:t>
      </w:r>
      <w:r w:rsidR="007B6D27" w:rsidRPr="00673F9B">
        <w:rPr>
          <w:rFonts w:ascii="Times New Roman" w:hAnsi="Times New Roman" w:cs="Times New Roman"/>
          <w:strike/>
          <w:color w:val="FF0000"/>
          <w:sz w:val="28"/>
          <w:szCs w:val="28"/>
          <w:lang w:val="en-GB"/>
        </w:rPr>
        <w:t xml:space="preserve"> </w:t>
      </w:r>
      <w:r w:rsidR="00F922B8" w:rsidRPr="00673F9B">
        <w:rPr>
          <w:rFonts w:ascii="Times New Roman" w:hAnsi="Times New Roman" w:cs="Times New Roman"/>
          <w:sz w:val="28"/>
          <w:szCs w:val="28"/>
          <w:lang w:val="en-GB"/>
        </w:rPr>
        <w:t>his correct address</w:t>
      </w:r>
      <w:r w:rsidRPr="00673F9B">
        <w:rPr>
          <w:rFonts w:ascii="Times New Roman" w:hAnsi="Times New Roman" w:cs="Times New Roman"/>
          <w:sz w:val="28"/>
          <w:szCs w:val="28"/>
          <w:lang w:val="en-GB"/>
        </w:rPr>
        <w:t>: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827C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="00A827C3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Œuvres complettes </w:t>
      </w:r>
      <w:r w:rsidR="00A827C3" w:rsidRPr="001B67B9">
        <w:rPr>
          <w:rFonts w:ascii="Times New Roman" w:hAnsi="Times New Roman" w:cs="Times New Roman"/>
          <w:sz w:val="28"/>
          <w:szCs w:val="28"/>
          <w:lang w:val="en-GB"/>
        </w:rPr>
        <w:t>by Joseph-François-Édouard Desmahis</w:t>
      </w:r>
      <w:r w:rsidR="00B56196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A827C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also published in 1773 (figure 3).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27C3" w:rsidRPr="001B67B9" w14:paraId="51E9741E" w14:textId="77777777" w:rsidTr="00711622">
        <w:tc>
          <w:tcPr>
            <w:tcW w:w="4531" w:type="dxa"/>
          </w:tcPr>
          <w:p w14:paraId="0FE8065A" w14:textId="77777777" w:rsidR="00A827C3" w:rsidRPr="001B67B9" w:rsidRDefault="00A827C3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2629081" wp14:editId="6A4E5557">
                  <wp:extent cx="2340000" cy="2292965"/>
                  <wp:effectExtent l="0" t="0" r="3175" b="0"/>
                  <wp:docPr id="22" name="Image 22" descr="C:\Users\danie\Documents\Histoire du livre\Raynal\HDI 1773-08 Plomteux Dufour\1773-08 onement titre\1773-08 t. 3 ornement ti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e\Documents\Histoire du livre\Raynal\HDI 1773-08 Plomteux Dufour\1773-08 onement titre\1773-08 t. 3 ornement tit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29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86A9C" w14:textId="77777777" w:rsidR="00A827C3" w:rsidRPr="001B67B9" w:rsidRDefault="00A827C3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val="en-GB" w:eastAsia="fr-BE"/>
              </w:rPr>
            </w:pPr>
            <w:r w:rsidRPr="008317A9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fr-FR" w:eastAsia="fr-BE"/>
              </w:rPr>
              <w:t xml:space="preserve">Histoire des deux Indes. </w:t>
            </w:r>
            <w:r w:rsidR="00DC101A"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>H-1773</w:t>
            </w:r>
            <w:r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 xml:space="preserve">:08 ; t. I, p. 237 -  Coll. D. Droixhe-A. </w:t>
            </w: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>Piette</w:t>
            </w:r>
          </w:p>
        </w:tc>
        <w:tc>
          <w:tcPr>
            <w:tcW w:w="4531" w:type="dxa"/>
          </w:tcPr>
          <w:p w14:paraId="1C2EBA31" w14:textId="77777777" w:rsidR="00A827C3" w:rsidRPr="001B67B9" w:rsidRDefault="00A827C3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A2CD873" wp14:editId="0578988F">
                  <wp:extent cx="2340000" cy="2238587"/>
                  <wp:effectExtent l="0" t="0" r="3175" b="9525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23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9A345" w14:textId="77777777" w:rsidR="00A827C3" w:rsidRPr="008317A9" w:rsidRDefault="00A827C3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Desmahis,</w:t>
            </w:r>
            <w:r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 Œuvres complettes., 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Maestricht, Jean Edme Dufour, Dufour, 1773, </w:t>
            </w:r>
            <w:r w:rsidR="00711622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p. 69, p. 90, p. 106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; </w:t>
            </w:r>
            <w:r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 xml:space="preserve">Du Buat, </w:t>
            </w:r>
            <w:r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Éléments de la politique, 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Dufour</w:t>
            </w:r>
            <w:r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, 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t. V, p. 13 </w:t>
            </w:r>
            <w:r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>; t. VI, p. 122 ; t. VI, p. 269</w:t>
            </w:r>
          </w:p>
        </w:tc>
      </w:tr>
      <w:tr w:rsidR="008A7CE6" w:rsidRPr="001B67B9" w14:paraId="3B8C2089" w14:textId="77777777" w:rsidTr="00711622">
        <w:tc>
          <w:tcPr>
            <w:tcW w:w="4531" w:type="dxa"/>
          </w:tcPr>
          <w:p w14:paraId="04188BE1" w14:textId="77777777" w:rsidR="008A7CE6" w:rsidRPr="001B67B9" w:rsidRDefault="008A7CE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lang w:eastAsia="fr-BE"/>
              </w:rPr>
              <w:drawing>
                <wp:inline distT="0" distB="0" distL="0" distR="0" wp14:anchorId="7E81652F" wp14:editId="4513C7F7">
                  <wp:extent cx="2340000" cy="3986055"/>
                  <wp:effectExtent l="0" t="0" r="317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9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AD635" w14:textId="77777777" w:rsidR="008A7CE6" w:rsidRPr="008317A9" w:rsidRDefault="008A7CE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Biblioteca Nazionale di Napoli, Biblioteca Lucchesi Palli </w:t>
            </w:r>
          </w:p>
        </w:tc>
        <w:tc>
          <w:tcPr>
            <w:tcW w:w="4531" w:type="dxa"/>
          </w:tcPr>
          <w:p w14:paraId="66B8942E" w14:textId="77777777" w:rsidR="008A7CE6" w:rsidRPr="001B67B9" w:rsidRDefault="008A7CE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2EB2D5E" wp14:editId="3338326F">
                  <wp:extent cx="2340000" cy="4030192"/>
                  <wp:effectExtent l="0" t="0" r="3175" b="889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403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9C40" w14:textId="77777777" w:rsidR="008A7CE6" w:rsidRPr="008317A9" w:rsidRDefault="008A7CE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Desmahis, </w:t>
            </w:r>
            <w:r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Œuvres complettes,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Maestricht, Dufour, 1773, p. 69</w:t>
            </w:r>
          </w:p>
        </w:tc>
      </w:tr>
    </w:tbl>
    <w:p w14:paraId="09C90715" w14:textId="77777777" w:rsidR="008A7CE6" w:rsidRPr="001B67B9" w:rsidRDefault="001C534A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3</w:t>
      </w:r>
    </w:p>
    <w:p w14:paraId="002165E8" w14:textId="77777777" w:rsidR="008A7CE6" w:rsidRPr="001B67B9" w:rsidRDefault="00673F9B" w:rsidP="001B67B9">
      <w:pPr>
        <w:pStyle w:val="Paragraphedelist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Compound headpieces</w:t>
      </w:r>
      <w:r w:rsidR="00E37008" w:rsidRPr="001B67B9">
        <w:rPr>
          <w:rFonts w:ascii="Times New Roman" w:hAnsi="Times New Roman" w:cs="Times New Roman"/>
          <w:b/>
          <w:sz w:val="28"/>
          <w:szCs w:val="28"/>
          <w:lang w:val="en-GB"/>
        </w:rPr>
        <w:t>: Dufour’s register</w:t>
      </w:r>
    </w:p>
    <w:p w14:paraId="1C4F2E61" w14:textId="77777777" w:rsidR="001C534A" w:rsidRPr="001B67B9" w:rsidRDefault="001C534A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Two headpieces also appear in Dufour’s edition of Du</w:t>
      </w:r>
      <w:r w:rsidR="00AA79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uat (figure 4). </w:t>
      </w:r>
    </w:p>
    <w:p w14:paraId="24B30274" w14:textId="77777777" w:rsidR="001C534A" w:rsidRPr="001B67B9" w:rsidRDefault="001C534A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C534A" w:rsidRPr="001B67B9" w14:paraId="658926C3" w14:textId="77777777" w:rsidTr="00BE5B6A">
        <w:tc>
          <w:tcPr>
            <w:tcW w:w="9062" w:type="dxa"/>
            <w:gridSpan w:val="2"/>
          </w:tcPr>
          <w:p w14:paraId="0271DB62" w14:textId="77777777" w:rsidR="001C534A" w:rsidRPr="001B67B9" w:rsidRDefault="001C534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DF3AA83" wp14:editId="57E1236D">
                  <wp:extent cx="5400000" cy="1795663"/>
                  <wp:effectExtent l="0" t="0" r="0" b="0"/>
                  <wp:docPr id="34" name="Image 34" descr="C:\Users\danie\Documents\Histoire du livre\Raynal\HDI 1773-08 Plomteux Dufour\1773-08 Bandeaux composés\1773-08 t. 1 p. 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e\Documents\Histoire du livre\Raynal\HDI 1773-08 Plomteux Dufour\1773-08 Bandeaux composés\1773-08 t. 1 p. 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79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9FDC4" w14:textId="77777777" w:rsidR="001C534A" w:rsidRPr="001B67B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H-1773</w:t>
            </w:r>
            <w:r w:rsidR="001C534A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:08, t. I, p. 121</w:t>
            </w:r>
          </w:p>
        </w:tc>
      </w:tr>
      <w:tr w:rsidR="001C534A" w:rsidRPr="001B67B9" w14:paraId="15BD3707" w14:textId="77777777" w:rsidTr="00BE5B6A">
        <w:tc>
          <w:tcPr>
            <w:tcW w:w="9062" w:type="dxa"/>
            <w:gridSpan w:val="2"/>
          </w:tcPr>
          <w:p w14:paraId="59A10086" w14:textId="77777777" w:rsidR="001C534A" w:rsidRPr="001B67B9" w:rsidRDefault="001C534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3190382" wp14:editId="21A8762F">
                  <wp:extent cx="5400000" cy="1808802"/>
                  <wp:effectExtent l="0" t="0" r="0" b="1270"/>
                  <wp:docPr id="35" name="Image 35" descr="C:\Users\danie\Documents\Histoire du livre\Raynal\HDI 1773-08 Plomteux Dufour\1773-08 Bandeaux composés\1773-08 t. 1 p. 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e\Documents\Histoire du livre\Raynal\HDI 1773-08 Plomteux Dufour\1773-08 Bandeaux composés\1773-08 t. 1 p. 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80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DEDEC" w14:textId="77777777" w:rsidR="001C534A" w:rsidRPr="001B67B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H-1773</w:t>
            </w:r>
            <w:r w:rsidR="001C534A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:08, t. I, p. 237</w:t>
            </w:r>
          </w:p>
        </w:tc>
      </w:tr>
      <w:tr w:rsidR="001C534A" w:rsidRPr="001B67B9" w14:paraId="2B7E6200" w14:textId="77777777" w:rsidTr="00BE5B6A">
        <w:tc>
          <w:tcPr>
            <w:tcW w:w="4531" w:type="dxa"/>
          </w:tcPr>
          <w:p w14:paraId="16F4B52D" w14:textId="77777777" w:rsidR="001C534A" w:rsidRPr="001B67B9" w:rsidRDefault="001C534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6CAA88A" wp14:editId="37B08A34">
                  <wp:extent cx="2340000" cy="3313192"/>
                  <wp:effectExtent l="0" t="0" r="3175" b="190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3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74A93" w14:textId="77777777" w:rsidR="001C534A" w:rsidRPr="008317A9" w:rsidRDefault="001C534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 xml:space="preserve">Du Buat, </w:t>
            </w:r>
            <w:r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Éléments, 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Dufour, t. I, p. 1. </w:t>
            </w:r>
          </w:p>
        </w:tc>
        <w:tc>
          <w:tcPr>
            <w:tcW w:w="4531" w:type="dxa"/>
          </w:tcPr>
          <w:p w14:paraId="1254D155" w14:textId="77777777" w:rsidR="001C534A" w:rsidRPr="001B67B9" w:rsidRDefault="001C534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AB2BF17" wp14:editId="065992CD">
                  <wp:extent cx="2340000" cy="3313192"/>
                  <wp:effectExtent l="0" t="0" r="3175" b="190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3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F5AE1" w14:textId="77777777" w:rsidR="001C534A" w:rsidRPr="008317A9" w:rsidRDefault="001C534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Du Buat, </w:t>
            </w:r>
            <w:r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Éléments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, Dufour, t. I, p. 47. </w:t>
            </w:r>
          </w:p>
        </w:tc>
      </w:tr>
    </w:tbl>
    <w:p w14:paraId="2A8261EF" w14:textId="77777777" w:rsidR="001C534A" w:rsidRPr="001B67B9" w:rsidRDefault="001C534A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4</w:t>
      </w:r>
    </w:p>
    <w:p w14:paraId="66F3CFAF" w14:textId="77777777" w:rsidR="00AA7965" w:rsidRPr="001B67B9" w:rsidRDefault="00891A01" w:rsidP="001B67B9">
      <w:pPr>
        <w:tabs>
          <w:tab w:val="center" w:pos="453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At this point </w:t>
      </w:r>
      <w:r w:rsidR="00C8561E" w:rsidRPr="00891A01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C8561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A79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study, the compound </w:t>
      </w:r>
      <w:r w:rsidR="00AA7965" w:rsidRPr="00891A01">
        <w:rPr>
          <w:rFonts w:ascii="Times New Roman" w:hAnsi="Times New Roman" w:cs="Times New Roman"/>
          <w:sz w:val="28"/>
          <w:szCs w:val="28"/>
          <w:lang w:val="en-GB"/>
        </w:rPr>
        <w:t>ornaments</w:t>
      </w:r>
      <w:r w:rsidR="00C8561E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 indicate</w:t>
      </w:r>
      <w:r w:rsidR="00C8561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A79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only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that the title-page and </w:t>
      </w:r>
      <w:r w:rsidR="00AA79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p. 1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I</w:t>
      </w:r>
      <w:r w:rsidR="00AA79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C8561E" w:rsidRPr="00891A01">
        <w:rPr>
          <w:rFonts w:ascii="Times New Roman" w:hAnsi="Times New Roman" w:cs="Times New Roman"/>
          <w:sz w:val="28"/>
          <w:szCs w:val="28"/>
          <w:lang w:val="en-GB"/>
        </w:rPr>
        <w:t>were</w:t>
      </w:r>
      <w:r w:rsidR="00C8561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A79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produced by the same printer, that is to say Jean-Edme Dufour.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However, it is possible to argue that another headpiece, 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II, could also be due to Dufour.</w:t>
      </w:r>
    </w:p>
    <w:p w14:paraId="32735FD1" w14:textId="77777777" w:rsidR="00730A8A" w:rsidRPr="001B67B9" w:rsidRDefault="00730A8A" w:rsidP="001B67B9">
      <w:pPr>
        <w:pStyle w:val="Paragraphedelist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The </w:t>
      </w:r>
      <w:r w:rsidR="00E37008"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Dufour </w:t>
      </w: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headpiece of </w:t>
      </w:r>
      <w:r w:rsidR="00DC101A" w:rsidRPr="001B67B9">
        <w:rPr>
          <w:rFonts w:ascii="Times New Roman" w:hAnsi="Times New Roman" w:cs="Times New Roman"/>
          <w:b/>
          <w:sz w:val="28"/>
          <w:szCs w:val="28"/>
          <w:lang w:val="en-GB"/>
        </w:rPr>
        <w:t>H-1773</w:t>
      </w: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:08, </w:t>
      </w:r>
      <w:r w:rsidR="00A043C5" w:rsidRPr="001B67B9">
        <w:rPr>
          <w:rFonts w:ascii="Times New Roman" w:hAnsi="Times New Roman" w:cs="Times New Roman"/>
          <w:b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 II: </w:t>
      </w:r>
      <w:r w:rsidR="00891A01">
        <w:rPr>
          <w:rFonts w:ascii="Times New Roman" w:hAnsi="Times New Roman" w:cs="Times New Roman"/>
          <w:b/>
          <w:sz w:val="28"/>
          <w:szCs w:val="28"/>
          <w:lang w:val="en-GB"/>
        </w:rPr>
        <w:t xml:space="preserve">the reconstruction of </w:t>
      </w: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>a puzz</w:t>
      </w:r>
      <w:r w:rsidRPr="00EC1BB9">
        <w:rPr>
          <w:rFonts w:ascii="Times New Roman" w:hAnsi="Times New Roman" w:cs="Times New Roman"/>
          <w:b/>
          <w:sz w:val="28"/>
          <w:szCs w:val="28"/>
          <w:lang w:val="en-GB"/>
        </w:rPr>
        <w:t>l</w:t>
      </w:r>
      <w:r w:rsidRPr="00EC1BB9">
        <w:rPr>
          <w:rFonts w:ascii="Times New Roman" w:hAnsi="Times New Roman" w:cs="Times New Roman"/>
          <w:b/>
          <w:strike/>
          <w:sz w:val="28"/>
          <w:szCs w:val="28"/>
          <w:lang w:val="en-GB"/>
        </w:rPr>
        <w:t>e</w:t>
      </w:r>
      <w:r w:rsidR="00891A0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compound</w:t>
      </w:r>
    </w:p>
    <w:p w14:paraId="0F2F9657" w14:textId="77777777" w:rsidR="00730A8A" w:rsidRPr="001B67B9" w:rsidRDefault="00730A8A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E3700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head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piece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II can 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be </w:t>
      </w:r>
      <w:r w:rsidR="00F216EC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broken down 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>into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three modules which 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>constitu</w:t>
      </w:r>
      <w:r w:rsidR="00691006" w:rsidRPr="00891A01">
        <w:rPr>
          <w:rFonts w:ascii="Times New Roman" w:hAnsi="Times New Roman" w:cs="Times New Roman"/>
          <w:sz w:val="28"/>
          <w:szCs w:val="28"/>
          <w:lang w:val="en-GB"/>
        </w:rPr>
        <w:t>t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e </w:t>
      </w:r>
      <w:r w:rsidR="000159E2" w:rsidRPr="00891A01">
        <w:rPr>
          <w:rFonts w:ascii="Times New Roman" w:hAnsi="Times New Roman" w:cs="Times New Roman"/>
          <w:sz w:val="28"/>
          <w:szCs w:val="28"/>
          <w:lang w:val="en-GB"/>
        </w:rPr>
        <w:t>what is inside</w:t>
      </w:r>
      <w:r w:rsidR="000159E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rectangular frame : a) a central module which represents a head seen from the front, between two leaf-shaped typographic </w:t>
      </w:r>
      <w:r w:rsidR="00385AF6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ornaments </w:t>
      </w:r>
      <w:r w:rsidR="00891A01" w:rsidRPr="00891A01">
        <w:rPr>
          <w:rFonts w:ascii="Times New Roman" w:hAnsi="Times New Roman" w:cs="Times New Roman"/>
          <w:sz w:val="28"/>
          <w:szCs w:val="28"/>
          <w:lang w:val="en-GB"/>
        </w:rPr>
        <w:t>over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85AF6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another 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with a kind of palm ; b) two symmetrical modules where two + one </w:t>
      </w:r>
      <w:r w:rsidR="00B4750B" w:rsidRPr="00891A01">
        <w:rPr>
          <w:rFonts w:ascii="Times New Roman" w:hAnsi="Times New Roman" w:cs="Times New Roman"/>
          <w:sz w:val="28"/>
          <w:szCs w:val="28"/>
          <w:lang w:val="en-GB"/>
        </w:rPr>
        <w:t>ornaments</w:t>
      </w:r>
      <w:r w:rsidR="00B4750B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are decorated on the sides with vertical lines made up of flowe</w:t>
      </w:r>
      <w:r w:rsidR="00891A01">
        <w:rPr>
          <w:rFonts w:ascii="Times New Roman" w:hAnsi="Times New Roman" w:cs="Times New Roman"/>
          <w:sz w:val="28"/>
          <w:szCs w:val="28"/>
          <w:lang w:val="en-GB"/>
        </w:rPr>
        <w:t>rs and stars ; c) a group of two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1A0E9E" w:rsidRPr="00891A01">
        <w:rPr>
          <w:rFonts w:ascii="Times New Roman" w:hAnsi="Times New Roman" w:cs="Times New Roman"/>
          <w:sz w:val="28"/>
          <w:szCs w:val="28"/>
          <w:lang w:val="en-GB"/>
        </w:rPr>
        <w:t>ornaments</w:t>
      </w:r>
      <w:r w:rsidR="001A0E9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reversed. </w:t>
      </w:r>
    </w:p>
    <w:p w14:paraId="2FA75109" w14:textId="77777777" w:rsidR="00730A8A" w:rsidRPr="001B67B9" w:rsidRDefault="00730A8A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In an article </w:t>
      </w:r>
      <w:r w:rsidR="009A7ABA" w:rsidRPr="00891A01">
        <w:rPr>
          <w:rFonts w:ascii="Times New Roman" w:hAnsi="Times New Roman" w:cs="Times New Roman"/>
          <w:sz w:val="28"/>
          <w:szCs w:val="28"/>
          <w:lang w:val="en-GB"/>
        </w:rPr>
        <w:t>on</w:t>
      </w:r>
      <w:r w:rsidR="009A7AB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Voltaire’s counterfeits produced in Rouen by Pierre Machuel in the XVIII</w:t>
      </w:r>
      <w:r w:rsidRPr="001B67B9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 xml:space="preserve">th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century, I have proposed to classify compound ornaments according to ‘matrices’, that is to say basic modules, on which </w:t>
      </w:r>
      <w:r w:rsidR="00091809">
        <w:rPr>
          <w:rFonts w:ascii="Times New Roman" w:hAnsi="Times New Roman" w:cs="Times New Roman"/>
          <w:sz w:val="28"/>
          <w:szCs w:val="28"/>
          <w:lang w:val="en-GB"/>
        </w:rPr>
        <w:t xml:space="preserve">a 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>determin</w:t>
      </w:r>
      <w:r w:rsidR="00891A01" w:rsidRPr="00891A01">
        <w:rPr>
          <w:rFonts w:ascii="Times New Roman" w:hAnsi="Times New Roman" w:cs="Times New Roman"/>
          <w:sz w:val="28"/>
          <w:szCs w:val="28"/>
          <w:lang w:val="en-GB"/>
        </w:rPr>
        <w:t>ate s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>eries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of tailpieces could be </w:t>
      </w:r>
      <w:r w:rsidR="00BB0654" w:rsidRPr="00891A01">
        <w:rPr>
          <w:rFonts w:ascii="Times New Roman" w:hAnsi="Times New Roman" w:cs="Times New Roman"/>
          <w:sz w:val="28"/>
          <w:szCs w:val="28"/>
          <w:lang w:val="en-GB"/>
        </w:rPr>
        <w:t>assembled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7"/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In the headpiece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II of the </w:t>
      </w:r>
      <w:r w:rsidRPr="001B67B9">
        <w:rPr>
          <w:rFonts w:ascii="Times New Roman" w:hAnsi="Times New Roman" w:cs="Times New Roman"/>
          <w:i/>
          <w:sz w:val="28"/>
          <w:szCs w:val="28"/>
          <w:lang w:val="en-GB"/>
        </w:rPr>
        <w:t>Histoire des deux</w:t>
      </w:r>
      <w:r w:rsidR="00BB0654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i/>
          <w:sz w:val="28"/>
          <w:szCs w:val="28"/>
          <w:lang w:val="en-GB"/>
        </w:rPr>
        <w:t>Indes,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central module </w:t>
      </w:r>
      <w:r w:rsidR="009630DC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consists </w:t>
      </w:r>
      <w:r w:rsidR="002F1D7D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of </w:t>
      </w:r>
      <w:r w:rsidR="009630DC" w:rsidRPr="00891A01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9630DC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face between two leaves above another leafy element. This appears as a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lateral module in another headpiece used by Dufour in Du Buat’s edition (figure </w:t>
      </w:r>
      <w:r w:rsidR="009630DC" w:rsidRPr="001B67B9">
        <w:rPr>
          <w:rFonts w:ascii="Times New Roman" w:hAnsi="Times New Roman" w:cs="Times New Roman"/>
          <w:sz w:val="28"/>
          <w:szCs w:val="28"/>
          <w:lang w:val="en-GB"/>
        </w:rPr>
        <w:t>5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).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30DC" w:rsidRPr="001B67B9" w14:paraId="5F40966B" w14:textId="77777777" w:rsidTr="00BE5B6A">
        <w:tc>
          <w:tcPr>
            <w:tcW w:w="9062" w:type="dxa"/>
          </w:tcPr>
          <w:p w14:paraId="40DCA069" w14:textId="77777777" w:rsidR="009630DC" w:rsidRPr="001B67B9" w:rsidRDefault="009630D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56173DA" wp14:editId="76A64091">
                  <wp:extent cx="5400000" cy="1600941"/>
                  <wp:effectExtent l="0" t="0" r="0" b="0"/>
                  <wp:docPr id="81" name="Image 81" descr="C:\Users\danie\Documents\Histoire du livre\Raynal\HDI 1773-08 Plomteux Dufour\1773-08 Bandeaux composés\1773-08 t. 2 p. 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ie\Documents\Histoire du livre\Raynal\HDI 1773-08 Plomteux Dufour\1773-08 Bandeaux composés\1773-08 t. 2 p. 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60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2A353" w14:textId="77777777" w:rsidR="009630DC" w:rsidRPr="001B67B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H-1773</w:t>
            </w:r>
            <w:r w:rsidR="009630DC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:08, t. II, p. 146</w:t>
            </w:r>
          </w:p>
        </w:tc>
      </w:tr>
      <w:tr w:rsidR="00730A8A" w:rsidRPr="001B67B9" w14:paraId="31A0BBCD" w14:textId="77777777" w:rsidTr="00BE5B6A">
        <w:tc>
          <w:tcPr>
            <w:tcW w:w="9062" w:type="dxa"/>
          </w:tcPr>
          <w:p w14:paraId="4BD77D08" w14:textId="77777777" w:rsidR="00730A8A" w:rsidRPr="001B67B9" w:rsidRDefault="00730A8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307FABA" wp14:editId="442A9BBE">
                  <wp:extent cx="5400000" cy="1509869"/>
                  <wp:effectExtent l="0" t="0" r="0" b="0"/>
                  <wp:docPr id="45" name="Image 45" descr="C:\Users\danie\Documents\Histoire du livre\Raynal\Ouvrages de référence\Du Buat\Du Buat El. 73 t. I,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ie\Documents\Histoire du livre\Raynal\Ouvrages de référence\Du Buat\Du Buat El. 73 t. I,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50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486E8" w14:textId="77777777" w:rsidR="00730A8A" w:rsidRPr="008317A9" w:rsidRDefault="00730A8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 xml:space="preserve">Du Buat, </w:t>
            </w:r>
            <w:r w:rsidR="009630DC"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 xml:space="preserve">Éléments, 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Dufour, t. I, p. 13 ; t. III, p. 229</w:t>
            </w:r>
          </w:p>
          <w:p w14:paraId="6E183471" w14:textId="77777777" w:rsidR="00730A8A" w:rsidRPr="008317A9" w:rsidRDefault="002308BC" w:rsidP="002308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Figure 5. </w:t>
            </w:r>
          </w:p>
        </w:tc>
      </w:tr>
    </w:tbl>
    <w:p w14:paraId="7E517EE9" w14:textId="77777777" w:rsidR="002308BC" w:rsidRDefault="002308BC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177EAFE0" w14:textId="77777777" w:rsidR="00730A8A" w:rsidRPr="001B67B9" w:rsidRDefault="009630DC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On the other hand, the symmetrical </w:t>
      </w:r>
      <w:r w:rsidR="005D33F7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arrangement 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of </w:t>
      </w:r>
      <w:r w:rsidR="008317A9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>ornaments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– flowers, stars, </w:t>
      </w:r>
      <w:r w:rsidR="00F10008">
        <w:rPr>
          <w:rFonts w:ascii="Times New Roman" w:hAnsi="Times New Roman" w:cs="Times New Roman"/>
          <w:sz w:val="28"/>
          <w:szCs w:val="28"/>
          <w:lang w:val="en-GB"/>
        </w:rPr>
        <w:t xml:space="preserve">a </w:t>
      </w:r>
      <w:r w:rsidR="00F10008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tall </w:t>
      </w:r>
      <w:r w:rsidR="00F218D1" w:rsidRPr="00891A01">
        <w:rPr>
          <w:rFonts w:ascii="Times New Roman" w:hAnsi="Times New Roman" w:cs="Times New Roman"/>
          <w:sz w:val="28"/>
          <w:szCs w:val="28"/>
          <w:lang w:val="en-GB"/>
        </w:rPr>
        <w:t>plant</w:t>
      </w:r>
      <w:r w:rsidR="00F218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– which accompany the central module in the headpiece of the </w:t>
      </w:r>
      <w:r w:rsidR="00F218D1" w:rsidRPr="001B67B9">
        <w:rPr>
          <w:rFonts w:ascii="Times New Roman" w:hAnsi="Times New Roman" w:cs="Times New Roman"/>
          <w:i/>
          <w:sz w:val="28"/>
          <w:szCs w:val="28"/>
          <w:lang w:val="en-GB"/>
        </w:rPr>
        <w:t>Histoire des deux Indes</w:t>
      </w:r>
      <w:r w:rsidR="00891A01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="00891A01">
        <w:rPr>
          <w:rFonts w:ascii="Times New Roman" w:hAnsi="Times New Roman" w:cs="Times New Roman"/>
          <w:sz w:val="28"/>
          <w:szCs w:val="28"/>
          <w:lang w:val="en-GB"/>
        </w:rPr>
        <w:t xml:space="preserve">characterises </w:t>
      </w:r>
      <w:r w:rsidR="00F218D1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="00F218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 central module in another headpiece of Du Buat (figure 6). </w:t>
      </w:r>
    </w:p>
    <w:p w14:paraId="722DE855" w14:textId="77777777" w:rsidR="00730A8A" w:rsidRPr="001B67B9" w:rsidRDefault="00730A8A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noProof/>
          <w:sz w:val="28"/>
          <w:szCs w:val="28"/>
          <w:lang w:eastAsia="fr-BE"/>
        </w:rPr>
        <w:drawing>
          <wp:inline distT="0" distB="0" distL="0" distR="0" wp14:anchorId="31A5B0A0" wp14:editId="3C75B37B">
            <wp:extent cx="5400000" cy="1417262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FB6A" w14:textId="77777777" w:rsidR="00F218D1" w:rsidRPr="008317A9" w:rsidRDefault="00F218D1" w:rsidP="001B67B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fr-FR" w:eastAsia="fr-BE"/>
        </w:rPr>
      </w:pPr>
      <w:r w:rsidRPr="008317A9">
        <w:rPr>
          <w:rFonts w:ascii="Times New Roman" w:hAnsi="Times New Roman" w:cs="Times New Roman"/>
          <w:noProof/>
          <w:sz w:val="28"/>
          <w:szCs w:val="28"/>
          <w:lang w:val="fr-FR" w:eastAsia="fr-BE"/>
        </w:rPr>
        <w:t>Figure 6.</w:t>
      </w:r>
    </w:p>
    <w:p w14:paraId="6657F922" w14:textId="77777777" w:rsidR="00730A8A" w:rsidRPr="008317A9" w:rsidRDefault="00730A8A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8317A9">
        <w:rPr>
          <w:rFonts w:ascii="Times New Roman" w:hAnsi="Times New Roman" w:cs="Times New Roman"/>
          <w:noProof/>
          <w:sz w:val="28"/>
          <w:szCs w:val="28"/>
          <w:lang w:val="fr-FR" w:eastAsia="fr-BE"/>
        </w:rPr>
        <w:t>Du Buat,</w:t>
      </w:r>
      <w:r w:rsidR="00386B58">
        <w:rPr>
          <w:rFonts w:ascii="Times New Roman" w:hAnsi="Times New Roman" w:cs="Times New Roman"/>
          <w:noProof/>
          <w:sz w:val="28"/>
          <w:szCs w:val="28"/>
          <w:lang w:val="fr-FR" w:eastAsia="fr-BE"/>
        </w:rPr>
        <w:t xml:space="preserve"> </w:t>
      </w:r>
      <w:r w:rsidR="00F218D1" w:rsidRPr="008317A9">
        <w:rPr>
          <w:rFonts w:ascii="Times New Roman" w:hAnsi="Times New Roman" w:cs="Times New Roman"/>
          <w:i/>
          <w:sz w:val="28"/>
          <w:szCs w:val="28"/>
          <w:lang w:val="fr-FR"/>
        </w:rPr>
        <w:t>Éléments</w:t>
      </w:r>
      <w:r w:rsidRPr="008317A9">
        <w:rPr>
          <w:rFonts w:ascii="Times New Roman" w:hAnsi="Times New Roman" w:cs="Times New Roman"/>
          <w:i/>
          <w:sz w:val="28"/>
          <w:szCs w:val="28"/>
          <w:lang w:val="fr-FR"/>
        </w:rPr>
        <w:t>,</w:t>
      </w:r>
      <w:r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 Dufour, t. V, p. 1</w:t>
      </w:r>
    </w:p>
    <w:p w14:paraId="57FD6F35" w14:textId="77777777" w:rsidR="00F218D1" w:rsidRPr="001B67B9" w:rsidRDefault="00386B58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891A01">
        <w:rPr>
          <w:rFonts w:ascii="Times New Roman" w:hAnsi="Times New Roman" w:cs="Times New Roman"/>
          <w:sz w:val="28"/>
          <w:szCs w:val="28"/>
          <w:lang w:val="en-GB"/>
        </w:rPr>
        <w:t>By c</w:t>
      </w:r>
      <w:r w:rsidR="00F218D1" w:rsidRPr="00891A01">
        <w:rPr>
          <w:rFonts w:ascii="Times New Roman" w:hAnsi="Times New Roman" w:cs="Times New Roman"/>
          <w:sz w:val="28"/>
          <w:szCs w:val="28"/>
          <w:lang w:val="en-GB"/>
        </w:rPr>
        <w:t>ombining</w:t>
      </w:r>
      <w:r w:rsidR="00F218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two modules in Du Buat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Pr="00891A01">
        <w:rPr>
          <w:rFonts w:ascii="Times New Roman" w:hAnsi="Times New Roman" w:cs="Times New Roman"/>
          <w:sz w:val="28"/>
          <w:szCs w:val="28"/>
          <w:lang w:val="en-GB"/>
        </w:rPr>
        <w:t>Dufour</w:t>
      </w:r>
      <w:r w:rsidR="00F218D1" w:rsidRPr="00891A01">
        <w:rPr>
          <w:rFonts w:ascii="Times New Roman" w:hAnsi="Times New Roman" w:cs="Times New Roman"/>
          <w:sz w:val="28"/>
          <w:szCs w:val="28"/>
          <w:lang w:val="en-GB"/>
        </w:rPr>
        <w:t xml:space="preserve"> could</w:t>
      </w:r>
      <w:r w:rsidR="00F218D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begin the construction of a model corresponding to the headpiece of H-1773 :08, t. II. </w:t>
      </w:r>
    </w:p>
    <w:p w14:paraId="30A026A3" w14:textId="77777777" w:rsidR="00730A8A" w:rsidRPr="001B67B9" w:rsidRDefault="00F218D1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The p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>r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oductivity of such a ‘puzzle recon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>struction’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, used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in material bi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bliography and ornamental research,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can be illustrated by another correspondence between the </w:t>
      </w:r>
      <w:r w:rsidR="00730A8A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Histoire des deux Indes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and Du Buat’s edition (figure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7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). If the external rectangular frame </w:t>
      </w:r>
      <w:r w:rsidR="00DC101A" w:rsidRPr="001B67B9">
        <w:rPr>
          <w:rFonts w:ascii="Times New Roman" w:hAnsi="Times New Roman" w:cs="Times New Roman"/>
          <w:sz w:val="28"/>
          <w:szCs w:val="28"/>
          <w:lang w:val="en-GB"/>
        </w:rPr>
        <w:t>of H-1773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:08 </w:t>
      </w:r>
      <w:r w:rsidR="00AF2A8A" w:rsidRPr="001B67B9">
        <w:rPr>
          <w:rFonts w:ascii="Times New Roman" w:hAnsi="Times New Roman" w:cs="Times New Roman"/>
          <w:sz w:val="28"/>
          <w:szCs w:val="28"/>
          <w:lang w:val="en-GB"/>
        </w:rPr>
        <w:t>is diffe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rent, that which is internal is the same as in Du Buat ; the </w:t>
      </w:r>
      <w:r w:rsidR="00E57518" w:rsidRPr="001B67B9">
        <w:rPr>
          <w:rFonts w:ascii="Times New Roman" w:hAnsi="Times New Roman" w:cs="Times New Roman"/>
          <w:sz w:val="28"/>
          <w:szCs w:val="28"/>
          <w:lang w:val="en-GB"/>
        </w:rPr>
        <w:t>vertical lateral lines are constructed with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same </w:t>
      </w:r>
      <w:r w:rsidR="00C36DB9" w:rsidRPr="00891A01">
        <w:rPr>
          <w:rFonts w:ascii="Times New Roman" w:hAnsi="Times New Roman" w:cs="Times New Roman"/>
          <w:sz w:val="28"/>
          <w:szCs w:val="28"/>
          <w:lang w:val="en-GB"/>
        </w:rPr>
        <w:t>ornaments</w:t>
      </w:r>
      <w:r w:rsidR="00C36D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>(flowers, dotted crosses, ‘black snowflakes’) ; the ‘</w:t>
      </w:r>
      <w:commentRangeStart w:id="1"/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>hippocamp</w:t>
      </w:r>
      <w:commentRangeEnd w:id="1"/>
      <w:r w:rsidR="00332785">
        <w:rPr>
          <w:rStyle w:val="Marquedecommentaire"/>
        </w:rPr>
        <w:commentReference w:id="1"/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’ are </w:t>
      </w:r>
      <w:r w:rsidR="00730A8A" w:rsidRPr="00891A01">
        <w:rPr>
          <w:rFonts w:ascii="Times New Roman" w:hAnsi="Times New Roman" w:cs="Times New Roman"/>
          <w:sz w:val="28"/>
          <w:szCs w:val="28"/>
          <w:lang w:val="en-GB"/>
        </w:rPr>
        <w:t>assembled </w:t>
      </w:r>
      <w:r w:rsidR="00134125" w:rsidRPr="00891A01">
        <w:rPr>
          <w:rFonts w:ascii="Times New Roman" w:hAnsi="Times New Roman" w:cs="Times New Roman"/>
          <w:sz w:val="28"/>
          <w:szCs w:val="28"/>
          <w:lang w:val="en-GB"/>
        </w:rPr>
        <w:t>differently</w:t>
      </w:r>
      <w:r w:rsidR="00730A8A" w:rsidRPr="00891A01">
        <w:rPr>
          <w:rFonts w:ascii="Times New Roman" w:hAnsi="Times New Roman" w:cs="Times New Roman"/>
          <w:sz w:val="28"/>
          <w:szCs w:val="28"/>
          <w:lang w:val="en-GB"/>
        </w:rPr>
        <w:t>;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central module has </w:t>
      </w:r>
      <w:r w:rsidR="00AD6BDC" w:rsidRPr="00891A01">
        <w:rPr>
          <w:rFonts w:ascii="Times New Roman" w:hAnsi="Times New Roman" w:cs="Times New Roman"/>
          <w:sz w:val="28"/>
          <w:szCs w:val="28"/>
          <w:lang w:val="en-GB"/>
        </w:rPr>
        <w:t>ornaments</w:t>
      </w:r>
      <w:r w:rsidR="00AD6B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which are differently oriented. Almost all the </w:t>
      </w:r>
      <w:r w:rsidR="00EC4947" w:rsidRPr="00891A01">
        <w:rPr>
          <w:rFonts w:ascii="Times New Roman" w:hAnsi="Times New Roman" w:cs="Times New Roman"/>
          <w:sz w:val="28"/>
          <w:szCs w:val="28"/>
          <w:lang w:val="en-GB"/>
        </w:rPr>
        <w:t>ornaments</w:t>
      </w:r>
      <w:r w:rsidR="00EC4947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used in Du Buat could </w:t>
      </w:r>
      <w:r w:rsidR="00771642" w:rsidRPr="00891A01">
        <w:rPr>
          <w:rFonts w:ascii="Times New Roman" w:hAnsi="Times New Roman" w:cs="Times New Roman"/>
          <w:sz w:val="28"/>
          <w:szCs w:val="28"/>
          <w:lang w:val="en-GB"/>
        </w:rPr>
        <w:t>be used to</w:t>
      </w:r>
      <w:r w:rsidR="0077164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construct the </w:t>
      </w:r>
      <w:r w:rsidR="00730A8A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Histoire des deux Indes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headpiece.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0A8A" w:rsidRPr="001B67B9" w14:paraId="4694492F" w14:textId="77777777" w:rsidTr="00BE5B6A">
        <w:tc>
          <w:tcPr>
            <w:tcW w:w="9062" w:type="dxa"/>
          </w:tcPr>
          <w:p w14:paraId="0AF701A7" w14:textId="77777777" w:rsidR="00730A8A" w:rsidRPr="001B67B9" w:rsidRDefault="00730A8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A7348DC" wp14:editId="03BEC4DE">
                  <wp:extent cx="5400000" cy="1221898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22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70D41" w14:textId="77777777" w:rsidR="00730A8A" w:rsidRPr="008317A9" w:rsidRDefault="00730A8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317A9">
              <w:rPr>
                <w:rFonts w:ascii="Times New Roman" w:hAnsi="Times New Roman" w:cs="Times New Roman"/>
                <w:noProof/>
                <w:sz w:val="28"/>
                <w:szCs w:val="28"/>
                <w:lang w:val="fr-FR" w:eastAsia="fr-BE"/>
              </w:rPr>
              <w:t xml:space="preserve">Du Buat, </w:t>
            </w:r>
            <w:r w:rsidR="00E57518" w:rsidRPr="008317A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Éléments,</w:t>
            </w:r>
            <w:r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Dufour, </w:t>
            </w:r>
            <w:r w:rsidR="00E57518" w:rsidRPr="008317A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t. IV, p. v</w:t>
            </w:r>
          </w:p>
        </w:tc>
      </w:tr>
      <w:tr w:rsidR="00730A8A" w:rsidRPr="001B67B9" w14:paraId="159F0A33" w14:textId="77777777" w:rsidTr="00BE5B6A">
        <w:tc>
          <w:tcPr>
            <w:tcW w:w="9062" w:type="dxa"/>
          </w:tcPr>
          <w:p w14:paraId="41C8705B" w14:textId="77777777" w:rsidR="00730A8A" w:rsidRPr="001B67B9" w:rsidRDefault="00730A8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8931AD1" wp14:editId="4E78972C">
                  <wp:extent cx="5400000" cy="1808802"/>
                  <wp:effectExtent l="0" t="0" r="0" b="1270"/>
                  <wp:docPr id="50" name="Image 50" descr="C:\Users\danie\Documents\Histoire du livre\Raynal\HDI 1773-08 Plomteux Dufour\1773-08 Bandeaux composés\1773-08 t. 1 p. 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e\Documents\Histoire du livre\Raynal\HDI 1773-08 Plomteux Dufour\1773-08 Bandeaux composés\1773-08 t. 1 p. 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80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B3C8F" w14:textId="77777777" w:rsidR="00730A8A" w:rsidRPr="001B67B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H-1773</w:t>
            </w:r>
            <w:r w:rsidR="00730A8A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:08, t. I, p. 237</w:t>
            </w:r>
          </w:p>
        </w:tc>
      </w:tr>
    </w:tbl>
    <w:p w14:paraId="11570E9D" w14:textId="77777777" w:rsidR="00730A8A" w:rsidRPr="001B67B9" w:rsidRDefault="006A6C14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7</w:t>
      </w:r>
    </w:p>
    <w:p w14:paraId="53D84678" w14:textId="77777777" w:rsidR="00AA7965" w:rsidRPr="001B67B9" w:rsidRDefault="001375A6" w:rsidP="001B67B9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>E</w:t>
      </w:r>
      <w:r w:rsidR="00AA7965"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ngraved </w:t>
      </w:r>
      <w:r w:rsidR="00E37008" w:rsidRPr="001B67B9">
        <w:rPr>
          <w:rFonts w:ascii="Times New Roman" w:hAnsi="Times New Roman" w:cs="Times New Roman"/>
          <w:b/>
          <w:sz w:val="28"/>
          <w:szCs w:val="28"/>
          <w:lang w:val="en-GB"/>
        </w:rPr>
        <w:t>drop caps</w:t>
      </w:r>
      <w:r w:rsidR="00465321"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 in the various </w:t>
      </w:r>
      <w:r w:rsidR="00A043C5" w:rsidRPr="001B67B9">
        <w:rPr>
          <w:rFonts w:ascii="Times New Roman" w:hAnsi="Times New Roman" w:cs="Times New Roman"/>
          <w:b/>
          <w:sz w:val="28"/>
          <w:szCs w:val="28"/>
          <w:lang w:val="en-GB"/>
        </w:rPr>
        <w:t>volume</w:t>
      </w:r>
      <w:r w:rsidR="00465321" w:rsidRPr="001B67B9">
        <w:rPr>
          <w:rFonts w:ascii="Times New Roman" w:hAnsi="Times New Roman" w:cs="Times New Roman"/>
          <w:b/>
          <w:sz w:val="28"/>
          <w:szCs w:val="28"/>
          <w:lang w:val="en-GB"/>
        </w:rPr>
        <w:t>s</w:t>
      </w:r>
      <w:r w:rsidR="00891A01">
        <w:rPr>
          <w:rFonts w:ascii="Times New Roman" w:hAnsi="Times New Roman" w:cs="Times New Roman"/>
          <w:b/>
          <w:sz w:val="28"/>
          <w:szCs w:val="28"/>
          <w:lang w:val="en-GB"/>
        </w:rPr>
        <w:t>:</w:t>
      </w:r>
      <w:r w:rsidR="00E37008"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 Plomteux’s register</w:t>
      </w:r>
    </w:p>
    <w:p w14:paraId="2B145498" w14:textId="77777777" w:rsidR="00E37008" w:rsidRPr="001B67B9" w:rsidRDefault="006A6C14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If the compound tailpieces and headpieces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 and II of the </w:t>
      </w:r>
      <w:r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Histoire des deux Indes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indicate volumes printed by Dufour, the engraved tailpieces and headpieces introduce a problematic disruption</w:t>
      </w:r>
      <w:r w:rsidR="002A535C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, as they </w:t>
      </w:r>
      <w:r w:rsidR="00E37008" w:rsidRPr="001B67B9">
        <w:rPr>
          <w:rFonts w:ascii="Times New Roman" w:hAnsi="Times New Roman" w:cs="Times New Roman"/>
          <w:sz w:val="28"/>
          <w:szCs w:val="28"/>
          <w:lang w:val="en-GB"/>
        </w:rPr>
        <w:t>come from another printer, Clément Plomteux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45FE0D61" w14:textId="77777777" w:rsidR="002A535C" w:rsidRPr="001B67B9" w:rsidRDefault="002A535C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="00E3700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following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engraved drop caps or ornate initial letters are</w:t>
      </w:r>
      <w:r w:rsidR="00DA71E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05B8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common to the </w:t>
      </w:r>
      <w:r w:rsidR="00705B85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Histoire des deux Indes </w:t>
      </w:r>
      <w:r w:rsidR="00705B8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and to the </w:t>
      </w:r>
      <w:r w:rsidR="00705B85" w:rsidRPr="001B67B9">
        <w:rPr>
          <w:rFonts w:ascii="Times New Roman" w:hAnsi="Times New Roman" w:cs="Times New Roman"/>
          <w:i/>
          <w:sz w:val="28"/>
          <w:szCs w:val="28"/>
          <w:lang w:val="en-GB"/>
        </w:rPr>
        <w:t>Sermons sur la morale et sur les myst</w:t>
      </w:r>
      <w:r w:rsidR="00DE334C">
        <w:rPr>
          <w:rFonts w:ascii="Times New Roman" w:hAnsi="Times New Roman" w:cs="Times New Roman"/>
          <w:i/>
          <w:sz w:val="28"/>
          <w:szCs w:val="28"/>
          <w:lang w:val="en-GB"/>
        </w:rPr>
        <w:t>è</w:t>
      </w:r>
      <w:r w:rsidR="00705B85" w:rsidRPr="001B67B9">
        <w:rPr>
          <w:rFonts w:ascii="Times New Roman" w:hAnsi="Times New Roman" w:cs="Times New Roman"/>
          <w:i/>
          <w:sz w:val="28"/>
          <w:szCs w:val="28"/>
          <w:lang w:val="en-GB"/>
        </w:rPr>
        <w:t>res</w:t>
      </w:r>
      <w:r w:rsidR="00705B8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of Charles Joseph Perrin published by Plomteux in 1768. They are reversed in the occurrences and reproduced here in large </w:t>
      </w:r>
      <w:r w:rsidR="00E3700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dimensions so that the details </w:t>
      </w:r>
      <w:r w:rsidR="00DA71EE" w:rsidRPr="00891A01">
        <w:rPr>
          <w:rFonts w:ascii="Times New Roman" w:hAnsi="Times New Roman" w:cs="Times New Roman"/>
          <w:sz w:val="28"/>
          <w:szCs w:val="28"/>
          <w:lang w:val="en-GB"/>
        </w:rPr>
        <w:t>may</w:t>
      </w:r>
      <w:r w:rsidR="00DA71E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3700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be compared, especially </w:t>
      </w:r>
      <w:r w:rsidR="00705B85" w:rsidRPr="001B67B9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E3700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break in the frame</w:t>
      </w:r>
      <w:r w:rsidR="00705B8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of the </w:t>
      </w:r>
      <w:r w:rsidR="00E143C1">
        <w:rPr>
          <w:rFonts w:ascii="Times New Roman" w:hAnsi="Times New Roman" w:cs="Times New Roman"/>
          <w:sz w:val="28"/>
          <w:szCs w:val="28"/>
          <w:lang w:val="en-GB"/>
        </w:rPr>
        <w:t>'</w:t>
      </w:r>
      <w:r w:rsidR="00705B85" w:rsidRPr="001B67B9">
        <w:rPr>
          <w:rFonts w:ascii="Times New Roman" w:hAnsi="Times New Roman" w:cs="Times New Roman"/>
          <w:sz w:val="28"/>
          <w:szCs w:val="28"/>
          <w:lang w:val="en-GB"/>
        </w:rPr>
        <w:t> I </w:t>
      </w:r>
      <w:r w:rsidR="00E143C1">
        <w:rPr>
          <w:rFonts w:ascii="Times New Roman" w:hAnsi="Times New Roman" w:cs="Times New Roman"/>
          <w:sz w:val="28"/>
          <w:szCs w:val="28"/>
          <w:lang w:val="en-GB"/>
        </w:rPr>
        <w:t>'</w:t>
      </w:r>
      <w:r w:rsidR="00705B8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, which is more </w:t>
      </w:r>
      <w:r w:rsidR="00DA71EE" w:rsidRPr="00891A01">
        <w:rPr>
          <w:rFonts w:ascii="Times New Roman" w:hAnsi="Times New Roman" w:cs="Times New Roman"/>
          <w:sz w:val="28"/>
          <w:szCs w:val="28"/>
          <w:lang w:val="en-GB"/>
        </w:rPr>
        <w:t>worn</w:t>
      </w:r>
      <w:r w:rsidR="00705B8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in 1773 (figure 8).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9"/>
        <w:gridCol w:w="4180"/>
      </w:tblGrid>
      <w:tr w:rsidR="002A535C" w:rsidRPr="001B67B9" w14:paraId="6DD2B187" w14:textId="77777777" w:rsidTr="00BE5B6A">
        <w:tc>
          <w:tcPr>
            <w:tcW w:w="4179" w:type="dxa"/>
          </w:tcPr>
          <w:p w14:paraId="3E542AFD" w14:textId="77777777" w:rsidR="002A535C" w:rsidRPr="001B67B9" w:rsidRDefault="002A535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fr-BE"/>
              </w:rPr>
              <w:drawing>
                <wp:inline distT="0" distB="0" distL="0" distR="0" wp14:anchorId="034C4542" wp14:editId="2009B963">
                  <wp:extent cx="1800000" cy="1882569"/>
                  <wp:effectExtent l="0" t="0" r="0" b="3810"/>
                  <wp:docPr id="26" name="Image 26" descr="C:\Users\danie\Documents\Histoire du livre\Raynal\HDI 1773-08 Plomteux Dufour\1773-08 lettrines\IMG_20241204_18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ie\Documents\Histoire du livre\Raynal\HDI 1773-08 Plomteux Dufour\1773-08 lettrines\IMG_20241204_18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8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20334" w14:textId="77777777" w:rsidR="002A535C" w:rsidRPr="001B67B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H-1773</w:t>
            </w:r>
            <w:r w:rsidR="002A535C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:08, t. I, p. 1</w:t>
            </w:r>
          </w:p>
        </w:tc>
        <w:tc>
          <w:tcPr>
            <w:tcW w:w="4180" w:type="dxa"/>
          </w:tcPr>
          <w:p w14:paraId="6E41ACD1" w14:textId="77777777" w:rsidR="002A535C" w:rsidRPr="001B67B9" w:rsidRDefault="002A535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fr-BE"/>
              </w:rPr>
              <w:drawing>
                <wp:inline distT="0" distB="0" distL="0" distR="0" wp14:anchorId="3019DE97" wp14:editId="6B7D063E">
                  <wp:extent cx="1800000" cy="1770297"/>
                  <wp:effectExtent l="0" t="0" r="0" b="1905"/>
                  <wp:docPr id="27" name="Image 27" descr="C:\Users\danie\Documents\Histoire du livre\Raynal\HDI 1773-08 Plomteux Dufour\1773-08 lettrines\Plomteux Perrin t. 3 p. 365 BS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ie\Documents\Histoire du livre\Raynal\HDI 1773-08 Plomteux Dufour\1773-08 lettrines\Plomteux Perrin t. 3 p. 365 BS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FC057" w14:textId="77777777" w:rsidR="002A535C" w:rsidRPr="001B67B9" w:rsidRDefault="002A535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Perrin, </w:t>
            </w:r>
            <w:r w:rsidRPr="001B67B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Sermons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 1768, t. III, p. 365 ; t. IV, p. 1</w:t>
            </w:r>
          </w:p>
        </w:tc>
      </w:tr>
      <w:tr w:rsidR="002A535C" w:rsidRPr="001B67B9" w14:paraId="7492C05B" w14:textId="77777777" w:rsidTr="00BE5B6A">
        <w:tc>
          <w:tcPr>
            <w:tcW w:w="4179" w:type="dxa"/>
          </w:tcPr>
          <w:p w14:paraId="46F185C6" w14:textId="77777777" w:rsidR="002A535C" w:rsidRPr="001B67B9" w:rsidRDefault="002A535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6656BFD" wp14:editId="6BEC9F4D">
                  <wp:extent cx="1800000" cy="1848649"/>
                  <wp:effectExtent l="0" t="0" r="0" b="0"/>
                  <wp:docPr id="28" name="Image 28" descr="C:\Users\danie\Documents\Histoire du livre\Raynal\HDI 1773-08 Plomteux Dufour\1773-08 lettrines\IMG_20241204_18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ie\Documents\Histoire du livre\Raynal\HDI 1773-08 Plomteux Dufour\1773-08 lettrines\IMG_20241204_18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4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5CEFA" w14:textId="77777777" w:rsidR="002A535C" w:rsidRPr="001B67B9" w:rsidRDefault="00DC101A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H-1773</w:t>
            </w:r>
            <w:r w:rsidR="002A535C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:08, t. IV, p. 3</w:t>
            </w:r>
          </w:p>
        </w:tc>
        <w:tc>
          <w:tcPr>
            <w:tcW w:w="4180" w:type="dxa"/>
          </w:tcPr>
          <w:p w14:paraId="060222B1" w14:textId="77777777" w:rsidR="002A535C" w:rsidRPr="001B67B9" w:rsidRDefault="002A535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FA8375E" wp14:editId="23610EA8">
                  <wp:extent cx="1800000" cy="1696271"/>
                  <wp:effectExtent l="0" t="0" r="0" b="0"/>
                  <wp:docPr id="29" name="Image 29" descr="C:\Users\danie\Documents\Histoire du livre\Raynal\HDI 1773-08 Plomteux Dufour\1773-08 lettrines\Perrin 68 t. 2 p. 94 BS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ie\Documents\Histoire du livre\Raynal\HDI 1773-08 Plomteux Dufour\1773-08 lettrines\Perrin 68 t. 2 p. 94 BS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9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999EC" w14:textId="77777777" w:rsidR="002A535C" w:rsidRPr="001B67B9" w:rsidRDefault="002A535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Perrin, </w:t>
            </w:r>
            <w:r w:rsidRPr="001B67B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Sermons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 1768, t. II, p. 94 ; t.  III, p. 137</w:t>
            </w:r>
          </w:p>
        </w:tc>
      </w:tr>
    </w:tbl>
    <w:p w14:paraId="3CEA6A28" w14:textId="77777777" w:rsidR="002A535C" w:rsidRPr="001B67B9" w:rsidRDefault="00705B85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8</w:t>
      </w:r>
    </w:p>
    <w:p w14:paraId="07F74731" w14:textId="77777777" w:rsidR="00465321" w:rsidRPr="001B67B9" w:rsidRDefault="001375A6" w:rsidP="001B67B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Clément Plomteux </w:t>
      </w:r>
      <w:r w:rsidR="00465321" w:rsidRPr="001B67B9">
        <w:rPr>
          <w:rFonts w:ascii="Times New Roman" w:hAnsi="Times New Roman" w:cs="Times New Roman"/>
          <w:sz w:val="28"/>
          <w:szCs w:val="28"/>
          <w:lang w:val="en-GB"/>
        </w:rPr>
        <w:t>was one of the most important booksellers-printers in Liège during the twenty years preceding the Revolution. His portrait has been featured in previous studies.</w:t>
      </w:r>
      <w:r w:rsidR="00465321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8"/>
      </w:r>
      <w:r w:rsidR="000154E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He began officially to print in </w:t>
      </w:r>
      <w:r w:rsidR="00465321" w:rsidRPr="001B67B9">
        <w:rPr>
          <w:rFonts w:ascii="Times New Roman" w:hAnsi="Times New Roman" w:cs="Times New Roman"/>
          <w:sz w:val="28"/>
          <w:szCs w:val="28"/>
          <w:lang w:val="en-GB"/>
        </w:rPr>
        <w:t>1766 when he was associated with the Liège bookseller-printer Éverard Kints, whose daughter he had married. In the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first years, he mainly printed</w:t>
      </w:r>
      <w:r w:rsidR="0046532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religious literature</w:t>
      </w:r>
      <w:r w:rsidR="000154E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0154EE" w:rsidRPr="00891A01">
        <w:rPr>
          <w:rFonts w:ascii="Times New Roman" w:hAnsi="Times New Roman" w:cs="Times New Roman"/>
          <w:sz w:val="28"/>
          <w:szCs w:val="28"/>
          <w:lang w:val="en-GB"/>
        </w:rPr>
        <w:t>under his own address</w:t>
      </w:r>
      <w:r w:rsidR="00465321" w:rsidRPr="00891A01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46532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But in </w:t>
      </w:r>
      <w:r w:rsidR="00730A8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1771, </w:t>
      </w:r>
      <w:r w:rsidR="0046532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he began to publish a huge collection of Voltaire’s </w:t>
      </w:r>
      <w:r w:rsidR="00465321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Œuvres </w:t>
      </w:r>
      <w:r w:rsidR="0046532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which </w:t>
      </w:r>
      <w:r w:rsidR="006A0A08" w:rsidRPr="00891A01">
        <w:rPr>
          <w:rFonts w:ascii="Times New Roman" w:hAnsi="Times New Roman" w:cs="Times New Roman"/>
          <w:sz w:val="28"/>
          <w:szCs w:val="28"/>
          <w:lang w:val="en-GB"/>
        </w:rPr>
        <w:t>would</w:t>
      </w:r>
      <w:r w:rsidR="006A0A0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46532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be continued to 1777 and consist of 32 volumes. For this edition, he called on a distinguished local artist, Louis Dreppe. </w:t>
      </w:r>
      <w:r w:rsidR="00465321" w:rsidRPr="001B67B9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If </w:t>
      </w:r>
      <w:r w:rsidR="006A0A08" w:rsidRPr="00891A01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the location of </w:t>
      </w:r>
      <w:r w:rsidR="00465321" w:rsidRPr="00891A01">
        <w:rPr>
          <w:rFonts w:ascii="Times New Roman" w:hAnsi="Times New Roman" w:cs="Times New Roman"/>
          <w:iCs/>
          <w:sz w:val="28"/>
          <w:szCs w:val="28"/>
          <w:lang w:val="en-GB"/>
        </w:rPr>
        <w:t>Plomteux’s</w:t>
      </w:r>
      <w:r w:rsidR="00465321" w:rsidRPr="001B67B9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establishment </w:t>
      </w:r>
      <w:r w:rsidR="006A0A08" w:rsidRPr="00891A01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in </w:t>
      </w:r>
      <w:r w:rsidR="006A0A08" w:rsidRPr="00B05132">
        <w:rPr>
          <w:rFonts w:ascii="Times New Roman" w:hAnsi="Times New Roman" w:cs="Times New Roman"/>
          <w:iCs/>
          <w:sz w:val="28"/>
          <w:szCs w:val="28"/>
          <w:lang w:val="en-GB"/>
        </w:rPr>
        <w:t>Liège has not yet been determined</w:t>
      </w:r>
      <w:r w:rsidR="00891A01" w:rsidRPr="00B05132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</w:t>
      </w:r>
      <w:r w:rsidR="00465321" w:rsidRPr="00B05132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the views of his printing workshops </w:t>
      </w:r>
      <w:r w:rsidR="00D0386D" w:rsidRPr="00B05132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were </w:t>
      </w:r>
      <w:r w:rsidR="00465321" w:rsidRPr="00B05132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widely disseminated from the four paintings </w:t>
      </w:r>
      <w:r w:rsidR="00D0386D" w:rsidRPr="00B05132">
        <w:rPr>
          <w:rFonts w:ascii="Times New Roman" w:hAnsi="Times New Roman" w:cs="Times New Roman"/>
          <w:iCs/>
          <w:sz w:val="28"/>
          <w:szCs w:val="28"/>
          <w:lang w:val="en-GB"/>
        </w:rPr>
        <w:t>created</w:t>
      </w:r>
      <w:r w:rsidR="00465321" w:rsidRPr="00B05132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before 1789 by Léonard Defrance (</w:t>
      </w:r>
      <w:r w:rsidR="00730A8A" w:rsidRPr="00B05132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figure </w:t>
      </w:r>
      <w:r w:rsidR="009861F1" w:rsidRPr="00B05132">
        <w:rPr>
          <w:rFonts w:ascii="Times New Roman" w:hAnsi="Times New Roman" w:cs="Times New Roman"/>
          <w:iCs/>
          <w:sz w:val="28"/>
          <w:szCs w:val="28"/>
          <w:lang w:val="en-GB"/>
        </w:rPr>
        <w:t>8</w:t>
      </w:r>
      <w:r w:rsidR="00465321" w:rsidRPr="00B05132">
        <w:rPr>
          <w:rFonts w:ascii="Times New Roman" w:hAnsi="Times New Roman" w:cs="Times New Roman"/>
          <w:iCs/>
          <w:sz w:val="28"/>
          <w:szCs w:val="28"/>
          <w:lang w:val="en-GB"/>
        </w:rPr>
        <w:t>).</w:t>
      </w:r>
      <w:r w:rsidR="00465321" w:rsidRPr="00B05132">
        <w:rPr>
          <w:rStyle w:val="Appelnotedebasdep"/>
          <w:rFonts w:ascii="Times New Roman" w:hAnsi="Times New Roman" w:cs="Times New Roman"/>
          <w:iCs/>
          <w:sz w:val="28"/>
          <w:szCs w:val="28"/>
          <w:lang w:val="en-GB"/>
        </w:rPr>
        <w:footnoteReference w:id="9"/>
      </w:r>
    </w:p>
    <w:p w14:paraId="3472E14B" w14:textId="77777777" w:rsidR="002A535C" w:rsidRPr="001B67B9" w:rsidRDefault="002A535C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3639C074" w14:textId="77777777" w:rsidR="00465321" w:rsidRPr="001B67B9" w:rsidRDefault="00465321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noProof/>
          <w:lang w:eastAsia="fr-BE"/>
        </w:rPr>
        <w:drawing>
          <wp:inline distT="0" distB="0" distL="0" distR="0" wp14:anchorId="5D7C0019" wp14:editId="791C9A57">
            <wp:extent cx="5760720" cy="4209268"/>
            <wp:effectExtent l="0" t="0" r="0" b="1270"/>
            <wp:docPr id="3" name="Image 3" descr="Defrance imprim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rance imprimer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038C" w14:textId="77777777" w:rsidR="00465321" w:rsidRPr="008317A9" w:rsidRDefault="009861F1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8317A9">
        <w:rPr>
          <w:rFonts w:ascii="Times New Roman" w:hAnsi="Times New Roman" w:cs="Times New Roman"/>
          <w:sz w:val="28"/>
          <w:szCs w:val="28"/>
          <w:lang w:val="fr-FR"/>
        </w:rPr>
        <w:t>Figure 8</w:t>
      </w:r>
      <w:r w:rsidR="00465321" w:rsidRPr="008317A9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14:paraId="6929F0CB" w14:textId="77777777" w:rsidR="00465321" w:rsidRPr="008317A9" w:rsidRDefault="00465321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Léonard Defrance, </w:t>
      </w:r>
      <w:r w:rsidRPr="008317A9">
        <w:rPr>
          <w:rFonts w:ascii="Times New Roman" w:hAnsi="Times New Roman" w:cs="Times New Roman"/>
          <w:i/>
          <w:sz w:val="28"/>
          <w:szCs w:val="28"/>
          <w:lang w:val="fr-FR"/>
        </w:rPr>
        <w:t xml:space="preserve">Visite à l’imprimerie, </w:t>
      </w:r>
      <w:r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Musée de Grenoble. </w:t>
      </w:r>
    </w:p>
    <w:p w14:paraId="09077AE9" w14:textId="77777777" w:rsidR="00865F79" w:rsidRPr="001B67B9" w:rsidRDefault="00865F79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correspondence of </w:t>
      </w:r>
      <w:r w:rsidR="00FE134E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engraved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drop caps</w:t>
      </w:r>
      <w:r w:rsidR="00B05132">
        <w:rPr>
          <w:rFonts w:ascii="Times New Roman" w:hAnsi="Times New Roman" w:cs="Times New Roman"/>
          <w:sz w:val="28"/>
          <w:szCs w:val="28"/>
          <w:lang w:val="en-GB"/>
        </w:rPr>
        <w:t xml:space="preserve"> reproduced above suggests that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 and IV of H-1773 :08 </w:t>
      </w:r>
      <w:r w:rsidR="00FE134E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were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printed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by Plomteux.</w:t>
      </w:r>
    </w:p>
    <w:p w14:paraId="7F02E3FA" w14:textId="77777777" w:rsidR="001375A6" w:rsidRPr="001B67B9" w:rsidRDefault="00A54D01" w:rsidP="001B67B9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B05132">
        <w:rPr>
          <w:rFonts w:ascii="Times New Roman" w:hAnsi="Times New Roman" w:cs="Times New Roman"/>
          <w:b/>
          <w:sz w:val="28"/>
          <w:szCs w:val="28"/>
          <w:lang w:val="en-GB"/>
        </w:rPr>
        <w:t>The e</w:t>
      </w:r>
      <w:r w:rsidR="001375A6" w:rsidRPr="00B05132">
        <w:rPr>
          <w:rFonts w:ascii="Times New Roman" w:hAnsi="Times New Roman" w:cs="Times New Roman"/>
          <w:b/>
          <w:sz w:val="28"/>
          <w:szCs w:val="28"/>
          <w:lang w:val="en-GB"/>
        </w:rPr>
        <w:t>ngraved</w:t>
      </w:r>
      <w:r w:rsidR="001375A6"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 headpieces of the various </w:t>
      </w:r>
      <w:r w:rsidR="00A043C5" w:rsidRPr="001B67B9">
        <w:rPr>
          <w:rFonts w:ascii="Times New Roman" w:hAnsi="Times New Roman" w:cs="Times New Roman"/>
          <w:b/>
          <w:sz w:val="28"/>
          <w:szCs w:val="28"/>
          <w:lang w:val="en-GB"/>
        </w:rPr>
        <w:t>volume</w:t>
      </w:r>
      <w:r w:rsidR="00B05132">
        <w:rPr>
          <w:rFonts w:ascii="Times New Roman" w:hAnsi="Times New Roman" w:cs="Times New Roman"/>
          <w:b/>
          <w:sz w:val="28"/>
          <w:szCs w:val="28"/>
          <w:lang w:val="en-GB"/>
        </w:rPr>
        <w:t>s</w:t>
      </w:r>
      <w:r w:rsidR="001375A6" w:rsidRPr="001B67B9">
        <w:rPr>
          <w:rFonts w:ascii="Times New Roman" w:hAnsi="Times New Roman" w:cs="Times New Roman"/>
          <w:b/>
          <w:sz w:val="28"/>
          <w:szCs w:val="28"/>
          <w:lang w:val="en-GB"/>
        </w:rPr>
        <w:t>: Plomteux’s register</w:t>
      </w:r>
    </w:p>
    <w:p w14:paraId="2CF0FBE3" w14:textId="77777777" w:rsidR="00010818" w:rsidRPr="008317A9" w:rsidRDefault="00865F79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The engraved headpiece</w:t>
      </w:r>
      <w:r w:rsidR="00B05132">
        <w:rPr>
          <w:rFonts w:ascii="Times New Roman" w:hAnsi="Times New Roman" w:cs="Times New Roman"/>
          <w:sz w:val="28"/>
          <w:szCs w:val="28"/>
          <w:lang w:val="en-GB"/>
        </w:rPr>
        <w:t xml:space="preserve"> of H-1773 :08 </w:t>
      </w:r>
      <w:r w:rsidR="00EA7DD7" w:rsidRPr="00B05132">
        <w:rPr>
          <w:rFonts w:ascii="Times New Roman" w:hAnsi="Times New Roman" w:cs="Times New Roman"/>
          <w:sz w:val="28"/>
          <w:szCs w:val="28"/>
          <w:lang w:val="en-GB"/>
        </w:rPr>
        <w:t>confirms</w:t>
      </w:r>
      <w:r w:rsidR="00EA7DD7" w:rsidRPr="00B05132">
        <w:rPr>
          <w:lang w:val="en-GB"/>
        </w:rPr>
        <w:t xml:space="preserve">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that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texts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120774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III, IV, V and VI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were entirely printed by Plomteux, because </w:t>
      </w:r>
      <w:r w:rsidR="00662E4B" w:rsidRPr="001B67B9">
        <w:rPr>
          <w:rFonts w:ascii="Times New Roman" w:hAnsi="Times New Roman" w:cs="Times New Roman"/>
          <w:sz w:val="28"/>
          <w:szCs w:val="28"/>
          <w:lang w:val="en-GB"/>
        </w:rPr>
        <w:t>all these headpieces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also correspond to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models </w:t>
      </w:r>
      <w:r w:rsidR="00A71634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noted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his edition of Perrin’s </w:t>
      </w:r>
      <w:r w:rsidR="00662E4B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Sermons. </w:t>
      </w:r>
      <w:r w:rsidR="00662E4B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We reproduce one of the most significant headpieces, with a cherub holding a basket of flowers and fruits between foliage and two trees (figure </w:t>
      </w:r>
      <w:r w:rsidR="00C33FBC" w:rsidRPr="001B67B9">
        <w:rPr>
          <w:rFonts w:ascii="Times New Roman" w:hAnsi="Times New Roman" w:cs="Times New Roman"/>
          <w:sz w:val="28"/>
          <w:szCs w:val="28"/>
          <w:lang w:val="en-GB"/>
        </w:rPr>
        <w:t>9</w:t>
      </w:r>
      <w:r w:rsidR="00662E4B" w:rsidRPr="001B67B9">
        <w:rPr>
          <w:rFonts w:ascii="Times New Roman" w:hAnsi="Times New Roman" w:cs="Times New Roman"/>
          <w:sz w:val="28"/>
          <w:szCs w:val="28"/>
          <w:lang w:val="en-GB"/>
        </w:rPr>
        <w:t>). It</w:t>
      </w:r>
      <w:r w:rsidR="00211F5C" w:rsidRPr="001B67B9">
        <w:rPr>
          <w:rFonts w:ascii="Times New Roman" w:hAnsi="Times New Roman" w:cs="Times New Roman"/>
          <w:sz w:val="28"/>
          <w:szCs w:val="28"/>
          <w:lang w:val="en-GB"/>
        </w:rPr>
        <w:t>s occurrence</w:t>
      </w:r>
      <w:r w:rsidR="00662E4B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has </w:t>
      </w:r>
      <w:r w:rsidR="00C33FBC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also </w:t>
      </w:r>
      <w:r w:rsidR="00662E4B" w:rsidRPr="00B05132">
        <w:rPr>
          <w:rFonts w:ascii="Times New Roman" w:hAnsi="Times New Roman" w:cs="Times New Roman"/>
          <w:sz w:val="28"/>
          <w:szCs w:val="28"/>
          <w:lang w:val="en-GB"/>
        </w:rPr>
        <w:t>been</w:t>
      </w:r>
      <w:r w:rsidR="00E90308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noted</w:t>
      </w:r>
      <w:r w:rsidR="00C33FBC" w:rsidRPr="00B05132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E90308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211F5C" w:rsidRPr="00B05132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211F5C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collaboration </w:t>
      </w:r>
      <w:r w:rsidR="00C33FBC" w:rsidRPr="001B67B9">
        <w:rPr>
          <w:rFonts w:ascii="Times New Roman" w:hAnsi="Times New Roman" w:cs="Times New Roman"/>
          <w:sz w:val="28"/>
          <w:szCs w:val="28"/>
          <w:lang w:val="en-GB"/>
        </w:rPr>
        <w:t>with</w:t>
      </w:r>
      <w:r w:rsidR="00211F5C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I. Kachur and N. Vanwelkenhuyzen</w:t>
      </w:r>
      <w:r w:rsidR="00C33FBC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, in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other religious books which have </w:t>
      </w:r>
      <w:r w:rsidR="00C33FBC" w:rsidRPr="001B67B9">
        <w:rPr>
          <w:rFonts w:ascii="Times New Roman" w:hAnsi="Times New Roman" w:cs="Times New Roman"/>
          <w:sz w:val="28"/>
          <w:szCs w:val="28"/>
          <w:lang w:val="en-GB"/>
        </w:rPr>
        <w:t>Plomteux’s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official address. </w:t>
      </w:r>
      <w:r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Thus, he published in 1768, as the ‘Imprimeur de Messeigneurs les États’ of Liège, Le Chapelain’s </w:t>
      </w:r>
      <w:r w:rsidR="00B34BAF" w:rsidRPr="008317A9">
        <w:rPr>
          <w:rFonts w:ascii="Times New Roman" w:hAnsi="Times New Roman" w:cs="Times New Roman"/>
          <w:i/>
          <w:sz w:val="28"/>
          <w:szCs w:val="28"/>
          <w:lang w:val="fr-FR"/>
        </w:rPr>
        <w:t>Panégyrique de sainte Th</w:t>
      </w:r>
      <w:r w:rsidR="00C943A6">
        <w:rPr>
          <w:rFonts w:ascii="Times New Roman" w:hAnsi="Times New Roman" w:cs="Times New Roman"/>
          <w:i/>
          <w:sz w:val="28"/>
          <w:szCs w:val="28"/>
          <w:lang w:val="fr-FR"/>
        </w:rPr>
        <w:t>é</w:t>
      </w:r>
      <w:r w:rsidR="00B34BAF" w:rsidRPr="008317A9">
        <w:rPr>
          <w:rFonts w:ascii="Times New Roman" w:hAnsi="Times New Roman" w:cs="Times New Roman"/>
          <w:i/>
          <w:sz w:val="28"/>
          <w:szCs w:val="28"/>
          <w:lang w:val="fr-FR"/>
        </w:rPr>
        <w:t>r</w:t>
      </w:r>
      <w:r w:rsidR="00C943A6">
        <w:rPr>
          <w:rFonts w:ascii="Times New Roman" w:hAnsi="Times New Roman" w:cs="Times New Roman"/>
          <w:i/>
          <w:sz w:val="28"/>
          <w:szCs w:val="28"/>
          <w:lang w:val="fr-FR"/>
        </w:rPr>
        <w:t>è</w:t>
      </w:r>
      <w:r w:rsidR="00B34BAF" w:rsidRPr="008317A9">
        <w:rPr>
          <w:rFonts w:ascii="Times New Roman" w:hAnsi="Times New Roman" w:cs="Times New Roman"/>
          <w:i/>
          <w:sz w:val="28"/>
          <w:szCs w:val="28"/>
          <w:lang w:val="fr-FR"/>
        </w:rPr>
        <w:t xml:space="preserve">se </w:t>
      </w:r>
      <w:r w:rsidR="00B34BAF" w:rsidRPr="008317A9">
        <w:rPr>
          <w:rFonts w:ascii="Times New Roman" w:hAnsi="Times New Roman" w:cs="Times New Roman"/>
          <w:sz w:val="28"/>
          <w:szCs w:val="28"/>
          <w:lang w:val="fr-FR"/>
        </w:rPr>
        <w:t>and</w:t>
      </w:r>
      <w:r w:rsidR="00B05132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Henry’s </w:t>
      </w:r>
      <w:r w:rsidRPr="008317A9">
        <w:rPr>
          <w:rFonts w:ascii="Times New Roman" w:hAnsi="Times New Roman" w:cs="Times New Roman"/>
          <w:i/>
          <w:sz w:val="28"/>
          <w:szCs w:val="28"/>
          <w:lang w:val="fr-FR"/>
        </w:rPr>
        <w:t>Explications, ou notes court</w:t>
      </w:r>
      <w:r w:rsidR="00C33FBC" w:rsidRPr="008317A9">
        <w:rPr>
          <w:rFonts w:ascii="Times New Roman" w:hAnsi="Times New Roman" w:cs="Times New Roman"/>
          <w:i/>
          <w:sz w:val="28"/>
          <w:szCs w:val="28"/>
          <w:lang w:val="fr-FR"/>
        </w:rPr>
        <w:t xml:space="preserve">es et faciles sur </w:t>
      </w:r>
      <w:r w:rsidR="00C33FBC" w:rsidRPr="00B05132">
        <w:rPr>
          <w:rFonts w:ascii="Times New Roman" w:hAnsi="Times New Roman" w:cs="Times New Roman"/>
          <w:i/>
          <w:sz w:val="28"/>
          <w:szCs w:val="28"/>
          <w:lang w:val="fr-FR"/>
        </w:rPr>
        <w:t xml:space="preserve">le </w:t>
      </w:r>
      <w:r w:rsidR="00E90308" w:rsidRPr="00B05132">
        <w:rPr>
          <w:rFonts w:ascii="Times New Roman" w:hAnsi="Times New Roman" w:cs="Times New Roman"/>
          <w:i/>
          <w:sz w:val="28"/>
          <w:szCs w:val="28"/>
          <w:lang w:val="fr-FR"/>
        </w:rPr>
        <w:t>catéchisme</w:t>
      </w:r>
      <w:r w:rsidR="00C33FBC" w:rsidRPr="00B05132">
        <w:rPr>
          <w:rFonts w:ascii="Times New Roman" w:hAnsi="Times New Roman" w:cs="Times New Roman"/>
          <w:i/>
          <w:sz w:val="28"/>
          <w:szCs w:val="28"/>
          <w:lang w:val="fr-FR"/>
        </w:rPr>
        <w:t>.</w:t>
      </w:r>
    </w:p>
    <w:p w14:paraId="33FBF5ED" w14:textId="77777777" w:rsidR="007340DC" w:rsidRPr="001B67B9" w:rsidRDefault="00010818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noProof/>
          <w:sz w:val="28"/>
          <w:szCs w:val="28"/>
          <w:lang w:eastAsia="fr-BE"/>
        </w:rPr>
        <w:drawing>
          <wp:inline distT="0" distB="0" distL="0" distR="0" wp14:anchorId="595A04F3" wp14:editId="6D7CB62A">
            <wp:extent cx="5400000" cy="2502439"/>
            <wp:effectExtent l="0" t="0" r="0" b="0"/>
            <wp:docPr id="5" name="Image 5" descr="C:\Users\danie\Documents\Histoire du livre\Raynal\HDI 1773-08 Plomteux Dufour\1773-08 bandeaux\IMG_20241204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\Documents\Histoire du livre\Raynal\HDI 1773-08 Plomteux Dufour\1773-08 bandeaux\IMG_20241204_1210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635B" w14:textId="77777777" w:rsidR="0023308D" w:rsidRPr="008317A9" w:rsidRDefault="0023308D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8317A9">
        <w:rPr>
          <w:rFonts w:ascii="Times New Roman" w:hAnsi="Times New Roman" w:cs="Times New Roman"/>
          <w:sz w:val="28"/>
          <w:szCs w:val="28"/>
          <w:lang w:val="fr-FR"/>
        </w:rPr>
        <w:t>Figure 9.</w:t>
      </w:r>
    </w:p>
    <w:p w14:paraId="49EE873B" w14:textId="77777777" w:rsidR="007340DC" w:rsidRPr="008317A9" w:rsidRDefault="00DC101A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8317A9">
        <w:rPr>
          <w:rFonts w:ascii="Times New Roman" w:hAnsi="Times New Roman" w:cs="Times New Roman"/>
          <w:sz w:val="28"/>
          <w:szCs w:val="28"/>
          <w:lang w:val="fr-FR"/>
        </w:rPr>
        <w:t>H-1773</w:t>
      </w:r>
      <w:r w:rsidR="00996865" w:rsidRPr="008317A9">
        <w:rPr>
          <w:rFonts w:ascii="Times New Roman" w:hAnsi="Times New Roman" w:cs="Times New Roman"/>
          <w:sz w:val="28"/>
          <w:szCs w:val="28"/>
          <w:lang w:val="fr-FR"/>
        </w:rPr>
        <w:t>:08</w:t>
      </w:r>
      <w:r w:rsidR="00B34BAF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, t. I, p. 1 - </w:t>
      </w:r>
      <w:r w:rsidR="009B1F9E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Charles-Jean-Baptiste Le Chapelain, </w:t>
      </w:r>
      <w:r w:rsidR="00996865" w:rsidRPr="008317A9">
        <w:rPr>
          <w:rFonts w:ascii="Times New Roman" w:hAnsi="Times New Roman" w:cs="Times New Roman"/>
          <w:i/>
          <w:sz w:val="28"/>
          <w:szCs w:val="28"/>
          <w:lang w:val="fr-FR"/>
        </w:rPr>
        <w:t>P</w:t>
      </w:r>
      <w:r w:rsidR="009B1F9E" w:rsidRPr="008317A9">
        <w:rPr>
          <w:rFonts w:ascii="Times New Roman" w:hAnsi="Times New Roman" w:cs="Times New Roman"/>
          <w:i/>
          <w:sz w:val="28"/>
          <w:szCs w:val="28"/>
          <w:lang w:val="fr-FR"/>
        </w:rPr>
        <w:t>ané</w:t>
      </w:r>
      <w:r w:rsidR="00996865" w:rsidRPr="008317A9">
        <w:rPr>
          <w:rFonts w:ascii="Times New Roman" w:hAnsi="Times New Roman" w:cs="Times New Roman"/>
          <w:i/>
          <w:sz w:val="28"/>
          <w:szCs w:val="28"/>
          <w:lang w:val="fr-FR"/>
        </w:rPr>
        <w:t>gyrique de sainte Th</w:t>
      </w:r>
      <w:r w:rsidR="00F65FF4">
        <w:rPr>
          <w:rFonts w:ascii="Times New Roman" w:hAnsi="Times New Roman" w:cs="Times New Roman"/>
          <w:i/>
          <w:sz w:val="28"/>
          <w:szCs w:val="28"/>
          <w:lang w:val="fr-FR"/>
        </w:rPr>
        <w:t>é</w:t>
      </w:r>
      <w:r w:rsidR="00996865" w:rsidRPr="008317A9">
        <w:rPr>
          <w:rFonts w:ascii="Times New Roman" w:hAnsi="Times New Roman" w:cs="Times New Roman"/>
          <w:i/>
          <w:sz w:val="28"/>
          <w:szCs w:val="28"/>
          <w:lang w:val="fr-FR"/>
        </w:rPr>
        <w:t>r</w:t>
      </w:r>
      <w:r w:rsidR="00F65FF4">
        <w:rPr>
          <w:rFonts w:ascii="Times New Roman" w:hAnsi="Times New Roman" w:cs="Times New Roman"/>
          <w:i/>
          <w:sz w:val="28"/>
          <w:szCs w:val="28"/>
          <w:lang w:val="fr-FR"/>
        </w:rPr>
        <w:t>è</w:t>
      </w:r>
      <w:r w:rsidR="00996865" w:rsidRPr="008317A9">
        <w:rPr>
          <w:rFonts w:ascii="Times New Roman" w:hAnsi="Times New Roman" w:cs="Times New Roman"/>
          <w:i/>
          <w:sz w:val="28"/>
          <w:szCs w:val="28"/>
          <w:lang w:val="fr-FR"/>
        </w:rPr>
        <w:t xml:space="preserve">se, </w:t>
      </w:r>
      <w:r w:rsidR="009B1F9E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Liège, Clément Plomteux, 1768, p. A) – Pierre-Joseph Henry, </w:t>
      </w:r>
      <w:r w:rsidR="009B1F9E" w:rsidRPr="008317A9">
        <w:rPr>
          <w:rFonts w:ascii="Times New Roman" w:hAnsi="Times New Roman" w:cs="Times New Roman"/>
          <w:i/>
          <w:sz w:val="28"/>
          <w:szCs w:val="28"/>
          <w:lang w:val="fr-FR"/>
        </w:rPr>
        <w:t xml:space="preserve">Explication, ou notes courtes et faciles sur le catéchisme, </w:t>
      </w:r>
      <w:r w:rsidR="009B1F9E" w:rsidRPr="008317A9">
        <w:rPr>
          <w:rFonts w:ascii="Times New Roman" w:hAnsi="Times New Roman" w:cs="Times New Roman"/>
          <w:sz w:val="28"/>
          <w:szCs w:val="28"/>
          <w:lang w:val="fr-FR"/>
        </w:rPr>
        <w:t>Liège, Clément</w:t>
      </w:r>
      <w:r w:rsidR="00B34BAF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 Plomteux, 1768, p. A2</w:t>
      </w:r>
      <w:r w:rsidR="00010818" w:rsidRPr="008317A9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="00EB1462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 Charles Joseph Perrin, </w:t>
      </w:r>
      <w:r w:rsidR="00EB1462" w:rsidRPr="008317A9">
        <w:rPr>
          <w:rFonts w:ascii="Times New Roman" w:hAnsi="Times New Roman" w:cs="Times New Roman"/>
          <w:i/>
          <w:sz w:val="28"/>
          <w:szCs w:val="28"/>
          <w:lang w:val="fr-FR"/>
        </w:rPr>
        <w:t>Sermon</w:t>
      </w:r>
      <w:r w:rsidR="00446211">
        <w:rPr>
          <w:rFonts w:ascii="Times New Roman" w:hAnsi="Times New Roman" w:cs="Times New Roman"/>
          <w:i/>
          <w:sz w:val="28"/>
          <w:szCs w:val="28"/>
          <w:lang w:val="fr-FR"/>
        </w:rPr>
        <w:t>s sur la morale et sur les mystè</w:t>
      </w:r>
      <w:r w:rsidR="00EB1462" w:rsidRPr="008317A9">
        <w:rPr>
          <w:rFonts w:ascii="Times New Roman" w:hAnsi="Times New Roman" w:cs="Times New Roman"/>
          <w:i/>
          <w:sz w:val="28"/>
          <w:szCs w:val="28"/>
          <w:lang w:val="fr-FR"/>
        </w:rPr>
        <w:t xml:space="preserve">res, </w:t>
      </w:r>
      <w:r w:rsidR="00EB1462" w:rsidRPr="008317A9">
        <w:rPr>
          <w:rFonts w:ascii="Times New Roman" w:hAnsi="Times New Roman" w:cs="Times New Roman"/>
          <w:sz w:val="28"/>
          <w:szCs w:val="28"/>
          <w:lang w:val="fr-FR"/>
        </w:rPr>
        <w:t xml:space="preserve">Liège, Plomteux, 1768,t. IV, p. </w:t>
      </w:r>
      <w:r w:rsidR="00674641" w:rsidRPr="008317A9">
        <w:rPr>
          <w:rFonts w:ascii="Times New Roman" w:hAnsi="Times New Roman" w:cs="Times New Roman"/>
          <w:sz w:val="28"/>
          <w:szCs w:val="28"/>
          <w:lang w:val="fr-FR"/>
        </w:rPr>
        <w:t>194</w:t>
      </w:r>
      <w:r w:rsidR="00EB1462" w:rsidRPr="008317A9">
        <w:rPr>
          <w:rFonts w:ascii="Times New Roman" w:hAnsi="Times New Roman" w:cs="Times New Roman"/>
          <w:sz w:val="28"/>
          <w:szCs w:val="28"/>
          <w:lang w:val="fr-FR"/>
        </w:rPr>
        <w:t>.</w:t>
      </w:r>
      <w:r w:rsidR="00C33FBC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10"/>
      </w:r>
    </w:p>
    <w:p w14:paraId="5EC6AEDC" w14:textId="77777777" w:rsidR="00F87F41" w:rsidRPr="001B67B9" w:rsidRDefault="00F87F41" w:rsidP="001B67B9">
      <w:pPr>
        <w:pStyle w:val="Paragraphedelist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>The spelling</w:t>
      </w:r>
      <w:r w:rsidR="00960DFF"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 of the titles </w:t>
      </w:r>
    </w:p>
    <w:p w14:paraId="072F1241" w14:textId="77777777" w:rsidR="00E00F0A" w:rsidRPr="001B67B9" w:rsidRDefault="00960DFF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The spelling of the titles of </w:t>
      </w:r>
      <w:r w:rsidR="00A043C5" w:rsidRPr="00B05132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s </w:t>
      </w:r>
      <w:r w:rsidR="008B0290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varies, and </w:t>
      </w:r>
      <w:r w:rsidR="006F4E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that of the titles of </w:t>
      </w:r>
      <w:r w:rsidR="000A2DDB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the </w:t>
      </w:r>
      <w:r w:rsidR="006F4EFD" w:rsidRPr="00B05132">
        <w:rPr>
          <w:rFonts w:ascii="Times New Roman" w:hAnsi="Times New Roman" w:cs="Times New Roman"/>
          <w:i/>
          <w:sz w:val="28"/>
          <w:szCs w:val="28"/>
          <w:lang w:val="en-GB"/>
        </w:rPr>
        <w:t xml:space="preserve">Livres </w:t>
      </w:r>
      <w:r w:rsidR="006F4E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in each </w:t>
      </w:r>
      <w:r w:rsidR="00A043C5" w:rsidRPr="00B05132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6F4E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8B0290" w:rsidRPr="00B05132">
        <w:rPr>
          <w:rFonts w:ascii="Times New Roman" w:hAnsi="Times New Roman" w:cs="Times New Roman"/>
          <w:sz w:val="28"/>
          <w:szCs w:val="28"/>
          <w:lang w:val="en-GB"/>
        </w:rPr>
        <w:t>is not uniform</w:t>
      </w:r>
      <w:r w:rsidR="006F4E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. The modern spelling </w:t>
      </w:r>
      <w:r w:rsidR="008B0290" w:rsidRPr="00B05132">
        <w:rPr>
          <w:rFonts w:ascii="Times New Roman" w:hAnsi="Times New Roman" w:cs="Times New Roman"/>
          <w:sz w:val="28"/>
          <w:szCs w:val="28"/>
          <w:lang w:val="en-GB"/>
        </w:rPr>
        <w:t>(e.g.</w:t>
      </w:r>
      <w:r w:rsidR="006F4EFD" w:rsidRPr="00B05132">
        <w:rPr>
          <w:rFonts w:ascii="Times New Roman" w:hAnsi="Times New Roman" w:cs="Times New Roman"/>
          <w:sz w:val="28"/>
          <w:szCs w:val="28"/>
          <w:lang w:val="en-GB"/>
        </w:rPr>
        <w:t>–</w:t>
      </w:r>
      <w:r w:rsidR="006F4EFD" w:rsidRPr="00B05132">
        <w:rPr>
          <w:rFonts w:ascii="Times New Roman" w:hAnsi="Times New Roman" w:cs="Times New Roman"/>
          <w:i/>
          <w:sz w:val="28"/>
          <w:szCs w:val="28"/>
          <w:lang w:val="en-GB"/>
        </w:rPr>
        <w:t xml:space="preserve">ents </w:t>
      </w:r>
      <w:r w:rsidR="000A2DDB" w:rsidRPr="00B05132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="000A2DDB" w:rsidRPr="00B05132">
        <w:rPr>
          <w:rFonts w:ascii="Times New Roman" w:hAnsi="Times New Roman" w:cs="Times New Roman"/>
          <w:sz w:val="28"/>
          <w:szCs w:val="28"/>
          <w:lang w:val="en-GB"/>
        </w:rPr>
        <w:t>as</w:t>
      </w:r>
      <w:r w:rsidR="000A2DDB" w:rsidRPr="00B05132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="006F4EFD" w:rsidRPr="00B05132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F4E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‘établissements’</w:t>
      </w:r>
      <w:r w:rsidR="008B0290">
        <w:rPr>
          <w:rFonts w:ascii="Times New Roman" w:hAnsi="Times New Roman" w:cs="Times New Roman"/>
          <w:sz w:val="28"/>
          <w:szCs w:val="28"/>
          <w:lang w:val="en-GB"/>
        </w:rPr>
        <w:t>)</w:t>
      </w:r>
      <w:r w:rsidR="006F4E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is generally used by Dufour in his editions, as in Du Buat’s </w:t>
      </w:r>
      <w:r w:rsidR="006F4EFD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Éléments </w:t>
      </w:r>
      <w:r w:rsidR="006F4E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or Desmahis’s </w:t>
      </w:r>
      <w:r w:rsidR="006F4EFD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Œuvres complettes, </w:t>
      </w:r>
      <w:r w:rsidR="006F4E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mentioned above. It is used here </w:t>
      </w:r>
      <w:r w:rsidR="00D8184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in the titles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D8184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I-II-III, in the corresponding titles of the </w:t>
      </w:r>
      <w:r w:rsidR="00D81842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Livres </w:t>
      </w:r>
      <w:r w:rsidR="00D8184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and in the text of these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D81842" w:rsidRPr="001B67B9">
        <w:rPr>
          <w:rFonts w:ascii="Times New Roman" w:hAnsi="Times New Roman" w:cs="Times New Roman"/>
          <w:sz w:val="28"/>
          <w:szCs w:val="28"/>
          <w:lang w:val="en-GB"/>
        </w:rPr>
        <w:t>s – which are supposed to have been printed by Dufour</w:t>
      </w:r>
      <w:r w:rsidR="00E73776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0E65E5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11"/>
      </w:r>
      <w:r w:rsidR="00D8184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old</w:t>
      </w:r>
      <w:r w:rsidR="00CB3700" w:rsidRPr="00B05132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D81842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traditional</w:t>
      </w:r>
      <w:r w:rsidR="00D8184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spelling in –</w:t>
      </w:r>
      <w:r w:rsidR="00D81842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ens </w:t>
      </w:r>
      <w:r w:rsidR="000E65E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is generally used by Plomteux, as in Perrin’s </w:t>
      </w:r>
      <w:r w:rsidR="000E65E5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Sermons, </w:t>
      </w:r>
      <w:r w:rsidR="000E65E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Cicero’s </w:t>
      </w:r>
      <w:r w:rsidR="000E65E5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Lettres </w:t>
      </w:r>
      <w:r w:rsidR="00182F42" w:rsidRPr="00B05132">
        <w:rPr>
          <w:rFonts w:ascii="Times New Roman" w:hAnsi="Times New Roman" w:cs="Times New Roman"/>
          <w:i/>
          <w:sz w:val="28"/>
          <w:szCs w:val="28"/>
          <w:lang w:val="en-GB"/>
        </w:rPr>
        <w:t>à</w:t>
      </w:r>
      <w:r w:rsidR="00182F42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="000E65E5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Atticus </w:t>
      </w:r>
      <w:r w:rsidR="000E65E5" w:rsidRPr="001B67B9">
        <w:rPr>
          <w:rFonts w:ascii="Times New Roman" w:hAnsi="Times New Roman" w:cs="Times New Roman"/>
          <w:sz w:val="28"/>
          <w:szCs w:val="28"/>
          <w:lang w:val="en-GB"/>
        </w:rPr>
        <w:t>(1773), etc.</w:t>
      </w:r>
      <w:r w:rsidR="000E65E5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12"/>
      </w:r>
      <w:r w:rsidR="000E65E5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="000E65E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It is used here in titles and text of the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0E65E5" w:rsidRPr="001B67B9">
        <w:rPr>
          <w:rFonts w:ascii="Times New Roman" w:hAnsi="Times New Roman" w:cs="Times New Roman"/>
          <w:sz w:val="28"/>
          <w:szCs w:val="28"/>
          <w:lang w:val="en-GB"/>
        </w:rPr>
        <w:t>s IV-V-</w:t>
      </w:r>
      <w:r w:rsidR="000E65E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VI.  </w:t>
      </w:r>
      <w:r w:rsidR="0009383A" w:rsidRPr="00B05132">
        <w:rPr>
          <w:rFonts w:ascii="Times New Roman" w:hAnsi="Times New Roman" w:cs="Times New Roman"/>
          <w:sz w:val="28"/>
          <w:szCs w:val="28"/>
          <w:lang w:val="en-GB"/>
        </w:rPr>
        <w:t>V</w:t>
      </w:r>
      <w:r w:rsidR="00A043C5" w:rsidRPr="00B05132">
        <w:rPr>
          <w:rFonts w:ascii="Times New Roman" w:hAnsi="Times New Roman" w:cs="Times New Roman"/>
          <w:sz w:val="28"/>
          <w:szCs w:val="28"/>
          <w:lang w:val="en-GB"/>
        </w:rPr>
        <w:t>olume</w:t>
      </w:r>
      <w:r w:rsidR="000E65E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III is a special case :  </w:t>
      </w:r>
      <w:r w:rsidR="0009383A" w:rsidRPr="00B05132">
        <w:rPr>
          <w:rFonts w:ascii="Times New Roman" w:hAnsi="Times New Roman" w:cs="Times New Roman"/>
          <w:sz w:val="28"/>
          <w:szCs w:val="28"/>
          <w:lang w:val="en-GB"/>
        </w:rPr>
        <w:t>i</w:t>
      </w:r>
      <w:r w:rsidR="000E65E5" w:rsidRPr="00B05132">
        <w:rPr>
          <w:rFonts w:ascii="Times New Roman" w:hAnsi="Times New Roman" w:cs="Times New Roman"/>
          <w:sz w:val="28"/>
          <w:szCs w:val="28"/>
          <w:lang w:val="en-GB"/>
        </w:rPr>
        <w:t>ts</w:t>
      </w:r>
      <w:r w:rsidR="000E65E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title-page has ‘Etablissements’</w:t>
      </w:r>
      <w:r w:rsidR="00F540D7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09383A" w:rsidRPr="00B05132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09383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F540D7" w:rsidRPr="001B67B9">
        <w:rPr>
          <w:rFonts w:ascii="Times New Roman" w:hAnsi="Times New Roman" w:cs="Times New Roman"/>
          <w:sz w:val="28"/>
          <w:szCs w:val="28"/>
          <w:lang w:val="en-GB"/>
        </w:rPr>
        <w:t>Dufour’s style,</w:t>
      </w:r>
      <w:r w:rsidR="000E65E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but the title of </w:t>
      </w:r>
      <w:r w:rsidR="0009383A">
        <w:rPr>
          <w:rFonts w:ascii="Times New Roman" w:hAnsi="Times New Roman" w:cs="Times New Roman"/>
          <w:sz w:val="28"/>
          <w:szCs w:val="28"/>
          <w:lang w:val="en-GB"/>
        </w:rPr>
        <w:t xml:space="preserve">its </w:t>
      </w:r>
      <w:r w:rsidR="00F540D7" w:rsidRPr="001B67B9">
        <w:rPr>
          <w:rFonts w:ascii="Times New Roman" w:hAnsi="Times New Roman" w:cs="Times New Roman"/>
          <w:sz w:val="28"/>
          <w:szCs w:val="28"/>
          <w:lang w:val="en-GB"/>
        </w:rPr>
        <w:t> Livre</w:t>
      </w:r>
      <w:r w:rsidR="0009383A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F540D7" w:rsidRPr="001B67B9">
        <w:rPr>
          <w:rFonts w:ascii="Times New Roman" w:hAnsi="Times New Roman" w:cs="Times New Roman"/>
          <w:sz w:val="28"/>
          <w:szCs w:val="28"/>
          <w:lang w:val="en-GB"/>
        </w:rPr>
        <w:t>  6-7-8 and the</w:t>
      </w:r>
      <w:r w:rsidR="0009383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09383A" w:rsidRPr="00B05132">
        <w:rPr>
          <w:rFonts w:ascii="Times New Roman" w:hAnsi="Times New Roman" w:cs="Times New Roman"/>
          <w:sz w:val="28"/>
          <w:szCs w:val="28"/>
          <w:lang w:val="en-GB"/>
        </w:rPr>
        <w:t>corresponding</w:t>
      </w:r>
      <w:r w:rsidR="00F540D7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text have ‘établissemens’, </w:t>
      </w:r>
      <w:r w:rsidR="0009383A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in </w:t>
      </w:r>
      <w:r w:rsidR="00F540D7" w:rsidRPr="00B05132">
        <w:rPr>
          <w:rFonts w:ascii="Times New Roman" w:hAnsi="Times New Roman" w:cs="Times New Roman"/>
          <w:sz w:val="28"/>
          <w:szCs w:val="28"/>
          <w:lang w:val="en-GB"/>
        </w:rPr>
        <w:t>Plomteux’s</w:t>
      </w:r>
      <w:r w:rsidR="00F540D7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style</w:t>
      </w:r>
      <w:r w:rsidR="00BB357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(figure 10</w:t>
      </w:r>
      <w:r w:rsidR="0023308D" w:rsidRPr="001B67B9">
        <w:rPr>
          <w:rFonts w:ascii="Times New Roman" w:hAnsi="Times New Roman" w:cs="Times New Roman"/>
          <w:sz w:val="28"/>
          <w:szCs w:val="28"/>
          <w:lang w:val="en-GB"/>
        </w:rPr>
        <w:t>)</w:t>
      </w:r>
      <w:r w:rsidR="00F540D7" w:rsidRPr="001B67B9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F540D7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13"/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1237"/>
        <w:gridCol w:w="1896"/>
        <w:gridCol w:w="1977"/>
        <w:gridCol w:w="2061"/>
        <w:gridCol w:w="1891"/>
      </w:tblGrid>
      <w:tr w:rsidR="00F87F41" w:rsidRPr="001B67B9" w14:paraId="2BAEE18F" w14:textId="77777777" w:rsidTr="00105FC8">
        <w:trPr>
          <w:trHeight w:val="58"/>
        </w:trPr>
        <w:tc>
          <w:tcPr>
            <w:tcW w:w="1271" w:type="dxa"/>
          </w:tcPr>
          <w:p w14:paraId="33DC0368" w14:textId="77777777" w:rsidR="00F87F41" w:rsidRPr="001B67B9" w:rsidRDefault="00F87F41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3827" w:type="dxa"/>
            <w:gridSpan w:val="2"/>
          </w:tcPr>
          <w:p w14:paraId="1A7B84AD" w14:textId="77777777" w:rsidR="00F87F41" w:rsidRPr="001B67B9" w:rsidRDefault="00F87F41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Title</w:t>
            </w:r>
            <w:r w:rsidR="00960DFF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of </w:t>
            </w:r>
            <w:r w:rsidR="00A043C5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Volume</w:t>
            </w:r>
            <w:r w:rsidR="00960DFF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</w:p>
        </w:tc>
        <w:tc>
          <w:tcPr>
            <w:tcW w:w="3964" w:type="dxa"/>
            <w:gridSpan w:val="2"/>
          </w:tcPr>
          <w:p w14:paraId="0F9D96CD" w14:textId="77777777" w:rsidR="00F87F41" w:rsidRPr="001B67B9" w:rsidRDefault="00F87F41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Title</w:t>
            </w:r>
            <w:r w:rsidR="00960DFF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of </w:t>
            </w:r>
            <w:r w:rsidRPr="001B67B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Livre</w:t>
            </w:r>
            <w:r w:rsidR="00960DFF" w:rsidRPr="001B67B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s</w:t>
            </w:r>
          </w:p>
        </w:tc>
      </w:tr>
      <w:tr w:rsidR="00F87F41" w:rsidRPr="001B67B9" w14:paraId="67748FE1" w14:textId="77777777" w:rsidTr="001F0307">
        <w:trPr>
          <w:trHeight w:val="58"/>
        </w:trPr>
        <w:tc>
          <w:tcPr>
            <w:tcW w:w="1271" w:type="dxa"/>
          </w:tcPr>
          <w:p w14:paraId="6F0FEF6E" w14:textId="77777777" w:rsidR="00F87F41" w:rsidRPr="001B67B9" w:rsidRDefault="00F87F41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843" w:type="dxa"/>
          </w:tcPr>
          <w:p w14:paraId="51614FE9" w14:textId="77777777" w:rsidR="00960DFF" w:rsidRPr="001B67B9" w:rsidRDefault="00F87F41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Etablissemen</w:t>
            </w:r>
            <w:r w:rsidR="006F4EFD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D438EB7" w14:textId="77777777" w:rsidR="00F87F41" w:rsidRPr="001B67B9" w:rsidRDefault="006F4EFD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Etablissemen</w:t>
            </w:r>
            <w:r w:rsidR="00F87F41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</w:p>
        </w:tc>
        <w:tc>
          <w:tcPr>
            <w:tcW w:w="2068" w:type="dxa"/>
          </w:tcPr>
          <w:p w14:paraId="43C6B9A1" w14:textId="77777777" w:rsidR="00F87F41" w:rsidRPr="001B67B9" w:rsidRDefault="00D81842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Établissements</w:t>
            </w:r>
          </w:p>
        </w:tc>
        <w:tc>
          <w:tcPr>
            <w:tcW w:w="1896" w:type="dxa"/>
            <w:shd w:val="clear" w:color="auto" w:fill="D9D9D9" w:themeFill="background1" w:themeFillShade="D9"/>
          </w:tcPr>
          <w:p w14:paraId="39CC2357" w14:textId="77777777" w:rsidR="00D81842" w:rsidRPr="001B67B9" w:rsidRDefault="00D81842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établissemens</w:t>
            </w:r>
          </w:p>
        </w:tc>
      </w:tr>
      <w:tr w:rsidR="00F87F41" w:rsidRPr="001B67B9" w14:paraId="4E7EE799" w14:textId="77777777" w:rsidTr="001F0307">
        <w:tc>
          <w:tcPr>
            <w:tcW w:w="1271" w:type="dxa"/>
            <w:tcBorders>
              <w:top w:val="single" w:sz="12" w:space="0" w:color="auto"/>
            </w:tcBorders>
          </w:tcPr>
          <w:p w14:paraId="7DC08B51" w14:textId="77777777" w:rsidR="00F87F41" w:rsidRPr="001B67B9" w:rsidRDefault="00960DFF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I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5EADA7CC" w14:textId="77777777" w:rsidR="00F87F41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470B233D" w14:textId="77777777" w:rsidR="00F87F41" w:rsidRPr="001B67B9" w:rsidRDefault="00F87F41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068" w:type="dxa"/>
            <w:tcBorders>
              <w:top w:val="single" w:sz="12" w:space="0" w:color="auto"/>
            </w:tcBorders>
          </w:tcPr>
          <w:p w14:paraId="1153A4BE" w14:textId="77777777" w:rsidR="00F87F41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1896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50E3CEBC" w14:textId="77777777" w:rsidR="00F87F41" w:rsidRPr="001B67B9" w:rsidRDefault="00F87F41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F87F41" w:rsidRPr="001B67B9" w14:paraId="2F87D998" w14:textId="77777777" w:rsidTr="001F0307">
        <w:tc>
          <w:tcPr>
            <w:tcW w:w="1271" w:type="dxa"/>
          </w:tcPr>
          <w:p w14:paraId="7587C899" w14:textId="77777777" w:rsidR="00F87F41" w:rsidRPr="001B67B9" w:rsidRDefault="00960DFF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</w:t>
            </w:r>
            <w:r w:rsidR="00F87F41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 II</w:t>
            </w:r>
          </w:p>
        </w:tc>
        <w:tc>
          <w:tcPr>
            <w:tcW w:w="1843" w:type="dxa"/>
          </w:tcPr>
          <w:p w14:paraId="7527849F" w14:textId="77777777" w:rsidR="00F87F41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817CF76" w14:textId="77777777" w:rsidR="00F87F41" w:rsidRPr="001B67B9" w:rsidRDefault="00F87F41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068" w:type="dxa"/>
          </w:tcPr>
          <w:p w14:paraId="147E938C" w14:textId="77777777" w:rsidR="00F87F41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1896" w:type="dxa"/>
            <w:shd w:val="clear" w:color="auto" w:fill="D9D9D9" w:themeFill="background1" w:themeFillShade="D9"/>
          </w:tcPr>
          <w:p w14:paraId="56EF25BE" w14:textId="77777777" w:rsidR="00F87F41" w:rsidRPr="001B67B9" w:rsidRDefault="00F87F41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6F4EFD" w:rsidRPr="001B67B9" w14:paraId="6A8B659E" w14:textId="77777777" w:rsidTr="000E65E5">
        <w:tc>
          <w:tcPr>
            <w:tcW w:w="1271" w:type="dxa"/>
          </w:tcPr>
          <w:p w14:paraId="09B36175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III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14:paraId="41AE72B0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14:paraId="5C7291B8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068" w:type="dxa"/>
            <w:shd w:val="clear" w:color="auto" w:fill="A6A6A6" w:themeFill="background1" w:themeFillShade="A6"/>
          </w:tcPr>
          <w:p w14:paraId="324D1A22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896" w:type="dxa"/>
            <w:shd w:val="clear" w:color="auto" w:fill="A6A6A6" w:themeFill="background1" w:themeFillShade="A6"/>
          </w:tcPr>
          <w:p w14:paraId="52F05F78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</w:tr>
      <w:tr w:rsidR="006F4EFD" w:rsidRPr="001B67B9" w14:paraId="374D3F8B" w14:textId="77777777" w:rsidTr="001F0307">
        <w:tc>
          <w:tcPr>
            <w:tcW w:w="1271" w:type="dxa"/>
          </w:tcPr>
          <w:p w14:paraId="00C6553D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IV</w:t>
            </w:r>
          </w:p>
        </w:tc>
        <w:tc>
          <w:tcPr>
            <w:tcW w:w="1843" w:type="dxa"/>
          </w:tcPr>
          <w:p w14:paraId="53C0BBC8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23F0D175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2068" w:type="dxa"/>
          </w:tcPr>
          <w:p w14:paraId="68A046B9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896" w:type="dxa"/>
            <w:shd w:val="clear" w:color="auto" w:fill="D9D9D9" w:themeFill="background1" w:themeFillShade="D9"/>
          </w:tcPr>
          <w:p w14:paraId="67C62383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</w:tr>
      <w:tr w:rsidR="006F4EFD" w:rsidRPr="001B67B9" w14:paraId="49ABB004" w14:textId="77777777" w:rsidTr="001F0307">
        <w:tc>
          <w:tcPr>
            <w:tcW w:w="1271" w:type="dxa"/>
          </w:tcPr>
          <w:p w14:paraId="298B8101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V</w:t>
            </w:r>
          </w:p>
        </w:tc>
        <w:tc>
          <w:tcPr>
            <w:tcW w:w="1843" w:type="dxa"/>
          </w:tcPr>
          <w:p w14:paraId="67E0BE1B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33E9FB3C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2068" w:type="dxa"/>
          </w:tcPr>
          <w:p w14:paraId="3257F614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896" w:type="dxa"/>
            <w:shd w:val="clear" w:color="auto" w:fill="D9D9D9" w:themeFill="background1" w:themeFillShade="D9"/>
          </w:tcPr>
          <w:p w14:paraId="73882977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</w:tr>
      <w:tr w:rsidR="006F4EFD" w:rsidRPr="001B67B9" w14:paraId="6DEFE2C4" w14:textId="77777777" w:rsidTr="001F0307">
        <w:tc>
          <w:tcPr>
            <w:tcW w:w="1271" w:type="dxa"/>
          </w:tcPr>
          <w:p w14:paraId="5A8C77F9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VI</w:t>
            </w:r>
          </w:p>
        </w:tc>
        <w:tc>
          <w:tcPr>
            <w:tcW w:w="1843" w:type="dxa"/>
          </w:tcPr>
          <w:p w14:paraId="59E36239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033C0B96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2068" w:type="dxa"/>
          </w:tcPr>
          <w:p w14:paraId="31953C08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452CBDC6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896" w:type="dxa"/>
            <w:shd w:val="clear" w:color="auto" w:fill="D9D9D9" w:themeFill="background1" w:themeFillShade="D9"/>
          </w:tcPr>
          <w:p w14:paraId="60792E9E" w14:textId="77777777" w:rsidR="006F4EFD" w:rsidRPr="001B67B9" w:rsidRDefault="006F4EF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  <w:p w14:paraId="23FE4D80" w14:textId="77777777" w:rsidR="006F4EFD" w:rsidRPr="001B67B9" w:rsidRDefault="006F4EFD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</w:tbl>
    <w:p w14:paraId="26DB6D0B" w14:textId="77777777" w:rsidR="0023308D" w:rsidRPr="001B67B9" w:rsidRDefault="00BB357D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10</w:t>
      </w:r>
      <w:r w:rsidR="0023308D" w:rsidRPr="001B67B9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4AF311F1" w14:textId="77777777" w:rsidR="00093DFD" w:rsidRPr="001B67B9" w:rsidRDefault="00093DFD" w:rsidP="001B67B9">
      <w:pPr>
        <w:pStyle w:val="Paragraphedelist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Other </w:t>
      </w:r>
      <w:r w:rsidR="008A3706" w:rsidRPr="001B67B9">
        <w:rPr>
          <w:rFonts w:ascii="Times New Roman" w:hAnsi="Times New Roman" w:cs="Times New Roman"/>
          <w:b/>
          <w:sz w:val="28"/>
          <w:szCs w:val="28"/>
          <w:lang w:val="en-GB"/>
        </w:rPr>
        <w:t>distinctive</w:t>
      </w: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 features</w:t>
      </w:r>
      <w:r w:rsidR="00AD3B85" w:rsidRPr="001B67B9">
        <w:rPr>
          <w:rFonts w:ascii="Times New Roman" w:hAnsi="Times New Roman" w:cs="Times New Roman"/>
          <w:b/>
          <w:sz w:val="28"/>
          <w:szCs w:val="28"/>
          <w:lang w:val="en-GB"/>
        </w:rPr>
        <w:t> :</w:t>
      </w:r>
      <w:r w:rsidR="005C6487"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 rod</w:t>
      </w:r>
      <w:r w:rsidR="00691A3F" w:rsidRPr="001B67B9">
        <w:rPr>
          <w:rFonts w:ascii="Times New Roman" w:hAnsi="Times New Roman" w:cs="Times New Roman"/>
          <w:b/>
          <w:sz w:val="28"/>
          <w:szCs w:val="28"/>
          <w:lang w:val="en-GB"/>
        </w:rPr>
        <w:t xml:space="preserve">, </w:t>
      </w:r>
      <w:r w:rsidR="005C6487" w:rsidRPr="001B67B9">
        <w:rPr>
          <w:rFonts w:ascii="Times New Roman" w:hAnsi="Times New Roman" w:cs="Times New Roman"/>
          <w:b/>
          <w:sz w:val="28"/>
          <w:szCs w:val="28"/>
          <w:lang w:val="en-GB"/>
        </w:rPr>
        <w:t>ampersand</w:t>
      </w:r>
      <w:r w:rsidR="00691A3F" w:rsidRPr="001B67B9">
        <w:rPr>
          <w:rFonts w:ascii="Times New Roman" w:hAnsi="Times New Roman" w:cs="Times New Roman"/>
          <w:b/>
          <w:sz w:val="28"/>
          <w:szCs w:val="28"/>
          <w:lang w:val="en-GB"/>
        </w:rPr>
        <w:t>, fonts</w:t>
      </w:r>
      <w:r w:rsidR="005C6487" w:rsidRPr="001B67B9">
        <w:rPr>
          <w:rFonts w:ascii="Times New Roman" w:hAnsi="Times New Roman" w:cs="Times New Roman"/>
          <w:b/>
          <w:sz w:val="28"/>
          <w:szCs w:val="28"/>
          <w:lang w:val="en-GB"/>
        </w:rPr>
        <w:t>, swash</w:t>
      </w:r>
    </w:p>
    <w:p w14:paraId="6A04274F" w14:textId="77777777" w:rsidR="00873528" w:rsidRPr="001B67B9" w:rsidRDefault="00873528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rods used in title-pages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8A370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8A3706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consist </w:t>
      </w:r>
      <w:r w:rsidR="000A2DDB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of </w:t>
      </w:r>
      <w:r w:rsidR="008A3706" w:rsidRPr="00B05132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8A370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double line rounded in the middle 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8A370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I-II-III and in brackets 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8A3706" w:rsidRPr="001B67B9">
        <w:rPr>
          <w:rFonts w:ascii="Times New Roman" w:hAnsi="Times New Roman" w:cs="Times New Roman"/>
          <w:sz w:val="28"/>
          <w:szCs w:val="28"/>
          <w:lang w:val="en-GB"/>
        </w:rPr>
        <w:t>s IV-V-VI</w:t>
      </w:r>
      <w:r w:rsidR="00BB357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(figure 11</w:t>
      </w:r>
      <w:r w:rsidR="0023308D" w:rsidRPr="001B67B9">
        <w:rPr>
          <w:rFonts w:ascii="Times New Roman" w:hAnsi="Times New Roman" w:cs="Times New Roman"/>
          <w:sz w:val="28"/>
          <w:szCs w:val="28"/>
          <w:lang w:val="en-GB"/>
        </w:rPr>
        <w:t>)</w:t>
      </w:r>
      <w:r w:rsidR="008A370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</w:p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2263"/>
        <w:gridCol w:w="3261"/>
        <w:gridCol w:w="3543"/>
      </w:tblGrid>
      <w:tr w:rsidR="008A3706" w:rsidRPr="001B67B9" w14:paraId="795B0FBA" w14:textId="77777777" w:rsidTr="008A3706">
        <w:tc>
          <w:tcPr>
            <w:tcW w:w="2263" w:type="dxa"/>
          </w:tcPr>
          <w:p w14:paraId="3C64FCF5" w14:textId="77777777" w:rsidR="008A3706" w:rsidRPr="001B67B9" w:rsidRDefault="008A370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H-1773:08</w:t>
            </w:r>
          </w:p>
        </w:tc>
        <w:tc>
          <w:tcPr>
            <w:tcW w:w="3261" w:type="dxa"/>
          </w:tcPr>
          <w:p w14:paraId="09491521" w14:textId="77777777" w:rsidR="008A3706" w:rsidRPr="001B67B9" w:rsidRDefault="008A370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Rounded rod </w:t>
            </w:r>
          </w:p>
        </w:tc>
        <w:tc>
          <w:tcPr>
            <w:tcW w:w="3543" w:type="dxa"/>
          </w:tcPr>
          <w:p w14:paraId="53BC4976" w14:textId="77777777" w:rsidR="008A3706" w:rsidRPr="001B67B9" w:rsidRDefault="008A370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Bracket</w:t>
            </w:r>
          </w:p>
        </w:tc>
      </w:tr>
      <w:tr w:rsidR="008A3706" w:rsidRPr="001B67B9" w14:paraId="008B7353" w14:textId="77777777" w:rsidTr="008A3706">
        <w:tc>
          <w:tcPr>
            <w:tcW w:w="2263" w:type="dxa"/>
          </w:tcPr>
          <w:p w14:paraId="357746EF" w14:textId="77777777" w:rsidR="008A3706" w:rsidRPr="001B67B9" w:rsidRDefault="00A043C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Volume</w:t>
            </w:r>
            <w:r w:rsidR="008A3706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  <w:r w:rsidR="00E75F2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8A3706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I-II-III</w:t>
            </w:r>
          </w:p>
        </w:tc>
        <w:tc>
          <w:tcPr>
            <w:tcW w:w="3261" w:type="dxa"/>
          </w:tcPr>
          <w:p w14:paraId="3BE91C1C" w14:textId="77777777" w:rsidR="008A3706" w:rsidRPr="001B67B9" w:rsidRDefault="008A370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4656BEE" wp14:editId="21EA8146">
                  <wp:extent cx="1440000" cy="154047"/>
                  <wp:effectExtent l="0" t="0" r="0" b="0"/>
                  <wp:docPr id="51" name="Image 51" descr="C:\Users\danie\Documents\Histoire du livre\Raynal\HDI 1773-08 Plomteux Dufour\1773-08 lettrines\IMG_20241206_165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ie\Documents\Histoire du livre\Raynal\HDI 1773-08 Plomteux Dufour\1773-08 lettrines\IMG_20241206_165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78E83D7A" w14:textId="77777777" w:rsidR="008A3706" w:rsidRPr="001B67B9" w:rsidRDefault="008A370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8A3706" w:rsidRPr="001B67B9" w14:paraId="54B28D56" w14:textId="77777777" w:rsidTr="008A3706">
        <w:tc>
          <w:tcPr>
            <w:tcW w:w="2263" w:type="dxa"/>
          </w:tcPr>
          <w:p w14:paraId="00D3F054" w14:textId="77777777" w:rsidR="008A3706" w:rsidRPr="001B67B9" w:rsidRDefault="00A043C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Volume</w:t>
            </w:r>
            <w:r w:rsidR="008A3706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 IV-V-VI</w:t>
            </w:r>
          </w:p>
        </w:tc>
        <w:tc>
          <w:tcPr>
            <w:tcW w:w="3261" w:type="dxa"/>
          </w:tcPr>
          <w:p w14:paraId="5DB76A55" w14:textId="77777777" w:rsidR="008A3706" w:rsidRPr="001B67B9" w:rsidRDefault="008A3706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3543" w:type="dxa"/>
          </w:tcPr>
          <w:p w14:paraId="60771D79" w14:textId="77777777" w:rsidR="008A3706" w:rsidRPr="001B67B9" w:rsidRDefault="008A3706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C6E1EEA" wp14:editId="67A4D198">
                  <wp:extent cx="1440000" cy="221538"/>
                  <wp:effectExtent l="0" t="0" r="0" b="7620"/>
                  <wp:docPr id="68" name="Image 68" descr="C:\Users\danie\Documents\Histoire du livre\Raynal\HDI 1773-08 Plomteux Dufour\1773-08 lettrines\IMG_20241206_17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ie\Documents\Histoire du livre\Raynal\HDI 1773-08 Plomteux Dufour\1773-08 lettrines\IMG_20241206_173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2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50909" w14:textId="77777777" w:rsidR="008830BA" w:rsidRPr="001B67B9" w:rsidRDefault="00BB357D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11</w:t>
      </w:r>
    </w:p>
    <w:p w14:paraId="4D989495" w14:textId="77777777" w:rsidR="00C0125E" w:rsidRPr="001B67B9" w:rsidRDefault="00C0125E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form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of </w:t>
      </w:r>
      <w:r w:rsidR="0009383A" w:rsidRPr="00B05132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09383A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ampersands</w:t>
      </w:r>
      <w:r w:rsidR="008A370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, in the titles of the </w:t>
      </w:r>
      <w:r w:rsidR="008A3706" w:rsidRPr="001B67B9">
        <w:rPr>
          <w:rFonts w:ascii="Times New Roman" w:hAnsi="Times New Roman" w:cs="Times New Roman"/>
          <w:i/>
          <w:sz w:val="28"/>
          <w:szCs w:val="28"/>
          <w:lang w:val="en-GB"/>
        </w:rPr>
        <w:t>Livres,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is decisive</w:t>
      </w:r>
      <w:r w:rsidR="008A370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in a different way.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09383A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This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character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clearly opposes the two first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s to th</w:t>
      </w:r>
      <w:r w:rsidR="008A370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e others (figure </w:t>
      </w:r>
      <w:r w:rsidR="00BB357D" w:rsidRPr="001B67B9">
        <w:rPr>
          <w:rFonts w:ascii="Times New Roman" w:hAnsi="Times New Roman" w:cs="Times New Roman"/>
          <w:sz w:val="28"/>
          <w:szCs w:val="28"/>
          <w:lang w:val="en-GB"/>
        </w:rPr>
        <w:t>12</w:t>
      </w:r>
      <w:r w:rsidR="0023308D" w:rsidRPr="001B67B9">
        <w:rPr>
          <w:rFonts w:ascii="Times New Roman" w:hAnsi="Times New Roman" w:cs="Times New Roman"/>
          <w:sz w:val="28"/>
          <w:szCs w:val="28"/>
          <w:lang w:val="en-GB"/>
        </w:rPr>
        <w:t>)</w:t>
      </w:r>
    </w:p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2835"/>
        <w:gridCol w:w="2976"/>
      </w:tblGrid>
      <w:tr w:rsidR="00C0125E" w:rsidRPr="001B67B9" w14:paraId="50D17144" w14:textId="77777777" w:rsidTr="00BB357D">
        <w:tc>
          <w:tcPr>
            <w:tcW w:w="3256" w:type="dxa"/>
          </w:tcPr>
          <w:p w14:paraId="7188EAB2" w14:textId="77777777" w:rsidR="00C0125E" w:rsidRPr="001B67B9" w:rsidRDefault="00C0125E" w:rsidP="001B67B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2CA0B550" w14:textId="77777777" w:rsidR="00C0125E" w:rsidRPr="001B67B9" w:rsidRDefault="00C0125E" w:rsidP="001B67B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835" w:type="dxa"/>
          </w:tcPr>
          <w:p w14:paraId="2C588146" w14:textId="77777777" w:rsidR="00C0125E" w:rsidRPr="001B67B9" w:rsidRDefault="00C0125E" w:rsidP="001B67B9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909A536" wp14:editId="4213DF29">
                  <wp:extent cx="720000" cy="796595"/>
                  <wp:effectExtent l="0" t="0" r="4445" b="381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A6431A5" w14:textId="77777777" w:rsidR="00C0125E" w:rsidRPr="001B67B9" w:rsidRDefault="00C0125E" w:rsidP="001B67B9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F64F9DF" wp14:editId="2FD2888D">
                  <wp:extent cx="1080000" cy="970169"/>
                  <wp:effectExtent l="0" t="0" r="6350" b="190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7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5E" w:rsidRPr="001B67B9" w14:paraId="486DDF28" w14:textId="77777777" w:rsidTr="00BB357D">
        <w:tc>
          <w:tcPr>
            <w:tcW w:w="3256" w:type="dxa"/>
          </w:tcPr>
          <w:p w14:paraId="0DF30DE1" w14:textId="77777777" w:rsidR="00C0125E" w:rsidRPr="001B67B9" w:rsidRDefault="00A043C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Volume</w:t>
            </w:r>
            <w:r w:rsidR="0023308D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  <w:r w:rsidR="00FA7A1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C0125E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I-II</w:t>
            </w:r>
            <w:r w:rsidR="0023308D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r w:rsidR="0023308D" w:rsidRPr="001B67B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Livres 1-5</w:t>
            </w:r>
          </w:p>
        </w:tc>
        <w:tc>
          <w:tcPr>
            <w:tcW w:w="2835" w:type="dxa"/>
          </w:tcPr>
          <w:p w14:paraId="406831DA" w14:textId="77777777" w:rsidR="00C0125E" w:rsidRPr="001B67B9" w:rsidRDefault="0023308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  <w:tc>
          <w:tcPr>
            <w:tcW w:w="2976" w:type="dxa"/>
          </w:tcPr>
          <w:p w14:paraId="784D4C1D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C0125E" w:rsidRPr="001B67B9" w14:paraId="3C0B2DEE" w14:textId="77777777" w:rsidTr="00BB357D">
        <w:tc>
          <w:tcPr>
            <w:tcW w:w="3256" w:type="dxa"/>
          </w:tcPr>
          <w:p w14:paraId="3A16EDA7" w14:textId="77777777" w:rsidR="00C0125E" w:rsidRPr="001B67B9" w:rsidRDefault="00A043C5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Volume</w:t>
            </w:r>
            <w:r w:rsidR="0023308D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  <w:r w:rsidR="00C0125E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III-VI</w:t>
            </w:r>
            <w:r w:rsidR="00FA7A1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23308D" w:rsidRPr="001B67B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Livres 6-18</w:t>
            </w:r>
          </w:p>
        </w:tc>
        <w:tc>
          <w:tcPr>
            <w:tcW w:w="2835" w:type="dxa"/>
          </w:tcPr>
          <w:p w14:paraId="1CA7FDA1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</w:tcPr>
          <w:p w14:paraId="73B9DAC8" w14:textId="77777777" w:rsidR="00C0125E" w:rsidRPr="001B67B9" w:rsidRDefault="0023308D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x</w:t>
            </w:r>
          </w:p>
        </w:tc>
      </w:tr>
    </w:tbl>
    <w:p w14:paraId="13EDE64B" w14:textId="77777777" w:rsidR="00C0125E" w:rsidRPr="001B67B9" w:rsidRDefault="00C0125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</w:t>
      </w:r>
      <w:r w:rsidR="00BB357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12</w:t>
      </w:r>
    </w:p>
    <w:p w14:paraId="28A89521" w14:textId="77777777" w:rsidR="00C0125E" w:rsidRPr="001B67B9" w:rsidRDefault="00C0125E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distinction concerning ampersands corresponds to a distinction established by I. Kachur concerning the fonts, especially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when it </w:t>
      </w:r>
      <w:r w:rsidR="000E0710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relates to certain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letters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of the title-pages such as T, E and Q. Fournier fonts are used 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I-II and Enschedé fonts are used in the other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s. The T and E have simpler horizontal bars in Fournier; the bars are longer and</w:t>
      </w:r>
      <w:r w:rsidR="00DE1ABE">
        <w:rPr>
          <w:rFonts w:ascii="Times New Roman" w:hAnsi="Times New Roman" w:cs="Times New Roman"/>
          <w:sz w:val="28"/>
          <w:szCs w:val="28"/>
          <w:lang w:val="en-GB"/>
        </w:rPr>
        <w:t>,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so to say</w:t>
      </w:r>
      <w:r w:rsidR="00DE1ABE">
        <w:rPr>
          <w:rFonts w:ascii="Times New Roman" w:hAnsi="Times New Roman" w:cs="Times New Roman"/>
          <w:sz w:val="28"/>
          <w:szCs w:val="28"/>
          <w:lang w:val="en-GB"/>
        </w:rPr>
        <w:t>,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angular in Enschedé.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="007070C6" w:rsidRPr="00B05132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Q</w:t>
      </w:r>
      <w:r w:rsidR="007070C6" w:rsidRPr="00B05132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has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a simple line under the circle in Fournier ; it has a curved line in Enschedé. It must be correlated to the fact that Dufour </w:t>
      </w:r>
      <w:r w:rsidR="007070C6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elsewhere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uses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Fournier fonts</w:t>
      </w:r>
      <w:r w:rsidR="003E697E">
        <w:rPr>
          <w:rFonts w:ascii="Times New Roman" w:hAnsi="Times New Roman" w:cs="Times New Roman"/>
          <w:sz w:val="28"/>
          <w:szCs w:val="28"/>
          <w:lang w:val="en-GB"/>
        </w:rPr>
        <w:t>,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and Plomteux </w:t>
      </w:r>
      <w:r w:rsidR="003E697E" w:rsidRPr="00B05132">
        <w:rPr>
          <w:rFonts w:ascii="Times New Roman" w:hAnsi="Times New Roman" w:cs="Times New Roman"/>
          <w:sz w:val="28"/>
          <w:szCs w:val="28"/>
          <w:lang w:val="en-GB"/>
        </w:rPr>
        <w:t>uses</w:t>
      </w:r>
      <w:r w:rsidR="003E697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Enschedé. Furthermore, an even simpler </w:t>
      </w:r>
      <w:r w:rsidR="004E44B1" w:rsidRPr="001B67B9">
        <w:rPr>
          <w:rFonts w:ascii="Times New Roman" w:hAnsi="Times New Roman" w:cs="Times New Roman"/>
          <w:sz w:val="28"/>
          <w:szCs w:val="28"/>
          <w:lang w:val="en-GB"/>
        </w:rPr>
        <w:t>distinctive element</w:t>
      </w:r>
      <w:r w:rsidR="007070C6">
        <w:rPr>
          <w:rFonts w:ascii="Times New Roman" w:hAnsi="Times New Roman" w:cs="Times New Roman"/>
          <w:sz w:val="28"/>
          <w:szCs w:val="28"/>
          <w:lang w:val="en-GB"/>
        </w:rPr>
        <w:t>s lies in the comma used after 'politique'</w:t>
      </w:r>
      <w:r w:rsidR="004E44B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in the Plomteux/Enschedé titles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(figure</w:t>
      </w:r>
      <w:r w:rsidR="00BB357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13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>)</w:t>
      </w:r>
      <w:r w:rsidR="004E44B1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0125E" w:rsidRPr="001B67B9" w14:paraId="3D14E9D7" w14:textId="77777777" w:rsidTr="00ED58C2">
        <w:tc>
          <w:tcPr>
            <w:tcW w:w="4531" w:type="dxa"/>
          </w:tcPr>
          <w:p w14:paraId="666DCA35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>Dufour/Fournier fonts</w:t>
            </w:r>
          </w:p>
        </w:tc>
        <w:tc>
          <w:tcPr>
            <w:tcW w:w="4531" w:type="dxa"/>
          </w:tcPr>
          <w:p w14:paraId="1CF34E70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>Plomteux/Enschedé</w:t>
            </w:r>
          </w:p>
        </w:tc>
      </w:tr>
      <w:tr w:rsidR="00C0125E" w:rsidRPr="001B67B9" w14:paraId="0E97267F" w14:textId="77777777" w:rsidTr="00ED58C2">
        <w:tc>
          <w:tcPr>
            <w:tcW w:w="4531" w:type="dxa"/>
          </w:tcPr>
          <w:p w14:paraId="665BBE10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ACD46F7" wp14:editId="70283EFB">
                  <wp:extent cx="2340000" cy="359187"/>
                  <wp:effectExtent l="0" t="0" r="3175" b="3175"/>
                  <wp:docPr id="41" name="Image 41" descr="C:\Users\danie\Documents\Histoire du livre\Raynal\HDI 1773-08 Plomteux Dufour\1773-08 caractères\IMG_20241207_14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e\Documents\Histoire du livre\Raynal\HDI 1773-08 Plomteux Dufour\1773-08 caractères\IMG_20241207_14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5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897474C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3050770" wp14:editId="02FB2F07">
                  <wp:extent cx="2340000" cy="349955"/>
                  <wp:effectExtent l="0" t="0" r="3175" b="0"/>
                  <wp:docPr id="46" name="Image 46" descr="C:\Users\danie\Documents\Histoire du livre\Raynal\HDI 1773-08 Plomteux Dufour\1773-08 caractères\IMG_20241207_14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e\Documents\Histoire du livre\Raynal\HDI 1773-08 Plomteux Dufour\1773-08 caractères\IMG_20241207_14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4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5E" w:rsidRPr="001B67B9" w14:paraId="230CDF28" w14:textId="77777777" w:rsidTr="00ED58C2">
        <w:tc>
          <w:tcPr>
            <w:tcW w:w="4531" w:type="dxa"/>
          </w:tcPr>
          <w:p w14:paraId="57ACA197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947E320" wp14:editId="55E13CAF">
                  <wp:extent cx="2340000" cy="241888"/>
                  <wp:effectExtent l="0" t="0" r="3175" b="6350"/>
                  <wp:docPr id="53" name="Image 53" descr="C:\Users\danie\Documents\Histoire du livre\Raynal\HDI 1773-08 Plomteux Dufour\1773-08 caractères\IMG_20241207_14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e\Documents\Histoire du livre\Raynal\HDI 1773-08 Plomteux Dufour\1773-08 caractères\IMG_20241207_14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4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4BFF453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CE1F24C" wp14:editId="43191697">
                  <wp:extent cx="2340000" cy="284821"/>
                  <wp:effectExtent l="0" t="0" r="3175" b="1270"/>
                  <wp:docPr id="56" name="Image 56" descr="C:\Users\danie\Documents\Histoire du livre\Raynal\HDI 1773-08 Plomteux Dufour\1773-08 caractères\IMG_20241207_14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ie\Documents\Histoire du livre\Raynal\HDI 1773-08 Plomteux Dufour\1773-08 caractères\IMG_20241207_14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8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5E" w:rsidRPr="001B67B9" w14:paraId="22B0496A" w14:textId="77777777" w:rsidTr="00ED58C2">
        <w:tc>
          <w:tcPr>
            <w:tcW w:w="4531" w:type="dxa"/>
          </w:tcPr>
          <w:p w14:paraId="3FD9D48D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484758C" wp14:editId="589E5BC4">
                  <wp:extent cx="2340000" cy="304571"/>
                  <wp:effectExtent l="0" t="0" r="3175" b="635"/>
                  <wp:docPr id="61" name="Image 61" descr="C:\Users\danie\Documents\Histoire du livre\Raynal\HDI 1773-08 Plomteux Dufour\1773-08 caractères\IMG_20241207_14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ie\Documents\Histoire du livre\Raynal\HDI 1773-08 Plomteux Dufour\1773-08 caractères\IMG_20241207_14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0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2BC08F4" w14:textId="77777777" w:rsidR="00C0125E" w:rsidRPr="001B67B9" w:rsidRDefault="00C0125E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E335B39" wp14:editId="233F7E90">
                  <wp:extent cx="2340000" cy="323898"/>
                  <wp:effectExtent l="0" t="0" r="3175" b="0"/>
                  <wp:docPr id="62" name="Image 62" descr="C:\Users\danie\Documents\Histoire du livre\Raynal\HDI 1773-08 Plomteux Dufour\1773-08 caractères\IMG_20241207_14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ie\Documents\Histoire du livre\Raynal\HDI 1773-08 Plomteux Dufour\1773-08 caractères\IMG_20241207_14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32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D3A01" w14:textId="77777777" w:rsidR="00C0125E" w:rsidRPr="001B67B9" w:rsidRDefault="00C0125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</w:t>
      </w:r>
      <w:r w:rsidR="00BB357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13</w:t>
      </w:r>
    </w:p>
    <w:p w14:paraId="10A711AE" w14:textId="77777777" w:rsidR="006A7B12" w:rsidRPr="001B67B9" w:rsidRDefault="004E44B1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Another element </w:t>
      </w:r>
      <w:r w:rsidR="00DD531C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noticed by I. Kashur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confirms the distinction</w:t>
      </w:r>
      <w:r w:rsidR="00DD531C" w:rsidRPr="001B67B9">
        <w:rPr>
          <w:rFonts w:ascii="Times New Roman" w:hAnsi="Times New Roman" w:cs="Times New Roman"/>
          <w:sz w:val="28"/>
          <w:szCs w:val="28"/>
          <w:lang w:val="en-GB"/>
        </w:rPr>
        <w:t>. It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lies in the use of the swash in the mention of the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 number opening a 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signature or section of pages printed on one leaf. The </w:t>
      </w:r>
      <w:r w:rsidR="00E143C1">
        <w:rPr>
          <w:rFonts w:ascii="Times New Roman" w:hAnsi="Times New Roman" w:cs="Times New Roman"/>
          <w:sz w:val="28"/>
          <w:szCs w:val="28"/>
          <w:lang w:val="en-GB"/>
        </w:rPr>
        <w:t>'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> T </w:t>
      </w:r>
      <w:r w:rsidR="00E143C1">
        <w:rPr>
          <w:rFonts w:ascii="Times New Roman" w:hAnsi="Times New Roman" w:cs="Times New Roman"/>
          <w:sz w:val="28"/>
          <w:szCs w:val="28"/>
          <w:lang w:val="en-GB"/>
        </w:rPr>
        <w:t>'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has the Fournier shape that is to say without swash 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I-II and the Enschedé shape with </w:t>
      </w:r>
      <w:r w:rsidR="00F06BFD" w:rsidRPr="00B05132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F06BF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swash 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>s III-VI (figure</w:t>
      </w:r>
      <w:r w:rsidR="00BB357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14</w:t>
      </w:r>
      <w:r w:rsidR="00A32C53" w:rsidRPr="001B67B9">
        <w:rPr>
          <w:rFonts w:ascii="Times New Roman" w:hAnsi="Times New Roman" w:cs="Times New Roman"/>
          <w:sz w:val="28"/>
          <w:szCs w:val="28"/>
          <w:lang w:val="en-GB"/>
        </w:rPr>
        <w:t>)</w:t>
      </w:r>
      <w:r w:rsidR="0023308D" w:rsidRPr="001B67B9">
        <w:rPr>
          <w:rFonts w:ascii="Times New Roman" w:hAnsi="Times New Roman" w:cs="Times New Roman"/>
          <w:sz w:val="28"/>
          <w:szCs w:val="28"/>
          <w:lang w:val="en-GB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2C53" w:rsidRPr="001B67B9" w14:paraId="096F055A" w14:textId="77777777" w:rsidTr="00ED58C2">
        <w:tc>
          <w:tcPr>
            <w:tcW w:w="4531" w:type="dxa"/>
          </w:tcPr>
          <w:p w14:paraId="745E0777" w14:textId="77777777" w:rsidR="00A32C53" w:rsidRPr="001B67B9" w:rsidRDefault="00A32C53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 xml:space="preserve">Dufour/Fournier </w:t>
            </w:r>
            <w:r w:rsidR="00A043C5"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>volume</w:t>
            </w: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 xml:space="preserve"> number</w:t>
            </w:r>
          </w:p>
        </w:tc>
        <w:tc>
          <w:tcPr>
            <w:tcW w:w="4531" w:type="dxa"/>
          </w:tcPr>
          <w:p w14:paraId="56515677" w14:textId="77777777" w:rsidR="00A32C53" w:rsidRPr="001B67B9" w:rsidRDefault="00A32C53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 xml:space="preserve">Plomteux/Enschedé </w:t>
            </w:r>
            <w:r w:rsidR="00A043C5"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>volume</w:t>
            </w: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val="en-GB" w:eastAsia="fr-BE"/>
              </w:rPr>
              <w:t xml:space="preserve"> number</w:t>
            </w:r>
          </w:p>
        </w:tc>
      </w:tr>
      <w:tr w:rsidR="00A32C53" w:rsidRPr="001B67B9" w14:paraId="18F96EA7" w14:textId="77777777" w:rsidTr="00A32C53">
        <w:tc>
          <w:tcPr>
            <w:tcW w:w="4531" w:type="dxa"/>
          </w:tcPr>
          <w:p w14:paraId="032CF350" w14:textId="77777777" w:rsidR="00A32C53" w:rsidRPr="001B67B9" w:rsidRDefault="00DD531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5E72085" wp14:editId="1ED76FBA">
                  <wp:extent cx="1800000" cy="454369"/>
                  <wp:effectExtent l="0" t="0" r="0" b="3175"/>
                  <wp:docPr id="63" name="Image 63" descr="C:\Users\danie\Documents\Histoire du livre\Raynal\HDI 1773-08 Plomteux Dufour\1773-08 caractères\IMG_20241208_12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e\Documents\Histoire du livre\Raynal\HDI 1773-08 Plomteux Dufour\1773-08 caractères\IMG_20241208_125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45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E7EFE94" w14:textId="77777777" w:rsidR="00A32C53" w:rsidRPr="001B67B9" w:rsidRDefault="00DD531C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9E5EB24" wp14:editId="147AA33D">
                  <wp:extent cx="1800000" cy="471845"/>
                  <wp:effectExtent l="0" t="0" r="0" b="4445"/>
                  <wp:docPr id="64" name="Image 64" descr="C:\Users\danie\Documents\Histoire du livre\Raynal\HDI 1773-08 Plomteux Dufour\1773-08 caractères\IMG_20241208_12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e\Documents\Histoire du livre\Raynal\HDI 1773-08 Plomteux Dufour\1773-08 caractères\IMG_20241208_125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47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6C307" w14:textId="77777777" w:rsidR="003C72F6" w:rsidRPr="00145631" w:rsidRDefault="00D90D77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45631">
        <w:rPr>
          <w:rFonts w:ascii="Times New Roman" w:hAnsi="Times New Roman" w:cs="Times New Roman"/>
          <w:sz w:val="28"/>
          <w:szCs w:val="28"/>
          <w:lang w:val="en-GB"/>
        </w:rPr>
        <w:t>Figure</w:t>
      </w:r>
      <w:r w:rsidR="00BB357D" w:rsidRPr="00145631">
        <w:rPr>
          <w:rFonts w:ascii="Times New Roman" w:hAnsi="Times New Roman" w:cs="Times New Roman"/>
          <w:sz w:val="28"/>
          <w:szCs w:val="28"/>
          <w:lang w:val="en-GB"/>
        </w:rPr>
        <w:t xml:space="preserve"> 14</w:t>
      </w:r>
    </w:p>
    <w:p w14:paraId="6844AC85" w14:textId="77777777" w:rsidR="00D62BA0" w:rsidRPr="001B67B9" w:rsidRDefault="006E302C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E143C1">
        <w:rPr>
          <w:rFonts w:ascii="Times New Roman" w:hAnsi="Times New Roman" w:cs="Times New Roman"/>
          <w:sz w:val="28"/>
          <w:szCs w:val="28"/>
          <w:lang w:val="en-GB"/>
        </w:rPr>
        <w:t xml:space="preserve">Dufour’s style is illustrated by his edition of Du Buat’s </w:t>
      </w:r>
      <w:r w:rsidRPr="00E143C1">
        <w:rPr>
          <w:rFonts w:ascii="Times New Roman" w:hAnsi="Times New Roman" w:cs="Times New Roman"/>
          <w:i/>
          <w:sz w:val="28"/>
          <w:szCs w:val="28"/>
          <w:lang w:val="en-GB"/>
        </w:rPr>
        <w:t>Éléments de la politique</w:t>
      </w:r>
      <w:r w:rsidR="00E143C1">
        <w:rPr>
          <w:rFonts w:ascii="Times New Roman" w:hAnsi="Times New Roman" w:cs="Times New Roman"/>
          <w:i/>
          <w:sz w:val="28"/>
          <w:szCs w:val="28"/>
          <w:lang w:val="en-GB"/>
        </w:rPr>
        <w:t xml:space="preserve"> </w:t>
      </w:r>
      <w:r w:rsidRPr="00E143C1">
        <w:rPr>
          <w:rFonts w:ascii="Times New Roman" w:hAnsi="Times New Roman" w:cs="Times New Roman"/>
          <w:sz w:val="28"/>
          <w:szCs w:val="28"/>
          <w:lang w:val="en-GB"/>
        </w:rPr>
        <w:t xml:space="preserve">of 1773, with simple T, E and </w:t>
      </w:r>
      <w:r w:rsidR="00E143C1">
        <w:rPr>
          <w:rFonts w:ascii="Times New Roman" w:hAnsi="Times New Roman" w:cs="Times New Roman"/>
          <w:sz w:val="28"/>
          <w:szCs w:val="28"/>
          <w:lang w:val="en-GB"/>
        </w:rPr>
        <w:t>'</w:t>
      </w:r>
      <w:r w:rsidR="00A043C5" w:rsidRPr="00E143C1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E143C1">
        <w:rPr>
          <w:rFonts w:ascii="Times New Roman" w:hAnsi="Times New Roman" w:cs="Times New Roman"/>
          <w:sz w:val="28"/>
          <w:szCs w:val="28"/>
          <w:lang w:val="en-GB"/>
        </w:rPr>
        <w:t xml:space="preserve"> I </w:t>
      </w:r>
      <w:r w:rsidR="00E143C1" w:rsidRPr="00E143C1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E143C1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 w:rsidR="00ED58C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Plomteux’s style is </w:t>
      </w:r>
      <w:r w:rsidR="00EA261D" w:rsidRPr="001B67B9">
        <w:rPr>
          <w:rFonts w:ascii="Times New Roman" w:hAnsi="Times New Roman" w:cs="Times New Roman"/>
          <w:sz w:val="28"/>
          <w:szCs w:val="28"/>
          <w:lang w:val="en-GB"/>
        </w:rPr>
        <w:t>characterized</w:t>
      </w:r>
      <w:r w:rsidR="00D064F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A261D" w:rsidRPr="001B67B9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ED58C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John Leland’s </w:t>
      </w:r>
      <w:r w:rsidR="00D62BA0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Nouvelle démonstration evangelique </w:t>
      </w:r>
      <w:r w:rsidR="00EA261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of 1768 by its </w:t>
      </w:r>
      <w:r w:rsidR="00D064F2" w:rsidRPr="00B05132">
        <w:rPr>
          <w:rFonts w:ascii="Times New Roman" w:hAnsi="Times New Roman" w:cs="Times New Roman"/>
          <w:sz w:val="28"/>
          <w:szCs w:val="28"/>
          <w:lang w:val="en-GB"/>
        </w:rPr>
        <w:t>angular</w:t>
      </w:r>
      <w:r w:rsidR="00EA261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064F2" w:rsidRPr="00B05132">
        <w:rPr>
          <w:rFonts w:ascii="Times New Roman" w:hAnsi="Times New Roman" w:cs="Times New Roman"/>
          <w:sz w:val="28"/>
          <w:szCs w:val="28"/>
          <w:lang w:val="en-GB"/>
        </w:rPr>
        <w:t>'T' and</w:t>
      </w:r>
      <w:r w:rsidR="00EA261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064F2" w:rsidRPr="00B05132">
        <w:rPr>
          <w:rFonts w:ascii="Times New Roman" w:hAnsi="Times New Roman" w:cs="Times New Roman"/>
          <w:sz w:val="28"/>
          <w:szCs w:val="28"/>
          <w:lang w:val="en-GB"/>
        </w:rPr>
        <w:t>'</w:t>
      </w:r>
      <w:r w:rsidR="00EA261D" w:rsidRPr="00B05132">
        <w:rPr>
          <w:rFonts w:ascii="Times New Roman" w:hAnsi="Times New Roman" w:cs="Times New Roman"/>
          <w:sz w:val="28"/>
          <w:szCs w:val="28"/>
          <w:lang w:val="en-GB"/>
        </w:rPr>
        <w:t>E</w:t>
      </w:r>
      <w:r w:rsidR="00D064F2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' </w:t>
      </w:r>
      <w:r w:rsidR="00EA261D" w:rsidRPr="00B05132">
        <w:rPr>
          <w:rFonts w:ascii="Times New Roman" w:hAnsi="Times New Roman" w:cs="Times New Roman"/>
          <w:sz w:val="28"/>
          <w:szCs w:val="28"/>
          <w:lang w:val="en-GB"/>
        </w:rPr>
        <w:t>on</w:t>
      </w:r>
      <w:r w:rsidR="00D62BA0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064F2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="00D62BA0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title-page and </w:t>
      </w:r>
      <w:r w:rsidR="00E143C1" w:rsidRPr="00B05132">
        <w:rPr>
          <w:rFonts w:ascii="Times New Roman" w:hAnsi="Times New Roman" w:cs="Times New Roman"/>
          <w:sz w:val="28"/>
          <w:szCs w:val="28"/>
          <w:lang w:val="en-GB"/>
        </w:rPr>
        <w:t>'</w:t>
      </w:r>
      <w:r w:rsidR="00A043C5" w:rsidRPr="00B05132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D62BA0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I </w:t>
      </w:r>
      <w:r w:rsidR="00E143C1" w:rsidRPr="00B05132">
        <w:rPr>
          <w:rFonts w:ascii="Times New Roman" w:hAnsi="Times New Roman" w:cs="Times New Roman"/>
          <w:sz w:val="28"/>
          <w:szCs w:val="28"/>
          <w:lang w:val="en-GB"/>
        </w:rPr>
        <w:t>'</w:t>
      </w:r>
      <w:r w:rsidR="00D62BA0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5B701A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swash.</w:t>
      </w:r>
      <w:r w:rsidR="00EA261D" w:rsidRPr="00B05132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14"/>
      </w:r>
    </w:p>
    <w:p w14:paraId="2D9B6760" w14:textId="77777777" w:rsidR="00FA44D4" w:rsidRPr="001B67B9" w:rsidRDefault="00E77987" w:rsidP="001B67B9">
      <w:pPr>
        <w:pStyle w:val="Paragraphedelist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>State of the question and hypothesis</w:t>
      </w:r>
    </w:p>
    <w:p w14:paraId="3DD9876C" w14:textId="77777777" w:rsidR="00E77987" w:rsidRPr="001B67B9" w:rsidRDefault="00E77987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At this point, a hypothesis may be argued, on the basis of </w:t>
      </w:r>
      <w:r w:rsidR="00676CE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differences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between the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s.</w:t>
      </w:r>
    </w:p>
    <w:p w14:paraId="5D2D00E4" w14:textId="77777777" w:rsidR="00510FA0" w:rsidRPr="001B67B9" w:rsidRDefault="001C5C2D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C03620" w:rsidRPr="001B67B9">
        <w:rPr>
          <w:rFonts w:ascii="Times New Roman" w:hAnsi="Times New Roman" w:cs="Times New Roman"/>
          <w:sz w:val="28"/>
          <w:szCs w:val="28"/>
          <w:lang w:val="en-GB"/>
        </w:rPr>
        <w:t>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</w:t>
      </w:r>
      <w:r w:rsidR="00C03620" w:rsidRPr="001B67B9">
        <w:rPr>
          <w:rFonts w:ascii="Times New Roman" w:hAnsi="Times New Roman" w:cs="Times New Roman"/>
          <w:sz w:val="28"/>
          <w:szCs w:val="28"/>
          <w:lang w:val="en-GB"/>
        </w:rPr>
        <w:t>-II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, t</w:t>
      </w:r>
      <w:r w:rsidR="0064009E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he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title-page</w:t>
      </w:r>
      <w:r w:rsidR="00C03620" w:rsidRPr="001B67B9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676CE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510FA0" w:rsidRPr="001B67B9">
        <w:rPr>
          <w:rFonts w:ascii="Times New Roman" w:hAnsi="Times New Roman" w:cs="Times New Roman"/>
          <w:sz w:val="28"/>
          <w:szCs w:val="28"/>
          <w:lang w:val="en-GB"/>
        </w:rPr>
        <w:t>present cha</w:t>
      </w:r>
      <w:r w:rsidR="00B05132">
        <w:rPr>
          <w:rFonts w:ascii="Times New Roman" w:hAnsi="Times New Roman" w:cs="Times New Roman"/>
          <w:sz w:val="28"/>
          <w:szCs w:val="28"/>
          <w:lang w:val="en-GB"/>
        </w:rPr>
        <w:t>racteristics specific to Dufour</w:t>
      </w:r>
      <w:r w:rsidR="00510FA0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: </w:t>
      </w:r>
      <w:r w:rsidR="00510FA0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Fournier fonts, modern spelling and a tailpiece which he uses elsewhere. The </w:t>
      </w:r>
      <w:r w:rsidR="00676CE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first </w:t>
      </w:r>
      <w:r w:rsidR="00510FA0" w:rsidRPr="00B05132">
        <w:rPr>
          <w:rFonts w:ascii="Times New Roman" w:hAnsi="Times New Roman" w:cs="Times New Roman"/>
          <w:sz w:val="28"/>
          <w:szCs w:val="28"/>
          <w:lang w:val="en-GB"/>
        </w:rPr>
        <w:t>page</w:t>
      </w:r>
      <w:r w:rsidR="00DD66FD" w:rsidRPr="00B05132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DD66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510FA0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of </w:t>
      </w:r>
      <w:r w:rsidR="00DD66FD" w:rsidRPr="001B67B9">
        <w:rPr>
          <w:rFonts w:ascii="Times New Roman" w:hAnsi="Times New Roman" w:cs="Times New Roman"/>
          <w:sz w:val="28"/>
          <w:szCs w:val="28"/>
          <w:lang w:val="en-GB"/>
        </w:rPr>
        <w:t>the same</w:t>
      </w:r>
      <w:r w:rsidR="00510FA0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510FA0" w:rsidRPr="001B67B9">
        <w:rPr>
          <w:rFonts w:ascii="Times New Roman" w:hAnsi="Times New Roman" w:cs="Times New Roman"/>
          <w:sz w:val="28"/>
          <w:szCs w:val="28"/>
          <w:lang w:val="en-GB"/>
        </w:rPr>
        <w:t>s sha</w:t>
      </w:r>
      <w:r w:rsidR="00DD66FD" w:rsidRPr="001B67B9">
        <w:rPr>
          <w:rFonts w:ascii="Times New Roman" w:hAnsi="Times New Roman" w:cs="Times New Roman"/>
          <w:sz w:val="28"/>
          <w:szCs w:val="28"/>
          <w:lang w:val="en-GB"/>
        </w:rPr>
        <w:t>re these characteristics but they have engraved headpiece</w:t>
      </w:r>
      <w:r w:rsidR="00157205" w:rsidRPr="001B67B9">
        <w:rPr>
          <w:rFonts w:ascii="Times New Roman" w:hAnsi="Times New Roman" w:cs="Times New Roman"/>
          <w:sz w:val="28"/>
          <w:szCs w:val="28"/>
          <w:lang w:val="en-GB"/>
        </w:rPr>
        <w:t>s and engraved drop caps which come</w:t>
      </w:r>
      <w:r w:rsidR="00DD66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from Plomteux. </w:t>
      </w:r>
    </w:p>
    <w:p w14:paraId="22880FAF" w14:textId="77777777" w:rsidR="007C2A81" w:rsidRPr="001B67B9" w:rsidRDefault="00D90D77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s IV-V-VI, the title-pages</w:t>
      </w:r>
      <w:r w:rsidR="00DD66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D66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and all the </w:t>
      </w:r>
      <w:r w:rsidR="00676CE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first </w:t>
      </w:r>
      <w:r w:rsidR="00B05132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pages </w:t>
      </w:r>
      <w:r w:rsidR="00DD66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present characteristics specific to Plomteux :  </w:t>
      </w:r>
      <w:r w:rsidR="00676CE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="00DD66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Enschedé fonts, traditional or </w:t>
      </w:r>
      <w:r w:rsidR="00676CE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antiquated </w:t>
      </w:r>
      <w:r w:rsidR="00DD66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spelling and </w:t>
      </w:r>
      <w:r w:rsidR="0015720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engraved </w:t>
      </w:r>
      <w:r w:rsidR="001122FA" w:rsidRPr="00B05132">
        <w:rPr>
          <w:rFonts w:ascii="Times New Roman" w:hAnsi="Times New Roman" w:cs="Times New Roman"/>
          <w:sz w:val="28"/>
          <w:szCs w:val="28"/>
          <w:lang w:val="en-GB"/>
        </w:rPr>
        <w:t>he</w:t>
      </w:r>
      <w:r w:rsidR="00DD66FD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adpieces </w:t>
      </w:r>
      <w:r w:rsidR="0015720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and drop caps </w:t>
      </w:r>
      <w:r w:rsidR="00DD66FD" w:rsidRPr="00B05132">
        <w:rPr>
          <w:rFonts w:ascii="Times New Roman" w:hAnsi="Times New Roman" w:cs="Times New Roman"/>
          <w:sz w:val="28"/>
          <w:szCs w:val="28"/>
          <w:lang w:val="en-GB"/>
        </w:rPr>
        <w:t>that he uses elsewhere.</w:t>
      </w:r>
    </w:p>
    <w:p w14:paraId="58CE72C8" w14:textId="77777777" w:rsidR="00C93BD7" w:rsidRPr="001B67B9" w:rsidRDefault="00E77987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Thus,</w:t>
      </w:r>
      <w:r w:rsidR="00DD66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it </w:t>
      </w:r>
      <w:r w:rsidR="00157205" w:rsidRPr="001B67B9">
        <w:rPr>
          <w:rFonts w:ascii="Times New Roman" w:hAnsi="Times New Roman" w:cs="Times New Roman"/>
          <w:sz w:val="28"/>
          <w:szCs w:val="28"/>
          <w:lang w:val="en-GB"/>
        </w:rPr>
        <w:t>seems</w:t>
      </w:r>
      <w:r w:rsidR="00DD66F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that </w:t>
      </w:r>
      <w:r w:rsidR="0015720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these </w:t>
      </w:r>
      <w:r w:rsidR="00157205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volumes </w:t>
      </w:r>
      <w:r w:rsidR="007009BA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were </w:t>
      </w:r>
      <w:r w:rsidR="00157205" w:rsidRPr="00B05132">
        <w:rPr>
          <w:rFonts w:ascii="Times New Roman" w:hAnsi="Times New Roman" w:cs="Times New Roman"/>
          <w:sz w:val="28"/>
          <w:szCs w:val="28"/>
          <w:lang w:val="en-GB"/>
        </w:rPr>
        <w:t>brought</w:t>
      </w:r>
      <w:r w:rsidR="0015720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together to form a single edition of the </w:t>
      </w:r>
      <w:r w:rsidR="00157205" w:rsidRPr="001B67B9">
        <w:rPr>
          <w:rFonts w:ascii="Times New Roman" w:hAnsi="Times New Roman" w:cs="Times New Roman"/>
          <w:i/>
          <w:sz w:val="28"/>
          <w:szCs w:val="28"/>
          <w:lang w:val="en-GB"/>
        </w:rPr>
        <w:t>Histoire des deux Indes</w:t>
      </w:r>
      <w:r w:rsidR="00157205" w:rsidRPr="001B67B9">
        <w:rPr>
          <w:rFonts w:ascii="Times New Roman" w:hAnsi="Times New Roman" w:cs="Times New Roman"/>
          <w:sz w:val="28"/>
          <w:szCs w:val="28"/>
          <w:lang w:val="en-GB"/>
        </w:rPr>
        <w:t>. Which one was s</w:t>
      </w:r>
      <w:r w:rsidR="00B05132">
        <w:rPr>
          <w:rFonts w:ascii="Times New Roman" w:hAnsi="Times New Roman" w:cs="Times New Roman"/>
          <w:sz w:val="28"/>
          <w:szCs w:val="28"/>
          <w:lang w:val="en-GB"/>
        </w:rPr>
        <w:t>upposed to complement the other</w:t>
      </w:r>
      <w:r w:rsidR="0015720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? </w:t>
      </w:r>
      <w:r w:rsidR="00E95E17" w:rsidRPr="001B67B9">
        <w:rPr>
          <w:rFonts w:ascii="Times New Roman" w:hAnsi="Times New Roman" w:cs="Times New Roman"/>
          <w:sz w:val="28"/>
          <w:szCs w:val="28"/>
          <w:lang w:val="en-GB"/>
        </w:rPr>
        <w:t>Every</w:t>
      </w:r>
      <w:r w:rsidR="00B05132">
        <w:rPr>
          <w:rFonts w:ascii="Times New Roman" w:hAnsi="Times New Roman" w:cs="Times New Roman"/>
          <w:sz w:val="28"/>
          <w:szCs w:val="28"/>
          <w:lang w:val="en-GB"/>
        </w:rPr>
        <w:t>thing indicates that the H-1773</w:t>
      </w:r>
      <w:r w:rsidR="00E95E17" w:rsidRPr="001B67B9">
        <w:rPr>
          <w:rFonts w:ascii="Times New Roman" w:hAnsi="Times New Roman" w:cs="Times New Roman"/>
          <w:sz w:val="28"/>
          <w:szCs w:val="28"/>
          <w:lang w:val="en-GB"/>
        </w:rPr>
        <w:t>:</w:t>
      </w:r>
      <w:r w:rsidR="00B0513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95E17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08 collection </w:t>
      </w:r>
      <w:r w:rsidR="005B23D6" w:rsidRPr="00B05132">
        <w:rPr>
          <w:rFonts w:ascii="Times New Roman" w:hAnsi="Times New Roman" w:cs="Times New Roman"/>
          <w:sz w:val="28"/>
          <w:szCs w:val="28"/>
          <w:lang w:val="en-GB"/>
        </w:rPr>
        <w:t>was</w:t>
      </w:r>
      <w:r w:rsidR="00E95E17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undertaken </w:t>
      </w:r>
      <w:r w:rsidR="005B23D6" w:rsidRPr="00B05132">
        <w:rPr>
          <w:rFonts w:ascii="Times New Roman" w:hAnsi="Times New Roman" w:cs="Times New Roman"/>
          <w:sz w:val="28"/>
          <w:szCs w:val="28"/>
          <w:lang w:val="en-GB"/>
        </w:rPr>
        <w:t>first,</w:t>
      </w:r>
      <w:r w:rsidR="005B23D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95E17" w:rsidRPr="001B67B9">
        <w:rPr>
          <w:rFonts w:ascii="Times New Roman" w:hAnsi="Times New Roman" w:cs="Times New Roman"/>
          <w:sz w:val="28"/>
          <w:szCs w:val="28"/>
          <w:lang w:val="en-GB"/>
        </w:rPr>
        <w:t>to continue the previous counterfeits provided by Plomteux in 1772-1773, which were completely his own. The immediate success of his editions of such a best-seller demanded a rapid renewal. The Lyon printers were in the race</w:t>
      </w:r>
      <w:r w:rsidR="00E95E17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 w:rsidR="005B23D6" w:rsidRPr="00B05132">
        <w:rPr>
          <w:rFonts w:ascii="Times New Roman" w:hAnsi="Times New Roman" w:cs="Times New Roman"/>
          <w:sz w:val="28"/>
          <w:szCs w:val="28"/>
          <w:lang w:val="en-GB"/>
        </w:rPr>
        <w:t>V</w:t>
      </w:r>
      <w:r w:rsidR="00A043C5" w:rsidRPr="00B05132">
        <w:rPr>
          <w:rFonts w:ascii="Times New Roman" w:hAnsi="Times New Roman" w:cs="Times New Roman"/>
          <w:sz w:val="28"/>
          <w:szCs w:val="28"/>
          <w:lang w:val="en-GB"/>
        </w:rPr>
        <w:t>olume</w:t>
      </w:r>
      <w:r w:rsidR="00157205" w:rsidRPr="00B05132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15720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 and II </w:t>
      </w:r>
      <w:r w:rsidR="00C93BD7" w:rsidRPr="001B67B9">
        <w:rPr>
          <w:rFonts w:ascii="Times New Roman" w:hAnsi="Times New Roman" w:cs="Times New Roman"/>
          <w:sz w:val="28"/>
          <w:szCs w:val="28"/>
          <w:lang w:val="en-GB"/>
        </w:rPr>
        <w:t>of the H-</w:t>
      </w:r>
      <w:r w:rsidR="00B05132">
        <w:rPr>
          <w:rFonts w:ascii="Times New Roman" w:hAnsi="Times New Roman" w:cs="Times New Roman"/>
          <w:sz w:val="28"/>
          <w:szCs w:val="28"/>
          <w:lang w:val="en-GB"/>
        </w:rPr>
        <w:t>1773</w:t>
      </w:r>
      <w:r w:rsidR="00C93BD7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: 07 </w:t>
      </w:r>
      <w:r w:rsidR="00157205" w:rsidRPr="001B67B9">
        <w:rPr>
          <w:rFonts w:ascii="Times New Roman" w:hAnsi="Times New Roman" w:cs="Times New Roman"/>
          <w:sz w:val="28"/>
          <w:szCs w:val="28"/>
          <w:lang w:val="en-GB"/>
        </w:rPr>
        <w:t>must</w:t>
      </w:r>
      <w:r w:rsidR="00C93BD7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have b</w:t>
      </w:r>
      <w:r w:rsidR="00B05132">
        <w:rPr>
          <w:rFonts w:ascii="Times New Roman" w:hAnsi="Times New Roman" w:cs="Times New Roman"/>
          <w:sz w:val="28"/>
          <w:szCs w:val="28"/>
          <w:lang w:val="en-GB"/>
        </w:rPr>
        <w:t>een sold faster and more widely</w:t>
      </w:r>
      <w:r w:rsidR="00C93BD7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: the amateur interested in a work sometimes </w:t>
      </w:r>
      <w:r w:rsidR="00C93BD7" w:rsidRPr="00B05132">
        <w:rPr>
          <w:rFonts w:ascii="Times New Roman" w:hAnsi="Times New Roman" w:cs="Times New Roman"/>
          <w:sz w:val="28"/>
          <w:szCs w:val="28"/>
          <w:lang w:val="en-GB"/>
        </w:rPr>
        <w:t>buy</w:t>
      </w:r>
      <w:r w:rsidR="007872E3" w:rsidRPr="00B05132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C93BD7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the</w:t>
      </w:r>
      <w:r w:rsidR="00C93BD7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first volume</w:t>
      </w:r>
      <w:r w:rsidR="00C93BD7" w:rsidRPr="007872E3">
        <w:rPr>
          <w:rFonts w:ascii="Times New Roman" w:hAnsi="Times New Roman" w:cs="Times New Roman"/>
          <w:sz w:val="28"/>
          <w:szCs w:val="28"/>
          <w:lang w:val="en-GB"/>
        </w:rPr>
        <w:t xml:space="preserve">s </w:t>
      </w:r>
      <w:r w:rsidR="00C93BD7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of a collection but gives up after reading </w:t>
      </w:r>
      <w:r w:rsidR="00C93BD7" w:rsidRPr="007872E3">
        <w:rPr>
          <w:rFonts w:ascii="Times New Roman" w:hAnsi="Times New Roman" w:cs="Times New Roman"/>
          <w:sz w:val="28"/>
          <w:szCs w:val="28"/>
          <w:lang w:val="en-GB"/>
        </w:rPr>
        <w:t>them.</w:t>
      </w:r>
      <w:r w:rsidR="00C93BD7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03164411" w14:textId="77777777" w:rsidR="001323A4" w:rsidRPr="001B67B9" w:rsidRDefault="00C93BD7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If the f</w:t>
      </w:r>
      <w:r w:rsidR="00581397">
        <w:rPr>
          <w:rFonts w:ascii="Times New Roman" w:hAnsi="Times New Roman" w:cs="Times New Roman"/>
          <w:sz w:val="28"/>
          <w:szCs w:val="28"/>
          <w:lang w:val="en-GB"/>
        </w:rPr>
        <w:t>irst volumes were missing, at s</w:t>
      </w:r>
      <w:r w:rsidR="00581397" w:rsidRPr="00B05132">
        <w:rPr>
          <w:rFonts w:ascii="Times New Roman" w:hAnsi="Times New Roman" w:cs="Times New Roman"/>
          <w:sz w:val="28"/>
          <w:szCs w:val="28"/>
          <w:lang w:val="en-GB"/>
        </w:rPr>
        <w:t>o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>m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e point, Plomteux ke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pt in </w:t>
      </w:r>
      <w:r w:rsidR="00DB2FAF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stock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the following volumes, which </w:t>
      </w:r>
      <w:r w:rsidR="00DB2FAF"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were 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needed </w:t>
      </w:r>
      <w:r w:rsidR="00DB2FAF" w:rsidRPr="00B05132">
        <w:rPr>
          <w:rFonts w:ascii="Times New Roman" w:hAnsi="Times New Roman" w:cs="Times New Roman"/>
          <w:sz w:val="28"/>
          <w:szCs w:val="28"/>
          <w:lang w:val="en-GB"/>
        </w:rPr>
        <w:t>for the collection to</w:t>
      </w:r>
      <w:r w:rsidRPr="00B05132">
        <w:rPr>
          <w:rFonts w:ascii="Times New Roman" w:hAnsi="Times New Roman" w:cs="Times New Roman"/>
          <w:sz w:val="28"/>
          <w:szCs w:val="28"/>
          <w:lang w:val="en-GB"/>
        </w:rPr>
        <w:t xml:space="preserve"> be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completed. 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That he reused this stock is attested by the fact that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IV of H-1773 : 07, as described by Courtney, is the same as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AE1490">
        <w:rPr>
          <w:rFonts w:ascii="Times New Roman" w:hAnsi="Times New Roman" w:cs="Times New Roman"/>
          <w:sz w:val="28"/>
          <w:szCs w:val="28"/>
          <w:lang w:val="en-GB"/>
        </w:rPr>
        <w:t xml:space="preserve"> IV of H-1773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: 08. </w:t>
      </w:r>
      <w:r w:rsidR="009E55EB" w:rsidRPr="00AE1490">
        <w:rPr>
          <w:rFonts w:ascii="Times New Roman" w:hAnsi="Times New Roman" w:cs="Times New Roman"/>
          <w:sz w:val="28"/>
          <w:szCs w:val="28"/>
          <w:lang w:val="en-GB"/>
        </w:rPr>
        <w:t>In b</w:t>
      </w:r>
      <w:r w:rsidR="000676F3" w:rsidRPr="00AE1490">
        <w:rPr>
          <w:rFonts w:ascii="Times New Roman" w:hAnsi="Times New Roman" w:cs="Times New Roman"/>
          <w:sz w:val="28"/>
          <w:szCs w:val="28"/>
          <w:lang w:val="en-GB"/>
        </w:rPr>
        <w:t>oth</w:t>
      </w:r>
      <w:r w:rsidR="009E55EB" w:rsidRPr="00AE1490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p. 102</w:t>
      </w:r>
      <w:r w:rsidR="009E55EB">
        <w:rPr>
          <w:rFonts w:ascii="Times New Roman" w:hAnsi="Times New Roman" w:cs="Times New Roman"/>
          <w:sz w:val="28"/>
          <w:szCs w:val="28"/>
          <w:lang w:val="en-GB"/>
        </w:rPr>
        <w:t xml:space="preserve"> is 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>paginated 202. If the first has 292 p. (A-S</w:t>
      </w:r>
      <w:r w:rsidR="000676F3" w:rsidRPr="001B67B9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 xml:space="preserve">8 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>T</w:t>
      </w:r>
      <w:r w:rsidR="000676F3" w:rsidRPr="001B67B9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2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>) and the other 296 p. (A-S</w:t>
      </w:r>
      <w:r w:rsidR="000676F3" w:rsidRPr="001B67B9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8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T-V</w:t>
      </w:r>
      <w:r w:rsidR="000676F3" w:rsidRPr="001B67B9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2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>), that is because the first has no ‘Table des matières’ and the other has it. Thus, it is logical t</w:t>
      </w:r>
      <w:r w:rsidR="00AE1490">
        <w:rPr>
          <w:rFonts w:ascii="Times New Roman" w:hAnsi="Times New Roman" w:cs="Times New Roman"/>
          <w:sz w:val="28"/>
          <w:szCs w:val="28"/>
          <w:lang w:val="en-GB"/>
        </w:rPr>
        <w:t>hat, undertaking the new H-1773</w:t>
      </w:r>
      <w:r w:rsidR="000676F3" w:rsidRPr="001B67B9">
        <w:rPr>
          <w:rFonts w:ascii="Times New Roman" w:hAnsi="Times New Roman" w:cs="Times New Roman"/>
          <w:sz w:val="28"/>
          <w:szCs w:val="28"/>
          <w:lang w:val="en-GB"/>
        </w:rPr>
        <w:t>: 08</w:t>
      </w:r>
      <w:r w:rsidR="001323A4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edition,</w:t>
      </w:r>
      <w:r w:rsidR="00E6437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64379" w:rsidRPr="00AE1490">
        <w:rPr>
          <w:rFonts w:ascii="Times New Roman" w:hAnsi="Times New Roman" w:cs="Times New Roman"/>
          <w:sz w:val="28"/>
          <w:szCs w:val="28"/>
          <w:lang w:val="en-GB"/>
        </w:rPr>
        <w:t>Plomteux</w:t>
      </w:r>
      <w:r w:rsidR="001323A4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 integrated this new ‘Table des matières’.</w:t>
      </w:r>
      <w:r w:rsidR="001323A4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083DF8C0" w14:textId="77777777" w:rsidR="007E2258" w:rsidRPr="001B67B9" w:rsidRDefault="00E77987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Could</w:t>
      </w:r>
      <w:r w:rsidR="001323A4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same reason </w:t>
      </w:r>
      <w:r w:rsidR="001323A4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explain </w:t>
      </w:r>
      <w:r w:rsidR="00E64379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the fact 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>that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AE1490">
        <w:rPr>
          <w:rFonts w:ascii="Times New Roman" w:hAnsi="Times New Roman" w:cs="Times New Roman"/>
          <w:sz w:val="28"/>
          <w:szCs w:val="28"/>
          <w:lang w:val="en-GB"/>
        </w:rPr>
        <w:t xml:space="preserve"> V of H-1773</w:t>
      </w:r>
      <w:r w:rsidR="001323A4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: 07 has 296 p.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(without ‘Table des matières’) </w:t>
      </w:r>
      <w:r w:rsidR="001323A4" w:rsidRPr="001B67B9">
        <w:rPr>
          <w:rFonts w:ascii="Times New Roman" w:hAnsi="Times New Roman" w:cs="Times New Roman"/>
          <w:sz w:val="28"/>
          <w:szCs w:val="28"/>
          <w:lang w:val="en-GB"/>
        </w:rPr>
        <w:t>and that of H-1773 : 08 has 310 p.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(with it) ? H-1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773 : 07 has p. 285 paginated </w:t>
      </w:r>
      <w:r w:rsidR="00A46B71" w:rsidRPr="00AE1490">
        <w:rPr>
          <w:rFonts w:ascii="Times New Roman" w:hAnsi="Times New Roman" w:cs="Times New Roman"/>
          <w:sz w:val="28"/>
          <w:szCs w:val="28"/>
          <w:lang w:val="en-GB"/>
        </w:rPr>
        <w:t>'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85’, </w:t>
      </w:r>
      <w:r w:rsidR="005421BD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as 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Courtney observes, but H-1773 : 08 </w:t>
      </w:r>
      <w:r w:rsidR="00321B5F" w:rsidRPr="00AE1490">
        <w:rPr>
          <w:rFonts w:ascii="Times New Roman" w:hAnsi="Times New Roman" w:cs="Times New Roman"/>
          <w:sz w:val="28"/>
          <w:szCs w:val="28"/>
          <w:lang w:val="en-GB"/>
        </w:rPr>
        <w:t>no longer has</w:t>
      </w:r>
      <w:r w:rsidR="00321B5F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mistake, in our copy as in that kept at the Bibliothèque de la Faculté des Lettres de l’Université de Lausanne. </w:t>
      </w:r>
      <w:r w:rsidR="00A1489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In this case, </w:t>
      </w:r>
      <w:r w:rsidR="00AD53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spelling differences </w:t>
      </w:r>
      <w:r w:rsidR="00AD5365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allow </w:t>
      </w:r>
      <w:r w:rsidR="00B93B52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us </w:t>
      </w:r>
      <w:r w:rsidR="00AD5365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to </w:t>
      </w:r>
      <w:r w:rsidR="00B93B52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suggest </w:t>
      </w:r>
      <w:r w:rsidR="00AD5365" w:rsidRPr="00AE1490">
        <w:rPr>
          <w:rFonts w:ascii="Times New Roman" w:hAnsi="Times New Roman" w:cs="Times New Roman"/>
          <w:sz w:val="28"/>
          <w:szCs w:val="28"/>
          <w:lang w:val="en-GB"/>
        </w:rPr>
        <w:t>that</w:t>
      </w:r>
      <w:r w:rsidR="00AD53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14892" w:rsidRPr="001B67B9">
        <w:rPr>
          <w:rFonts w:ascii="Times New Roman" w:hAnsi="Times New Roman" w:cs="Times New Roman"/>
          <w:sz w:val="28"/>
          <w:szCs w:val="28"/>
          <w:lang w:val="en-GB"/>
        </w:rPr>
        <w:t>the text of H-1773 : 08</w:t>
      </w:r>
      <w:r w:rsidR="00AD53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resu</w:t>
      </w:r>
      <w:r w:rsidR="00AD5365" w:rsidRPr="00AE1490">
        <w:rPr>
          <w:rFonts w:ascii="Times New Roman" w:hAnsi="Times New Roman" w:cs="Times New Roman"/>
          <w:sz w:val="28"/>
          <w:szCs w:val="28"/>
          <w:lang w:val="en-GB"/>
        </w:rPr>
        <w:t>lt</w:t>
      </w:r>
      <w:r w:rsidR="00B93B52" w:rsidRPr="00AE1490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AD53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from a different composition : ‘Guiane’ in H-1773 : 07, p. 31 versus ‘Guyane’ in H-1773 : 08, p. 31; ‘Sainte-Lucie’, p. 36</w:t>
      </w:r>
      <w:r w:rsidR="00A63273" w:rsidRPr="001B67B9">
        <w:rPr>
          <w:rFonts w:ascii="Times New Roman" w:hAnsi="Times New Roman" w:cs="Times New Roman"/>
          <w:sz w:val="28"/>
          <w:szCs w:val="28"/>
          <w:lang w:val="en-GB"/>
        </w:rPr>
        <w:t>, 42</w:t>
      </w:r>
      <w:r w:rsidR="00AD536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versus ‘sainte-Lucie’</w:t>
      </w:r>
      <w:r w:rsidR="00A63273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 ; ‘défrîcher’, p. 42 versus ‘défricher’ ; 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>‘fort roial’, p. 56 versus ‘fort Royal’, etc. We leave it to others to verify the correspondence</w:t>
      </w:r>
      <w:r w:rsidR="00F934E7" w:rsidRPr="00AE1490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concerning volume VI.</w:t>
      </w:r>
    </w:p>
    <w:p w14:paraId="4C7C968C" w14:textId="77777777" w:rsidR="007E2258" w:rsidRPr="001B67B9" w:rsidRDefault="00BB5614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AE1490">
        <w:rPr>
          <w:rFonts w:ascii="Times New Roman" w:hAnsi="Times New Roman" w:cs="Times New Roman"/>
          <w:sz w:val="28"/>
          <w:szCs w:val="28"/>
          <w:lang w:val="en-GB"/>
        </w:rPr>
        <w:t>V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olume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III is special, as it mixes, in the title-page and page 1, the two specific characteri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>tics determined above. The mixture is illus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trated </w:t>
      </w:r>
      <w:r w:rsidR="000669FE" w:rsidRPr="001B67B9">
        <w:rPr>
          <w:rFonts w:ascii="Times New Roman" w:hAnsi="Times New Roman" w:cs="Times New Roman"/>
          <w:sz w:val="28"/>
          <w:szCs w:val="28"/>
          <w:lang w:val="en-GB"/>
        </w:rPr>
        <w:t>by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two images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. In the title-page, Dufour’s </w:t>
      </w:r>
      <w:r w:rsidR="00A617F5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compositor retains </w:t>
      </w:r>
      <w:r w:rsidR="00BE5B6A" w:rsidRPr="00AE1490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workshop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fonts and spelling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>s I-</w:t>
      </w:r>
      <w:r w:rsidR="007E2258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II </w:t>
      </w:r>
      <w:r w:rsidR="00A617F5" w:rsidRPr="00AE1490">
        <w:rPr>
          <w:rFonts w:ascii="Times New Roman" w:hAnsi="Times New Roman" w:cs="Times New Roman"/>
          <w:sz w:val="28"/>
          <w:szCs w:val="28"/>
          <w:lang w:val="en-GB"/>
        </w:rPr>
        <w:t>at the beginning of</w:t>
      </w:r>
      <w:r w:rsidR="00A617F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 book whose text is provided by Plomteux, 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>with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latter’s fonts, engraved ornaments and spelling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(figure</w:t>
      </w:r>
      <w:r w:rsidR="000669FE" w:rsidRPr="001B67B9">
        <w:rPr>
          <w:rFonts w:ascii="Times New Roman" w:hAnsi="Times New Roman" w:cs="Times New Roman"/>
          <w:sz w:val="28"/>
          <w:szCs w:val="28"/>
          <w:lang w:val="en-GB"/>
        </w:rPr>
        <w:t>s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15</w:t>
      </w:r>
      <w:r w:rsidR="000669FE" w:rsidRPr="001B67B9">
        <w:rPr>
          <w:rFonts w:ascii="Times New Roman" w:hAnsi="Times New Roman" w:cs="Times New Roman"/>
          <w:sz w:val="28"/>
          <w:szCs w:val="28"/>
          <w:lang w:val="en-GB"/>
        </w:rPr>
        <w:t>-16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>)</w:t>
      </w:r>
      <w:r w:rsidR="007E225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</w:p>
    <w:p w14:paraId="62A85D8D" w14:textId="77777777" w:rsidR="00275B8E" w:rsidRPr="001B67B9" w:rsidRDefault="000669F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noProof/>
          <w:sz w:val="28"/>
          <w:szCs w:val="28"/>
          <w:lang w:eastAsia="fr-BE"/>
        </w:rPr>
        <w:drawing>
          <wp:inline distT="0" distB="0" distL="0" distR="0" wp14:anchorId="3FD528DC" wp14:editId="6F8D679F">
            <wp:extent cx="3600000" cy="6031169"/>
            <wp:effectExtent l="0" t="0" r="635" b="8255"/>
            <wp:docPr id="10" name="Image 10" descr="C:\Users\danie\Documents\Histoire du livre\Raynal\HDI 1773-08 Plomteux Dufour\1773-08 pages de titre\IMG_20241211_1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\Documents\Histoire du livre\Raynal\HDI 1773-08 Plomteux Dufour\1773-08 pages de titre\IMG_20241211_1303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0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DFEF" w14:textId="77777777" w:rsidR="000669FE" w:rsidRPr="001B67B9" w:rsidRDefault="000669F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15</w:t>
      </w:r>
    </w:p>
    <w:p w14:paraId="2BB0BB60" w14:textId="77777777" w:rsidR="000669FE" w:rsidRPr="001B67B9" w:rsidRDefault="000669F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noProof/>
          <w:sz w:val="28"/>
          <w:szCs w:val="28"/>
          <w:lang w:eastAsia="fr-BE"/>
        </w:rPr>
        <w:drawing>
          <wp:inline distT="0" distB="0" distL="0" distR="0" wp14:anchorId="1ECD2797" wp14:editId="3F7483D4">
            <wp:extent cx="3600000" cy="6040976"/>
            <wp:effectExtent l="0" t="0" r="635" b="0"/>
            <wp:docPr id="11" name="Image 11" descr="C:\Users\danie\Documents\Histoire du livre\Raynal\HDI 1773-08 Plomteux Dufour\1773-08 pages de titre\IMG_20241211_13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\Documents\Histoire du livre\Raynal\HDI 1773-08 Plomteux Dufour\1773-08 pages de titre\IMG_20241211_1304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0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2CEA" w14:textId="77777777" w:rsidR="000669FE" w:rsidRPr="001B67B9" w:rsidRDefault="000669F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 16</w:t>
      </w:r>
    </w:p>
    <w:p w14:paraId="4BF4DB15" w14:textId="77777777" w:rsidR="00BE5B6A" w:rsidRPr="001B67B9" w:rsidRDefault="00BE5B6A" w:rsidP="001B67B9">
      <w:pPr>
        <w:pStyle w:val="Paragraphedeliste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b/>
          <w:sz w:val="28"/>
          <w:szCs w:val="28"/>
          <w:lang w:val="en-GB"/>
        </w:rPr>
        <w:t>Conclusion</w:t>
      </w:r>
    </w:p>
    <w:p w14:paraId="0B8598D0" w14:textId="77777777" w:rsidR="00E95E17" w:rsidRPr="001B67B9" w:rsidRDefault="00E95E17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We can easily assume that Plomteux, </w:t>
      </w:r>
      <w:r w:rsidR="00B11775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who was 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a hurry, was not able to print a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>nother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complete new edition 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of the </w:t>
      </w:r>
      <w:r w:rsidR="00BE5B6A" w:rsidRPr="001B67B9">
        <w:rPr>
          <w:rFonts w:ascii="Times New Roman" w:hAnsi="Times New Roman" w:cs="Times New Roman"/>
          <w:i/>
          <w:sz w:val="28"/>
          <w:szCs w:val="28"/>
          <w:lang w:val="en-GB"/>
        </w:rPr>
        <w:t xml:space="preserve">Histoire des deux Indes </w:t>
      </w:r>
      <w:r w:rsidR="00B11775" w:rsidRPr="00AE1490">
        <w:rPr>
          <w:rFonts w:ascii="Times New Roman" w:hAnsi="Times New Roman" w:cs="Times New Roman"/>
          <w:sz w:val="28"/>
          <w:szCs w:val="28"/>
          <w:lang w:val="en-GB"/>
        </w:rPr>
        <w:t>in 1773,</w:t>
      </w:r>
      <w:r w:rsidR="00B11775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and that he asked Dufour to help him by printing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 and II 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which sold faster. Dufour also printed the title-pages and added the title-page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III – whose text was ready</w:t>
      </w:r>
      <w:r w:rsidR="00BE5B6A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08785A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having been </w:t>
      </w:r>
      <w:r w:rsidR="00BE5B6A" w:rsidRPr="00AE1490">
        <w:rPr>
          <w:rFonts w:ascii="Times New Roman" w:hAnsi="Times New Roman" w:cs="Times New Roman"/>
          <w:sz w:val="28"/>
          <w:szCs w:val="28"/>
          <w:lang w:val="en-GB"/>
        </w:rPr>
        <w:t>provided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by </w:t>
      </w:r>
      <w:r w:rsidR="000709EF" w:rsidRPr="001B67B9">
        <w:rPr>
          <w:rFonts w:ascii="Times New Roman" w:hAnsi="Times New Roman" w:cs="Times New Roman"/>
          <w:sz w:val="28"/>
          <w:szCs w:val="28"/>
          <w:lang w:val="en-GB"/>
        </w:rPr>
        <w:t>Plomteux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. The latter reused his previous edition of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IV and printed at least a new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BE5B6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V. </w:t>
      </w:r>
    </w:p>
    <w:p w14:paraId="1F44116C" w14:textId="77777777" w:rsidR="00264968" w:rsidRPr="001B67B9" w:rsidRDefault="00C0294F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AE1490">
        <w:rPr>
          <w:rFonts w:ascii="Times New Roman" w:hAnsi="Times New Roman" w:cs="Times New Roman"/>
          <w:sz w:val="28"/>
          <w:szCs w:val="28"/>
          <w:lang w:val="en-GB"/>
        </w:rPr>
        <w:t>Th</w:t>
      </w:r>
      <w:r w:rsidR="008D5293" w:rsidRPr="00AE1490">
        <w:rPr>
          <w:rFonts w:ascii="Times New Roman" w:hAnsi="Times New Roman" w:cs="Times New Roman"/>
          <w:sz w:val="28"/>
          <w:szCs w:val="28"/>
          <w:lang w:val="en-GB"/>
        </w:rPr>
        <w:t>is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scenario leaves intact </w:t>
      </w:r>
      <w:r w:rsidR="0034475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difficulty of explaining how the first page of </w:t>
      </w:r>
      <w:r w:rsidR="00486BC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text in </w:t>
      </w:r>
      <w:r w:rsidR="00A043C5" w:rsidRPr="001B67B9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34475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 I and II, printed by Dufour, has headpieces and tailpieces from Plomteux. The hypothesis that Dufour could have copied these engraved </w:t>
      </w:r>
      <w:r w:rsidR="0034475D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headpieces and tailpieces is unsustainable. </w:t>
      </w:r>
      <w:r w:rsidR="00F8527D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They were </w:t>
      </w:r>
      <w:r w:rsidR="0034475D" w:rsidRPr="00AE1490">
        <w:rPr>
          <w:rFonts w:ascii="Times New Roman" w:hAnsi="Times New Roman" w:cs="Times New Roman"/>
          <w:sz w:val="28"/>
          <w:szCs w:val="28"/>
          <w:lang w:val="en-GB"/>
        </w:rPr>
        <w:t>slow and costly</w:t>
      </w:r>
      <w:r w:rsidR="00F8527D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 to make</w:t>
      </w:r>
      <w:r w:rsidR="0034475D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. When you </w:t>
      </w:r>
      <w:r w:rsidR="00D93B3B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commit </w:t>
      </w:r>
      <w:r w:rsidR="0034475D" w:rsidRPr="00AE1490">
        <w:rPr>
          <w:rFonts w:ascii="Times New Roman" w:hAnsi="Times New Roman" w:cs="Times New Roman"/>
          <w:sz w:val="28"/>
          <w:szCs w:val="28"/>
          <w:lang w:val="en-GB"/>
        </w:rPr>
        <w:t>money for this</w:t>
      </w:r>
      <w:r w:rsidR="00D93B3B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 for this purpose</w:t>
      </w:r>
      <w:r w:rsidR="0034475D" w:rsidRPr="00AE1490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34475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you use it. </w:t>
      </w:r>
      <w:r w:rsidR="00AE1490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34475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Dufour, who had a constant </w:t>
      </w:r>
      <w:r w:rsidR="00AE1490">
        <w:rPr>
          <w:rFonts w:ascii="Times New Roman" w:hAnsi="Times New Roman" w:cs="Times New Roman"/>
          <w:sz w:val="28"/>
          <w:szCs w:val="28"/>
          <w:lang w:val="en-GB"/>
        </w:rPr>
        <w:t>and limited stock of</w:t>
      </w:r>
      <w:r w:rsidR="0034475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engraved </w:t>
      </w:r>
      <w:r w:rsidR="0034475D" w:rsidRPr="00AE1490">
        <w:rPr>
          <w:rFonts w:ascii="Times New Roman" w:hAnsi="Times New Roman" w:cs="Times New Roman"/>
          <w:sz w:val="28"/>
          <w:szCs w:val="28"/>
          <w:lang w:val="en-GB"/>
        </w:rPr>
        <w:t>ornaments</w:t>
      </w:r>
      <w:r w:rsidR="00AE1490" w:rsidRPr="00AE1490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34475D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4A404F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would </w:t>
      </w:r>
      <w:r w:rsidR="0034475D" w:rsidRPr="00AE1490">
        <w:rPr>
          <w:rFonts w:ascii="Times New Roman" w:hAnsi="Times New Roman" w:cs="Times New Roman"/>
          <w:sz w:val="28"/>
          <w:szCs w:val="28"/>
          <w:lang w:val="en-GB"/>
        </w:rPr>
        <w:t>not</w:t>
      </w:r>
      <w:r w:rsidR="0034475D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E1490">
        <w:rPr>
          <w:rFonts w:ascii="Times New Roman" w:hAnsi="Times New Roman" w:cs="Times New Roman"/>
          <w:sz w:val="28"/>
          <w:szCs w:val="28"/>
          <w:lang w:val="en-GB"/>
        </w:rPr>
        <w:t>use these in his own editions?</w:t>
      </w:r>
      <w:r w:rsidR="000709EF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264968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Thus, we must suppose that the engraved ornaments were sent, by post or by boat, from Liège to Maastricht. </w:t>
      </w:r>
      <w:r w:rsidR="003D4372" w:rsidRPr="001B67B9">
        <w:rPr>
          <w:rFonts w:ascii="Times New Roman" w:hAnsi="Times New Roman" w:cs="Times New Roman"/>
          <w:sz w:val="28"/>
          <w:szCs w:val="28"/>
          <w:lang w:val="en-GB"/>
        </w:rPr>
        <w:t>The two towns wer</w:t>
      </w:r>
      <w:r w:rsidR="000709EF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e only about thirty </w:t>
      </w:r>
      <w:r w:rsidR="004A404F" w:rsidRPr="00AE1490">
        <w:rPr>
          <w:rFonts w:ascii="Times New Roman" w:hAnsi="Times New Roman" w:cs="Times New Roman"/>
          <w:sz w:val="28"/>
          <w:szCs w:val="28"/>
          <w:lang w:val="en-GB"/>
        </w:rPr>
        <w:t>kilometres</w:t>
      </w:r>
      <w:r w:rsidR="000709EF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4A404F" w:rsidRPr="00AE1490">
        <w:rPr>
          <w:rFonts w:ascii="Times New Roman" w:hAnsi="Times New Roman" w:cs="Times New Roman"/>
          <w:sz w:val="28"/>
          <w:szCs w:val="28"/>
          <w:lang w:val="en-GB"/>
        </w:rPr>
        <w:t>apart</w:t>
      </w:r>
      <w:r w:rsidR="004A404F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D437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and they </w:t>
      </w:r>
      <w:r w:rsidR="003D4372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were </w:t>
      </w:r>
      <w:r w:rsidR="004A404F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linked </w:t>
      </w:r>
      <w:r w:rsidR="003D4372" w:rsidRPr="00AE1490">
        <w:rPr>
          <w:rFonts w:ascii="Times New Roman" w:hAnsi="Times New Roman" w:cs="Times New Roman"/>
          <w:sz w:val="28"/>
          <w:szCs w:val="28"/>
          <w:lang w:val="en-GB"/>
        </w:rPr>
        <w:t>during</w:t>
      </w:r>
      <w:r w:rsidR="003D437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the second half of the XVIII</w:t>
      </w:r>
      <w:r w:rsidR="003D4372" w:rsidRPr="001B67B9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 xml:space="preserve">th </w:t>
      </w:r>
      <w:r w:rsidR="003D437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century by a stagecoach service. </w:t>
      </w:r>
      <w:r w:rsidR="00EF1BB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The latter was established on the ‘quai de Maestricht’, n° 2, where a commemorative plaque was placed in 1950 (figure </w:t>
      </w:r>
      <w:r w:rsidR="00275B8E" w:rsidRPr="001B67B9">
        <w:rPr>
          <w:rFonts w:ascii="Times New Roman" w:hAnsi="Times New Roman" w:cs="Times New Roman"/>
          <w:sz w:val="28"/>
          <w:szCs w:val="28"/>
          <w:lang w:val="en-GB"/>
        </w:rPr>
        <w:t>16</w:t>
      </w:r>
      <w:r w:rsidR="00EF1BBA" w:rsidRPr="001B67B9">
        <w:rPr>
          <w:rFonts w:ascii="Times New Roman" w:hAnsi="Times New Roman" w:cs="Times New Roman"/>
          <w:sz w:val="28"/>
          <w:szCs w:val="28"/>
          <w:lang w:val="en-GB"/>
        </w:rPr>
        <w:t>).</w:t>
      </w:r>
      <w:r w:rsidR="00EF1BBA" w:rsidRPr="001B67B9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15"/>
      </w:r>
    </w:p>
    <w:p w14:paraId="115D1602" w14:textId="77777777" w:rsidR="000669FE" w:rsidRPr="001B67B9" w:rsidRDefault="000669F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B21FFED" w14:textId="77777777" w:rsidR="0034475D" w:rsidRPr="001B67B9" w:rsidRDefault="00C059DD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noProof/>
          <w:lang w:eastAsia="fr-BE"/>
        </w:rPr>
        <w:drawing>
          <wp:inline distT="0" distB="0" distL="0" distR="0" wp14:anchorId="73F229CA" wp14:editId="2C3A190E">
            <wp:extent cx="5760720" cy="4482277"/>
            <wp:effectExtent l="0" t="0" r="0" b="0"/>
            <wp:docPr id="42" name="Image 42" descr="https://axso.be/wp-content/uploads/2021/04/IMG_20210420_17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xso.be/wp-content/uploads/2021/04/IMG_20210420_172318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FF97" w14:textId="77777777" w:rsidR="00FA44D4" w:rsidRPr="001B67B9" w:rsidRDefault="00C059DD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Figure</w:t>
      </w:r>
      <w:r w:rsidR="000669FE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17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</w:p>
    <w:p w14:paraId="71510B2F" w14:textId="77777777" w:rsidR="000709EF" w:rsidRPr="001B67B9" w:rsidRDefault="00C059DD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Boats also </w:t>
      </w:r>
      <w:r w:rsidR="00681627" w:rsidRPr="00AE1490">
        <w:rPr>
          <w:rFonts w:ascii="Times New Roman" w:hAnsi="Times New Roman" w:cs="Times New Roman"/>
          <w:sz w:val="28"/>
          <w:szCs w:val="28"/>
          <w:lang w:val="en-GB"/>
        </w:rPr>
        <w:t>linked</w:t>
      </w:r>
      <w:r w:rsidR="00681627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Liège and Maastricht from the 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>same dock. Around 1850, the</w:t>
      </w:r>
      <w:r w:rsidR="005E1822" w:rsidRPr="00AE1490">
        <w:rPr>
          <w:rFonts w:ascii="Times New Roman" w:hAnsi="Times New Roman" w:cs="Times New Roman"/>
          <w:sz w:val="28"/>
          <w:szCs w:val="28"/>
          <w:lang w:val="en-GB"/>
        </w:rPr>
        <w:t>y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81627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went 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twice a day from Liège to Maastricht in </w:t>
      </w:r>
      <w:r w:rsidR="00681627" w:rsidRPr="00AE1490">
        <w:rPr>
          <w:rFonts w:ascii="Times New Roman" w:hAnsi="Times New Roman" w:cs="Times New Roman"/>
          <w:sz w:val="28"/>
          <w:szCs w:val="28"/>
          <w:lang w:val="en-GB"/>
        </w:rPr>
        <w:t>two and a half</w:t>
      </w:r>
      <w:r w:rsidR="00AE1490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hours. </w:t>
      </w:r>
      <w:r w:rsidR="00681627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This 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>was actually sufficient for a quick exchange of typographic materials.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4D270747" w14:textId="77777777" w:rsidR="005E1822" w:rsidRPr="001B67B9" w:rsidRDefault="00486BC6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Could the buyers see the differences of swelling fonts, ampersands, 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>swash</w:t>
      </w:r>
      <w:r w:rsidR="004A0EF4" w:rsidRPr="00AE1490">
        <w:rPr>
          <w:rFonts w:ascii="Times New Roman" w:hAnsi="Times New Roman" w:cs="Times New Roman"/>
          <w:sz w:val="28"/>
          <w:szCs w:val="28"/>
          <w:lang w:val="en-GB"/>
        </w:rPr>
        <w:t>es</w:t>
      </w:r>
      <w:r w:rsidRPr="00AE1490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AE1490">
        <w:rPr>
          <w:rFonts w:ascii="Times New Roman" w:hAnsi="Times New Roman" w:cs="Times New Roman"/>
          <w:sz w:val="28"/>
          <w:szCs w:val="28"/>
          <w:lang w:val="en-GB"/>
        </w:rPr>
        <w:t xml:space="preserve"> etc.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? Plomteux fonts looked more</w:t>
      </w:r>
      <w:r w:rsidR="00C77EF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ancient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4A0EF4">
        <w:rPr>
          <w:rFonts w:ascii="Times New Roman" w:hAnsi="Times New Roman" w:cs="Times New Roman"/>
          <w:sz w:val="28"/>
          <w:szCs w:val="28"/>
          <w:lang w:val="en-GB"/>
        </w:rPr>
        <w:t xml:space="preserve">and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closer to the </w:t>
      </w:r>
      <w:r w:rsidR="00C77EFA" w:rsidRPr="006D11CA">
        <w:rPr>
          <w:rFonts w:ascii="Times New Roman" w:hAnsi="Times New Roman" w:cs="Times New Roman"/>
          <w:sz w:val="28"/>
          <w:szCs w:val="28"/>
          <w:lang w:val="en-GB"/>
        </w:rPr>
        <w:t>curved or coiled</w:t>
      </w:r>
      <w:r w:rsidR="00C77EF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4A0EF4" w:rsidRPr="00AE1490">
        <w:rPr>
          <w:rFonts w:ascii="Times New Roman" w:hAnsi="Times New Roman" w:cs="Times New Roman"/>
          <w:sz w:val="28"/>
          <w:szCs w:val="28"/>
          <w:lang w:val="en-GB"/>
        </w:rPr>
        <w:t xml:space="preserve">rococo </w:t>
      </w:r>
      <w:r w:rsidR="00C77EFA" w:rsidRPr="00AE1490">
        <w:rPr>
          <w:rFonts w:ascii="Times New Roman" w:hAnsi="Times New Roman" w:cs="Times New Roman"/>
          <w:sz w:val="28"/>
          <w:szCs w:val="28"/>
          <w:lang w:val="en-GB"/>
        </w:rPr>
        <w:t>style of Louis</w:t>
      </w:r>
      <w:r w:rsidR="00C77EF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XV furniture, while </w:t>
      </w:r>
      <w:r w:rsidR="00C77EFA" w:rsidRPr="00AE1490">
        <w:rPr>
          <w:rFonts w:ascii="Times New Roman" w:hAnsi="Times New Roman" w:cs="Times New Roman"/>
          <w:sz w:val="28"/>
          <w:szCs w:val="28"/>
          <w:lang w:val="en-GB"/>
        </w:rPr>
        <w:t>th</w:t>
      </w:r>
      <w:r w:rsidR="004A0EF4" w:rsidRPr="00AE1490">
        <w:rPr>
          <w:rFonts w:ascii="Times New Roman" w:hAnsi="Times New Roman" w:cs="Times New Roman"/>
          <w:sz w:val="28"/>
          <w:szCs w:val="28"/>
          <w:lang w:val="en-GB"/>
        </w:rPr>
        <w:t>o</w:t>
      </w:r>
      <w:r w:rsidR="00C77EFA" w:rsidRPr="00AE1490">
        <w:rPr>
          <w:rFonts w:ascii="Times New Roman" w:hAnsi="Times New Roman" w:cs="Times New Roman"/>
          <w:sz w:val="28"/>
          <w:szCs w:val="28"/>
          <w:lang w:val="en-GB"/>
        </w:rPr>
        <w:t>se used</w:t>
      </w:r>
      <w:r w:rsidR="00C77EFA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by Dufour, </w:t>
      </w:r>
      <w:r w:rsidR="004A0EF4">
        <w:rPr>
          <w:rFonts w:ascii="Times New Roman" w:hAnsi="Times New Roman" w:cs="Times New Roman"/>
          <w:sz w:val="28"/>
          <w:szCs w:val="28"/>
          <w:lang w:val="en-GB"/>
        </w:rPr>
        <w:t xml:space="preserve">which </w:t>
      </w:r>
      <w:r w:rsidR="004A0EF4" w:rsidRPr="00AE1490">
        <w:rPr>
          <w:rFonts w:ascii="Times New Roman" w:hAnsi="Times New Roman" w:cs="Times New Roman"/>
          <w:sz w:val="28"/>
          <w:szCs w:val="28"/>
          <w:lang w:val="en-GB"/>
        </w:rPr>
        <w:t>broke</w:t>
      </w:r>
      <w:r w:rsidR="005E1822" w:rsidRPr="00AE1490">
        <w:rPr>
          <w:rFonts w:ascii="Times New Roman" w:hAnsi="Times New Roman" w:cs="Times New Roman"/>
          <w:sz w:val="28"/>
          <w:szCs w:val="28"/>
          <w:lang w:val="en-GB"/>
        </w:rPr>
        <w:t>, so</w:t>
      </w:r>
      <w:r w:rsidR="005E182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to speak, </w:t>
      </w:r>
      <w:r w:rsidR="00C77EFA" w:rsidRPr="001B67B9">
        <w:rPr>
          <w:rFonts w:ascii="Times New Roman" w:hAnsi="Times New Roman" w:cs="Times New Roman"/>
          <w:sz w:val="28"/>
          <w:szCs w:val="28"/>
          <w:lang w:val="en-GB"/>
        </w:rPr>
        <w:t>with rococo forms, looked more modern as they came back to simple, straight shapes.</w:t>
      </w:r>
      <w:r w:rsidR="005C7E7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C77EFA" w:rsidRPr="001B67B9">
        <w:rPr>
          <w:rFonts w:ascii="Times New Roman" w:hAnsi="Times New Roman" w:cs="Times New Roman"/>
          <w:sz w:val="28"/>
          <w:szCs w:val="28"/>
          <w:lang w:val="en-GB"/>
        </w:rPr>
        <w:t>Plomteux had developed as a rival to old Bassompierre. Dufour</w:t>
      </w:r>
      <w:r w:rsidR="005E182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wanted to be much more than a former student from Bassompierre’s workshop an</w:t>
      </w:r>
      <w:r w:rsidR="005E1822" w:rsidRPr="00B127EC">
        <w:rPr>
          <w:rFonts w:ascii="Times New Roman" w:hAnsi="Times New Roman" w:cs="Times New Roman"/>
          <w:sz w:val="28"/>
          <w:szCs w:val="28"/>
          <w:lang w:val="en-GB"/>
        </w:rPr>
        <w:t xml:space="preserve">d </w:t>
      </w:r>
      <w:r w:rsidR="005C7E75" w:rsidRPr="00B127EC">
        <w:rPr>
          <w:rFonts w:ascii="Times New Roman" w:hAnsi="Times New Roman" w:cs="Times New Roman"/>
          <w:sz w:val="28"/>
          <w:szCs w:val="28"/>
          <w:lang w:val="en-GB"/>
        </w:rPr>
        <w:t>to</w:t>
      </w:r>
      <w:r w:rsidR="005C7E7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5E182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surpass the master. Bassompierre and Plomteux were living in a catholic state, under the cross of a prince-bishop. Dufour was </w:t>
      </w:r>
      <w:r w:rsidR="00276CE6" w:rsidRPr="00B127EC">
        <w:rPr>
          <w:rFonts w:ascii="Times New Roman" w:hAnsi="Times New Roman" w:cs="Times New Roman"/>
          <w:sz w:val="28"/>
          <w:szCs w:val="28"/>
          <w:lang w:val="en-GB"/>
        </w:rPr>
        <w:t xml:space="preserve">determined </w:t>
      </w:r>
      <w:r w:rsidR="005E1822" w:rsidRPr="00B127EC">
        <w:rPr>
          <w:rFonts w:ascii="Times New Roman" w:hAnsi="Times New Roman" w:cs="Times New Roman"/>
          <w:sz w:val="28"/>
          <w:szCs w:val="28"/>
          <w:lang w:val="en-GB"/>
        </w:rPr>
        <w:t>to exploit the</w:t>
      </w:r>
      <w:r w:rsidR="005E1822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possibilities for greater intellectual modernity offered to him by the Protestant political regime in Maastricht. Typography did not bother with the border.</w:t>
      </w:r>
    </w:p>
    <w:p w14:paraId="6D4F1CB6" w14:textId="11DD68DB" w:rsidR="00275B8E" w:rsidRDefault="00275B8E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1B67B9">
        <w:rPr>
          <w:rFonts w:ascii="Times New Roman" w:hAnsi="Times New Roman" w:cs="Times New Roman"/>
          <w:sz w:val="28"/>
          <w:szCs w:val="28"/>
          <w:lang w:val="en-GB"/>
        </w:rPr>
        <w:t>Another personal copy of</w:t>
      </w:r>
      <w:r w:rsidR="00DA28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127EC">
        <w:rPr>
          <w:rFonts w:ascii="Times New Roman" w:hAnsi="Times New Roman" w:cs="Times New Roman"/>
          <w:sz w:val="28"/>
          <w:szCs w:val="28"/>
          <w:lang w:val="en-GB"/>
        </w:rPr>
        <w:t>H-1773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: 08 raises a </w:t>
      </w:r>
      <w:r w:rsidR="00B960A5" w:rsidRPr="00B127EC">
        <w:rPr>
          <w:rFonts w:ascii="Times New Roman" w:hAnsi="Times New Roman" w:cs="Times New Roman"/>
          <w:sz w:val="28"/>
          <w:szCs w:val="28"/>
          <w:lang w:val="en-GB"/>
        </w:rPr>
        <w:t>final</w:t>
      </w:r>
      <w:r w:rsidR="00B960A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question</w:t>
      </w:r>
      <w:r w:rsidR="00613EB6" w:rsidRPr="001B67B9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B960A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13EB6" w:rsidRPr="001B67B9">
        <w:rPr>
          <w:rFonts w:ascii="Times New Roman" w:hAnsi="Times New Roman" w:cs="Times New Roman"/>
          <w:sz w:val="28"/>
          <w:szCs w:val="28"/>
          <w:lang w:val="en-GB"/>
        </w:rPr>
        <w:t>From which ed</w:t>
      </w:r>
      <w:r w:rsidRPr="001B67B9">
        <w:rPr>
          <w:rFonts w:ascii="Times New Roman" w:hAnsi="Times New Roman" w:cs="Times New Roman"/>
          <w:sz w:val="28"/>
          <w:szCs w:val="28"/>
          <w:lang w:val="en-GB"/>
        </w:rPr>
        <w:t>ition did Dufour or Plomteux borrow frontispiece</w:t>
      </w:r>
      <w:r w:rsidR="00613EB6" w:rsidRPr="001B67B9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63876" w:rsidRPr="00B127EC">
        <w:rPr>
          <w:rFonts w:ascii="Times New Roman" w:hAnsi="Times New Roman" w:cs="Times New Roman"/>
          <w:sz w:val="28"/>
          <w:szCs w:val="28"/>
          <w:lang w:val="en-GB"/>
        </w:rPr>
        <w:t xml:space="preserve">added </w:t>
      </w:r>
      <w:r w:rsidR="00613EB6" w:rsidRPr="00B127EC">
        <w:rPr>
          <w:rFonts w:ascii="Times New Roman" w:hAnsi="Times New Roman" w:cs="Times New Roman"/>
          <w:sz w:val="28"/>
          <w:szCs w:val="28"/>
          <w:lang w:val="en-GB"/>
        </w:rPr>
        <w:t xml:space="preserve">to the volume </w:t>
      </w:r>
      <w:r w:rsidRPr="00B127EC">
        <w:rPr>
          <w:rFonts w:ascii="Times New Roman" w:hAnsi="Times New Roman" w:cs="Times New Roman"/>
          <w:sz w:val="28"/>
          <w:szCs w:val="28"/>
          <w:lang w:val="en-GB"/>
        </w:rPr>
        <w:t xml:space="preserve">(figure </w:t>
      </w:r>
      <w:r w:rsidR="00B127EC" w:rsidRPr="00B127EC">
        <w:rPr>
          <w:rFonts w:ascii="Times New Roman" w:hAnsi="Times New Roman" w:cs="Times New Roman"/>
          <w:sz w:val="28"/>
          <w:szCs w:val="28"/>
          <w:lang w:val="en-GB"/>
        </w:rPr>
        <w:t>18)</w:t>
      </w:r>
      <w:r w:rsidR="00613EB6" w:rsidRPr="00B127EC">
        <w:rPr>
          <w:rFonts w:ascii="Times New Roman" w:hAnsi="Times New Roman" w:cs="Times New Roman"/>
          <w:sz w:val="28"/>
          <w:szCs w:val="28"/>
          <w:lang w:val="en-GB"/>
        </w:rPr>
        <w:t>?</w:t>
      </w:r>
      <w:r w:rsidR="00FD7BD4">
        <w:rPr>
          <w:rFonts w:ascii="Times New Roman" w:hAnsi="Times New Roman" w:cs="Times New Roman"/>
          <w:sz w:val="28"/>
          <w:szCs w:val="28"/>
          <w:lang w:val="en-GB"/>
        </w:rPr>
        <w:t xml:space="preserve"> The engraving is signed left ‘C. Eisen inv.’ And right ‘D. Nee sculp. 1773’. As far as we know, no previous edition involves this engraving, which w</w:t>
      </w:r>
      <w:r w:rsidR="00171CBA">
        <w:rPr>
          <w:rFonts w:ascii="Times New Roman" w:hAnsi="Times New Roman" w:cs="Times New Roman"/>
          <w:sz w:val="28"/>
          <w:szCs w:val="28"/>
          <w:lang w:val="en-GB"/>
        </w:rPr>
        <w:t>as however reused for H-1774:02.</w:t>
      </w:r>
      <w:r w:rsidR="00171CBA">
        <w:rPr>
          <w:rStyle w:val="Appelnotedebasdep"/>
          <w:rFonts w:ascii="Times New Roman" w:hAnsi="Times New Roman" w:cs="Times New Roman"/>
          <w:sz w:val="28"/>
          <w:szCs w:val="28"/>
          <w:lang w:val="en-GB"/>
        </w:rPr>
        <w:footnoteReference w:id="16"/>
      </w:r>
    </w:p>
    <w:p w14:paraId="60E6ACD8" w14:textId="77777777" w:rsidR="000669FE" w:rsidRPr="007B0209" w:rsidRDefault="000669F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67B9">
        <w:rPr>
          <w:rFonts w:ascii="Times New Roman" w:hAnsi="Times New Roman" w:cs="Times New Roman"/>
          <w:noProof/>
          <w:sz w:val="28"/>
          <w:szCs w:val="28"/>
          <w:lang w:eastAsia="fr-BE"/>
        </w:rPr>
        <w:drawing>
          <wp:inline distT="0" distB="0" distL="0" distR="0" wp14:anchorId="4BDFEC80" wp14:editId="6880D01A">
            <wp:extent cx="5760720" cy="4957742"/>
            <wp:effectExtent l="0" t="0" r="0" b="0"/>
            <wp:docPr id="2" name="Image 2" descr="C:\Users\danie\Documents\Histoire du livre\Raynal\HDI 1773-08 Plomteux Dufour\1773-08 pages de titre\IMG_20241211_13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\Documents\Histoire du livre\Raynal\HDI 1773-08 Plomteux Dufour\1773-08 pages de titre\IMG_20241211_13113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D3A2" w14:textId="77777777" w:rsidR="000669FE" w:rsidRPr="008317A9" w:rsidRDefault="000669F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8317A9">
        <w:rPr>
          <w:rFonts w:ascii="Times New Roman" w:hAnsi="Times New Roman" w:cs="Times New Roman"/>
          <w:sz w:val="28"/>
          <w:szCs w:val="28"/>
          <w:lang w:val="fr-FR"/>
        </w:rPr>
        <w:t>Figure 18.</w:t>
      </w:r>
    </w:p>
    <w:p w14:paraId="6BA0964F" w14:textId="77777777" w:rsidR="000669FE" w:rsidRPr="008317A9" w:rsidRDefault="000669FE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8317A9">
        <w:rPr>
          <w:rFonts w:ascii="Times New Roman" w:hAnsi="Times New Roman" w:cs="Times New Roman"/>
          <w:sz w:val="28"/>
          <w:szCs w:val="28"/>
          <w:lang w:val="fr-FR"/>
        </w:rPr>
        <w:t>Collection D. Droixhe-Piette</w:t>
      </w:r>
      <w:r w:rsidR="00613EB6" w:rsidRPr="008317A9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14:paraId="0AB35834" w14:textId="77777777" w:rsidR="00613EB6" w:rsidRPr="00145631" w:rsidRDefault="00613EB6" w:rsidP="001B67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en-GB"/>
        </w:rPr>
      </w:pPr>
      <w:r w:rsidRPr="00145631">
        <w:rPr>
          <w:rFonts w:ascii="Times New Roman" w:hAnsi="Times New Roman" w:cs="Times New Roman"/>
          <w:sz w:val="28"/>
          <w:szCs w:val="28"/>
          <w:lang w:val="en-GB"/>
        </w:rPr>
        <w:t>Ex</w:t>
      </w:r>
      <w:r w:rsidR="00D53852" w:rsidRPr="00145631">
        <w:rPr>
          <w:rFonts w:ascii="Times New Roman" w:hAnsi="Times New Roman" w:cs="Times New Roman"/>
          <w:sz w:val="28"/>
          <w:szCs w:val="28"/>
          <w:lang w:val="en-GB"/>
        </w:rPr>
        <w:t xml:space="preserve">libris Juan </w:t>
      </w:r>
      <w:r w:rsidR="00D53852" w:rsidRPr="00B127EC">
        <w:rPr>
          <w:rFonts w:ascii="Times New Roman" w:hAnsi="Times New Roman" w:cs="Times New Roman"/>
          <w:sz w:val="28"/>
          <w:szCs w:val="28"/>
          <w:lang w:val="en-GB"/>
        </w:rPr>
        <w:t>Narbona</w:t>
      </w:r>
      <w:r w:rsidRPr="00B127EC">
        <w:rPr>
          <w:rFonts w:ascii="Times New Roman" w:hAnsi="Times New Roman" w:cs="Times New Roman"/>
          <w:sz w:val="28"/>
          <w:szCs w:val="28"/>
          <w:lang w:val="en-GB"/>
        </w:rPr>
        <w:t xml:space="preserve"> with mot</w:t>
      </w:r>
      <w:r w:rsidR="00A776AB" w:rsidRPr="00B127EC">
        <w:rPr>
          <w:rFonts w:ascii="Times New Roman" w:hAnsi="Times New Roman" w:cs="Times New Roman"/>
          <w:sz w:val="28"/>
          <w:szCs w:val="28"/>
          <w:lang w:val="en-GB"/>
        </w:rPr>
        <w:t>to</w:t>
      </w:r>
      <w:r w:rsidR="00A776AB" w:rsidRPr="0014563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043C5" w:rsidRPr="00145631">
        <w:rPr>
          <w:rFonts w:ascii="Times New Roman" w:hAnsi="Times New Roman" w:cs="Times New Roman"/>
          <w:i/>
          <w:sz w:val="28"/>
          <w:szCs w:val="28"/>
          <w:lang w:val="en-GB"/>
        </w:rPr>
        <w:t>me</w:t>
      </w:r>
      <w:r w:rsidRPr="00145631">
        <w:rPr>
          <w:rFonts w:ascii="Times New Roman" w:hAnsi="Times New Roman" w:cs="Times New Roman"/>
          <w:i/>
          <w:sz w:val="28"/>
          <w:szCs w:val="28"/>
          <w:lang w:val="en-GB"/>
        </w:rPr>
        <w:t xml:space="preserve">ns manet immota </w:t>
      </w:r>
    </w:p>
    <w:p w14:paraId="1D4B6DFA" w14:textId="77777777" w:rsidR="00D53852" w:rsidRPr="00145631" w:rsidRDefault="00613EB6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145631">
        <w:rPr>
          <w:rFonts w:ascii="Times New Roman" w:hAnsi="Times New Roman" w:cs="Times New Roman"/>
          <w:sz w:val="28"/>
          <w:szCs w:val="28"/>
          <w:lang w:val="en-GB"/>
        </w:rPr>
        <w:t>‘The mind remains unmoved’.</w:t>
      </w:r>
    </w:p>
    <w:p w14:paraId="71C6D44D" w14:textId="77777777" w:rsidR="00C0294F" w:rsidRPr="00145631" w:rsidRDefault="00C0294F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73CB8EEC" w14:textId="77777777" w:rsidR="005E1822" w:rsidRPr="00145631" w:rsidRDefault="005E1822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6336E4CD" w14:textId="77777777" w:rsidR="00FA44D4" w:rsidRPr="00145631" w:rsidRDefault="00FA44D4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4BF46A0F" w14:textId="77777777" w:rsidR="009F4505" w:rsidRPr="00145631" w:rsidRDefault="009F4505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7A959644" w14:textId="77777777" w:rsidR="009F4505" w:rsidRPr="00145631" w:rsidRDefault="009F4505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57B2A038" w14:textId="77777777" w:rsidR="009F4505" w:rsidRPr="00145631" w:rsidRDefault="009F4505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7AB9655F" w14:textId="77777777" w:rsidR="009F4505" w:rsidRPr="00145631" w:rsidRDefault="009F4505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3572F655" w14:textId="77777777" w:rsidR="00F540D7" w:rsidRPr="00145631" w:rsidRDefault="00F540D7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660E86F" w14:textId="77777777" w:rsidR="00F540D7" w:rsidRPr="00145631" w:rsidRDefault="00F540D7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EC19DBA" w14:textId="77777777" w:rsidR="00F540D7" w:rsidRPr="00145631" w:rsidRDefault="00F540D7" w:rsidP="001B6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4"/>
        <w:gridCol w:w="1837"/>
        <w:gridCol w:w="1486"/>
        <w:gridCol w:w="1523"/>
        <w:gridCol w:w="1506"/>
        <w:gridCol w:w="1506"/>
      </w:tblGrid>
      <w:tr w:rsidR="00F540D7" w:rsidRPr="001B67B9" w14:paraId="28227E72" w14:textId="77777777" w:rsidTr="00BE5B6A">
        <w:tc>
          <w:tcPr>
            <w:tcW w:w="1204" w:type="dxa"/>
          </w:tcPr>
          <w:p w14:paraId="04CCB347" w14:textId="77777777" w:rsidR="00F540D7" w:rsidRPr="00145631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837" w:type="dxa"/>
          </w:tcPr>
          <w:p w14:paraId="3C0661F1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Engraved headpieces</w:t>
            </w:r>
          </w:p>
        </w:tc>
        <w:tc>
          <w:tcPr>
            <w:tcW w:w="1486" w:type="dxa"/>
          </w:tcPr>
          <w:p w14:paraId="5BE82866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Engraved tailpieces</w:t>
            </w:r>
          </w:p>
        </w:tc>
        <w:tc>
          <w:tcPr>
            <w:tcW w:w="1523" w:type="dxa"/>
          </w:tcPr>
          <w:p w14:paraId="7462C6B0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Spelling</w:t>
            </w:r>
          </w:p>
          <w:p w14:paraId="0C6D54E3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mens/ments</w:t>
            </w:r>
          </w:p>
        </w:tc>
        <w:tc>
          <w:tcPr>
            <w:tcW w:w="1506" w:type="dxa"/>
          </w:tcPr>
          <w:p w14:paraId="595E412F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Compound tailpieces</w:t>
            </w:r>
          </w:p>
        </w:tc>
        <w:tc>
          <w:tcPr>
            <w:tcW w:w="1506" w:type="dxa"/>
          </w:tcPr>
          <w:p w14:paraId="0FF7952C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Compound headpieces</w:t>
            </w:r>
          </w:p>
        </w:tc>
      </w:tr>
      <w:tr w:rsidR="00F540D7" w:rsidRPr="001B67B9" w14:paraId="0D51FA1E" w14:textId="77777777" w:rsidTr="00BE5B6A">
        <w:tc>
          <w:tcPr>
            <w:tcW w:w="1204" w:type="dxa"/>
          </w:tcPr>
          <w:p w14:paraId="4E599D80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1773 :08</w:t>
            </w:r>
          </w:p>
          <w:p w14:paraId="5EFC1948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I</w:t>
            </w:r>
          </w:p>
        </w:tc>
        <w:tc>
          <w:tcPr>
            <w:tcW w:w="1837" w:type="dxa"/>
            <w:shd w:val="clear" w:color="auto" w:fill="7F7F7F" w:themeFill="text1" w:themeFillTint="80"/>
          </w:tcPr>
          <w:p w14:paraId="0862BA93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486" w:type="dxa"/>
            <w:shd w:val="clear" w:color="auto" w:fill="7F7F7F" w:themeFill="text1" w:themeFillTint="80"/>
          </w:tcPr>
          <w:p w14:paraId="4E9C3D98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523" w:type="dxa"/>
            <w:shd w:val="clear" w:color="auto" w:fill="BFBFBF" w:themeFill="background1" w:themeFillShade="BF"/>
          </w:tcPr>
          <w:p w14:paraId="5AF3BFCB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Dufour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5411A4D6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Dufour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43ED9AA1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Dufour</w:t>
            </w:r>
          </w:p>
        </w:tc>
      </w:tr>
      <w:tr w:rsidR="00F540D7" w:rsidRPr="001B67B9" w14:paraId="45F0700E" w14:textId="77777777" w:rsidTr="00BE5B6A">
        <w:tc>
          <w:tcPr>
            <w:tcW w:w="1204" w:type="dxa"/>
          </w:tcPr>
          <w:p w14:paraId="1CF50C65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1773 :08</w:t>
            </w:r>
          </w:p>
          <w:p w14:paraId="7FE93AB5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II</w:t>
            </w:r>
          </w:p>
        </w:tc>
        <w:tc>
          <w:tcPr>
            <w:tcW w:w="1837" w:type="dxa"/>
            <w:shd w:val="clear" w:color="auto" w:fill="7F7F7F" w:themeFill="text1" w:themeFillTint="80"/>
          </w:tcPr>
          <w:p w14:paraId="317E1E8D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486" w:type="dxa"/>
          </w:tcPr>
          <w:p w14:paraId="4E66D72C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23" w:type="dxa"/>
            <w:shd w:val="clear" w:color="auto" w:fill="BFBFBF" w:themeFill="background1" w:themeFillShade="BF"/>
          </w:tcPr>
          <w:p w14:paraId="5A59858E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Dufour</w:t>
            </w:r>
          </w:p>
        </w:tc>
        <w:tc>
          <w:tcPr>
            <w:tcW w:w="1506" w:type="dxa"/>
          </w:tcPr>
          <w:p w14:paraId="376578DF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06" w:type="dxa"/>
            <w:shd w:val="clear" w:color="auto" w:fill="BFBFBF" w:themeFill="background1" w:themeFillShade="BF"/>
          </w:tcPr>
          <w:p w14:paraId="4ADAC626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Dufour</w:t>
            </w:r>
          </w:p>
        </w:tc>
      </w:tr>
      <w:tr w:rsidR="00F540D7" w:rsidRPr="001B67B9" w14:paraId="6B20E746" w14:textId="77777777" w:rsidTr="00BE5B6A">
        <w:trPr>
          <w:trHeight w:val="642"/>
        </w:trPr>
        <w:tc>
          <w:tcPr>
            <w:tcW w:w="1204" w:type="dxa"/>
            <w:vMerge w:val="restart"/>
          </w:tcPr>
          <w:p w14:paraId="3407912B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1773 :08</w:t>
            </w:r>
          </w:p>
          <w:p w14:paraId="2158EE6C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III</w:t>
            </w:r>
          </w:p>
        </w:tc>
        <w:tc>
          <w:tcPr>
            <w:tcW w:w="1837" w:type="dxa"/>
            <w:vMerge w:val="restart"/>
            <w:shd w:val="clear" w:color="auto" w:fill="7F7F7F" w:themeFill="text1" w:themeFillTint="80"/>
          </w:tcPr>
          <w:p w14:paraId="6BBF69DE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486" w:type="dxa"/>
            <w:vMerge w:val="restart"/>
          </w:tcPr>
          <w:p w14:paraId="294D522D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23" w:type="dxa"/>
            <w:shd w:val="clear" w:color="auto" w:fill="BFBFBF" w:themeFill="background1" w:themeFillShade="BF"/>
          </w:tcPr>
          <w:p w14:paraId="16564AD0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Dufour (</w:t>
            </w:r>
            <w:r w:rsidR="00A043C5"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Volume</w:t>
            </w: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</w:p>
        </w:tc>
        <w:tc>
          <w:tcPr>
            <w:tcW w:w="1506" w:type="dxa"/>
            <w:vMerge w:val="restart"/>
          </w:tcPr>
          <w:p w14:paraId="0780C576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06" w:type="dxa"/>
            <w:vMerge w:val="restart"/>
          </w:tcPr>
          <w:p w14:paraId="722406AC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F540D7" w:rsidRPr="001B67B9" w14:paraId="2396E984" w14:textId="77777777" w:rsidTr="00BE5B6A">
        <w:trPr>
          <w:trHeight w:val="642"/>
        </w:trPr>
        <w:tc>
          <w:tcPr>
            <w:tcW w:w="1204" w:type="dxa"/>
            <w:vMerge/>
          </w:tcPr>
          <w:p w14:paraId="68554CC2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837" w:type="dxa"/>
            <w:vMerge/>
            <w:shd w:val="clear" w:color="auto" w:fill="7F7F7F" w:themeFill="text1" w:themeFillTint="80"/>
          </w:tcPr>
          <w:p w14:paraId="2B6E90B6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486" w:type="dxa"/>
            <w:vMerge/>
          </w:tcPr>
          <w:p w14:paraId="4BB24E9D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23" w:type="dxa"/>
            <w:shd w:val="clear" w:color="auto" w:fill="7F7F7F" w:themeFill="text1" w:themeFillTint="80"/>
          </w:tcPr>
          <w:p w14:paraId="127EB53B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 (Livre + text)</w:t>
            </w:r>
          </w:p>
        </w:tc>
        <w:tc>
          <w:tcPr>
            <w:tcW w:w="1506" w:type="dxa"/>
            <w:vMerge/>
          </w:tcPr>
          <w:p w14:paraId="21FB43E5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06" w:type="dxa"/>
            <w:vMerge/>
          </w:tcPr>
          <w:p w14:paraId="3F686928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F540D7" w:rsidRPr="001B67B9" w14:paraId="1B463C1E" w14:textId="77777777" w:rsidTr="00BE5B6A">
        <w:tc>
          <w:tcPr>
            <w:tcW w:w="1204" w:type="dxa"/>
          </w:tcPr>
          <w:p w14:paraId="6F893974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1773 :08</w:t>
            </w:r>
          </w:p>
          <w:p w14:paraId="7E6E026F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IV</w:t>
            </w:r>
          </w:p>
        </w:tc>
        <w:tc>
          <w:tcPr>
            <w:tcW w:w="1837" w:type="dxa"/>
            <w:shd w:val="clear" w:color="auto" w:fill="7F7F7F" w:themeFill="text1" w:themeFillTint="80"/>
          </w:tcPr>
          <w:p w14:paraId="5D6060B9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486" w:type="dxa"/>
            <w:shd w:val="clear" w:color="auto" w:fill="7F7F7F" w:themeFill="text1" w:themeFillTint="80"/>
          </w:tcPr>
          <w:p w14:paraId="556B718C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523" w:type="dxa"/>
            <w:shd w:val="clear" w:color="auto" w:fill="7F7F7F" w:themeFill="text1" w:themeFillTint="80"/>
          </w:tcPr>
          <w:p w14:paraId="15EFE79F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506" w:type="dxa"/>
          </w:tcPr>
          <w:p w14:paraId="2F95777C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06" w:type="dxa"/>
          </w:tcPr>
          <w:p w14:paraId="141596C8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F540D7" w:rsidRPr="001B67B9" w14:paraId="2C07A632" w14:textId="77777777" w:rsidTr="00BE5B6A">
        <w:tc>
          <w:tcPr>
            <w:tcW w:w="1204" w:type="dxa"/>
          </w:tcPr>
          <w:p w14:paraId="707D0CFC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1773 :08</w:t>
            </w:r>
          </w:p>
          <w:p w14:paraId="08680155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V</w:t>
            </w:r>
          </w:p>
        </w:tc>
        <w:tc>
          <w:tcPr>
            <w:tcW w:w="1837" w:type="dxa"/>
            <w:shd w:val="clear" w:color="auto" w:fill="7F7F7F" w:themeFill="text1" w:themeFillTint="80"/>
          </w:tcPr>
          <w:p w14:paraId="1907CF01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486" w:type="dxa"/>
          </w:tcPr>
          <w:p w14:paraId="5B9D2AE2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23" w:type="dxa"/>
            <w:shd w:val="clear" w:color="auto" w:fill="7F7F7F" w:themeFill="text1" w:themeFillTint="80"/>
          </w:tcPr>
          <w:p w14:paraId="378311EB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506" w:type="dxa"/>
          </w:tcPr>
          <w:p w14:paraId="3A533AD7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06" w:type="dxa"/>
          </w:tcPr>
          <w:p w14:paraId="2605151C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F540D7" w:rsidRPr="001B67B9" w14:paraId="72DE6BB5" w14:textId="77777777" w:rsidTr="00BE5B6A">
        <w:tc>
          <w:tcPr>
            <w:tcW w:w="1204" w:type="dxa"/>
          </w:tcPr>
          <w:p w14:paraId="3C7F8988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1773 :08</w:t>
            </w:r>
          </w:p>
          <w:p w14:paraId="03CBF72F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t. VI</w:t>
            </w:r>
          </w:p>
        </w:tc>
        <w:tc>
          <w:tcPr>
            <w:tcW w:w="1837" w:type="dxa"/>
            <w:shd w:val="clear" w:color="auto" w:fill="7F7F7F" w:themeFill="text1" w:themeFillTint="80"/>
          </w:tcPr>
          <w:p w14:paraId="42D67235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Plomteux</w:t>
            </w:r>
          </w:p>
        </w:tc>
        <w:tc>
          <w:tcPr>
            <w:tcW w:w="1486" w:type="dxa"/>
          </w:tcPr>
          <w:p w14:paraId="37E83492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23" w:type="dxa"/>
            <w:shd w:val="clear" w:color="auto" w:fill="7F7F7F" w:themeFill="text1" w:themeFillTint="80"/>
          </w:tcPr>
          <w:p w14:paraId="62358C4B" w14:textId="77777777" w:rsidR="00F540D7" w:rsidRPr="001B67B9" w:rsidRDefault="00F540D7" w:rsidP="001B67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B67B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Plomteux </w:t>
            </w:r>
          </w:p>
        </w:tc>
        <w:tc>
          <w:tcPr>
            <w:tcW w:w="1506" w:type="dxa"/>
          </w:tcPr>
          <w:p w14:paraId="3B540F7C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1506" w:type="dxa"/>
          </w:tcPr>
          <w:p w14:paraId="22E2D3A7" w14:textId="77777777" w:rsidR="00F540D7" w:rsidRPr="001B67B9" w:rsidRDefault="00F540D7" w:rsidP="001B67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</w:tbl>
    <w:p w14:paraId="59D6E7E1" w14:textId="77777777" w:rsidR="00F540D7" w:rsidRPr="001B67B9" w:rsidRDefault="00F540D7" w:rsidP="001B67B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sectPr w:rsidR="00F540D7" w:rsidRPr="001B67B9" w:rsidSect="00171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Voltaire" w:date="2024-12-13T15:47:00Z" w:initials="V">
    <w:p w14:paraId="37B05153" w14:textId="77777777" w:rsidR="00AE1490" w:rsidRPr="00332785" w:rsidRDefault="00AE1490">
      <w:pPr>
        <w:pStyle w:val="Commentaire"/>
        <w:rPr>
          <w:rFonts w:ascii="Arial" w:hAnsi="Arial" w:cs="Arial"/>
          <w:lang w:eastAsia="ja-JP"/>
        </w:rPr>
      </w:pPr>
      <w:r>
        <w:rPr>
          <w:rStyle w:val="Marquedecommentaire"/>
        </w:rPr>
        <w:annotationRef/>
      </w:r>
      <w:r>
        <w:t>ce mot n'existe pas; le mot 'hippocampus' signifie une partie du cerveau qui ressemble à un cheval marin. Il vaut donc mieux dire 'the 'seahorse'  ornaments'. 'character' décrit seulement les lettres d'un mot.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7B05153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71DA6" w14:textId="77777777" w:rsidR="00BF768E" w:rsidRDefault="00BF768E" w:rsidP="00CD56AB">
      <w:pPr>
        <w:spacing w:after="0" w:line="240" w:lineRule="auto"/>
      </w:pPr>
      <w:r>
        <w:separator/>
      </w:r>
    </w:p>
  </w:endnote>
  <w:endnote w:type="continuationSeparator" w:id="0">
    <w:p w14:paraId="74BE3CE8" w14:textId="77777777" w:rsidR="00BF768E" w:rsidRDefault="00BF768E" w:rsidP="00CD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CA0A0" w14:textId="77777777" w:rsidR="00BF768E" w:rsidRDefault="00BF768E" w:rsidP="00CD56AB">
      <w:pPr>
        <w:spacing w:after="0" w:line="240" w:lineRule="auto"/>
      </w:pPr>
      <w:r>
        <w:separator/>
      </w:r>
    </w:p>
  </w:footnote>
  <w:footnote w:type="continuationSeparator" w:id="0">
    <w:p w14:paraId="6CE08A5F" w14:textId="77777777" w:rsidR="00BF768E" w:rsidRDefault="00BF768E" w:rsidP="00CD56AB">
      <w:pPr>
        <w:spacing w:after="0" w:line="240" w:lineRule="auto"/>
      </w:pPr>
      <w:r>
        <w:continuationSeparator/>
      </w:r>
    </w:p>
  </w:footnote>
  <w:footnote w:id="1">
    <w:p w14:paraId="023779F1" w14:textId="6A7FC747" w:rsidR="00AE1490" w:rsidRPr="00512EF9" w:rsidRDefault="00AE1490">
      <w:pPr>
        <w:pStyle w:val="Notedebasdepage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  <w:lang w:val="en-GB"/>
        </w:rPr>
      </w:pPr>
      <w:r w:rsidRPr="00080E62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080E62">
        <w:rPr>
          <w:rFonts w:ascii="Times New Roman" w:hAnsi="Times New Roman" w:cs="Times New Roman"/>
          <w:sz w:val="24"/>
          <w:szCs w:val="24"/>
        </w:rPr>
        <w:t xml:space="preserve"> Courtney, Cecil Patrick Courtney (dir.), </w:t>
      </w:r>
      <w:r>
        <w:rPr>
          <w:rFonts w:ascii="Times New Roman" w:hAnsi="Times New Roman" w:cs="Times New Roman"/>
          <w:sz w:val="24"/>
          <w:szCs w:val="24"/>
        </w:rPr>
        <w:t xml:space="preserve">avec la collaboration de David Adams, Gilles Bancarel, Daniel Droixhe, Claudette Fortuny, Gianluiggi Goggi, Iryna Kachur, Hans-Jürgen Lüsebrink et Nadine Vanwelkenhuyzen, </w:t>
      </w:r>
      <w:r w:rsidRPr="00080E62">
        <w:rPr>
          <w:rFonts w:ascii="Times New Roman" w:hAnsi="Times New Roman" w:cs="Times New Roman"/>
          <w:i/>
          <w:sz w:val="24"/>
          <w:szCs w:val="24"/>
        </w:rPr>
        <w:t>Bibli</w:t>
      </w:r>
      <w:r w:rsidRPr="003C77E0">
        <w:rPr>
          <w:rFonts w:ascii="Times New Roman" w:hAnsi="Times New Roman" w:cs="Times New Roman"/>
          <w:i/>
          <w:sz w:val="24"/>
          <w:szCs w:val="24"/>
        </w:rPr>
        <w:t xml:space="preserve">ographie des éditions de Guillaume-Thomas Raynal 1747-1843, </w:t>
      </w:r>
      <w:r w:rsidRPr="003C77E0">
        <w:rPr>
          <w:rFonts w:ascii="Times New Roman" w:hAnsi="Times New Roman" w:cs="Times New Roman"/>
          <w:sz w:val="24"/>
          <w:szCs w:val="24"/>
        </w:rPr>
        <w:t xml:space="preserve">Paris, Champion, 2021. </w:t>
      </w:r>
      <w:r>
        <w:rPr>
          <w:rFonts w:ascii="Times New Roman" w:hAnsi="Times New Roman" w:cs="Times New Roman"/>
          <w:sz w:val="24"/>
          <w:szCs w:val="24"/>
          <w:lang w:val="en-GB"/>
        </w:rPr>
        <w:t>I especially thank David Adams for</w:t>
      </w:r>
      <w:r w:rsidRPr="00512EF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having corrected my English, as usual</w:t>
      </w:r>
      <w:r w:rsidR="00171CBA">
        <w:rPr>
          <w:rFonts w:ascii="Times New Roman" w:hAnsi="Times New Roman" w:cs="Times New Roman"/>
          <w:sz w:val="24"/>
          <w:szCs w:val="24"/>
          <w:lang w:val="en-GB"/>
        </w:rPr>
        <w:t>, and provided useful observations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I also thank </w:t>
      </w:r>
      <w:r w:rsidR="00171CBA">
        <w:rPr>
          <w:rFonts w:ascii="Times New Roman" w:hAnsi="Times New Roman" w:cs="Times New Roman"/>
          <w:sz w:val="24"/>
          <w:szCs w:val="24"/>
          <w:lang w:val="en-GB"/>
        </w:rPr>
        <w:t xml:space="preserve">booksellers </w:t>
      </w:r>
      <w:r w:rsidRPr="00512EF9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  <w:lang w:val="en-GB"/>
        </w:rPr>
        <w:t>Itziar Arranz</w:t>
      </w:r>
      <w:r w:rsidR="00171CBA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  <w:lang w:val="en-GB"/>
        </w:rPr>
        <w:t xml:space="preserve">, </w:t>
      </w:r>
      <w:r w:rsidR="00171CBA" w:rsidRPr="00512EF9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  <w:lang w:val="en-GB"/>
        </w:rPr>
        <w:t>Matthieu Martin</w:t>
      </w:r>
      <w:r w:rsidR="00171CBA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  <w:lang w:val="en-GB"/>
        </w:rPr>
        <w:t xml:space="preserve"> and </w:t>
      </w:r>
      <w:r w:rsidR="00171CBA" w:rsidRPr="00512EF9">
        <w:rPr>
          <w:rFonts w:ascii="Times New Roman" w:eastAsia="Times New Roman" w:hAnsi="Times New Roman" w:cs="Times New Roman"/>
          <w:sz w:val="24"/>
          <w:szCs w:val="24"/>
          <w:lang w:val="en-GB" w:eastAsia="fr-BE"/>
        </w:rPr>
        <w:t>Dieter Zipprich</w:t>
      </w:r>
      <w:r w:rsidR="00171CBA">
        <w:rPr>
          <w:rFonts w:ascii="Times New Roman" w:eastAsia="Times New Roman" w:hAnsi="Times New Roman" w:cs="Times New Roman"/>
          <w:sz w:val="24"/>
          <w:szCs w:val="24"/>
          <w:lang w:val="en-GB" w:eastAsia="fr-BE"/>
        </w:rPr>
        <w:t xml:space="preserve"> for their professional answers to my request,</w:t>
      </w:r>
      <w:r w:rsidR="00171CBA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  <w:lang w:val="en-GB"/>
        </w:rPr>
        <w:t xml:space="preserve"> as well as </w:t>
      </w:r>
      <w:r w:rsidRPr="00512EF9">
        <w:rPr>
          <w:rFonts w:ascii="Times New Roman" w:hAnsi="Times New Roman" w:cs="Times New Roman"/>
          <w:sz w:val="24"/>
          <w:szCs w:val="24"/>
          <w:lang w:val="en-GB"/>
        </w:rPr>
        <w:t>Muriel Collart, Cecil Courtney</w:t>
      </w:r>
      <w:r w:rsidR="00171CB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12EF9">
        <w:rPr>
          <w:rFonts w:ascii="Times New Roman" w:eastAsia="Times New Roman" w:hAnsi="Times New Roman" w:cs="Times New Roman"/>
          <w:sz w:val="24"/>
          <w:szCs w:val="24"/>
          <w:lang w:val="en-GB" w:eastAsia="fr-BE"/>
        </w:rPr>
        <w:t xml:space="preserve">and my wife Alice Piette for their help. </w:t>
      </w:r>
    </w:p>
  </w:footnote>
  <w:footnote w:id="2">
    <w:p w14:paraId="254DC714" w14:textId="3BE1EBE3" w:rsidR="00AE1490" w:rsidRPr="00195C95" w:rsidRDefault="00AE1490" w:rsidP="00103F04">
      <w:pPr>
        <w:pStyle w:val="Notedebasdepage"/>
        <w:rPr>
          <w:rFonts w:ascii="Times New Roman" w:hAnsi="Times New Roman" w:cs="Times New Roman"/>
          <w:i/>
          <w:sz w:val="24"/>
          <w:szCs w:val="24"/>
        </w:rPr>
      </w:pPr>
      <w:r w:rsidRPr="00080E62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="00171C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Raynal, Guillaume-Thomas, </w:t>
      </w:r>
      <w:r>
        <w:rPr>
          <w:rFonts w:ascii="Times New Roman" w:hAnsi="Times New Roman" w:cs="Times New Roman"/>
          <w:i/>
          <w:sz w:val="24"/>
          <w:szCs w:val="24"/>
        </w:rPr>
        <w:t xml:space="preserve">Histoire philosophique et politique des établissements et du commerce des Européens dans les deux Indes. Édition critique.Volume I, </w:t>
      </w:r>
      <w:r w:rsidRPr="00080E62">
        <w:rPr>
          <w:rFonts w:ascii="Times New Roman" w:hAnsi="Times New Roman" w:cs="Times New Roman"/>
          <w:sz w:val="24"/>
          <w:szCs w:val="24"/>
        </w:rPr>
        <w:t xml:space="preserve">Strugnell, </w:t>
      </w:r>
      <w:r>
        <w:rPr>
          <w:rFonts w:ascii="Times New Roman" w:hAnsi="Times New Roman" w:cs="Times New Roman"/>
          <w:sz w:val="24"/>
          <w:szCs w:val="24"/>
        </w:rPr>
        <w:t xml:space="preserve">Comité éditorial </w:t>
      </w:r>
      <w:r w:rsidRPr="00080E62">
        <w:rPr>
          <w:rFonts w:ascii="Times New Roman" w:hAnsi="Times New Roman" w:cs="Times New Roman"/>
          <w:sz w:val="24"/>
          <w:szCs w:val="24"/>
        </w:rPr>
        <w:t>Anthony</w:t>
      </w:r>
      <w:r>
        <w:rPr>
          <w:rFonts w:ascii="Times New Roman" w:hAnsi="Times New Roman" w:cs="Times New Roman"/>
          <w:sz w:val="24"/>
          <w:szCs w:val="24"/>
        </w:rPr>
        <w:t xml:space="preserve"> (dir.), Andrew Brown, Cecil Patrick Courtney, Georges Dulac, Gianluiggi Goggi et Hans-Jürgen Lûsenbrink, Ferney-Voltaire, Centre international d’Étude du XVIIIe siècle, 2010. </w:t>
      </w:r>
    </w:p>
  </w:footnote>
  <w:footnote w:id="3">
    <w:p w14:paraId="33DB0A68" w14:textId="488CDDE9" w:rsidR="00AE1490" w:rsidRPr="00A042BC" w:rsidRDefault="00AE1490" w:rsidP="00A042BC">
      <w:pPr>
        <w:shd w:val="clear" w:color="auto" w:fill="FFFFFF"/>
        <w:spacing w:after="0" w:line="240" w:lineRule="auto"/>
        <w:textAlignment w:val="baseline"/>
        <w:rPr>
          <w:rFonts w:ascii="Calibri" w:hAnsi="Calibri" w:cs="Calibri"/>
          <w:color w:val="000000"/>
        </w:rPr>
      </w:pPr>
      <w:r w:rsidRPr="001E5805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2A535C">
        <w:rPr>
          <w:rFonts w:ascii="Times New Roman" w:hAnsi="Times New Roman" w:cs="Times New Roman"/>
          <w:sz w:val="24"/>
          <w:szCs w:val="24"/>
        </w:rPr>
        <w:t xml:space="preserve">Daniel Droixhe, ‘Signatures clandestines et </w:t>
      </w:r>
      <w:r w:rsidRPr="001E5805">
        <w:rPr>
          <w:rFonts w:ascii="Times New Roman" w:hAnsi="Times New Roman" w:cs="Times New Roman"/>
          <w:sz w:val="24"/>
          <w:szCs w:val="24"/>
        </w:rPr>
        <w:t xml:space="preserve">autres essais sur les contrefaçons de </w:t>
      </w:r>
      <w:r w:rsidRPr="002A535C">
        <w:rPr>
          <w:rFonts w:ascii="Times New Roman" w:hAnsi="Times New Roman" w:cs="Times New Roman"/>
          <w:sz w:val="24"/>
          <w:szCs w:val="24"/>
        </w:rPr>
        <w:t>Liège et de Maastricht au XVIII</w:t>
      </w:r>
      <w:r w:rsidRPr="002A535C">
        <w:rPr>
          <w:rFonts w:ascii="Times New Roman" w:hAnsi="Times New Roman" w:cs="Times New Roman"/>
          <w:sz w:val="24"/>
          <w:szCs w:val="24"/>
          <w:vertAlign w:val="superscript"/>
        </w:rPr>
        <w:t xml:space="preserve">e </w:t>
      </w:r>
      <w:r w:rsidRPr="002A535C">
        <w:rPr>
          <w:rFonts w:ascii="Times New Roman" w:hAnsi="Times New Roman" w:cs="Times New Roman"/>
          <w:sz w:val="24"/>
          <w:szCs w:val="24"/>
        </w:rPr>
        <w:t xml:space="preserve">siècle’, </w:t>
      </w:r>
      <w:r w:rsidRPr="002A535C">
        <w:rPr>
          <w:rFonts w:ascii="Times New Roman" w:hAnsi="Times New Roman" w:cs="Times New Roman"/>
          <w:i/>
          <w:sz w:val="24"/>
          <w:szCs w:val="24"/>
        </w:rPr>
        <w:t xml:space="preserve">Studies on Voltaire and the eighteenth century, </w:t>
      </w:r>
      <w:r w:rsidRPr="002A535C">
        <w:rPr>
          <w:rFonts w:ascii="Times New Roman" w:hAnsi="Times New Roman" w:cs="Times New Roman"/>
          <w:sz w:val="24"/>
          <w:szCs w:val="24"/>
        </w:rPr>
        <w:t>2001, p. 20-204 [</w:t>
      </w:r>
      <w:hyperlink r:id="rId1" w:history="1">
        <w:r w:rsidRPr="002A535C">
          <w:rPr>
            <w:rStyle w:val="Lienhypertexte"/>
            <w:rFonts w:ascii="Times New Roman" w:hAnsi="Times New Roman" w:cs="Times New Roman"/>
            <w:color w:val="auto"/>
            <w:sz w:val="24"/>
            <w:szCs w:val="24"/>
          </w:rPr>
          <w:t>https://hdl.handle.net/2268/2215</w:t>
        </w:r>
      </w:hyperlink>
      <w:r w:rsidRPr="002A535C">
        <w:rPr>
          <w:rStyle w:val="Lienhypertexte"/>
          <w:rFonts w:ascii="Times New Roman" w:hAnsi="Times New Roman" w:cs="Times New Roman"/>
          <w:color w:val="auto"/>
          <w:sz w:val="24"/>
          <w:szCs w:val="24"/>
        </w:rPr>
        <w:t>]</w:t>
      </w:r>
      <w:r w:rsidRPr="002A535C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 xml:space="preserve">; </w:t>
      </w:r>
      <w:r w:rsidRPr="002A535C">
        <w:rPr>
          <w:rFonts w:ascii="Times New Roman" w:hAnsi="Times New Roman" w:cs="Times New Roman"/>
          <w:sz w:val="24"/>
          <w:szCs w:val="24"/>
        </w:rPr>
        <w:t>Muri</w:t>
      </w:r>
      <w:r>
        <w:rPr>
          <w:rFonts w:ascii="Times New Roman" w:hAnsi="Times New Roman" w:cs="Times New Roman"/>
          <w:sz w:val="24"/>
          <w:szCs w:val="24"/>
        </w:rPr>
        <w:t>el Collart, ‘</w:t>
      </w:r>
      <w:r w:rsidRPr="002A535C">
        <w:rPr>
          <w:rFonts w:ascii="Times New Roman" w:hAnsi="Times New Roman" w:cs="Times New Roman"/>
          <w:sz w:val="24"/>
          <w:szCs w:val="24"/>
        </w:rPr>
        <w:t xml:space="preserve">Des beaux ornements aux belles bibliothèques. À propos de l’édition clandestine des </w:t>
      </w:r>
      <w:r w:rsidRPr="002A535C">
        <w:rPr>
          <w:rStyle w:val="Accentuation"/>
          <w:rFonts w:ascii="Times New Roman" w:hAnsi="Times New Roman" w:cs="Times New Roman"/>
          <w:sz w:val="24"/>
          <w:szCs w:val="24"/>
        </w:rPr>
        <w:t>Œuvres</w:t>
      </w:r>
      <w:r w:rsidRPr="002A535C">
        <w:rPr>
          <w:rFonts w:ascii="Times New Roman" w:hAnsi="Times New Roman" w:cs="Times New Roman"/>
          <w:sz w:val="24"/>
          <w:szCs w:val="24"/>
        </w:rPr>
        <w:t xml:space="preserve"> de Brantôme par Jean</w:t>
      </w:r>
      <w:r>
        <w:rPr>
          <w:rFonts w:ascii="Times New Roman" w:hAnsi="Times New Roman" w:cs="Times New Roman"/>
          <w:sz w:val="24"/>
          <w:szCs w:val="24"/>
        </w:rPr>
        <w:t>-Edme Dufour (Maastricht, 1779)’</w:t>
      </w:r>
      <w:r w:rsidRPr="002A535C">
        <w:rPr>
          <w:rFonts w:ascii="Times New Roman" w:hAnsi="Times New Roman" w:cs="Times New Roman"/>
          <w:sz w:val="24"/>
          <w:szCs w:val="24"/>
        </w:rPr>
        <w:t xml:space="preserve">, </w:t>
      </w:r>
      <w:r w:rsidRPr="002A535C">
        <w:rPr>
          <w:rStyle w:val="Accentuation"/>
          <w:rFonts w:ascii="Times New Roman" w:hAnsi="Times New Roman" w:cs="Times New Roman"/>
          <w:sz w:val="24"/>
          <w:szCs w:val="24"/>
        </w:rPr>
        <w:t>Histoire et civilisation du livre</w:t>
      </w:r>
      <w:r w:rsidRPr="002A535C">
        <w:rPr>
          <w:rFonts w:ascii="Times New Roman" w:hAnsi="Times New Roman" w:cs="Times New Roman"/>
          <w:sz w:val="24"/>
          <w:szCs w:val="24"/>
        </w:rPr>
        <w:t xml:space="preserve"> 13, 2017, p. 167-83 ; </w:t>
      </w:r>
      <w:r w:rsidRPr="002A535C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>‘</w:t>
      </w:r>
      <w:r w:rsidRPr="002A535C">
        <w:rPr>
          <w:rFonts w:ascii="Times New Roman" w:hAnsi="Times New Roman" w:cs="Times New Roman"/>
          <w:sz w:val="24"/>
          <w:szCs w:val="24"/>
        </w:rPr>
        <w:t xml:space="preserve">David Adams and Daniel Droixhe, ‘Quelle contrefaçon rouennaise du </w:t>
      </w:r>
      <w:r w:rsidRPr="002A535C">
        <w:rPr>
          <w:rFonts w:ascii="Times New Roman" w:hAnsi="Times New Roman" w:cs="Times New Roman"/>
          <w:i/>
          <w:sz w:val="24"/>
          <w:szCs w:val="24"/>
        </w:rPr>
        <w:t xml:space="preserve">Théâtre </w:t>
      </w:r>
      <w:r w:rsidRPr="002A535C">
        <w:rPr>
          <w:rFonts w:ascii="Times New Roman" w:hAnsi="Times New Roman" w:cs="Times New Roman"/>
          <w:sz w:val="24"/>
          <w:szCs w:val="24"/>
        </w:rPr>
        <w:t xml:space="preserve">de Diderot a été imprimée par Louis-Joseph Oursel pour Pierre Machuel en 1770-1771 ?’, </w:t>
      </w:r>
      <w:r w:rsidRPr="002A535C">
        <w:rPr>
          <w:rStyle w:val="Accentuation"/>
          <w:rFonts w:ascii="Times New Roman" w:hAnsi="Times New Roman" w:cs="Times New Roman"/>
          <w:sz w:val="24"/>
          <w:szCs w:val="24"/>
        </w:rPr>
        <w:t>Recherches sur Diderot et sur l'Encyclopédie 58</w:t>
      </w:r>
      <w:r w:rsidRPr="002A535C">
        <w:rPr>
          <w:rFonts w:ascii="Times New Roman" w:hAnsi="Times New Roman" w:cs="Times New Roman"/>
          <w:sz w:val="24"/>
          <w:szCs w:val="24"/>
        </w:rPr>
        <w:t>, 2023, p. 211-218 [</w:t>
      </w:r>
      <w:hyperlink r:id="rId2" w:history="1">
        <w:r w:rsidRPr="002A535C">
          <w:rPr>
            <w:rStyle w:val="Lienhypertexte"/>
            <w:rFonts w:ascii="Times New Roman" w:hAnsi="Times New Roman" w:cs="Times New Roman"/>
            <w:color w:val="455F82"/>
            <w:sz w:val="24"/>
            <w:szCs w:val="24"/>
          </w:rPr>
          <w:t>https://hdl.handle.net/2268/309739</w:t>
        </w:r>
      </w:hyperlink>
      <w:r w:rsidRPr="002A535C">
        <w:rPr>
          <w:rFonts w:ascii="Times New Roman" w:hAnsi="Times New Roman" w:cs="Times New Roman"/>
          <w:sz w:val="24"/>
          <w:szCs w:val="24"/>
        </w:rPr>
        <w:t xml:space="preserve">]; </w:t>
      </w:r>
      <w:r w:rsidRPr="002A535C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 xml:space="preserve">Daniel Droixhe, ‘L’édition 1765-O1 des </w:t>
      </w:r>
      <w:r w:rsidRPr="002A535C">
        <w:rPr>
          <w:rStyle w:val="Lienhypertexte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Œuvres </w:t>
      </w:r>
      <w:r w:rsidRPr="002A535C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>de Montesquieu : une contrefaçon roueannaise imprimée par Abraham-</w:t>
      </w:r>
      <w:r w:rsidRPr="001E5805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 xml:space="preserve">François Viret pour Pierre Machuel’, </w:t>
      </w:r>
      <w:r w:rsidRPr="001E5805">
        <w:rPr>
          <w:rStyle w:val="Lienhypertexte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Gutenberg </w:t>
      </w:r>
      <w:r w:rsidRPr="00A042BC">
        <w:rPr>
          <w:rStyle w:val="Lienhypertexte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Jahrbuch </w:t>
      </w:r>
      <w:r w:rsidRPr="00A042BC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>99, 2024, p. 174-189 [</w:t>
      </w:r>
      <w:hyperlink r:id="rId3" w:history="1">
        <w:r w:rsidRPr="00A042BC">
          <w:rPr>
            <w:rStyle w:val="Lienhypertexte"/>
            <w:rFonts w:ascii="Times New Roman" w:hAnsi="Times New Roman" w:cs="Times New Roman"/>
            <w:color w:val="auto"/>
            <w:sz w:val="24"/>
            <w:szCs w:val="24"/>
          </w:rPr>
          <w:t>https://hdl.handle.net/2268/320351</w:t>
        </w:r>
      </w:hyperlink>
      <w:r w:rsidR="00A042BC" w:rsidRPr="00A042BC">
        <w:rPr>
          <w:rFonts w:ascii="Times New Roman" w:hAnsi="Times New Roman" w:cs="Times New Roman"/>
          <w:sz w:val="24"/>
          <w:szCs w:val="24"/>
        </w:rPr>
        <w:t xml:space="preserve">] ; </w:t>
      </w:r>
      <w:r w:rsidR="00A042BC" w:rsidRPr="00A042BC">
        <w:rPr>
          <w:rFonts w:ascii="Times New Roman" w:hAnsi="Times New Roman" w:cs="Times New Roman"/>
          <w:color w:val="000000"/>
          <w:sz w:val="24"/>
          <w:szCs w:val="24"/>
        </w:rPr>
        <w:t>Daniel Droixhe, 'La contrefaçon rouennaise du </w:t>
      </w:r>
      <w:r w:rsidR="00A042BC" w:rsidRPr="00A042B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Candide </w:t>
      </w:r>
      <w:r w:rsidR="00A042BC" w:rsidRPr="00A042BC">
        <w:rPr>
          <w:rFonts w:ascii="Times New Roman" w:hAnsi="Times New Roman" w:cs="Times New Roman"/>
          <w:color w:val="000000"/>
          <w:sz w:val="24"/>
          <w:szCs w:val="24"/>
        </w:rPr>
        <w:t>imprimée par Louis-Joseph Oursel pour Pierre Machuel en 1775', </w:t>
      </w:r>
      <w:r w:rsidR="00A042BC" w:rsidRPr="00A042B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Cahiers Voltaire: Revue Annuelle de la Société Voltaire</w:t>
      </w:r>
      <w:r w:rsidR="00A042BC" w:rsidRPr="00A042BC">
        <w:rPr>
          <w:rFonts w:ascii="Times New Roman" w:hAnsi="Times New Roman" w:cs="Times New Roman"/>
          <w:color w:val="000000"/>
          <w:sz w:val="24"/>
          <w:szCs w:val="24"/>
        </w:rPr>
        <w:t>, 23 (2025), pp. 101-111; Daniel Droixhe, 'Une contrefaçon du </w:t>
      </w:r>
      <w:r w:rsidR="00A042BC" w:rsidRPr="00A042BC">
        <w:rPr>
          <w:rFonts w:ascii="Times New Roman" w:hAnsi="Times New Roman" w:cs="Times New Roman"/>
          <w:i/>
          <w:iCs/>
          <w:color w:val="000000"/>
          <w:sz w:val="24"/>
          <w:szCs w:val="24"/>
        </w:rPr>
        <w:t>Siècle de Louis XIV </w:t>
      </w:r>
      <w:r w:rsidR="00A042BC" w:rsidRPr="00A042BC">
        <w:rPr>
          <w:rFonts w:ascii="Times New Roman" w:hAnsi="Times New Roman" w:cs="Times New Roman"/>
          <w:color w:val="000000"/>
          <w:sz w:val="24"/>
          <w:szCs w:val="24"/>
        </w:rPr>
        <w:t>de Voltaire imprimée par Abraham-François Viret  pour Pierre Machuel en 1764. Style ornemental et identification numérique', </w:t>
      </w:r>
      <w:r w:rsidR="00A042BC" w:rsidRPr="00A042BC">
        <w:rPr>
          <w:rFonts w:ascii="Times New Roman" w:hAnsi="Times New Roman" w:cs="Times New Roman"/>
          <w:i/>
          <w:iCs/>
          <w:color w:val="000000"/>
          <w:sz w:val="24"/>
          <w:szCs w:val="24"/>
        </w:rPr>
        <w:t>Revue Voltaire, </w:t>
      </w:r>
      <w:r w:rsidR="00A042BC" w:rsidRPr="00A042BC">
        <w:rPr>
          <w:rFonts w:ascii="Times New Roman" w:hAnsi="Times New Roman" w:cs="Times New Roman"/>
          <w:color w:val="000000"/>
          <w:sz w:val="24"/>
          <w:szCs w:val="24"/>
        </w:rPr>
        <w:t>25 (2025), pp. 223-237.&lt;</w:t>
      </w:r>
      <w:hyperlink r:id="rId4" w:tgtFrame="_blank" w:tooltip="https://hdl.handle.net/2268/328471" w:history="1">
        <w:r w:rsidR="00A042BC" w:rsidRPr="00A042BC">
          <w:rPr>
            <w:rStyle w:val="Lienhypertexte"/>
            <w:rFonts w:ascii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https://hdl.handle.net/2268/328471</w:t>
        </w:r>
      </w:hyperlink>
      <w:r w:rsidR="00A042BC" w:rsidRPr="00A042BC">
        <w:rPr>
          <w:rFonts w:ascii="Times New Roman" w:hAnsi="Times New Roman" w:cs="Times New Roman"/>
          <w:color w:val="000000"/>
          <w:sz w:val="24"/>
          <w:szCs w:val="24"/>
        </w:rPr>
        <w:t>&gt; [accessed 20 June 2025].</w:t>
      </w:r>
    </w:p>
  </w:footnote>
  <w:footnote w:id="4">
    <w:p w14:paraId="752B14D7" w14:textId="77777777" w:rsidR="00AE1490" w:rsidRPr="00B234D1" w:rsidRDefault="00AE1490" w:rsidP="00A042BC">
      <w:pPr>
        <w:pStyle w:val="Notedebasdepage"/>
        <w:rPr>
          <w:rFonts w:ascii="Times New Roman" w:hAnsi="Times New Roman" w:cs="Times New Roman"/>
          <w:sz w:val="24"/>
          <w:szCs w:val="24"/>
        </w:rPr>
      </w:pPr>
      <w:r w:rsidRPr="00B234D1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B234D1">
        <w:rPr>
          <w:rFonts w:ascii="Times New Roman" w:hAnsi="Times New Roman" w:cs="Times New Roman"/>
          <w:sz w:val="24"/>
          <w:szCs w:val="24"/>
        </w:rPr>
        <w:t xml:space="preserve"> Daniel Droixhe, </w:t>
      </w:r>
      <w:r w:rsidRPr="00B234D1">
        <w:rPr>
          <w:rFonts w:ascii="Times New Roman" w:hAnsi="Times New Roman" w:cs="Times New Roman"/>
          <w:i/>
          <w:sz w:val="24"/>
          <w:szCs w:val="24"/>
        </w:rPr>
        <w:t xml:space="preserve">Une histoire des Lumières au pays de Liège. Livre, idées, société, </w:t>
      </w:r>
      <w:r w:rsidRPr="00B234D1">
        <w:rPr>
          <w:rFonts w:ascii="Times New Roman" w:hAnsi="Times New Roman" w:cs="Times New Roman"/>
          <w:sz w:val="24"/>
          <w:szCs w:val="24"/>
        </w:rPr>
        <w:t>Liège, Les Éditions de l’Université de Liège, 2007, p. 185-86</w:t>
      </w:r>
    </w:p>
  </w:footnote>
  <w:footnote w:id="5">
    <w:p w14:paraId="671C8F16" w14:textId="77777777" w:rsidR="00AE1490" w:rsidRPr="00A042BC" w:rsidRDefault="00AE1490" w:rsidP="00B234D1">
      <w:pPr>
        <w:pStyle w:val="Notedebasdepage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E7DA7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1E7DA7">
        <w:rPr>
          <w:rFonts w:ascii="Times New Roman" w:hAnsi="Times New Roman" w:cs="Times New Roman"/>
          <w:sz w:val="24"/>
          <w:szCs w:val="24"/>
        </w:rPr>
        <w:t xml:space="preserve"> Muriel Collart, </w:t>
      </w:r>
      <w:r>
        <w:rPr>
          <w:rFonts w:ascii="Times New Roman" w:hAnsi="Times New Roman" w:cs="Times New Roman"/>
          <w:sz w:val="24"/>
          <w:szCs w:val="24"/>
        </w:rPr>
        <w:t>'</w:t>
      </w:r>
      <w:r w:rsidRPr="001E7DA7">
        <w:rPr>
          <w:rFonts w:ascii="Times New Roman" w:hAnsi="Times New Roman" w:cs="Times New Roman"/>
          <w:sz w:val="24"/>
          <w:szCs w:val="24"/>
        </w:rPr>
        <w:t xml:space="preserve">Des beaux ornements aux belles bibliothèques. À propos de l’édition clandestine des </w:t>
      </w:r>
      <w:r w:rsidRPr="001E7DA7">
        <w:rPr>
          <w:rFonts w:ascii="Times New Roman" w:hAnsi="Times New Roman" w:cs="Times New Roman"/>
          <w:i/>
          <w:sz w:val="24"/>
          <w:szCs w:val="24"/>
        </w:rPr>
        <w:t xml:space="preserve">Œuvres de Brantôme </w:t>
      </w:r>
      <w:r w:rsidRPr="00673F9B">
        <w:rPr>
          <w:rFonts w:ascii="Times New Roman" w:hAnsi="Times New Roman" w:cs="Times New Roman"/>
          <w:sz w:val="24"/>
          <w:szCs w:val="24"/>
        </w:rPr>
        <w:t xml:space="preserve">par Jean-Edme Dufour (Maastricht, 1779)', </w:t>
      </w:r>
      <w:r w:rsidRPr="00673F9B">
        <w:rPr>
          <w:rFonts w:ascii="Times New Roman" w:hAnsi="Times New Roman" w:cs="Times New Roman"/>
          <w:i/>
          <w:sz w:val="24"/>
          <w:szCs w:val="24"/>
        </w:rPr>
        <w:t xml:space="preserve">Histoire et civilisation du livre. </w:t>
      </w:r>
      <w:r w:rsidRPr="00A042BC">
        <w:rPr>
          <w:rFonts w:ascii="Times New Roman" w:hAnsi="Times New Roman" w:cs="Times New Roman"/>
          <w:i/>
          <w:sz w:val="24"/>
          <w:szCs w:val="24"/>
          <w:lang w:val="en-US"/>
        </w:rPr>
        <w:t xml:space="preserve">Revue internationale, </w:t>
      </w:r>
      <w:r w:rsidRPr="00A042BC">
        <w:rPr>
          <w:rFonts w:ascii="Times New Roman" w:hAnsi="Times New Roman" w:cs="Times New Roman"/>
          <w:sz w:val="24"/>
          <w:szCs w:val="24"/>
          <w:lang w:val="en-US"/>
        </w:rPr>
        <w:t>13, 2017, p. 167-83.</w:t>
      </w:r>
    </w:p>
  </w:footnote>
  <w:footnote w:id="6">
    <w:p w14:paraId="4DAA244B" w14:textId="77777777" w:rsidR="00AE1490" w:rsidRPr="00A042BC" w:rsidRDefault="00AE1490" w:rsidP="00120774">
      <w:pPr>
        <w:pStyle w:val="Notedebasdepage"/>
        <w:rPr>
          <w:rFonts w:ascii="Times New Roman" w:hAnsi="Times New Roman" w:cs="Times New Roman"/>
          <w:sz w:val="24"/>
          <w:szCs w:val="24"/>
          <w:lang w:val="en-US"/>
        </w:rPr>
      </w:pPr>
      <w:r w:rsidRPr="00673F9B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A042BC">
        <w:rPr>
          <w:rFonts w:ascii="Times New Roman" w:hAnsi="Times New Roman" w:cs="Times New Roman"/>
          <w:sz w:val="24"/>
          <w:szCs w:val="24"/>
          <w:lang w:val="en-US"/>
        </w:rPr>
        <w:t xml:space="preserve"> Droixhe, ‘Signatures clandestines’, p. 177-96. </w:t>
      </w:r>
    </w:p>
  </w:footnote>
  <w:footnote w:id="7">
    <w:p w14:paraId="133F4144" w14:textId="77777777" w:rsidR="00AE1490" w:rsidRPr="007A0CB8" w:rsidRDefault="00AE1490" w:rsidP="00BB065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A0CB8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512EF9">
        <w:rPr>
          <w:rFonts w:ascii="Times New Roman" w:hAnsi="Times New Roman" w:cs="Times New Roman"/>
          <w:sz w:val="24"/>
          <w:szCs w:val="24"/>
          <w:lang w:val="en-GB"/>
        </w:rPr>
        <w:t xml:space="preserve"> Daniel Droixhe, ‘</w:t>
      </w:r>
      <w:r w:rsidRPr="007A0CB8">
        <w:rPr>
          <w:rFonts w:ascii="Times New Roman" w:hAnsi="Times New Roman" w:cs="Times New Roman"/>
          <w:sz w:val="24"/>
          <w:szCs w:val="24"/>
          <w:lang w:val="en-GB"/>
        </w:rPr>
        <w:t xml:space="preserve">The Rouen nebula of counterfeiting. AI, the BnF and Voltaire’s editions’, </w:t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7A0CB8">
        <w:rPr>
          <w:rFonts w:ascii="Times New Roman" w:hAnsi="Times New Roman" w:cs="Times New Roman"/>
          <w:sz w:val="24"/>
          <w:szCs w:val="24"/>
          <w:lang w:val="en-GB"/>
        </w:rPr>
        <w:t xml:space="preserve">o appear. </w:t>
      </w:r>
    </w:p>
    <w:p w14:paraId="7CB79661" w14:textId="77777777" w:rsidR="00AE1490" w:rsidRPr="00336D0D" w:rsidRDefault="00AE1490" w:rsidP="00730A8A">
      <w:pPr>
        <w:pStyle w:val="Notedebasdepage"/>
        <w:rPr>
          <w:b/>
          <w:color w:val="FF0000"/>
          <w:lang w:val="en-GB"/>
        </w:rPr>
      </w:pPr>
    </w:p>
  </w:footnote>
  <w:footnote w:id="8">
    <w:p w14:paraId="2A110EC9" w14:textId="77777777" w:rsidR="00AE1490" w:rsidRPr="00465321" w:rsidRDefault="00AE1490" w:rsidP="00465321">
      <w:pPr>
        <w:pStyle w:val="Notedebasdepage"/>
        <w:rPr>
          <w:rFonts w:ascii="Times New Roman" w:hAnsi="Times New Roman" w:cs="Times New Roman"/>
          <w:color w:val="000000"/>
          <w:sz w:val="24"/>
          <w:szCs w:val="24"/>
        </w:rPr>
      </w:pPr>
      <w:r w:rsidRPr="00465321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465321">
        <w:rPr>
          <w:rFonts w:ascii="Times New Roman" w:hAnsi="Times New Roman" w:cs="Times New Roman"/>
          <w:sz w:val="24"/>
          <w:szCs w:val="24"/>
        </w:rPr>
        <w:t xml:space="preserve"> Droixhe, </w:t>
      </w:r>
      <w:r w:rsidRPr="00465321">
        <w:rPr>
          <w:rFonts w:ascii="Times New Roman" w:hAnsi="Times New Roman" w:cs="Times New Roman"/>
          <w:i/>
          <w:sz w:val="24"/>
          <w:szCs w:val="24"/>
        </w:rPr>
        <w:t>Une histoire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p. 185-87.</w:t>
      </w:r>
    </w:p>
  </w:footnote>
  <w:footnote w:id="9">
    <w:p w14:paraId="6B70FF1F" w14:textId="77777777" w:rsidR="00AE1490" w:rsidRPr="00512EF9" w:rsidRDefault="00AE1490" w:rsidP="00465321">
      <w:pPr>
        <w:spacing w:after="0" w:line="240" w:lineRule="auto"/>
        <w:rPr>
          <w:lang w:val="en-GB"/>
        </w:rPr>
      </w:pPr>
      <w:r w:rsidRPr="000B7B44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35C">
        <w:rPr>
          <w:rFonts w:ascii="Times New Roman" w:hAnsi="Times New Roman" w:cs="Times New Roman"/>
          <w:sz w:val="24"/>
          <w:szCs w:val="24"/>
        </w:rPr>
        <w:t xml:space="preserve">Daniel Droixhe, ‘Images de livres: Raynal, Buffon, Mercier dans une </w:t>
      </w:r>
      <w:r w:rsidRPr="002A535C">
        <w:rPr>
          <w:rFonts w:ascii="Times New Roman" w:hAnsi="Times New Roman" w:cs="Times New Roman"/>
          <w:i/>
          <w:sz w:val="24"/>
          <w:szCs w:val="24"/>
        </w:rPr>
        <w:t>Visite à l'imprimerie</w:t>
      </w:r>
      <w:r w:rsidRPr="002A535C">
        <w:rPr>
          <w:rFonts w:ascii="Times New Roman" w:hAnsi="Times New Roman" w:cs="Times New Roman"/>
          <w:sz w:val="24"/>
          <w:szCs w:val="24"/>
        </w:rPr>
        <w:t xml:space="preserve"> perdue et retrouvée’, </w:t>
      </w:r>
      <w:r w:rsidRPr="002A535C">
        <w:rPr>
          <w:rStyle w:val="Accentuation"/>
          <w:rFonts w:ascii="Times New Roman" w:hAnsi="Times New Roman" w:cs="Times New Roman"/>
          <w:sz w:val="24"/>
          <w:szCs w:val="24"/>
        </w:rPr>
        <w:t xml:space="preserve">Histoire et civilisation du livre: revue internationale </w:t>
      </w:r>
      <w:r w:rsidRPr="002A535C">
        <w:rPr>
          <w:rStyle w:val="Accentuation"/>
          <w:rFonts w:ascii="Times New Roman" w:hAnsi="Times New Roman" w:cs="Times New Roman"/>
          <w:i w:val="0"/>
          <w:sz w:val="24"/>
          <w:szCs w:val="24"/>
        </w:rPr>
        <w:t>7, 2011, p.</w:t>
      </w:r>
      <w:r w:rsidRPr="002A535C">
        <w:rPr>
          <w:rFonts w:ascii="Times New Roman" w:hAnsi="Times New Roman" w:cs="Times New Roman"/>
          <w:sz w:val="24"/>
          <w:szCs w:val="24"/>
        </w:rPr>
        <w:t xml:space="preserve"> 99-113. </w:t>
      </w:r>
      <w:hyperlink r:id="rId5" w:history="1">
        <w:r w:rsidRPr="00512EF9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n-GB"/>
          </w:rPr>
          <w:t>https://hdl.handle.net/2268/105973</w:t>
        </w:r>
      </w:hyperlink>
      <w:r w:rsidRPr="00512EF9">
        <w:rPr>
          <w:rStyle w:val="Lienhypertexte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  <w:r w:rsidRPr="00512EF9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The other Defrance’s </w:t>
      </w:r>
      <w:r w:rsidRPr="00512EF9">
        <w:rPr>
          <w:rStyle w:val="Lienhypertexte"/>
          <w:rFonts w:ascii="Times New Roman" w:hAnsi="Times New Roman" w:cs="Times New Roman"/>
          <w:i/>
          <w:color w:val="auto"/>
          <w:sz w:val="24"/>
          <w:szCs w:val="24"/>
          <w:u w:val="none"/>
          <w:lang w:val="en-GB"/>
        </w:rPr>
        <w:t xml:space="preserve">Visites à l’imprimerie </w:t>
      </w:r>
      <w:r w:rsidRPr="00512EF9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have sometimes be considered as representing the workshops of Jean François Bassompierre. See </w:t>
      </w:r>
      <w:hyperlink r:id="rId6" w:history="1">
        <w:r w:rsidRPr="00512EF9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n-GB"/>
          </w:rPr>
          <w:t>https://www.youtube.com/channel/UC9IYv51pIMo-sCEoNvoSGiw</w:t>
        </w:r>
      </w:hyperlink>
    </w:p>
  </w:footnote>
  <w:footnote w:id="10">
    <w:p w14:paraId="68F83AC0" w14:textId="77777777" w:rsidR="00AE1490" w:rsidRPr="00512EF9" w:rsidRDefault="00AE1490" w:rsidP="00C33F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33FBC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512EF9">
        <w:rPr>
          <w:rFonts w:ascii="Times New Roman" w:hAnsi="Times New Roman" w:cs="Times New Roman"/>
          <w:sz w:val="24"/>
          <w:szCs w:val="24"/>
          <w:lang w:val="en-GB"/>
        </w:rPr>
        <w:t xml:space="preserve"> Correspondences of the other headpieces : H-1773: 08, t. II, p. 3/Perrin, </w:t>
      </w:r>
      <w:r w:rsidRPr="00512EF9">
        <w:rPr>
          <w:rFonts w:ascii="Times New Roman" w:hAnsi="Times New Roman" w:cs="Times New Roman"/>
          <w:i/>
          <w:sz w:val="24"/>
          <w:szCs w:val="24"/>
          <w:lang w:val="en-GB"/>
        </w:rPr>
        <w:t xml:space="preserve">Sermons, </w:t>
      </w:r>
      <w:r w:rsidRPr="00512EF9">
        <w:rPr>
          <w:rFonts w:ascii="Times New Roman" w:hAnsi="Times New Roman" w:cs="Times New Roman"/>
          <w:sz w:val="24"/>
          <w:szCs w:val="24"/>
          <w:lang w:val="en-GB"/>
        </w:rPr>
        <w:t xml:space="preserve">t. II, p. 267 ; H-1773: 08, t. III, p. 1/Perrin, </w:t>
      </w:r>
      <w:r w:rsidRPr="00512EF9">
        <w:rPr>
          <w:rFonts w:ascii="Times New Roman" w:hAnsi="Times New Roman" w:cs="Times New Roman"/>
          <w:i/>
          <w:sz w:val="24"/>
          <w:szCs w:val="24"/>
          <w:lang w:val="en-GB"/>
        </w:rPr>
        <w:t xml:space="preserve">Sermons, </w:t>
      </w:r>
      <w:r w:rsidRPr="00512EF9">
        <w:rPr>
          <w:rFonts w:ascii="Times New Roman" w:hAnsi="Times New Roman" w:cs="Times New Roman"/>
          <w:sz w:val="24"/>
          <w:szCs w:val="24"/>
          <w:lang w:val="en-GB"/>
        </w:rPr>
        <w:t xml:space="preserve">t. IV, p. 414 ; H-1773: 08, t. IV, p. 3/Perrin, </w:t>
      </w:r>
      <w:r w:rsidRPr="00512EF9">
        <w:rPr>
          <w:rFonts w:ascii="Times New Roman" w:hAnsi="Times New Roman" w:cs="Times New Roman"/>
          <w:i/>
          <w:sz w:val="24"/>
          <w:szCs w:val="24"/>
          <w:lang w:val="en-GB"/>
        </w:rPr>
        <w:t>Sermons,</w:t>
      </w:r>
      <w:r w:rsidRPr="00512EF9">
        <w:rPr>
          <w:rFonts w:ascii="Times New Roman" w:hAnsi="Times New Roman" w:cs="Times New Roman"/>
          <w:sz w:val="24"/>
          <w:szCs w:val="24"/>
          <w:lang w:val="en-GB"/>
        </w:rPr>
        <w:t xml:space="preserve"> t. II, p. 355 ; t. IV, p. 242 ; H-1773: 08, t. V, p. 3/Perrin, </w:t>
      </w:r>
      <w:r w:rsidRPr="00512EF9">
        <w:rPr>
          <w:rFonts w:ascii="Times New Roman" w:hAnsi="Times New Roman" w:cs="Times New Roman"/>
          <w:i/>
          <w:sz w:val="24"/>
          <w:szCs w:val="24"/>
          <w:lang w:val="en-GB"/>
        </w:rPr>
        <w:t>Sermons,</w:t>
      </w:r>
      <w:r w:rsidRPr="00512EF9">
        <w:rPr>
          <w:rFonts w:ascii="Times New Roman" w:hAnsi="Times New Roman" w:cs="Times New Roman"/>
          <w:sz w:val="24"/>
          <w:szCs w:val="24"/>
          <w:lang w:val="en-GB"/>
        </w:rPr>
        <w:t xml:space="preserve"> t. IV, p. 330.</w:t>
      </w:r>
    </w:p>
  </w:footnote>
  <w:footnote w:id="11">
    <w:p w14:paraId="15F2C692" w14:textId="77777777" w:rsidR="00AE1490" w:rsidRPr="000E65E5" w:rsidRDefault="00AE1490" w:rsidP="00C33FBC">
      <w:pPr>
        <w:pStyle w:val="Notedebasdepage"/>
        <w:rPr>
          <w:rFonts w:ascii="Times New Roman" w:hAnsi="Times New Roman" w:cs="Times New Roman"/>
          <w:sz w:val="24"/>
          <w:szCs w:val="24"/>
        </w:rPr>
      </w:pPr>
      <w:r w:rsidRPr="000E65E5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0E65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Volume</w:t>
      </w:r>
      <w:r w:rsidRPr="000E65E5">
        <w:rPr>
          <w:rFonts w:ascii="Times New Roman" w:hAnsi="Times New Roman" w:cs="Times New Roman"/>
          <w:sz w:val="24"/>
          <w:szCs w:val="24"/>
        </w:rPr>
        <w:t xml:space="preserve"> I :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gouvernements </w:t>
      </w:r>
      <w:r w:rsidRPr="000E65E5">
        <w:rPr>
          <w:rFonts w:ascii="Times New Roman" w:hAnsi="Times New Roman" w:cs="Times New Roman"/>
          <w:sz w:val="24"/>
          <w:szCs w:val="24"/>
        </w:rPr>
        <w:t>(p. 9)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, tourments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35), </w:t>
      </w:r>
      <w:r w:rsidRPr="000E65E5">
        <w:rPr>
          <w:rFonts w:ascii="Times New Roman" w:hAnsi="Times New Roman" w:cs="Times New Roman"/>
          <w:i/>
          <w:sz w:val="24"/>
          <w:szCs w:val="24"/>
        </w:rPr>
        <w:t>aliments</w:t>
      </w:r>
      <w:r w:rsidRPr="000E65E5">
        <w:rPr>
          <w:rFonts w:ascii="Times New Roman" w:hAnsi="Times New Roman" w:cs="Times New Roman"/>
          <w:sz w:val="24"/>
          <w:szCs w:val="24"/>
        </w:rPr>
        <w:t xml:space="preserve"> (p. 39), </w:t>
      </w:r>
      <w:r w:rsidRPr="000E65E5">
        <w:rPr>
          <w:rFonts w:ascii="Times New Roman" w:hAnsi="Times New Roman" w:cs="Times New Roman"/>
          <w:i/>
          <w:sz w:val="24"/>
          <w:szCs w:val="24"/>
        </w:rPr>
        <w:t>débordements</w:t>
      </w:r>
      <w:r w:rsidRPr="000E65E5">
        <w:rPr>
          <w:rFonts w:ascii="Times New Roman" w:hAnsi="Times New Roman" w:cs="Times New Roman"/>
          <w:sz w:val="24"/>
          <w:szCs w:val="24"/>
        </w:rPr>
        <w:t xml:space="preserve"> (p. 49), etc.</w:t>
      </w:r>
      <w:r>
        <w:rPr>
          <w:rFonts w:ascii="Times New Roman" w:hAnsi="Times New Roman" w:cs="Times New Roman"/>
          <w:sz w:val="24"/>
          <w:szCs w:val="24"/>
        </w:rPr>
        <w:t> ; t</w:t>
      </w:r>
      <w:r w:rsidRPr="000E65E5">
        <w:rPr>
          <w:rFonts w:ascii="Times New Roman" w:hAnsi="Times New Roman" w:cs="Times New Roman"/>
          <w:sz w:val="24"/>
          <w:szCs w:val="24"/>
        </w:rPr>
        <w:t xml:space="preserve">. II :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enfants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8),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expédients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11),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établissements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11), </w:t>
      </w:r>
      <w:r w:rsidRPr="000E65E5">
        <w:rPr>
          <w:rFonts w:ascii="Times New Roman" w:hAnsi="Times New Roman" w:cs="Times New Roman"/>
          <w:i/>
          <w:sz w:val="24"/>
          <w:szCs w:val="24"/>
        </w:rPr>
        <w:t>habitans</w:t>
      </w:r>
      <w:r w:rsidRPr="000E65E5">
        <w:rPr>
          <w:rFonts w:ascii="Times New Roman" w:hAnsi="Times New Roman" w:cs="Times New Roman"/>
          <w:sz w:val="24"/>
          <w:szCs w:val="24"/>
        </w:rPr>
        <w:t xml:space="preserve"> (p. 23)</w:t>
      </w:r>
      <w:r>
        <w:rPr>
          <w:rFonts w:ascii="Times New Roman" w:hAnsi="Times New Roman" w:cs="Times New Roman"/>
          <w:sz w:val="24"/>
          <w:szCs w:val="24"/>
        </w:rPr>
        <w:t>, etc</w:t>
      </w:r>
      <w:r w:rsidRPr="000E65E5">
        <w:rPr>
          <w:rFonts w:ascii="Times New Roman" w:hAnsi="Times New Roman" w:cs="Times New Roman"/>
          <w:sz w:val="24"/>
          <w:szCs w:val="24"/>
        </w:rPr>
        <w:t>.</w:t>
      </w:r>
    </w:p>
  </w:footnote>
  <w:footnote w:id="12">
    <w:p w14:paraId="1DB89B52" w14:textId="77777777" w:rsidR="00AE1490" w:rsidRPr="00F540D7" w:rsidRDefault="00AE1490" w:rsidP="00C33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5E5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0E65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Volume</w:t>
      </w:r>
      <w:r w:rsidRPr="000E65E5">
        <w:rPr>
          <w:rFonts w:ascii="Times New Roman" w:hAnsi="Times New Roman" w:cs="Times New Roman"/>
          <w:sz w:val="24"/>
          <w:szCs w:val="24"/>
        </w:rPr>
        <w:t xml:space="preserve"> IV :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monumens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4),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saillans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4),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changemens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12),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défrichemens </w:t>
      </w:r>
      <w:r>
        <w:rPr>
          <w:rFonts w:ascii="Times New Roman" w:hAnsi="Times New Roman" w:cs="Times New Roman"/>
          <w:sz w:val="24"/>
          <w:szCs w:val="24"/>
        </w:rPr>
        <w:t>(p. 24) ; volume</w:t>
      </w:r>
      <w:r w:rsidRPr="000E65E5">
        <w:rPr>
          <w:rFonts w:ascii="Times New Roman" w:hAnsi="Times New Roman" w:cs="Times New Roman"/>
          <w:sz w:val="24"/>
          <w:szCs w:val="24"/>
        </w:rPr>
        <w:t xml:space="preserve"> V :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encouragemens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4),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entreprenans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4),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défrichemens </w:t>
      </w:r>
      <w:r w:rsidRPr="000E65E5">
        <w:rPr>
          <w:rFonts w:ascii="Times New Roman" w:hAnsi="Times New Roman" w:cs="Times New Roman"/>
          <w:sz w:val="24"/>
          <w:szCs w:val="24"/>
        </w:rPr>
        <w:t xml:space="preserve">(p. 34), </w:t>
      </w:r>
      <w:r w:rsidRPr="000E65E5">
        <w:rPr>
          <w:rFonts w:ascii="Times New Roman" w:hAnsi="Times New Roman" w:cs="Times New Roman"/>
          <w:i/>
          <w:sz w:val="24"/>
          <w:szCs w:val="24"/>
        </w:rPr>
        <w:t xml:space="preserve">bâtimens </w:t>
      </w:r>
      <w:r>
        <w:rPr>
          <w:rFonts w:ascii="Times New Roman" w:hAnsi="Times New Roman" w:cs="Times New Roman"/>
          <w:sz w:val="24"/>
          <w:szCs w:val="24"/>
        </w:rPr>
        <w:t>(p. 56) ; volume</w:t>
      </w:r>
      <w:r w:rsidRPr="00F540D7">
        <w:rPr>
          <w:rFonts w:ascii="Times New Roman" w:hAnsi="Times New Roman" w:cs="Times New Roman"/>
          <w:sz w:val="24"/>
          <w:szCs w:val="24"/>
        </w:rPr>
        <w:t xml:space="preserve"> VI : </w:t>
      </w:r>
      <w:r w:rsidRPr="00F540D7">
        <w:rPr>
          <w:rFonts w:ascii="Times New Roman" w:hAnsi="Times New Roman" w:cs="Times New Roman"/>
          <w:i/>
          <w:sz w:val="24"/>
          <w:szCs w:val="24"/>
        </w:rPr>
        <w:t xml:space="preserve">penchans </w:t>
      </w:r>
      <w:r w:rsidRPr="00F540D7">
        <w:rPr>
          <w:rFonts w:ascii="Times New Roman" w:hAnsi="Times New Roman" w:cs="Times New Roman"/>
          <w:sz w:val="24"/>
          <w:szCs w:val="24"/>
        </w:rPr>
        <w:t xml:space="preserve">(p. 9), </w:t>
      </w:r>
      <w:r w:rsidRPr="00F540D7">
        <w:rPr>
          <w:rFonts w:ascii="Times New Roman" w:hAnsi="Times New Roman" w:cs="Times New Roman"/>
          <w:i/>
          <w:sz w:val="24"/>
          <w:szCs w:val="24"/>
        </w:rPr>
        <w:t xml:space="preserve">logemens </w:t>
      </w:r>
      <w:r w:rsidRPr="00F540D7">
        <w:rPr>
          <w:rFonts w:ascii="Times New Roman" w:hAnsi="Times New Roman" w:cs="Times New Roman"/>
          <w:sz w:val="24"/>
          <w:szCs w:val="24"/>
        </w:rPr>
        <w:t xml:space="preserve">(p. 69), </w:t>
      </w:r>
      <w:r w:rsidRPr="00F540D7">
        <w:rPr>
          <w:rFonts w:ascii="Times New Roman" w:hAnsi="Times New Roman" w:cs="Times New Roman"/>
          <w:i/>
          <w:sz w:val="24"/>
          <w:szCs w:val="24"/>
        </w:rPr>
        <w:t xml:space="preserve">mouvemens </w:t>
      </w:r>
      <w:r w:rsidRPr="00F540D7">
        <w:rPr>
          <w:rFonts w:ascii="Times New Roman" w:hAnsi="Times New Roman" w:cs="Times New Roman"/>
          <w:sz w:val="24"/>
          <w:szCs w:val="24"/>
        </w:rPr>
        <w:t xml:space="preserve">(p. 81), </w:t>
      </w:r>
      <w:r w:rsidRPr="00F540D7">
        <w:rPr>
          <w:rFonts w:ascii="Times New Roman" w:hAnsi="Times New Roman" w:cs="Times New Roman"/>
          <w:i/>
          <w:sz w:val="24"/>
          <w:szCs w:val="24"/>
        </w:rPr>
        <w:t xml:space="preserve">sentimens </w:t>
      </w:r>
      <w:r w:rsidRPr="00F540D7">
        <w:rPr>
          <w:rFonts w:ascii="Times New Roman" w:hAnsi="Times New Roman" w:cs="Times New Roman"/>
          <w:sz w:val="24"/>
          <w:szCs w:val="24"/>
        </w:rPr>
        <w:t>(p. 105), etc.</w:t>
      </w:r>
    </w:p>
  </w:footnote>
  <w:footnote w:id="13">
    <w:p w14:paraId="4E2B48D1" w14:textId="77777777" w:rsidR="00AE1490" w:rsidRPr="00F540D7" w:rsidRDefault="00AE1490" w:rsidP="00F540D7">
      <w:pPr>
        <w:pStyle w:val="Notedebasdepage"/>
        <w:rPr>
          <w:rFonts w:ascii="Times New Roman" w:hAnsi="Times New Roman" w:cs="Times New Roman"/>
          <w:sz w:val="24"/>
          <w:szCs w:val="24"/>
        </w:rPr>
      </w:pPr>
      <w:r w:rsidRPr="00F540D7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F540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Volume</w:t>
      </w:r>
      <w:r w:rsidRPr="00F540D7">
        <w:rPr>
          <w:rFonts w:ascii="Times New Roman" w:hAnsi="Times New Roman" w:cs="Times New Roman"/>
          <w:sz w:val="24"/>
          <w:szCs w:val="24"/>
        </w:rPr>
        <w:t xml:space="preserve"> III : </w:t>
      </w:r>
      <w:r w:rsidRPr="00F540D7">
        <w:rPr>
          <w:rFonts w:ascii="Times New Roman" w:hAnsi="Times New Roman" w:cs="Times New Roman"/>
          <w:i/>
          <w:sz w:val="24"/>
          <w:szCs w:val="24"/>
        </w:rPr>
        <w:t xml:space="preserve">ornemens </w:t>
      </w:r>
      <w:r w:rsidRPr="00F540D7">
        <w:rPr>
          <w:rFonts w:ascii="Times New Roman" w:hAnsi="Times New Roman" w:cs="Times New Roman"/>
          <w:sz w:val="24"/>
          <w:szCs w:val="24"/>
        </w:rPr>
        <w:t xml:space="preserve">(p. 4), </w:t>
      </w:r>
      <w:r w:rsidRPr="00F540D7">
        <w:rPr>
          <w:rFonts w:ascii="Times New Roman" w:hAnsi="Times New Roman" w:cs="Times New Roman"/>
          <w:i/>
          <w:sz w:val="24"/>
          <w:szCs w:val="24"/>
        </w:rPr>
        <w:t xml:space="preserve">malfaisans </w:t>
      </w:r>
      <w:r w:rsidRPr="00F540D7">
        <w:rPr>
          <w:rFonts w:ascii="Times New Roman" w:hAnsi="Times New Roman" w:cs="Times New Roman"/>
          <w:sz w:val="24"/>
          <w:szCs w:val="24"/>
        </w:rPr>
        <w:t xml:space="preserve">(p. 6), </w:t>
      </w:r>
      <w:r w:rsidRPr="00F540D7">
        <w:rPr>
          <w:rFonts w:ascii="Times New Roman" w:hAnsi="Times New Roman" w:cs="Times New Roman"/>
          <w:i/>
          <w:sz w:val="24"/>
          <w:szCs w:val="24"/>
        </w:rPr>
        <w:t>éclaircissemens</w:t>
      </w:r>
      <w:r w:rsidRPr="00F540D7">
        <w:rPr>
          <w:rFonts w:ascii="Times New Roman" w:hAnsi="Times New Roman" w:cs="Times New Roman"/>
          <w:sz w:val="24"/>
          <w:szCs w:val="24"/>
        </w:rPr>
        <w:t xml:space="preserve"> (p. 8), etc.</w:t>
      </w:r>
    </w:p>
  </w:footnote>
  <w:footnote w:id="14">
    <w:p w14:paraId="6D956452" w14:textId="77777777" w:rsidR="00AE1490" w:rsidRPr="00493B68" w:rsidRDefault="00AE1490" w:rsidP="00EA261D">
      <w:pPr>
        <w:rPr>
          <w:rFonts w:ascii="Times New Roman" w:hAnsi="Times New Roman" w:cs="Times New Roman"/>
          <w:sz w:val="24"/>
          <w:szCs w:val="24"/>
        </w:rPr>
      </w:pPr>
      <w:r>
        <w:rPr>
          <w:rStyle w:val="Appelnotedebasdep"/>
        </w:rPr>
        <w:footnoteRef/>
      </w:r>
      <w:r w:rsidRPr="00493B68">
        <w:rPr>
          <w:rFonts w:ascii="Times New Roman" w:hAnsi="Times New Roman" w:cs="Times New Roman"/>
          <w:sz w:val="24"/>
          <w:szCs w:val="24"/>
        </w:rPr>
        <w:t xml:space="preserve">John Leland, </w:t>
      </w:r>
      <w:r w:rsidRPr="00493B68">
        <w:rPr>
          <w:rFonts w:ascii="Times New Roman" w:hAnsi="Times New Roman" w:cs="Times New Roman"/>
          <w:i/>
          <w:sz w:val="24"/>
          <w:szCs w:val="24"/>
        </w:rPr>
        <w:t xml:space="preserve">Nouvelle démonstration evangélique, </w:t>
      </w:r>
      <w:r w:rsidRPr="00493B68">
        <w:rPr>
          <w:rFonts w:ascii="Times New Roman" w:hAnsi="Times New Roman" w:cs="Times New Roman"/>
          <w:sz w:val="24"/>
          <w:szCs w:val="24"/>
        </w:rPr>
        <w:t xml:space="preserve">Liège, Plomteux, 1768. Bavarian State Library, 598-1. </w:t>
      </w:r>
    </w:p>
  </w:footnote>
  <w:footnote w:id="15">
    <w:p w14:paraId="17369B4C" w14:textId="77777777" w:rsidR="00AE1490" w:rsidRPr="00EF1BBA" w:rsidRDefault="00AE1490">
      <w:pPr>
        <w:pStyle w:val="Notedebasdepage"/>
        <w:rPr>
          <w:rFonts w:ascii="Times New Roman" w:hAnsi="Times New Roman" w:cs="Times New Roman"/>
          <w:sz w:val="24"/>
          <w:szCs w:val="24"/>
        </w:rPr>
      </w:pPr>
      <w:r w:rsidRPr="00EF1BBA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EF1BBA">
        <w:rPr>
          <w:rFonts w:ascii="Times New Roman" w:hAnsi="Times New Roman" w:cs="Times New Roman"/>
          <w:sz w:val="24"/>
          <w:szCs w:val="24"/>
        </w:rPr>
        <w:t xml:space="preserve"> Axel Somers (Antiquaire), ‘Les Diligences’, </w:t>
      </w:r>
      <w:hyperlink r:id="rId7" w:history="1">
        <w:r w:rsidRPr="00EF1BBA">
          <w:rPr>
            <w:rStyle w:val="Lienhypertexte"/>
            <w:rFonts w:ascii="Times New Roman" w:hAnsi="Times New Roman" w:cs="Times New Roman"/>
            <w:sz w:val="24"/>
            <w:szCs w:val="24"/>
          </w:rPr>
          <w:t>https://axso.be/</w:t>
        </w:r>
      </w:hyperlink>
    </w:p>
  </w:footnote>
  <w:footnote w:id="16">
    <w:p w14:paraId="760C63E2" w14:textId="5E3E3174" w:rsidR="00171CBA" w:rsidRPr="00171CBA" w:rsidRDefault="00171CBA">
      <w:pPr>
        <w:pStyle w:val="Notedebasdepage"/>
        <w:rPr>
          <w:rFonts w:ascii="Times New Roman" w:hAnsi="Times New Roman" w:cs="Times New Roman"/>
          <w:sz w:val="24"/>
          <w:szCs w:val="24"/>
        </w:rPr>
      </w:pPr>
      <w:r w:rsidRPr="00171CBA">
        <w:rPr>
          <w:rStyle w:val="Appelnotedebasdep"/>
          <w:rFonts w:ascii="Times New Roman" w:hAnsi="Times New Roman" w:cs="Times New Roman"/>
          <w:sz w:val="24"/>
          <w:szCs w:val="24"/>
        </w:rPr>
        <w:footnoteRef/>
      </w:r>
      <w:r w:rsidRPr="00171CBA">
        <w:rPr>
          <w:rFonts w:ascii="Times New Roman" w:hAnsi="Times New Roman" w:cs="Times New Roman"/>
          <w:sz w:val="24"/>
          <w:szCs w:val="24"/>
        </w:rPr>
        <w:t xml:space="preserve"> </w:t>
      </w:r>
      <w:r w:rsidRPr="00171CBA">
        <w:rPr>
          <w:rFonts w:ascii="Times New Roman" w:hAnsi="Times New Roman" w:cs="Times New Roman"/>
          <w:i/>
          <w:sz w:val="24"/>
          <w:szCs w:val="24"/>
        </w:rPr>
        <w:t>Bibliographie</w:t>
      </w:r>
      <w:r w:rsidRPr="00171CBA">
        <w:rPr>
          <w:rFonts w:ascii="Times New Roman" w:hAnsi="Times New Roman" w:cs="Times New Roman"/>
          <w:sz w:val="24"/>
          <w:szCs w:val="24"/>
        </w:rPr>
        <w:t xml:space="preserve">, p.175. </w:t>
      </w:r>
      <w:r>
        <w:rPr>
          <w:rFonts w:ascii="Times New Roman" w:hAnsi="Times New Roman" w:cs="Times New Roman"/>
          <w:sz w:val="24"/>
          <w:szCs w:val="24"/>
        </w:rPr>
        <w:t xml:space="preserve">Communication D. Adams.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3A53"/>
    <w:multiLevelType w:val="hybridMultilevel"/>
    <w:tmpl w:val="27E60CD8"/>
    <w:lvl w:ilvl="0" w:tplc="023E611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26DD8"/>
    <w:multiLevelType w:val="hybridMultilevel"/>
    <w:tmpl w:val="106C68F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956CE"/>
    <w:multiLevelType w:val="hybridMultilevel"/>
    <w:tmpl w:val="106C68F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F5ACC"/>
    <w:multiLevelType w:val="hybridMultilevel"/>
    <w:tmpl w:val="106C68F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0170F"/>
    <w:multiLevelType w:val="hybridMultilevel"/>
    <w:tmpl w:val="106C68F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8C7083"/>
    <w:multiLevelType w:val="hybridMultilevel"/>
    <w:tmpl w:val="106C68F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C9"/>
    <w:rsid w:val="00007713"/>
    <w:rsid w:val="00010818"/>
    <w:rsid w:val="00012B03"/>
    <w:rsid w:val="000154EE"/>
    <w:rsid w:val="000159E2"/>
    <w:rsid w:val="000226B6"/>
    <w:rsid w:val="00056E0F"/>
    <w:rsid w:val="000669FE"/>
    <w:rsid w:val="000676F3"/>
    <w:rsid w:val="000709EF"/>
    <w:rsid w:val="00080E62"/>
    <w:rsid w:val="00087097"/>
    <w:rsid w:val="0008785A"/>
    <w:rsid w:val="00091809"/>
    <w:rsid w:val="0009383A"/>
    <w:rsid w:val="00093CBB"/>
    <w:rsid w:val="00093DFD"/>
    <w:rsid w:val="0009766B"/>
    <w:rsid w:val="000A0999"/>
    <w:rsid w:val="000A2DDB"/>
    <w:rsid w:val="000A4353"/>
    <w:rsid w:val="000B7B44"/>
    <w:rsid w:val="000C34E8"/>
    <w:rsid w:val="000D3A45"/>
    <w:rsid w:val="000E0710"/>
    <w:rsid w:val="000E65E5"/>
    <w:rsid w:val="000F3449"/>
    <w:rsid w:val="000F4F6D"/>
    <w:rsid w:val="0010095A"/>
    <w:rsid w:val="00103F04"/>
    <w:rsid w:val="00105FC8"/>
    <w:rsid w:val="00112042"/>
    <w:rsid w:val="001122FA"/>
    <w:rsid w:val="00116752"/>
    <w:rsid w:val="00120774"/>
    <w:rsid w:val="001323A4"/>
    <w:rsid w:val="00134125"/>
    <w:rsid w:val="001375A6"/>
    <w:rsid w:val="001409AE"/>
    <w:rsid w:val="00144C68"/>
    <w:rsid w:val="00145631"/>
    <w:rsid w:val="00147EA8"/>
    <w:rsid w:val="00153965"/>
    <w:rsid w:val="00157205"/>
    <w:rsid w:val="0016767E"/>
    <w:rsid w:val="00167907"/>
    <w:rsid w:val="00167BF1"/>
    <w:rsid w:val="00170575"/>
    <w:rsid w:val="0017151B"/>
    <w:rsid w:val="00171CBA"/>
    <w:rsid w:val="00171ECB"/>
    <w:rsid w:val="00175CD5"/>
    <w:rsid w:val="00181562"/>
    <w:rsid w:val="00182F42"/>
    <w:rsid w:val="001911F5"/>
    <w:rsid w:val="00195C95"/>
    <w:rsid w:val="001A0E9E"/>
    <w:rsid w:val="001A120D"/>
    <w:rsid w:val="001A254A"/>
    <w:rsid w:val="001A4407"/>
    <w:rsid w:val="001A45B6"/>
    <w:rsid w:val="001B67B9"/>
    <w:rsid w:val="001B7106"/>
    <w:rsid w:val="001C534A"/>
    <w:rsid w:val="001C5C2D"/>
    <w:rsid w:val="001E0FB5"/>
    <w:rsid w:val="001E40DD"/>
    <w:rsid w:val="001E5805"/>
    <w:rsid w:val="001E59C5"/>
    <w:rsid w:val="001E7DA7"/>
    <w:rsid w:val="001F0307"/>
    <w:rsid w:val="001F7A38"/>
    <w:rsid w:val="00207B33"/>
    <w:rsid w:val="00211F5C"/>
    <w:rsid w:val="002148EE"/>
    <w:rsid w:val="00220C8E"/>
    <w:rsid w:val="002239B7"/>
    <w:rsid w:val="002308BC"/>
    <w:rsid w:val="0023308D"/>
    <w:rsid w:val="00264968"/>
    <w:rsid w:val="00275B8E"/>
    <w:rsid w:val="00276CE6"/>
    <w:rsid w:val="002825E9"/>
    <w:rsid w:val="0029335F"/>
    <w:rsid w:val="002A535C"/>
    <w:rsid w:val="002B476A"/>
    <w:rsid w:val="002B5846"/>
    <w:rsid w:val="002C2C0A"/>
    <w:rsid w:val="002E03A9"/>
    <w:rsid w:val="002E1366"/>
    <w:rsid w:val="002F1D7D"/>
    <w:rsid w:val="00305812"/>
    <w:rsid w:val="00305BFF"/>
    <w:rsid w:val="00321B5F"/>
    <w:rsid w:val="00332785"/>
    <w:rsid w:val="003341D8"/>
    <w:rsid w:val="00336D0D"/>
    <w:rsid w:val="0034475D"/>
    <w:rsid w:val="00350FB4"/>
    <w:rsid w:val="003625E7"/>
    <w:rsid w:val="00366D1D"/>
    <w:rsid w:val="00371AA8"/>
    <w:rsid w:val="00372A62"/>
    <w:rsid w:val="00385AF6"/>
    <w:rsid w:val="00386B58"/>
    <w:rsid w:val="00396F97"/>
    <w:rsid w:val="003C72F6"/>
    <w:rsid w:val="003C7665"/>
    <w:rsid w:val="003C77E0"/>
    <w:rsid w:val="003D0263"/>
    <w:rsid w:val="003D4372"/>
    <w:rsid w:val="003D4DA7"/>
    <w:rsid w:val="003E66A7"/>
    <w:rsid w:val="003E697E"/>
    <w:rsid w:val="003F5944"/>
    <w:rsid w:val="00407A7F"/>
    <w:rsid w:val="00407E83"/>
    <w:rsid w:val="00413E09"/>
    <w:rsid w:val="004251F2"/>
    <w:rsid w:val="00432C02"/>
    <w:rsid w:val="004445A2"/>
    <w:rsid w:val="00446211"/>
    <w:rsid w:val="00450DC2"/>
    <w:rsid w:val="00451260"/>
    <w:rsid w:val="00455FB4"/>
    <w:rsid w:val="00462BF6"/>
    <w:rsid w:val="00465321"/>
    <w:rsid w:val="00467D27"/>
    <w:rsid w:val="004762B4"/>
    <w:rsid w:val="00486BC6"/>
    <w:rsid w:val="00490D97"/>
    <w:rsid w:val="00493B68"/>
    <w:rsid w:val="004A0EF4"/>
    <w:rsid w:val="004A404F"/>
    <w:rsid w:val="004B3621"/>
    <w:rsid w:val="004D13BA"/>
    <w:rsid w:val="004E44B1"/>
    <w:rsid w:val="00510FA0"/>
    <w:rsid w:val="00511610"/>
    <w:rsid w:val="00512EF9"/>
    <w:rsid w:val="005157B3"/>
    <w:rsid w:val="00531F83"/>
    <w:rsid w:val="005421BD"/>
    <w:rsid w:val="00542F9E"/>
    <w:rsid w:val="0055438F"/>
    <w:rsid w:val="00581397"/>
    <w:rsid w:val="00593AD6"/>
    <w:rsid w:val="0059525A"/>
    <w:rsid w:val="005A2C2F"/>
    <w:rsid w:val="005B23D6"/>
    <w:rsid w:val="005B6D71"/>
    <w:rsid w:val="005B701A"/>
    <w:rsid w:val="005C6487"/>
    <w:rsid w:val="005C78D8"/>
    <w:rsid w:val="005C7E75"/>
    <w:rsid w:val="005D33F7"/>
    <w:rsid w:val="005D7652"/>
    <w:rsid w:val="005E1822"/>
    <w:rsid w:val="005E5642"/>
    <w:rsid w:val="005F512B"/>
    <w:rsid w:val="00613EB6"/>
    <w:rsid w:val="0062494A"/>
    <w:rsid w:val="006272C9"/>
    <w:rsid w:val="0064009E"/>
    <w:rsid w:val="00652342"/>
    <w:rsid w:val="00662E4B"/>
    <w:rsid w:val="00663876"/>
    <w:rsid w:val="00666910"/>
    <w:rsid w:val="00673F9B"/>
    <w:rsid w:val="00674641"/>
    <w:rsid w:val="00676CE5"/>
    <w:rsid w:val="006800D4"/>
    <w:rsid w:val="00681627"/>
    <w:rsid w:val="00685FA9"/>
    <w:rsid w:val="00691006"/>
    <w:rsid w:val="00691A3F"/>
    <w:rsid w:val="006A0A08"/>
    <w:rsid w:val="006A2467"/>
    <w:rsid w:val="006A6C14"/>
    <w:rsid w:val="006A7B12"/>
    <w:rsid w:val="006D11CA"/>
    <w:rsid w:val="006E302C"/>
    <w:rsid w:val="006F4EFD"/>
    <w:rsid w:val="007009BA"/>
    <w:rsid w:val="00700BD8"/>
    <w:rsid w:val="00705A07"/>
    <w:rsid w:val="00705B85"/>
    <w:rsid w:val="007070C6"/>
    <w:rsid w:val="00711622"/>
    <w:rsid w:val="007248A0"/>
    <w:rsid w:val="007251C7"/>
    <w:rsid w:val="00730A8A"/>
    <w:rsid w:val="007340DC"/>
    <w:rsid w:val="00764945"/>
    <w:rsid w:val="00764EE4"/>
    <w:rsid w:val="0076635F"/>
    <w:rsid w:val="007713D6"/>
    <w:rsid w:val="00771642"/>
    <w:rsid w:val="007717F4"/>
    <w:rsid w:val="0078436B"/>
    <w:rsid w:val="00784E7C"/>
    <w:rsid w:val="00786097"/>
    <w:rsid w:val="00786231"/>
    <w:rsid w:val="007872E3"/>
    <w:rsid w:val="0079426E"/>
    <w:rsid w:val="0079532B"/>
    <w:rsid w:val="00796EC9"/>
    <w:rsid w:val="007A0CB8"/>
    <w:rsid w:val="007A1A18"/>
    <w:rsid w:val="007A1C3B"/>
    <w:rsid w:val="007A26E3"/>
    <w:rsid w:val="007B0209"/>
    <w:rsid w:val="007B6D27"/>
    <w:rsid w:val="007C1CF2"/>
    <w:rsid w:val="007C2A81"/>
    <w:rsid w:val="007C6233"/>
    <w:rsid w:val="007D3BB8"/>
    <w:rsid w:val="007D642A"/>
    <w:rsid w:val="007E2258"/>
    <w:rsid w:val="007E440B"/>
    <w:rsid w:val="007E50B2"/>
    <w:rsid w:val="008317A9"/>
    <w:rsid w:val="00840D39"/>
    <w:rsid w:val="00843F46"/>
    <w:rsid w:val="00847734"/>
    <w:rsid w:val="00862FDE"/>
    <w:rsid w:val="00865C67"/>
    <w:rsid w:val="00865F79"/>
    <w:rsid w:val="00873528"/>
    <w:rsid w:val="008747F6"/>
    <w:rsid w:val="00876416"/>
    <w:rsid w:val="00882EB3"/>
    <w:rsid w:val="008830BA"/>
    <w:rsid w:val="00891A01"/>
    <w:rsid w:val="0089392F"/>
    <w:rsid w:val="00894A79"/>
    <w:rsid w:val="00897032"/>
    <w:rsid w:val="008A3706"/>
    <w:rsid w:val="008A7CE6"/>
    <w:rsid w:val="008B0290"/>
    <w:rsid w:val="008B5D76"/>
    <w:rsid w:val="008C5080"/>
    <w:rsid w:val="008C7453"/>
    <w:rsid w:val="008D5293"/>
    <w:rsid w:val="008E2716"/>
    <w:rsid w:val="008E65CC"/>
    <w:rsid w:val="0090089D"/>
    <w:rsid w:val="00901F0E"/>
    <w:rsid w:val="009044B5"/>
    <w:rsid w:val="00905FE8"/>
    <w:rsid w:val="00930B8A"/>
    <w:rsid w:val="00934A77"/>
    <w:rsid w:val="00937F9D"/>
    <w:rsid w:val="00940DE6"/>
    <w:rsid w:val="0094340D"/>
    <w:rsid w:val="00947C5B"/>
    <w:rsid w:val="00960DFF"/>
    <w:rsid w:val="00961E06"/>
    <w:rsid w:val="009630DC"/>
    <w:rsid w:val="0096646D"/>
    <w:rsid w:val="009861F1"/>
    <w:rsid w:val="00986496"/>
    <w:rsid w:val="0099590F"/>
    <w:rsid w:val="00995FAD"/>
    <w:rsid w:val="00996865"/>
    <w:rsid w:val="00997C79"/>
    <w:rsid w:val="009A0511"/>
    <w:rsid w:val="009A0C4E"/>
    <w:rsid w:val="009A1B1E"/>
    <w:rsid w:val="009A5CAB"/>
    <w:rsid w:val="009A7ABA"/>
    <w:rsid w:val="009B1F9E"/>
    <w:rsid w:val="009C6285"/>
    <w:rsid w:val="009E55EB"/>
    <w:rsid w:val="009F4505"/>
    <w:rsid w:val="00A042BC"/>
    <w:rsid w:val="00A043C5"/>
    <w:rsid w:val="00A07645"/>
    <w:rsid w:val="00A10256"/>
    <w:rsid w:val="00A14892"/>
    <w:rsid w:val="00A23300"/>
    <w:rsid w:val="00A238C3"/>
    <w:rsid w:val="00A27C38"/>
    <w:rsid w:val="00A30902"/>
    <w:rsid w:val="00A312C3"/>
    <w:rsid w:val="00A32C53"/>
    <w:rsid w:val="00A34584"/>
    <w:rsid w:val="00A34590"/>
    <w:rsid w:val="00A40AEB"/>
    <w:rsid w:val="00A46B71"/>
    <w:rsid w:val="00A54D01"/>
    <w:rsid w:val="00A617F5"/>
    <w:rsid w:val="00A63273"/>
    <w:rsid w:val="00A6502F"/>
    <w:rsid w:val="00A71634"/>
    <w:rsid w:val="00A7343F"/>
    <w:rsid w:val="00A7767A"/>
    <w:rsid w:val="00A776AB"/>
    <w:rsid w:val="00A827C3"/>
    <w:rsid w:val="00A83605"/>
    <w:rsid w:val="00AA0977"/>
    <w:rsid w:val="00AA48DA"/>
    <w:rsid w:val="00AA7965"/>
    <w:rsid w:val="00AB77E7"/>
    <w:rsid w:val="00AC2458"/>
    <w:rsid w:val="00AD037B"/>
    <w:rsid w:val="00AD3B85"/>
    <w:rsid w:val="00AD5365"/>
    <w:rsid w:val="00AD58BB"/>
    <w:rsid w:val="00AD6BDC"/>
    <w:rsid w:val="00AE1490"/>
    <w:rsid w:val="00AF067C"/>
    <w:rsid w:val="00AF16D4"/>
    <w:rsid w:val="00AF2A8A"/>
    <w:rsid w:val="00B05132"/>
    <w:rsid w:val="00B11775"/>
    <w:rsid w:val="00B11C8C"/>
    <w:rsid w:val="00B127EC"/>
    <w:rsid w:val="00B200B9"/>
    <w:rsid w:val="00B234D1"/>
    <w:rsid w:val="00B34BAF"/>
    <w:rsid w:val="00B41A8A"/>
    <w:rsid w:val="00B470F7"/>
    <w:rsid w:val="00B4750B"/>
    <w:rsid w:val="00B56196"/>
    <w:rsid w:val="00B7181D"/>
    <w:rsid w:val="00B73DC6"/>
    <w:rsid w:val="00B74320"/>
    <w:rsid w:val="00B77512"/>
    <w:rsid w:val="00B8486C"/>
    <w:rsid w:val="00B875A5"/>
    <w:rsid w:val="00B93B52"/>
    <w:rsid w:val="00B960A5"/>
    <w:rsid w:val="00BA4B35"/>
    <w:rsid w:val="00BB0654"/>
    <w:rsid w:val="00BB177E"/>
    <w:rsid w:val="00BB357D"/>
    <w:rsid w:val="00BB5614"/>
    <w:rsid w:val="00BB56FE"/>
    <w:rsid w:val="00BB7CB7"/>
    <w:rsid w:val="00BC2302"/>
    <w:rsid w:val="00BD772E"/>
    <w:rsid w:val="00BE5145"/>
    <w:rsid w:val="00BE5B6A"/>
    <w:rsid w:val="00BF7476"/>
    <w:rsid w:val="00BF768E"/>
    <w:rsid w:val="00C0125E"/>
    <w:rsid w:val="00C0294F"/>
    <w:rsid w:val="00C02E80"/>
    <w:rsid w:val="00C03620"/>
    <w:rsid w:val="00C03F80"/>
    <w:rsid w:val="00C059DD"/>
    <w:rsid w:val="00C06FAE"/>
    <w:rsid w:val="00C16000"/>
    <w:rsid w:val="00C17FCF"/>
    <w:rsid w:val="00C269DC"/>
    <w:rsid w:val="00C33FBC"/>
    <w:rsid w:val="00C36DB9"/>
    <w:rsid w:val="00C603A9"/>
    <w:rsid w:val="00C66A6A"/>
    <w:rsid w:val="00C71191"/>
    <w:rsid w:val="00C72FC9"/>
    <w:rsid w:val="00C77EFA"/>
    <w:rsid w:val="00C85035"/>
    <w:rsid w:val="00C8561E"/>
    <w:rsid w:val="00C9036D"/>
    <w:rsid w:val="00C93BD7"/>
    <w:rsid w:val="00C943A6"/>
    <w:rsid w:val="00C94569"/>
    <w:rsid w:val="00CA19F7"/>
    <w:rsid w:val="00CA6FFF"/>
    <w:rsid w:val="00CB3700"/>
    <w:rsid w:val="00CB66ED"/>
    <w:rsid w:val="00CC4C2E"/>
    <w:rsid w:val="00CD39A1"/>
    <w:rsid w:val="00CD56AB"/>
    <w:rsid w:val="00CD76F2"/>
    <w:rsid w:val="00CE1C19"/>
    <w:rsid w:val="00CF38D7"/>
    <w:rsid w:val="00CF64B9"/>
    <w:rsid w:val="00D0386D"/>
    <w:rsid w:val="00D064F2"/>
    <w:rsid w:val="00D23167"/>
    <w:rsid w:val="00D36C72"/>
    <w:rsid w:val="00D468D6"/>
    <w:rsid w:val="00D50504"/>
    <w:rsid w:val="00D50E44"/>
    <w:rsid w:val="00D53852"/>
    <w:rsid w:val="00D55371"/>
    <w:rsid w:val="00D55A47"/>
    <w:rsid w:val="00D62BA0"/>
    <w:rsid w:val="00D766A8"/>
    <w:rsid w:val="00D801BB"/>
    <w:rsid w:val="00D81842"/>
    <w:rsid w:val="00D90D77"/>
    <w:rsid w:val="00D910DA"/>
    <w:rsid w:val="00D91360"/>
    <w:rsid w:val="00D93B3B"/>
    <w:rsid w:val="00DA28B9"/>
    <w:rsid w:val="00DA332C"/>
    <w:rsid w:val="00DA35F1"/>
    <w:rsid w:val="00DA71EE"/>
    <w:rsid w:val="00DA7B19"/>
    <w:rsid w:val="00DB12F0"/>
    <w:rsid w:val="00DB2FAF"/>
    <w:rsid w:val="00DB7353"/>
    <w:rsid w:val="00DC101A"/>
    <w:rsid w:val="00DD37AC"/>
    <w:rsid w:val="00DD531C"/>
    <w:rsid w:val="00DD66FD"/>
    <w:rsid w:val="00DE1ABE"/>
    <w:rsid w:val="00DE2BDE"/>
    <w:rsid w:val="00DE334C"/>
    <w:rsid w:val="00DE4E7C"/>
    <w:rsid w:val="00DF65D1"/>
    <w:rsid w:val="00E00F0A"/>
    <w:rsid w:val="00E0342C"/>
    <w:rsid w:val="00E05938"/>
    <w:rsid w:val="00E05F04"/>
    <w:rsid w:val="00E06CE1"/>
    <w:rsid w:val="00E07579"/>
    <w:rsid w:val="00E10EF0"/>
    <w:rsid w:val="00E143C1"/>
    <w:rsid w:val="00E223A3"/>
    <w:rsid w:val="00E22A3C"/>
    <w:rsid w:val="00E26765"/>
    <w:rsid w:val="00E31813"/>
    <w:rsid w:val="00E37008"/>
    <w:rsid w:val="00E40F3D"/>
    <w:rsid w:val="00E4314A"/>
    <w:rsid w:val="00E51EEA"/>
    <w:rsid w:val="00E550E3"/>
    <w:rsid w:val="00E57518"/>
    <w:rsid w:val="00E61D41"/>
    <w:rsid w:val="00E64379"/>
    <w:rsid w:val="00E6625E"/>
    <w:rsid w:val="00E66F8C"/>
    <w:rsid w:val="00E73776"/>
    <w:rsid w:val="00E74CD5"/>
    <w:rsid w:val="00E75F2A"/>
    <w:rsid w:val="00E77987"/>
    <w:rsid w:val="00E82E4D"/>
    <w:rsid w:val="00E90308"/>
    <w:rsid w:val="00E95E17"/>
    <w:rsid w:val="00EA261D"/>
    <w:rsid w:val="00EA7DD7"/>
    <w:rsid w:val="00EB1462"/>
    <w:rsid w:val="00EB5BFE"/>
    <w:rsid w:val="00EC1BB9"/>
    <w:rsid w:val="00EC4947"/>
    <w:rsid w:val="00EC5EB9"/>
    <w:rsid w:val="00ED09D6"/>
    <w:rsid w:val="00ED246D"/>
    <w:rsid w:val="00ED2C1B"/>
    <w:rsid w:val="00ED58C2"/>
    <w:rsid w:val="00EE6F84"/>
    <w:rsid w:val="00EF1BBA"/>
    <w:rsid w:val="00F06BFD"/>
    <w:rsid w:val="00F10008"/>
    <w:rsid w:val="00F1622F"/>
    <w:rsid w:val="00F216EC"/>
    <w:rsid w:val="00F218D1"/>
    <w:rsid w:val="00F21E95"/>
    <w:rsid w:val="00F301AA"/>
    <w:rsid w:val="00F351F7"/>
    <w:rsid w:val="00F424DD"/>
    <w:rsid w:val="00F540D7"/>
    <w:rsid w:val="00F63AE5"/>
    <w:rsid w:val="00F65FF4"/>
    <w:rsid w:val="00F717DD"/>
    <w:rsid w:val="00F71EAB"/>
    <w:rsid w:val="00F8527D"/>
    <w:rsid w:val="00F87F41"/>
    <w:rsid w:val="00F922B8"/>
    <w:rsid w:val="00F934E7"/>
    <w:rsid w:val="00F972E2"/>
    <w:rsid w:val="00FA44D4"/>
    <w:rsid w:val="00FA6439"/>
    <w:rsid w:val="00FA7A12"/>
    <w:rsid w:val="00FB169D"/>
    <w:rsid w:val="00FB5514"/>
    <w:rsid w:val="00FD076A"/>
    <w:rsid w:val="00FD7BD4"/>
    <w:rsid w:val="00FE134E"/>
    <w:rsid w:val="00FE4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F1A26"/>
  <w15:docId w15:val="{70A82782-0556-4615-9F90-78697908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7EC"/>
  </w:style>
  <w:style w:type="paragraph" w:styleId="Titre1">
    <w:name w:val="heading 1"/>
    <w:basedOn w:val="Normal"/>
    <w:link w:val="Titre1Car"/>
    <w:uiPriority w:val="9"/>
    <w:qFormat/>
    <w:rsid w:val="003C76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CD56A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CD56AB"/>
    <w:rPr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CD56AB"/>
    <w:rPr>
      <w:vertAlign w:val="superscript"/>
    </w:rPr>
  </w:style>
  <w:style w:type="table" w:styleId="Grilledutableau">
    <w:name w:val="Table Grid"/>
    <w:basedOn w:val="TableauNormal"/>
    <w:uiPriority w:val="39"/>
    <w:rsid w:val="00C26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40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40DE6"/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y2iqfc">
    <w:name w:val="y2iqfc"/>
    <w:basedOn w:val="Policepardfaut"/>
    <w:rsid w:val="00940DE6"/>
  </w:style>
  <w:style w:type="paragraph" w:customStyle="1" w:styleId="Droixhe">
    <w:name w:val="Droixhe"/>
    <w:basedOn w:val="Normal"/>
    <w:rsid w:val="00AB77E7"/>
    <w:pPr>
      <w:tabs>
        <w:tab w:val="left" w:pos="440"/>
        <w:tab w:val="left" w:pos="6220"/>
      </w:tabs>
      <w:spacing w:after="0" w:line="320" w:lineRule="atLeast"/>
      <w:ind w:right="640"/>
      <w:jc w:val="both"/>
    </w:pPr>
    <w:rPr>
      <w:rFonts w:ascii="Times" w:eastAsia="Times New Roman" w:hAnsi="Times" w:cs="Times New Roman"/>
      <w:sz w:val="24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350FB4"/>
    <w:rPr>
      <w:color w:val="0000FF"/>
      <w:u w:val="single"/>
    </w:rPr>
  </w:style>
  <w:style w:type="character" w:customStyle="1" w:styleId="author">
    <w:name w:val="author"/>
    <w:basedOn w:val="Policepardfaut"/>
    <w:rsid w:val="00220C8E"/>
  </w:style>
  <w:style w:type="character" w:customStyle="1" w:styleId="issued">
    <w:name w:val="issued"/>
    <w:basedOn w:val="Policepardfaut"/>
    <w:rsid w:val="00220C8E"/>
  </w:style>
  <w:style w:type="character" w:customStyle="1" w:styleId="source">
    <w:name w:val="source"/>
    <w:basedOn w:val="Policepardfaut"/>
    <w:rsid w:val="00220C8E"/>
  </w:style>
  <w:style w:type="character" w:styleId="Accentuation">
    <w:name w:val="Emphasis"/>
    <w:basedOn w:val="Policepardfaut"/>
    <w:uiPriority w:val="20"/>
    <w:qFormat/>
    <w:rsid w:val="00220C8E"/>
    <w:rPr>
      <w:i/>
      <w:iCs/>
    </w:rPr>
  </w:style>
  <w:style w:type="paragraph" w:customStyle="1" w:styleId="Droixhebon">
    <w:name w:val="Droixhe bon"/>
    <w:basedOn w:val="Normal"/>
    <w:rsid w:val="00894A79"/>
    <w:pPr>
      <w:tabs>
        <w:tab w:val="left" w:pos="360"/>
        <w:tab w:val="left" w:pos="1660"/>
        <w:tab w:val="left" w:pos="6120"/>
      </w:tabs>
      <w:spacing w:after="0" w:line="240" w:lineRule="auto"/>
      <w:jc w:val="both"/>
    </w:pPr>
    <w:rPr>
      <w:rFonts w:ascii="Times" w:eastAsia="Times New Roman" w:hAnsi="Times" w:cs="Times New Roman"/>
      <w:snapToGrid w:val="0"/>
      <w:sz w:val="20"/>
      <w:szCs w:val="20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3C7665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a-size-large">
    <w:name w:val="a-size-large"/>
    <w:basedOn w:val="Policepardfaut"/>
    <w:rsid w:val="003C7665"/>
  </w:style>
  <w:style w:type="paragraph" w:styleId="Paragraphedeliste">
    <w:name w:val="List Paragraph"/>
    <w:basedOn w:val="Normal"/>
    <w:uiPriority w:val="34"/>
    <w:qFormat/>
    <w:rsid w:val="008C5080"/>
    <w:pPr>
      <w:ind w:left="720"/>
      <w:contextualSpacing/>
    </w:pPr>
  </w:style>
  <w:style w:type="character" w:customStyle="1" w:styleId="default">
    <w:name w:val="default"/>
    <w:basedOn w:val="Policepardfaut"/>
    <w:rsid w:val="00FB5514"/>
  </w:style>
  <w:style w:type="paragraph" w:customStyle="1" w:styleId="notice">
    <w:name w:val="notice"/>
    <w:basedOn w:val="Normal"/>
    <w:rsid w:val="00725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notice-label">
    <w:name w:val="notice-label"/>
    <w:basedOn w:val="Policepardfaut"/>
    <w:rsid w:val="007251C7"/>
  </w:style>
  <w:style w:type="character" w:customStyle="1" w:styleId="hors-viewport">
    <w:name w:val="hors-viewport"/>
    <w:basedOn w:val="Policepardfaut"/>
    <w:rsid w:val="007251C7"/>
  </w:style>
  <w:style w:type="paragraph" w:styleId="NormalWeb">
    <w:name w:val="Normal (Web)"/>
    <w:basedOn w:val="Normal"/>
    <w:uiPriority w:val="99"/>
    <w:semiHidden/>
    <w:unhideWhenUsed/>
    <w:rsid w:val="00FA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F0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103F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3F0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3F0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3F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3F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emf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comments" Target="comment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emf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microsoft.com/office/2011/relationships/commentsExtended" Target="commentsExtended.xml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3.png"/><Relationship Id="rId41" Type="http://schemas.openxmlformats.org/officeDocument/2006/relationships/image" Target="media/image32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hdl.handle.net/2268/320351" TargetMode="External"/><Relationship Id="rId7" Type="http://schemas.openxmlformats.org/officeDocument/2006/relationships/hyperlink" Target="https://axso.be/" TargetMode="External"/><Relationship Id="rId2" Type="http://schemas.openxmlformats.org/officeDocument/2006/relationships/hyperlink" Target="https://hdl.handle.net/2268/309739" TargetMode="External"/><Relationship Id="rId1" Type="http://schemas.openxmlformats.org/officeDocument/2006/relationships/hyperlink" Target="https://hdl.handle.net/2268/2215" TargetMode="External"/><Relationship Id="rId6" Type="http://schemas.openxmlformats.org/officeDocument/2006/relationships/hyperlink" Target="https://www.youtube.com/channel/UC9IYv51pIMo-sCEoNvoSGiw" TargetMode="External"/><Relationship Id="rId5" Type="http://schemas.openxmlformats.org/officeDocument/2006/relationships/hyperlink" Target="https://hdl.handle.net/2268/105973" TargetMode="External"/><Relationship Id="rId4" Type="http://schemas.openxmlformats.org/officeDocument/2006/relationships/hyperlink" Target="https://hdl.handle.net/2268/32847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0946E-E59B-4EDC-913D-6A12E26E0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3057</Words>
  <Characters>16817</Characters>
  <Application>Microsoft Office Word</Application>
  <DocSecurity>0</DocSecurity>
  <Lines>140</Lines>
  <Paragraphs>39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daniel.droixhe@swedhs.org</dc:creator>
  <cp:lastModifiedBy>daniel.droixhe@swedhs.org</cp:lastModifiedBy>
  <cp:revision>3</cp:revision>
  <dcterms:created xsi:type="dcterms:W3CDTF">2025-06-22T03:54:00Z</dcterms:created>
  <dcterms:modified xsi:type="dcterms:W3CDTF">2025-06-22T03:57:00Z</dcterms:modified>
</cp:coreProperties>
</file>