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0852" w14:textId="77777777" w:rsidR="008D4D76" w:rsidRPr="00B307B4" w:rsidRDefault="008D4D76" w:rsidP="008D4D76">
      <w:pPr>
        <w:jc w:val="center"/>
        <w:rPr>
          <w:rFonts w:asciiTheme="majorHAnsi" w:hAnsiTheme="majorHAnsi" w:cstheme="majorHAnsi"/>
          <w:b/>
          <w:sz w:val="20"/>
          <w:szCs w:val="20"/>
        </w:rPr>
      </w:pPr>
      <w:r>
        <w:rPr>
          <w:rFonts w:asciiTheme="majorHAnsi" w:hAnsiTheme="majorHAnsi" w:cstheme="majorHAnsi"/>
          <w:b/>
          <w:sz w:val="20"/>
          <w:szCs w:val="20"/>
        </w:rPr>
        <w:t>Evolution et prise en charge d’un cluster de symptômes « psycho-neurologique » en oncologie</w:t>
      </w:r>
    </w:p>
    <w:p w14:paraId="5BC20495" w14:textId="77777777" w:rsidR="008D4D76" w:rsidRPr="00CC72E7" w:rsidRDefault="008D4D76" w:rsidP="008D4D76">
      <w:pPr>
        <w:rPr>
          <w:rFonts w:asciiTheme="majorHAnsi" w:hAnsiTheme="majorHAnsi" w:cstheme="majorHAnsi"/>
          <w:b/>
          <w:bCs/>
          <w:sz w:val="20"/>
          <w:szCs w:val="20"/>
        </w:rPr>
      </w:pPr>
    </w:p>
    <w:p w14:paraId="3D36BD51" w14:textId="77777777" w:rsidR="008D4D76" w:rsidRPr="00F35546" w:rsidRDefault="008D4D76" w:rsidP="008D4D76">
      <w:pPr>
        <w:rPr>
          <w:rFonts w:ascii="Calibri" w:eastAsia="Calibri" w:hAnsi="Calibri"/>
          <w:kern w:val="2"/>
          <w:sz w:val="22"/>
          <w:szCs w:val="22"/>
          <w:vertAlign w:val="superscript"/>
          <w:lang w:eastAsia="en-US"/>
          <w14:ligatures w14:val="standardContextual"/>
        </w:rPr>
      </w:pPr>
      <w:r w:rsidRPr="00CC72E7">
        <w:rPr>
          <w:rFonts w:asciiTheme="majorHAnsi" w:hAnsiTheme="majorHAnsi" w:cstheme="majorHAnsi"/>
          <w:b/>
          <w:bCs/>
          <w:sz w:val="20"/>
          <w:szCs w:val="20"/>
        </w:rPr>
        <w:t>Auteur(s)</w:t>
      </w:r>
      <w:r w:rsidRPr="00B307B4">
        <w:rPr>
          <w:rFonts w:asciiTheme="majorHAnsi" w:hAnsiTheme="majorHAnsi" w:cstheme="majorHAnsi"/>
          <w:sz w:val="20"/>
          <w:szCs w:val="20"/>
        </w:rPr>
        <w:t xml:space="preserve"> : </w:t>
      </w:r>
      <w:r w:rsidRPr="00F35546">
        <w:rPr>
          <w:rFonts w:ascii="Calibri" w:eastAsia="Calibri" w:hAnsi="Calibri" w:cs="Calibri"/>
          <w:kern w:val="2"/>
          <w:sz w:val="20"/>
          <w:szCs w:val="20"/>
          <w:lang w:eastAsia="en-US"/>
          <w14:ligatures w14:val="standardContextual"/>
        </w:rPr>
        <w:t>Charlotte Grégoire</w:t>
      </w:r>
      <w:r w:rsidRPr="00F35546">
        <w:rPr>
          <w:rFonts w:ascii="Calibri" w:eastAsia="Calibri" w:hAnsi="Calibri" w:cs="Calibri"/>
          <w:kern w:val="2"/>
          <w:sz w:val="20"/>
          <w:szCs w:val="20"/>
          <w:vertAlign w:val="superscript"/>
          <w:lang w:eastAsia="en-US"/>
          <w14:ligatures w14:val="standardContextual"/>
        </w:rPr>
        <w:t>1</w:t>
      </w:r>
      <w:r w:rsidRPr="00F35546">
        <w:rPr>
          <w:rFonts w:ascii="Calibri" w:eastAsia="Calibri" w:hAnsi="Calibri" w:cs="Calibri"/>
          <w:kern w:val="2"/>
          <w:sz w:val="20"/>
          <w:szCs w:val="20"/>
          <w:lang w:eastAsia="en-US"/>
          <w14:ligatures w14:val="standardContextual"/>
        </w:rPr>
        <w:t>, Louise Baussard</w:t>
      </w:r>
      <w:r w:rsidRPr="00F35546">
        <w:rPr>
          <w:rFonts w:ascii="Calibri" w:eastAsia="Calibri" w:hAnsi="Calibri" w:cs="Calibri"/>
          <w:kern w:val="2"/>
          <w:sz w:val="20"/>
          <w:szCs w:val="20"/>
          <w:vertAlign w:val="superscript"/>
          <w:lang w:eastAsia="en-US"/>
          <w14:ligatures w14:val="standardContextual"/>
        </w:rPr>
        <w:t>2</w:t>
      </w:r>
      <w:r w:rsidRPr="00F35546">
        <w:rPr>
          <w:rFonts w:ascii="Calibri" w:eastAsia="Calibri" w:hAnsi="Calibri" w:cs="Calibri"/>
          <w:kern w:val="2"/>
          <w:sz w:val="20"/>
          <w:szCs w:val="20"/>
          <w:lang w:eastAsia="en-US"/>
          <w14:ligatures w14:val="standardContextual"/>
        </w:rPr>
        <w:t>, Marie Ernst</w:t>
      </w:r>
      <w:r w:rsidRPr="00F35546">
        <w:rPr>
          <w:rFonts w:ascii="Calibri" w:eastAsia="Calibri" w:hAnsi="Calibri" w:cs="Calibri"/>
          <w:kern w:val="2"/>
          <w:sz w:val="20"/>
          <w:szCs w:val="20"/>
          <w:vertAlign w:val="superscript"/>
          <w:lang w:eastAsia="en-US"/>
          <w14:ligatures w14:val="standardContextual"/>
        </w:rPr>
        <w:t>3</w:t>
      </w:r>
      <w:r w:rsidRPr="00F35546">
        <w:rPr>
          <w:rFonts w:ascii="Calibri" w:eastAsia="Calibri" w:hAnsi="Calibri" w:cs="Calibri"/>
          <w:kern w:val="2"/>
          <w:sz w:val="20"/>
          <w:szCs w:val="20"/>
          <w:lang w:eastAsia="en-US"/>
          <w14:ligatures w14:val="standardContextual"/>
        </w:rPr>
        <w:t>, Anh Diep</w:t>
      </w:r>
      <w:r w:rsidRPr="00F35546">
        <w:rPr>
          <w:rFonts w:ascii="Calibri" w:eastAsia="Calibri" w:hAnsi="Calibri" w:cs="Calibri"/>
          <w:kern w:val="2"/>
          <w:sz w:val="20"/>
          <w:szCs w:val="20"/>
          <w:vertAlign w:val="superscript"/>
          <w:lang w:eastAsia="en-US"/>
          <w14:ligatures w14:val="standardContextual"/>
        </w:rPr>
        <w:t>3</w:t>
      </w:r>
      <w:r w:rsidRPr="00F35546">
        <w:rPr>
          <w:rFonts w:ascii="Calibri" w:eastAsia="Calibri" w:hAnsi="Calibri" w:cs="Calibri"/>
          <w:kern w:val="2"/>
          <w:sz w:val="20"/>
          <w:szCs w:val="20"/>
          <w:lang w:eastAsia="en-US"/>
          <w14:ligatures w14:val="standardContextual"/>
        </w:rPr>
        <w:t>, Marie-Elisabeth Faymonville</w:t>
      </w:r>
      <w:r w:rsidRPr="00F35546">
        <w:rPr>
          <w:rFonts w:ascii="Calibri" w:eastAsia="Calibri" w:hAnsi="Calibri" w:cs="Calibri"/>
          <w:kern w:val="2"/>
          <w:sz w:val="20"/>
          <w:szCs w:val="20"/>
          <w:vertAlign w:val="superscript"/>
          <w:lang w:eastAsia="en-US"/>
          <w14:ligatures w14:val="standardContextual"/>
        </w:rPr>
        <w:t>1,4</w:t>
      </w:r>
      <w:r w:rsidRPr="00F35546">
        <w:rPr>
          <w:rFonts w:ascii="Calibri" w:eastAsia="Calibri" w:hAnsi="Calibri" w:cs="Calibri"/>
          <w:kern w:val="2"/>
          <w:sz w:val="20"/>
          <w:szCs w:val="20"/>
          <w:lang w:eastAsia="en-US"/>
          <w14:ligatures w14:val="standardContextual"/>
        </w:rPr>
        <w:t>, Martine Devos</w:t>
      </w:r>
      <w:r w:rsidRPr="00F35546">
        <w:rPr>
          <w:rFonts w:ascii="Calibri" w:eastAsia="Calibri" w:hAnsi="Calibri" w:cs="Calibri"/>
          <w:kern w:val="2"/>
          <w:sz w:val="20"/>
          <w:szCs w:val="20"/>
          <w:vertAlign w:val="superscript"/>
          <w:lang w:eastAsia="en-US"/>
          <w14:ligatures w14:val="standardContextual"/>
        </w:rPr>
        <w:t>4</w:t>
      </w:r>
      <w:r w:rsidRPr="00F35546">
        <w:rPr>
          <w:rFonts w:ascii="Calibri" w:eastAsia="Calibri" w:hAnsi="Calibri" w:cs="Calibri"/>
          <w:kern w:val="2"/>
          <w:sz w:val="20"/>
          <w:szCs w:val="20"/>
          <w:lang w:eastAsia="en-US"/>
          <w14:ligatures w14:val="standardContextual"/>
        </w:rPr>
        <w:t>, Guy Jerusalem</w:t>
      </w:r>
      <w:r w:rsidRPr="00F35546">
        <w:rPr>
          <w:rFonts w:ascii="Calibri" w:eastAsia="Calibri" w:hAnsi="Calibri" w:cs="Calibri"/>
          <w:kern w:val="2"/>
          <w:sz w:val="20"/>
          <w:szCs w:val="20"/>
          <w:vertAlign w:val="superscript"/>
          <w:lang w:eastAsia="en-US"/>
          <w14:ligatures w14:val="standardContextual"/>
        </w:rPr>
        <w:t>5,*</w:t>
      </w:r>
      <w:r w:rsidRPr="00F35546">
        <w:rPr>
          <w:rFonts w:ascii="Calibri" w:eastAsia="Calibri" w:hAnsi="Calibri" w:cs="Calibri"/>
          <w:kern w:val="2"/>
          <w:sz w:val="20"/>
          <w:szCs w:val="20"/>
          <w:lang w:eastAsia="en-US"/>
          <w14:ligatures w14:val="standardContextual"/>
        </w:rPr>
        <w:t>, Audrey Vanhaudenhuyse</w:t>
      </w:r>
      <w:r w:rsidRPr="00F35546">
        <w:rPr>
          <w:rFonts w:ascii="Calibri" w:eastAsia="Calibri" w:hAnsi="Calibri" w:cs="Calibri"/>
          <w:kern w:val="2"/>
          <w:sz w:val="20"/>
          <w:szCs w:val="20"/>
          <w:vertAlign w:val="superscript"/>
          <w:lang w:eastAsia="en-US"/>
          <w14:ligatures w14:val="standardContextual"/>
        </w:rPr>
        <w:t>1,6,*</w:t>
      </w:r>
    </w:p>
    <w:p w14:paraId="7809A98F" w14:textId="77777777" w:rsidR="008D4D76" w:rsidRPr="00B307B4" w:rsidRDefault="008D4D76" w:rsidP="008D4D76">
      <w:pPr>
        <w:rPr>
          <w:rFonts w:asciiTheme="majorHAnsi" w:hAnsiTheme="majorHAnsi" w:cstheme="majorHAnsi"/>
          <w:sz w:val="20"/>
          <w:szCs w:val="20"/>
        </w:rPr>
      </w:pPr>
    </w:p>
    <w:p w14:paraId="25BACAB0" w14:textId="77777777" w:rsidR="008D4D76" w:rsidRDefault="008D4D76" w:rsidP="008D4D76">
      <w:pPr>
        <w:rPr>
          <w:rFonts w:asciiTheme="majorHAnsi" w:hAnsiTheme="majorHAnsi" w:cstheme="majorHAnsi"/>
          <w:sz w:val="20"/>
          <w:szCs w:val="20"/>
          <w:lang w:val="fr-BE"/>
        </w:rPr>
      </w:pPr>
      <w:r w:rsidRPr="00CC72E7">
        <w:rPr>
          <w:rFonts w:asciiTheme="majorHAnsi" w:hAnsiTheme="majorHAnsi" w:cstheme="majorHAnsi"/>
          <w:b/>
          <w:bCs/>
          <w:sz w:val="20"/>
          <w:szCs w:val="20"/>
          <w:lang w:val="fr-BE"/>
        </w:rPr>
        <w:t>Affiliation(s)</w:t>
      </w:r>
      <w:r w:rsidRPr="00CC3358">
        <w:rPr>
          <w:rFonts w:asciiTheme="majorHAnsi" w:hAnsiTheme="majorHAnsi" w:cstheme="majorHAnsi"/>
          <w:sz w:val="20"/>
          <w:szCs w:val="20"/>
          <w:lang w:val="fr-BE"/>
        </w:rPr>
        <w:t xml:space="preserve"> : </w:t>
      </w:r>
    </w:p>
    <w:p w14:paraId="09FE7F9B" w14:textId="77777777" w:rsidR="008D4D76" w:rsidRPr="00F35546" w:rsidRDefault="008D4D76" w:rsidP="008D4D76">
      <w:pPr>
        <w:pStyle w:val="Paragraphedeliste"/>
        <w:numPr>
          <w:ilvl w:val="0"/>
          <w:numId w:val="5"/>
        </w:numPr>
        <w:rPr>
          <w:rFonts w:asciiTheme="majorHAnsi" w:hAnsiTheme="majorHAnsi" w:cstheme="majorHAnsi"/>
          <w:sz w:val="20"/>
          <w:szCs w:val="20"/>
          <w:lang w:val="fr-BE"/>
        </w:rPr>
      </w:pPr>
      <w:proofErr w:type="spellStart"/>
      <w:r w:rsidRPr="00F35546">
        <w:rPr>
          <w:rFonts w:asciiTheme="majorHAnsi" w:hAnsiTheme="majorHAnsi" w:cstheme="majorHAnsi"/>
          <w:sz w:val="20"/>
          <w:szCs w:val="20"/>
          <w:lang w:val="fr-BE"/>
        </w:rPr>
        <w:t>Conscious</w:t>
      </w:r>
      <w:proofErr w:type="spellEnd"/>
      <w:r w:rsidRPr="00F35546">
        <w:rPr>
          <w:rFonts w:asciiTheme="majorHAnsi" w:hAnsiTheme="majorHAnsi" w:cstheme="majorHAnsi"/>
          <w:sz w:val="20"/>
          <w:szCs w:val="20"/>
          <w:lang w:val="fr-BE"/>
        </w:rPr>
        <w:t xml:space="preserve"> Care </w:t>
      </w:r>
      <w:proofErr w:type="spellStart"/>
      <w:r w:rsidRPr="00F35546">
        <w:rPr>
          <w:rFonts w:asciiTheme="majorHAnsi" w:hAnsiTheme="majorHAnsi" w:cstheme="majorHAnsi"/>
          <w:sz w:val="20"/>
          <w:szCs w:val="20"/>
          <w:lang w:val="fr-BE"/>
        </w:rPr>
        <w:t>Lab</w:t>
      </w:r>
      <w:proofErr w:type="spellEnd"/>
      <w:r w:rsidRPr="00F35546">
        <w:rPr>
          <w:rFonts w:asciiTheme="majorHAnsi" w:hAnsiTheme="majorHAnsi" w:cstheme="majorHAnsi"/>
          <w:sz w:val="20"/>
          <w:szCs w:val="20"/>
          <w:lang w:val="fr-BE"/>
        </w:rPr>
        <w:t xml:space="preserve">, GIGA </w:t>
      </w:r>
      <w:proofErr w:type="spellStart"/>
      <w:r w:rsidRPr="00F35546">
        <w:rPr>
          <w:rFonts w:asciiTheme="majorHAnsi" w:hAnsiTheme="majorHAnsi" w:cstheme="majorHAnsi"/>
          <w:sz w:val="20"/>
          <w:szCs w:val="20"/>
          <w:lang w:val="fr-BE"/>
        </w:rPr>
        <w:t>Consciousness</w:t>
      </w:r>
      <w:proofErr w:type="spellEnd"/>
      <w:r w:rsidRPr="00F35546">
        <w:rPr>
          <w:rFonts w:asciiTheme="majorHAnsi" w:hAnsiTheme="majorHAnsi" w:cstheme="majorHAnsi"/>
          <w:sz w:val="20"/>
          <w:szCs w:val="20"/>
          <w:lang w:val="fr-BE"/>
        </w:rPr>
        <w:t>, Université de Liège, Belgiq</w:t>
      </w:r>
      <w:r>
        <w:rPr>
          <w:rFonts w:asciiTheme="majorHAnsi" w:hAnsiTheme="majorHAnsi" w:cstheme="majorHAnsi"/>
          <w:sz w:val="20"/>
          <w:szCs w:val="20"/>
          <w:lang w:val="fr-BE"/>
        </w:rPr>
        <w:t>ue</w:t>
      </w:r>
    </w:p>
    <w:p w14:paraId="03722398" w14:textId="77777777" w:rsidR="008D4D76" w:rsidRDefault="008D4D76" w:rsidP="008D4D76">
      <w:pPr>
        <w:pStyle w:val="Paragraphedeliste"/>
        <w:numPr>
          <w:ilvl w:val="0"/>
          <w:numId w:val="5"/>
        </w:numPr>
        <w:rPr>
          <w:rFonts w:asciiTheme="majorHAnsi" w:hAnsiTheme="majorHAnsi" w:cstheme="majorHAnsi"/>
          <w:sz w:val="20"/>
          <w:szCs w:val="20"/>
          <w:lang w:val="fr-BE"/>
        </w:rPr>
      </w:pPr>
      <w:r w:rsidRPr="00F35546">
        <w:rPr>
          <w:rFonts w:asciiTheme="majorHAnsi" w:hAnsiTheme="majorHAnsi" w:cstheme="majorHAnsi"/>
          <w:sz w:val="20"/>
          <w:szCs w:val="20"/>
        </w:rPr>
        <w:t xml:space="preserve">Université </w:t>
      </w:r>
      <w:r>
        <w:rPr>
          <w:rFonts w:asciiTheme="majorHAnsi" w:hAnsiTheme="majorHAnsi" w:cstheme="majorHAnsi"/>
          <w:sz w:val="20"/>
          <w:szCs w:val="20"/>
        </w:rPr>
        <w:t>de</w:t>
      </w:r>
      <w:r w:rsidRPr="00F35546">
        <w:rPr>
          <w:rFonts w:asciiTheme="majorHAnsi" w:hAnsiTheme="majorHAnsi" w:cstheme="majorHAnsi"/>
          <w:sz w:val="20"/>
          <w:szCs w:val="20"/>
        </w:rPr>
        <w:t xml:space="preserve"> Montpellier </w:t>
      </w:r>
      <w:r>
        <w:rPr>
          <w:rFonts w:asciiTheme="majorHAnsi" w:hAnsiTheme="majorHAnsi" w:cstheme="majorHAnsi"/>
          <w:sz w:val="20"/>
          <w:szCs w:val="20"/>
        </w:rPr>
        <w:t>Paul Valéry</w:t>
      </w:r>
      <w:r w:rsidRPr="00F35546">
        <w:rPr>
          <w:rFonts w:asciiTheme="majorHAnsi" w:hAnsiTheme="majorHAnsi" w:cstheme="majorHAnsi"/>
          <w:sz w:val="20"/>
          <w:szCs w:val="20"/>
        </w:rPr>
        <w:t>, EPSYLON UR 4556, Montpellier, France</w:t>
      </w:r>
      <w:r w:rsidRPr="00F35546">
        <w:rPr>
          <w:rFonts w:asciiTheme="majorHAnsi" w:hAnsiTheme="majorHAnsi" w:cstheme="majorHAnsi"/>
          <w:sz w:val="20"/>
          <w:szCs w:val="20"/>
          <w:lang w:val="fr-BE"/>
        </w:rPr>
        <w:t xml:space="preserve"> </w:t>
      </w:r>
    </w:p>
    <w:p w14:paraId="4CCC403B" w14:textId="77777777" w:rsidR="008D4D76" w:rsidRPr="00F35546" w:rsidRDefault="008D4D76" w:rsidP="008D4D76">
      <w:pPr>
        <w:pStyle w:val="Paragraphedeliste"/>
        <w:numPr>
          <w:ilvl w:val="0"/>
          <w:numId w:val="5"/>
        </w:numPr>
        <w:rPr>
          <w:rFonts w:asciiTheme="majorHAnsi" w:hAnsiTheme="majorHAnsi" w:cstheme="majorHAnsi"/>
          <w:sz w:val="20"/>
          <w:szCs w:val="20"/>
          <w:lang w:val="fr-BE"/>
        </w:rPr>
      </w:pPr>
      <w:proofErr w:type="spellStart"/>
      <w:r w:rsidRPr="00F35546">
        <w:rPr>
          <w:rFonts w:asciiTheme="majorHAnsi" w:hAnsiTheme="majorHAnsi" w:cstheme="majorHAnsi"/>
          <w:sz w:val="20"/>
          <w:szCs w:val="20"/>
          <w:lang w:val="fr-BE"/>
        </w:rPr>
        <w:t>Biostatistics</w:t>
      </w:r>
      <w:proofErr w:type="spellEnd"/>
      <w:r w:rsidRPr="00F35546">
        <w:rPr>
          <w:rFonts w:asciiTheme="majorHAnsi" w:hAnsiTheme="majorHAnsi" w:cstheme="majorHAnsi"/>
          <w:sz w:val="20"/>
          <w:szCs w:val="20"/>
          <w:lang w:val="fr-BE"/>
        </w:rPr>
        <w:t xml:space="preserve"> and </w:t>
      </w:r>
      <w:proofErr w:type="spellStart"/>
      <w:r w:rsidRPr="00F35546">
        <w:rPr>
          <w:rFonts w:asciiTheme="majorHAnsi" w:hAnsiTheme="majorHAnsi" w:cstheme="majorHAnsi"/>
          <w:sz w:val="20"/>
          <w:szCs w:val="20"/>
          <w:lang w:val="fr-BE"/>
        </w:rPr>
        <w:t>Research</w:t>
      </w:r>
      <w:proofErr w:type="spellEnd"/>
      <w:r w:rsidRPr="00F35546">
        <w:rPr>
          <w:rFonts w:asciiTheme="majorHAnsi" w:hAnsiTheme="majorHAnsi" w:cstheme="majorHAnsi"/>
          <w:sz w:val="20"/>
          <w:szCs w:val="20"/>
          <w:lang w:val="fr-BE"/>
        </w:rPr>
        <w:t xml:space="preserve"> Methods Centre, CHU et Université de Liège, Liège, Belgiq</w:t>
      </w:r>
      <w:r>
        <w:rPr>
          <w:rFonts w:asciiTheme="majorHAnsi" w:hAnsiTheme="majorHAnsi" w:cstheme="majorHAnsi"/>
          <w:sz w:val="20"/>
          <w:szCs w:val="20"/>
          <w:lang w:val="fr-BE"/>
        </w:rPr>
        <w:t>ue</w:t>
      </w:r>
    </w:p>
    <w:p w14:paraId="52C8F23F" w14:textId="77777777" w:rsidR="008D4D76" w:rsidRPr="00F35546" w:rsidRDefault="008D4D76" w:rsidP="008D4D76">
      <w:pPr>
        <w:pStyle w:val="Paragraphedeliste"/>
        <w:numPr>
          <w:ilvl w:val="0"/>
          <w:numId w:val="5"/>
        </w:numPr>
        <w:rPr>
          <w:rFonts w:asciiTheme="majorHAnsi" w:hAnsiTheme="majorHAnsi" w:cstheme="majorHAnsi"/>
          <w:sz w:val="20"/>
          <w:szCs w:val="20"/>
          <w:lang w:val="fr-BE"/>
        </w:rPr>
      </w:pPr>
      <w:r>
        <w:rPr>
          <w:rFonts w:asciiTheme="majorHAnsi" w:hAnsiTheme="majorHAnsi" w:cstheme="majorHAnsi"/>
          <w:sz w:val="20"/>
          <w:szCs w:val="20"/>
          <w:lang w:val="fr-BE"/>
        </w:rPr>
        <w:t xml:space="preserve">Institut de Cancérologie </w:t>
      </w:r>
      <w:r w:rsidRPr="00F35546">
        <w:rPr>
          <w:rFonts w:asciiTheme="majorHAnsi" w:hAnsiTheme="majorHAnsi" w:cstheme="majorHAnsi"/>
          <w:sz w:val="20"/>
          <w:szCs w:val="20"/>
          <w:lang w:val="fr-BE"/>
        </w:rPr>
        <w:t xml:space="preserve">Arsène </w:t>
      </w:r>
      <w:proofErr w:type="spellStart"/>
      <w:r w:rsidRPr="00F35546">
        <w:rPr>
          <w:rFonts w:asciiTheme="majorHAnsi" w:hAnsiTheme="majorHAnsi" w:cstheme="majorHAnsi"/>
          <w:sz w:val="20"/>
          <w:szCs w:val="20"/>
          <w:lang w:val="fr-BE"/>
        </w:rPr>
        <w:t>Burny</w:t>
      </w:r>
      <w:proofErr w:type="spellEnd"/>
      <w:r w:rsidRPr="00F35546">
        <w:rPr>
          <w:rFonts w:asciiTheme="majorHAnsi" w:hAnsiTheme="majorHAnsi" w:cstheme="majorHAnsi"/>
          <w:sz w:val="20"/>
          <w:szCs w:val="20"/>
          <w:lang w:val="fr-BE"/>
        </w:rPr>
        <w:t>, CHU et Université de Liège, Liège, Belgique</w:t>
      </w:r>
    </w:p>
    <w:p w14:paraId="02023A6D" w14:textId="77777777" w:rsidR="008D4D76" w:rsidRPr="00F35546" w:rsidRDefault="008D4D76" w:rsidP="008D4D76">
      <w:pPr>
        <w:pStyle w:val="Paragraphedeliste"/>
        <w:numPr>
          <w:ilvl w:val="0"/>
          <w:numId w:val="5"/>
        </w:numPr>
        <w:rPr>
          <w:rFonts w:asciiTheme="majorHAnsi" w:hAnsiTheme="majorHAnsi" w:cstheme="majorHAnsi"/>
          <w:sz w:val="20"/>
          <w:szCs w:val="20"/>
          <w:lang w:val="fr-BE"/>
        </w:rPr>
      </w:pPr>
      <w:proofErr w:type="spellStart"/>
      <w:r>
        <w:rPr>
          <w:rFonts w:asciiTheme="majorHAnsi" w:hAnsiTheme="majorHAnsi" w:cstheme="majorHAnsi"/>
          <w:sz w:val="20"/>
          <w:szCs w:val="20"/>
          <w:lang w:val="fr-BE"/>
        </w:rPr>
        <w:t>Départmeent</w:t>
      </w:r>
      <w:proofErr w:type="spellEnd"/>
      <w:r>
        <w:rPr>
          <w:rFonts w:asciiTheme="majorHAnsi" w:hAnsiTheme="majorHAnsi" w:cstheme="majorHAnsi"/>
          <w:sz w:val="20"/>
          <w:szCs w:val="20"/>
          <w:lang w:val="fr-BE"/>
        </w:rPr>
        <w:t xml:space="preserve"> d’Oncologie Médicale</w:t>
      </w:r>
      <w:r w:rsidRPr="00F35546">
        <w:rPr>
          <w:rFonts w:asciiTheme="majorHAnsi" w:hAnsiTheme="majorHAnsi" w:cstheme="majorHAnsi"/>
          <w:sz w:val="20"/>
          <w:szCs w:val="20"/>
          <w:lang w:val="fr-BE"/>
        </w:rPr>
        <w:t>, CHU et Université de Liège, Belgique</w:t>
      </w:r>
    </w:p>
    <w:p w14:paraId="2A880B6A" w14:textId="77777777" w:rsidR="008D4D76" w:rsidRPr="00F35546" w:rsidRDefault="008D4D76" w:rsidP="008D4D76">
      <w:pPr>
        <w:pStyle w:val="Paragraphedeliste"/>
        <w:numPr>
          <w:ilvl w:val="0"/>
          <w:numId w:val="5"/>
        </w:numPr>
        <w:rPr>
          <w:rFonts w:asciiTheme="majorHAnsi" w:hAnsiTheme="majorHAnsi" w:cstheme="majorHAnsi"/>
          <w:sz w:val="20"/>
          <w:szCs w:val="20"/>
          <w:lang w:val="fr-BE"/>
        </w:rPr>
      </w:pPr>
      <w:r w:rsidRPr="00F35546">
        <w:rPr>
          <w:rFonts w:asciiTheme="majorHAnsi" w:hAnsiTheme="majorHAnsi" w:cstheme="majorHAnsi"/>
          <w:sz w:val="20"/>
          <w:szCs w:val="20"/>
          <w:lang w:val="fr-BE"/>
        </w:rPr>
        <w:t>Centre Interdisciplinaire</w:t>
      </w:r>
      <w:r>
        <w:rPr>
          <w:rFonts w:asciiTheme="majorHAnsi" w:hAnsiTheme="majorHAnsi" w:cstheme="majorHAnsi"/>
          <w:sz w:val="20"/>
          <w:szCs w:val="20"/>
          <w:lang w:val="fr-BE"/>
        </w:rPr>
        <w:t xml:space="preserve"> d’Algologie</w:t>
      </w:r>
      <w:r w:rsidRPr="00F35546">
        <w:rPr>
          <w:rFonts w:asciiTheme="majorHAnsi" w:hAnsiTheme="majorHAnsi" w:cstheme="majorHAnsi"/>
          <w:sz w:val="20"/>
          <w:szCs w:val="20"/>
          <w:lang w:val="fr-BE"/>
        </w:rPr>
        <w:t xml:space="preserve">, </w:t>
      </w:r>
      <w:r>
        <w:rPr>
          <w:rFonts w:asciiTheme="majorHAnsi" w:hAnsiTheme="majorHAnsi" w:cstheme="majorHAnsi"/>
          <w:sz w:val="20"/>
          <w:szCs w:val="20"/>
          <w:lang w:val="fr-BE"/>
        </w:rPr>
        <w:t>CHU de</w:t>
      </w:r>
      <w:r w:rsidRPr="00F35546">
        <w:rPr>
          <w:rFonts w:asciiTheme="majorHAnsi" w:hAnsiTheme="majorHAnsi" w:cstheme="majorHAnsi"/>
          <w:sz w:val="20"/>
          <w:szCs w:val="20"/>
          <w:lang w:val="fr-BE"/>
        </w:rPr>
        <w:t xml:space="preserve"> Liège, </w:t>
      </w:r>
      <w:r>
        <w:rPr>
          <w:rFonts w:asciiTheme="majorHAnsi" w:hAnsiTheme="majorHAnsi" w:cstheme="majorHAnsi"/>
          <w:sz w:val="20"/>
          <w:szCs w:val="20"/>
          <w:lang w:val="fr-BE"/>
        </w:rPr>
        <w:t>Belgique</w:t>
      </w:r>
    </w:p>
    <w:p w14:paraId="402AB49B" w14:textId="77777777" w:rsidR="008D4D76" w:rsidRPr="00F35546" w:rsidRDefault="008D4D76" w:rsidP="008D4D76">
      <w:pPr>
        <w:rPr>
          <w:rFonts w:asciiTheme="majorHAnsi" w:hAnsiTheme="majorHAnsi" w:cstheme="majorHAnsi"/>
          <w:sz w:val="20"/>
          <w:szCs w:val="20"/>
          <w:lang w:val="fr-BE"/>
        </w:rPr>
      </w:pPr>
      <w:r w:rsidRPr="00F35546">
        <w:rPr>
          <w:rFonts w:asciiTheme="majorHAnsi" w:hAnsiTheme="majorHAnsi" w:cstheme="majorHAnsi"/>
          <w:sz w:val="20"/>
          <w:szCs w:val="20"/>
          <w:lang w:val="fr-BE"/>
        </w:rPr>
        <w:t xml:space="preserve"> </w:t>
      </w:r>
      <w:r>
        <w:rPr>
          <w:rFonts w:asciiTheme="majorHAnsi" w:hAnsiTheme="majorHAnsi" w:cstheme="majorHAnsi"/>
          <w:sz w:val="20"/>
          <w:szCs w:val="20"/>
          <w:lang w:val="fr-BE"/>
        </w:rPr>
        <w:t>* Ces auteurs ont contribué de façon égale à ce travail et partagent la position de dernier auteur.</w:t>
      </w:r>
    </w:p>
    <w:p w14:paraId="415F79A5" w14:textId="77777777" w:rsidR="008D4D76" w:rsidRPr="00F35546" w:rsidRDefault="008D4D76" w:rsidP="008D4D76">
      <w:pPr>
        <w:jc w:val="center"/>
        <w:rPr>
          <w:rFonts w:asciiTheme="majorHAnsi" w:hAnsiTheme="majorHAnsi" w:cstheme="majorHAnsi"/>
          <w:color w:val="000000"/>
          <w:sz w:val="20"/>
          <w:szCs w:val="20"/>
          <w:lang w:val="fr-BE"/>
        </w:rPr>
      </w:pPr>
    </w:p>
    <w:p w14:paraId="06CA98E5" w14:textId="77777777" w:rsidR="008D4D76" w:rsidRDefault="008D4D76" w:rsidP="008D4D76">
      <w:pPr>
        <w:jc w:val="both"/>
        <w:rPr>
          <w:rFonts w:asciiTheme="majorHAnsi" w:hAnsiTheme="majorHAnsi" w:cstheme="majorHAnsi"/>
          <w:color w:val="000000"/>
          <w:sz w:val="20"/>
          <w:szCs w:val="20"/>
        </w:rPr>
      </w:pPr>
      <w:r w:rsidRPr="00CC72E7">
        <w:rPr>
          <w:rFonts w:asciiTheme="majorHAnsi" w:hAnsiTheme="majorHAnsi" w:cstheme="majorHAnsi"/>
          <w:b/>
          <w:bCs/>
          <w:color w:val="000000"/>
          <w:sz w:val="20"/>
          <w:szCs w:val="20"/>
        </w:rPr>
        <w:t>Résumé (250 mots maximum)</w:t>
      </w:r>
      <w:r w:rsidRPr="00B307B4">
        <w:rPr>
          <w:rFonts w:asciiTheme="majorHAnsi" w:hAnsiTheme="majorHAnsi" w:cstheme="majorHAnsi"/>
          <w:color w:val="000000"/>
          <w:sz w:val="20"/>
          <w:szCs w:val="20"/>
        </w:rPr>
        <w:t> :</w:t>
      </w:r>
    </w:p>
    <w:p w14:paraId="25583686" w14:textId="77777777" w:rsidR="008D4D76" w:rsidRPr="00291A30" w:rsidRDefault="008D4D76" w:rsidP="008D4D76">
      <w:pPr>
        <w:pStyle w:val="Paragraphedeliste"/>
        <w:numPr>
          <w:ilvl w:val="0"/>
          <w:numId w:val="4"/>
        </w:numPr>
        <w:jc w:val="both"/>
        <w:rPr>
          <w:rFonts w:asciiTheme="majorHAnsi" w:hAnsiTheme="majorHAnsi" w:cstheme="majorHAnsi"/>
          <w:color w:val="000000"/>
          <w:sz w:val="20"/>
          <w:szCs w:val="20"/>
        </w:rPr>
      </w:pPr>
      <w:r w:rsidRPr="00F35546">
        <w:rPr>
          <w:rFonts w:asciiTheme="majorHAnsi" w:hAnsiTheme="majorHAnsi" w:cstheme="majorHAnsi"/>
          <w:color w:val="000000"/>
          <w:sz w:val="20"/>
          <w:szCs w:val="20"/>
          <w:u w:val="single"/>
        </w:rPr>
        <w:t>Contexte :</w:t>
      </w:r>
      <w:r w:rsidRPr="00291A30">
        <w:rPr>
          <w:rFonts w:asciiTheme="majorHAnsi" w:hAnsiTheme="majorHAnsi" w:cstheme="majorHAnsi"/>
          <w:color w:val="000000"/>
          <w:sz w:val="20"/>
          <w:szCs w:val="20"/>
        </w:rPr>
        <w:t xml:space="preserve"> Un cluster de symptômes « </w:t>
      </w:r>
      <w:proofErr w:type="spellStart"/>
      <w:r w:rsidRPr="00291A30">
        <w:rPr>
          <w:rFonts w:asciiTheme="majorHAnsi" w:hAnsiTheme="majorHAnsi" w:cstheme="majorHAnsi"/>
          <w:color w:val="000000"/>
          <w:sz w:val="20"/>
          <w:szCs w:val="20"/>
        </w:rPr>
        <w:t>psychoneurologique</w:t>
      </w:r>
      <w:proofErr w:type="spellEnd"/>
      <w:r w:rsidRPr="00291A30">
        <w:rPr>
          <w:rFonts w:asciiTheme="majorHAnsi" w:hAnsiTheme="majorHAnsi" w:cstheme="majorHAnsi"/>
          <w:color w:val="000000"/>
          <w:sz w:val="20"/>
          <w:szCs w:val="20"/>
        </w:rPr>
        <w:t xml:space="preserve"> » (PNSC) composé de fatigue liée au cancer, de douleur, de détresse émotionnelle et de difficultés de sommeil est de plus en plus documenté en oncologie. Ces symptômes se renforcent mutuellement. Les relations entre ces symptômes semblent varier notamment en fonction du diagnostic de cancer </w:t>
      </w:r>
      <w:r>
        <w:rPr>
          <w:rFonts w:asciiTheme="majorHAnsi" w:hAnsiTheme="majorHAnsi" w:cstheme="majorHAnsi"/>
          <w:color w:val="000000"/>
          <w:sz w:val="20"/>
          <w:szCs w:val="20"/>
        </w:rPr>
        <w:t>et</w:t>
      </w:r>
      <w:r w:rsidRPr="00291A30">
        <w:rPr>
          <w:rFonts w:asciiTheme="majorHAnsi" w:hAnsiTheme="majorHAnsi" w:cstheme="majorHAnsi"/>
          <w:color w:val="000000"/>
          <w:sz w:val="20"/>
          <w:szCs w:val="20"/>
        </w:rPr>
        <w:t xml:space="preserve"> du moment dans le parcours de soin. Le symptôme central du cluster pourrait représenter une cible de choix pour des interventions visant à améliorer l'ensemble du PNSC.</w:t>
      </w:r>
    </w:p>
    <w:p w14:paraId="44308866" w14:textId="77777777" w:rsidR="008D4D76" w:rsidRPr="00291A30" w:rsidRDefault="008D4D76" w:rsidP="008D4D76">
      <w:pPr>
        <w:pStyle w:val="Paragraphedeliste"/>
        <w:numPr>
          <w:ilvl w:val="0"/>
          <w:numId w:val="4"/>
        </w:numPr>
        <w:jc w:val="both"/>
        <w:rPr>
          <w:rFonts w:asciiTheme="majorHAnsi" w:hAnsiTheme="majorHAnsi" w:cstheme="majorHAnsi"/>
          <w:color w:val="000000"/>
          <w:sz w:val="20"/>
          <w:szCs w:val="20"/>
        </w:rPr>
      </w:pPr>
      <w:r w:rsidRPr="00F35546">
        <w:rPr>
          <w:rFonts w:asciiTheme="majorHAnsi" w:hAnsiTheme="majorHAnsi" w:cstheme="majorHAnsi"/>
          <w:color w:val="000000"/>
          <w:sz w:val="20"/>
          <w:szCs w:val="20"/>
          <w:u w:val="single"/>
        </w:rPr>
        <w:t>Méthodes :</w:t>
      </w:r>
      <w:r w:rsidRPr="00291A30">
        <w:rPr>
          <w:rFonts w:asciiTheme="majorHAnsi" w:hAnsiTheme="majorHAnsi" w:cstheme="majorHAnsi"/>
          <w:color w:val="000000"/>
          <w:sz w:val="20"/>
          <w:szCs w:val="20"/>
        </w:rPr>
        <w:t xml:space="preserve"> Notre étude </w:t>
      </w:r>
      <w:r>
        <w:rPr>
          <w:rFonts w:asciiTheme="majorHAnsi" w:hAnsiTheme="majorHAnsi" w:cstheme="majorHAnsi"/>
          <w:color w:val="000000"/>
          <w:sz w:val="20"/>
          <w:szCs w:val="20"/>
        </w:rPr>
        <w:t>se focalisera</w:t>
      </w:r>
      <w:r w:rsidRPr="00291A30">
        <w:rPr>
          <w:rFonts w:asciiTheme="majorHAnsi" w:hAnsiTheme="majorHAnsi" w:cstheme="majorHAnsi"/>
          <w:color w:val="000000"/>
          <w:sz w:val="20"/>
          <w:szCs w:val="20"/>
        </w:rPr>
        <w:t xml:space="preserve"> sur </w:t>
      </w:r>
      <w:r>
        <w:rPr>
          <w:rFonts w:asciiTheme="majorHAnsi" w:hAnsiTheme="majorHAnsi" w:cstheme="majorHAnsi"/>
          <w:color w:val="000000"/>
          <w:sz w:val="20"/>
          <w:szCs w:val="20"/>
        </w:rPr>
        <w:t>des personnes ayant eu un cancer du sein ou un cancer digestif</w:t>
      </w:r>
      <w:r w:rsidRPr="00291A30">
        <w:rPr>
          <w:rFonts w:asciiTheme="majorHAnsi" w:hAnsiTheme="majorHAnsi" w:cstheme="majorHAnsi"/>
          <w:color w:val="000000"/>
          <w:sz w:val="20"/>
          <w:szCs w:val="20"/>
        </w:rPr>
        <w:t xml:space="preserve">. Tout d'abord, des analyses de réseau (N=2x240) seront utilisées pour évaluer l'évolution </w:t>
      </w:r>
      <w:r>
        <w:rPr>
          <w:rFonts w:asciiTheme="majorHAnsi" w:hAnsiTheme="majorHAnsi" w:cstheme="majorHAnsi"/>
          <w:color w:val="000000"/>
          <w:sz w:val="20"/>
          <w:szCs w:val="20"/>
        </w:rPr>
        <w:t>du PNSC</w:t>
      </w:r>
      <w:r w:rsidRPr="00291A30">
        <w:rPr>
          <w:rFonts w:asciiTheme="majorHAnsi" w:hAnsiTheme="majorHAnsi" w:cstheme="majorHAnsi"/>
          <w:color w:val="000000"/>
          <w:sz w:val="20"/>
          <w:szCs w:val="20"/>
        </w:rPr>
        <w:t xml:space="preserve"> dans chaque population</w:t>
      </w:r>
      <w:r>
        <w:rPr>
          <w:rFonts w:asciiTheme="majorHAnsi" w:hAnsiTheme="majorHAnsi" w:cstheme="majorHAnsi"/>
          <w:color w:val="000000"/>
          <w:sz w:val="20"/>
          <w:szCs w:val="20"/>
        </w:rPr>
        <w:t>, à 4 temps de mesure</w:t>
      </w:r>
      <w:r w:rsidRPr="00291A30">
        <w:rPr>
          <w:rFonts w:asciiTheme="majorHAnsi" w:hAnsiTheme="majorHAnsi" w:cstheme="majorHAnsi"/>
          <w:color w:val="000000"/>
          <w:sz w:val="20"/>
          <w:szCs w:val="20"/>
        </w:rPr>
        <w:t xml:space="preserve"> (</w:t>
      </w:r>
      <w:r>
        <w:rPr>
          <w:rFonts w:asciiTheme="majorHAnsi" w:hAnsiTheme="majorHAnsi" w:cstheme="majorHAnsi"/>
          <w:color w:val="000000"/>
          <w:sz w:val="20"/>
          <w:szCs w:val="20"/>
        </w:rPr>
        <w:t>à l’inclusion,</w:t>
      </w:r>
      <w:r w:rsidRPr="00291A30">
        <w:rPr>
          <w:rFonts w:asciiTheme="majorHAnsi" w:hAnsiTheme="majorHAnsi" w:cstheme="majorHAnsi"/>
          <w:color w:val="000000"/>
          <w:sz w:val="20"/>
          <w:szCs w:val="20"/>
        </w:rPr>
        <w:t xml:space="preserve"> puis 6, 12 et 24 mois plus tard), </w:t>
      </w:r>
      <w:r>
        <w:rPr>
          <w:rFonts w:asciiTheme="majorHAnsi" w:hAnsiTheme="majorHAnsi" w:cstheme="majorHAnsi"/>
          <w:color w:val="000000"/>
          <w:sz w:val="20"/>
          <w:szCs w:val="20"/>
        </w:rPr>
        <w:t>ainsi que le symptôme central du PNSC</w:t>
      </w:r>
      <w:r w:rsidRPr="00291A30">
        <w:rPr>
          <w:rFonts w:asciiTheme="majorHAnsi" w:hAnsiTheme="majorHAnsi" w:cstheme="majorHAnsi"/>
          <w:color w:val="000000"/>
          <w:sz w:val="20"/>
          <w:szCs w:val="20"/>
        </w:rPr>
        <w:t>, potentiellement différent entre les deux populations. Deuxièmement, un</w:t>
      </w:r>
      <w:r>
        <w:rPr>
          <w:rFonts w:asciiTheme="majorHAnsi" w:hAnsiTheme="majorHAnsi" w:cstheme="majorHAnsi"/>
          <w:color w:val="000000"/>
          <w:sz w:val="20"/>
          <w:szCs w:val="20"/>
        </w:rPr>
        <w:t xml:space="preserve">e étude pilote </w:t>
      </w:r>
      <w:r w:rsidRPr="00291A30">
        <w:rPr>
          <w:rFonts w:asciiTheme="majorHAnsi" w:hAnsiTheme="majorHAnsi" w:cstheme="majorHAnsi"/>
          <w:color w:val="000000"/>
          <w:sz w:val="20"/>
          <w:szCs w:val="20"/>
        </w:rPr>
        <w:t>contrôlé</w:t>
      </w:r>
      <w:r>
        <w:rPr>
          <w:rFonts w:asciiTheme="majorHAnsi" w:hAnsiTheme="majorHAnsi" w:cstheme="majorHAnsi"/>
          <w:color w:val="000000"/>
          <w:sz w:val="20"/>
          <w:szCs w:val="20"/>
        </w:rPr>
        <w:t>e et</w:t>
      </w:r>
      <w:r w:rsidRPr="00291A30">
        <w:rPr>
          <w:rFonts w:asciiTheme="majorHAnsi" w:hAnsiTheme="majorHAnsi" w:cstheme="majorHAnsi"/>
          <w:color w:val="000000"/>
          <w:sz w:val="20"/>
          <w:szCs w:val="20"/>
        </w:rPr>
        <w:t xml:space="preserve"> randomisée (N=2x16) testera la faisabilité et les premiers bénéfices d'une intervention </w:t>
      </w:r>
      <w:r>
        <w:rPr>
          <w:rFonts w:asciiTheme="majorHAnsi" w:hAnsiTheme="majorHAnsi" w:cstheme="majorHAnsi"/>
          <w:color w:val="000000"/>
          <w:sz w:val="20"/>
          <w:szCs w:val="20"/>
        </w:rPr>
        <w:t>« </w:t>
      </w:r>
      <w:proofErr w:type="spellStart"/>
      <w:r>
        <w:rPr>
          <w:rFonts w:asciiTheme="majorHAnsi" w:hAnsiTheme="majorHAnsi" w:cstheme="majorHAnsi"/>
          <w:color w:val="000000"/>
          <w:sz w:val="20"/>
          <w:szCs w:val="20"/>
        </w:rPr>
        <w:t>mind</w:t>
      </w:r>
      <w:proofErr w:type="spellEnd"/>
      <w:r>
        <w:rPr>
          <w:rFonts w:asciiTheme="majorHAnsi" w:hAnsiTheme="majorHAnsi" w:cstheme="majorHAnsi"/>
          <w:color w:val="000000"/>
          <w:sz w:val="20"/>
          <w:szCs w:val="20"/>
        </w:rPr>
        <w:t>-body »</w:t>
      </w:r>
      <w:r w:rsidRPr="00291A30">
        <w:rPr>
          <w:rFonts w:asciiTheme="majorHAnsi" w:hAnsiTheme="majorHAnsi" w:cstheme="majorHAnsi"/>
          <w:color w:val="000000"/>
          <w:sz w:val="20"/>
          <w:szCs w:val="20"/>
        </w:rPr>
        <w:t xml:space="preserve"> conçue pour aborder ce symptôme central</w:t>
      </w:r>
      <w:r>
        <w:rPr>
          <w:rFonts w:asciiTheme="majorHAnsi" w:hAnsiTheme="majorHAnsi" w:cstheme="majorHAnsi"/>
          <w:color w:val="000000"/>
          <w:sz w:val="20"/>
          <w:szCs w:val="20"/>
        </w:rPr>
        <w:t>.</w:t>
      </w:r>
    </w:p>
    <w:p w14:paraId="14ED831B" w14:textId="77777777" w:rsidR="008D4D76" w:rsidRPr="00291A30" w:rsidRDefault="008D4D76" w:rsidP="008D4D76">
      <w:pPr>
        <w:pStyle w:val="Paragraphedeliste"/>
        <w:numPr>
          <w:ilvl w:val="0"/>
          <w:numId w:val="4"/>
        </w:numPr>
        <w:jc w:val="both"/>
        <w:rPr>
          <w:rFonts w:asciiTheme="majorHAnsi" w:hAnsiTheme="majorHAnsi" w:cstheme="majorHAnsi"/>
          <w:color w:val="000000"/>
          <w:sz w:val="20"/>
          <w:szCs w:val="20"/>
        </w:rPr>
      </w:pPr>
      <w:r w:rsidRPr="00F35546">
        <w:rPr>
          <w:rFonts w:asciiTheme="majorHAnsi" w:hAnsiTheme="majorHAnsi" w:cstheme="majorHAnsi"/>
          <w:color w:val="000000"/>
          <w:sz w:val="20"/>
          <w:szCs w:val="20"/>
          <w:u w:val="single"/>
        </w:rPr>
        <w:t>Résultats attendus :</w:t>
      </w:r>
      <w:r w:rsidRPr="00291A30">
        <w:rPr>
          <w:rFonts w:asciiTheme="majorHAnsi" w:hAnsiTheme="majorHAnsi" w:cstheme="majorHAnsi"/>
          <w:color w:val="000000"/>
          <w:sz w:val="20"/>
          <w:szCs w:val="20"/>
        </w:rPr>
        <w:t xml:space="preserve"> Nous nous attendons à ce que la dépression soit le symptôme central dans les deux populations, et que l'intervention permett</w:t>
      </w:r>
      <w:r>
        <w:rPr>
          <w:rFonts w:asciiTheme="majorHAnsi" w:hAnsiTheme="majorHAnsi" w:cstheme="majorHAnsi"/>
          <w:color w:val="000000"/>
          <w:sz w:val="20"/>
          <w:szCs w:val="20"/>
        </w:rPr>
        <w:t>e</w:t>
      </w:r>
      <w:r w:rsidRPr="00291A30">
        <w:rPr>
          <w:rFonts w:asciiTheme="majorHAnsi" w:hAnsiTheme="majorHAnsi" w:cstheme="majorHAnsi"/>
          <w:color w:val="000000"/>
          <w:sz w:val="20"/>
          <w:szCs w:val="20"/>
        </w:rPr>
        <w:t xml:space="preserve"> une amélioration de l'ensemble </w:t>
      </w:r>
      <w:r>
        <w:rPr>
          <w:rFonts w:asciiTheme="majorHAnsi" w:hAnsiTheme="majorHAnsi" w:cstheme="majorHAnsi"/>
          <w:color w:val="000000"/>
          <w:sz w:val="20"/>
          <w:szCs w:val="20"/>
        </w:rPr>
        <w:t>du PNSC</w:t>
      </w:r>
      <w:r w:rsidRPr="00291A30">
        <w:rPr>
          <w:rFonts w:asciiTheme="majorHAnsi" w:hAnsiTheme="majorHAnsi" w:cstheme="majorHAnsi"/>
          <w:color w:val="000000"/>
          <w:sz w:val="20"/>
          <w:szCs w:val="20"/>
        </w:rPr>
        <w:t>.</w:t>
      </w:r>
      <w:r>
        <w:rPr>
          <w:rFonts w:asciiTheme="majorHAnsi" w:hAnsiTheme="majorHAnsi" w:cstheme="majorHAnsi"/>
          <w:color w:val="000000"/>
          <w:sz w:val="20"/>
          <w:szCs w:val="20"/>
        </w:rPr>
        <w:t xml:space="preserve"> Des résultats préliminaires seront présentés lors du congrès.</w:t>
      </w:r>
    </w:p>
    <w:p w14:paraId="76CB524F" w14:textId="77777777" w:rsidR="008D4D76" w:rsidRPr="00291A30" w:rsidRDefault="008D4D76" w:rsidP="008D4D76">
      <w:pPr>
        <w:pStyle w:val="Paragraphedeliste"/>
        <w:numPr>
          <w:ilvl w:val="0"/>
          <w:numId w:val="4"/>
        </w:numPr>
        <w:jc w:val="both"/>
        <w:rPr>
          <w:rFonts w:asciiTheme="majorHAnsi" w:hAnsiTheme="majorHAnsi" w:cstheme="majorHAnsi"/>
          <w:color w:val="000000"/>
          <w:sz w:val="20"/>
          <w:szCs w:val="20"/>
        </w:rPr>
      </w:pPr>
      <w:r w:rsidRPr="00F35546">
        <w:rPr>
          <w:rFonts w:asciiTheme="majorHAnsi" w:hAnsiTheme="majorHAnsi" w:cstheme="majorHAnsi"/>
          <w:color w:val="000000"/>
          <w:sz w:val="20"/>
          <w:szCs w:val="20"/>
          <w:u w:val="single"/>
        </w:rPr>
        <w:t>Discussion :</w:t>
      </w:r>
      <w:r w:rsidRPr="00291A30">
        <w:rPr>
          <w:rFonts w:asciiTheme="majorHAnsi" w:hAnsiTheme="majorHAnsi" w:cstheme="majorHAnsi"/>
          <w:color w:val="000000"/>
          <w:sz w:val="20"/>
          <w:szCs w:val="20"/>
        </w:rPr>
        <w:t xml:space="preserve"> Cette étude permettra de comprendre en profondeur les relations entre </w:t>
      </w:r>
      <w:r>
        <w:rPr>
          <w:rFonts w:asciiTheme="majorHAnsi" w:hAnsiTheme="majorHAnsi" w:cstheme="majorHAnsi"/>
          <w:color w:val="000000"/>
          <w:sz w:val="20"/>
          <w:szCs w:val="20"/>
        </w:rPr>
        <w:t>d</w:t>
      </w:r>
      <w:r w:rsidRPr="00291A30">
        <w:rPr>
          <w:rFonts w:asciiTheme="majorHAnsi" w:hAnsiTheme="majorHAnsi" w:cstheme="majorHAnsi"/>
          <w:color w:val="000000"/>
          <w:sz w:val="20"/>
          <w:szCs w:val="20"/>
        </w:rPr>
        <w:t xml:space="preserve">es symptômes </w:t>
      </w:r>
      <w:r>
        <w:rPr>
          <w:rFonts w:asciiTheme="majorHAnsi" w:hAnsiTheme="majorHAnsi" w:cstheme="majorHAnsi"/>
          <w:color w:val="000000"/>
          <w:sz w:val="20"/>
          <w:szCs w:val="20"/>
        </w:rPr>
        <w:t>fréquents</w:t>
      </w:r>
      <w:r w:rsidRPr="00291A30">
        <w:rPr>
          <w:rFonts w:asciiTheme="majorHAnsi" w:hAnsiTheme="majorHAnsi" w:cstheme="majorHAnsi"/>
          <w:color w:val="000000"/>
          <w:sz w:val="20"/>
          <w:szCs w:val="20"/>
        </w:rPr>
        <w:t xml:space="preserve"> en oncologie et offrira de nouvelles perspectives thérapeutiques pour gérer les </w:t>
      </w:r>
      <w:r>
        <w:rPr>
          <w:rFonts w:asciiTheme="majorHAnsi" w:hAnsiTheme="majorHAnsi" w:cstheme="majorHAnsi"/>
          <w:color w:val="000000"/>
          <w:sz w:val="20"/>
          <w:szCs w:val="20"/>
        </w:rPr>
        <w:t>cluster</w:t>
      </w:r>
      <w:r w:rsidRPr="00291A30">
        <w:rPr>
          <w:rFonts w:asciiTheme="majorHAnsi" w:hAnsiTheme="majorHAnsi" w:cstheme="majorHAnsi"/>
          <w:color w:val="000000"/>
          <w:sz w:val="20"/>
          <w:szCs w:val="20"/>
        </w:rPr>
        <w:t>s de symptômes, améliorant ainsi la qualité de vie des patients atteints de cancer.</w:t>
      </w:r>
    </w:p>
    <w:p w14:paraId="7121A70B" w14:textId="77777777" w:rsidR="008D4D76" w:rsidRPr="00291A30" w:rsidRDefault="008D4D76" w:rsidP="008D4D76">
      <w:pPr>
        <w:jc w:val="both"/>
        <w:rPr>
          <w:rFonts w:asciiTheme="majorHAnsi" w:hAnsiTheme="majorHAnsi" w:cstheme="majorHAnsi"/>
          <w:color w:val="000000"/>
          <w:sz w:val="20"/>
          <w:szCs w:val="20"/>
        </w:rPr>
      </w:pPr>
    </w:p>
    <w:p w14:paraId="33124510" w14:textId="77777777" w:rsidR="008D4D76" w:rsidRPr="00B307B4" w:rsidRDefault="008D4D76" w:rsidP="008D4D76">
      <w:pPr>
        <w:jc w:val="both"/>
        <w:rPr>
          <w:rFonts w:asciiTheme="majorHAnsi" w:hAnsiTheme="majorHAnsi" w:cstheme="majorHAnsi"/>
          <w:color w:val="000000"/>
          <w:sz w:val="20"/>
          <w:szCs w:val="20"/>
        </w:rPr>
      </w:pPr>
      <w:r w:rsidRPr="00CC72E7">
        <w:rPr>
          <w:rFonts w:asciiTheme="majorHAnsi" w:hAnsiTheme="majorHAnsi" w:cstheme="majorHAnsi"/>
          <w:b/>
          <w:bCs/>
          <w:color w:val="000000"/>
          <w:sz w:val="20"/>
          <w:szCs w:val="20"/>
        </w:rPr>
        <w:t>Mots-clés (6 maximum)</w:t>
      </w:r>
      <w:r w:rsidRPr="00B307B4">
        <w:rPr>
          <w:rFonts w:asciiTheme="majorHAnsi" w:hAnsiTheme="majorHAnsi" w:cstheme="majorHAnsi"/>
          <w:color w:val="000000"/>
          <w:sz w:val="20"/>
          <w:szCs w:val="20"/>
        </w:rPr>
        <w:t xml:space="preserve"> : </w:t>
      </w:r>
      <w:r>
        <w:rPr>
          <w:rFonts w:asciiTheme="majorHAnsi" w:hAnsiTheme="majorHAnsi" w:cstheme="majorHAnsi"/>
          <w:color w:val="000000"/>
          <w:sz w:val="20"/>
          <w:szCs w:val="20"/>
        </w:rPr>
        <w:t>oncologie, analyses en réseaux, cluster de symptômes, fatigue, dépression, qualité de vie</w:t>
      </w:r>
    </w:p>
    <w:p w14:paraId="5EF03839" w14:textId="77777777" w:rsidR="008D4D76" w:rsidRPr="00A10274" w:rsidRDefault="008D4D76" w:rsidP="008D4D76">
      <w:pPr>
        <w:jc w:val="both"/>
        <w:rPr>
          <w:rFonts w:asciiTheme="majorHAnsi" w:hAnsiTheme="majorHAnsi" w:cstheme="majorHAnsi"/>
          <w:color w:val="000000"/>
          <w:sz w:val="20"/>
          <w:szCs w:val="20"/>
          <w:lang w:val="fr-BE"/>
        </w:rPr>
      </w:pPr>
    </w:p>
    <w:p w14:paraId="40A9D280" w14:textId="77777777" w:rsidR="008D4D76" w:rsidRPr="007A2EBA" w:rsidRDefault="008D4D76" w:rsidP="008D4D76">
      <w:pPr>
        <w:jc w:val="both"/>
        <w:rPr>
          <w:rFonts w:asciiTheme="majorHAnsi" w:hAnsiTheme="majorHAnsi" w:cstheme="majorHAnsi"/>
          <w:color w:val="000000"/>
          <w:sz w:val="20"/>
          <w:szCs w:val="20"/>
          <w:lang w:val="fr-BE"/>
        </w:rPr>
      </w:pPr>
    </w:p>
    <w:p w14:paraId="6C4F948F" w14:textId="77777777" w:rsidR="00CC12BF" w:rsidRPr="008D4D76" w:rsidRDefault="00CC12BF" w:rsidP="008D4D76">
      <w:pPr>
        <w:rPr>
          <w:lang w:val="fr-BE"/>
        </w:rPr>
      </w:pPr>
    </w:p>
    <w:sectPr w:rsidR="00CC12BF" w:rsidRPr="008D4D76" w:rsidSect="008D4D76">
      <w:headerReference w:type="default" r:id="rId5"/>
      <w:footerReference w:type="default" r:id="rId6"/>
      <w:pgSz w:w="11900" w:h="16840"/>
      <w:pgMar w:top="1417" w:right="1417" w:bottom="1417" w:left="141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789836"/>
      <w:docPartObj>
        <w:docPartGallery w:val="Page Numbers (Bottom of Page)"/>
        <w:docPartUnique/>
      </w:docPartObj>
    </w:sdtPr>
    <w:sdtContent>
      <w:p w14:paraId="728715BE" w14:textId="77777777" w:rsidR="00000000" w:rsidRDefault="00000000">
        <w:pPr>
          <w:pStyle w:val="Pieddepage"/>
          <w:jc w:val="right"/>
        </w:pPr>
        <w:r>
          <w:fldChar w:fldCharType="begin"/>
        </w:r>
        <w:r>
          <w:instrText>PAGE   \* MERGEFORMAT</w:instrText>
        </w:r>
        <w:r>
          <w:fldChar w:fldCharType="separate"/>
        </w:r>
        <w:r>
          <w:rPr>
            <w:noProof/>
          </w:rPr>
          <w:t>6</w:t>
        </w:r>
        <w:r>
          <w:fldChar w:fldCharType="end"/>
        </w:r>
      </w:p>
    </w:sdtContent>
  </w:sdt>
  <w:p w14:paraId="435A101C" w14:textId="77777777" w:rsidR="00000000" w:rsidRDefault="00000000">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52A3" w14:textId="77777777" w:rsidR="00000000" w:rsidRDefault="00000000">
    <w:pPr>
      <w:pStyle w:val="En-tte"/>
    </w:pPr>
    <w:r>
      <w:rPr>
        <w:noProof/>
      </w:rPr>
      <w:drawing>
        <wp:inline distT="0" distB="0" distL="0" distR="0" wp14:anchorId="49141F2C" wp14:editId="23FCC383">
          <wp:extent cx="1158255" cy="546265"/>
          <wp:effectExtent l="0" t="0" r="381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FPSA.jpg"/>
                  <pic:cNvPicPr/>
                </pic:nvPicPr>
                <pic:blipFill rotWithShape="1">
                  <a:blip r:embed="rId1">
                    <a:extLst>
                      <a:ext uri="{28A0092B-C50C-407E-A947-70E740481C1C}">
                        <a14:useLocalDpi xmlns:a14="http://schemas.microsoft.com/office/drawing/2010/main" val="0"/>
                      </a:ext>
                    </a:extLst>
                  </a:blip>
                  <a:srcRect t="14498" b="18756"/>
                  <a:stretch/>
                </pic:blipFill>
                <pic:spPr bwMode="auto">
                  <a:xfrm>
                    <a:off x="0" y="0"/>
                    <a:ext cx="1165291" cy="5495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356"/>
    <w:multiLevelType w:val="hybridMultilevel"/>
    <w:tmpl w:val="6B040E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7B4DFE"/>
    <w:multiLevelType w:val="hybridMultilevel"/>
    <w:tmpl w:val="9DF425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6EA77E4"/>
    <w:multiLevelType w:val="hybridMultilevel"/>
    <w:tmpl w:val="FEFA50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E05D6E"/>
    <w:multiLevelType w:val="hybridMultilevel"/>
    <w:tmpl w:val="FEFA50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5E6073"/>
    <w:multiLevelType w:val="hybridMultilevel"/>
    <w:tmpl w:val="B4801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6944824">
    <w:abstractNumId w:val="2"/>
  </w:num>
  <w:num w:numId="2" w16cid:durableId="1693653541">
    <w:abstractNumId w:val="1"/>
  </w:num>
  <w:num w:numId="3" w16cid:durableId="13851567">
    <w:abstractNumId w:val="0"/>
  </w:num>
  <w:num w:numId="4" w16cid:durableId="461046615">
    <w:abstractNumId w:val="4"/>
  </w:num>
  <w:num w:numId="5" w16cid:durableId="2094623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5B"/>
    <w:rsid w:val="002E5A2D"/>
    <w:rsid w:val="004F3F5B"/>
    <w:rsid w:val="00583EA6"/>
    <w:rsid w:val="00735CB0"/>
    <w:rsid w:val="008D4D76"/>
    <w:rsid w:val="00C10D83"/>
    <w:rsid w:val="00CC12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493D"/>
  <w15:chartTrackingRefBased/>
  <w15:docId w15:val="{7BBDE859-C148-415B-AEF6-76BE486F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F5B"/>
    <w:pPr>
      <w:spacing w:after="0" w:line="240" w:lineRule="auto"/>
    </w:pPr>
    <w:rPr>
      <w:rFonts w:ascii="Times New Roman" w:eastAsia="Times New Roman" w:hAnsi="Times New Roman" w:cs="Times New Roman"/>
      <w:kern w:val="0"/>
      <w:lang w:val="fr-FR" w:eastAsia="fr-FR"/>
      <w14:ligatures w14:val="none"/>
    </w:rPr>
  </w:style>
  <w:style w:type="paragraph" w:styleId="Titre1">
    <w:name w:val="heading 1"/>
    <w:basedOn w:val="Normal"/>
    <w:next w:val="Normal"/>
    <w:link w:val="Titre1Car"/>
    <w:uiPriority w:val="9"/>
    <w:qFormat/>
    <w:rsid w:val="004F3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3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3F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3F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F3F5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F3F5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F3F5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F3F5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F3F5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3F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3F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3F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3F5B"/>
    <w:rPr>
      <w:rFonts w:eastAsiaTheme="majorEastAsia" w:cstheme="majorBidi"/>
      <w:i/>
      <w:iCs/>
      <w:color w:val="0F4761" w:themeColor="accent1" w:themeShade="BF"/>
      <w:sz w:val="22"/>
    </w:rPr>
  </w:style>
  <w:style w:type="character" w:customStyle="1" w:styleId="Titre5Car">
    <w:name w:val="Titre 5 Car"/>
    <w:basedOn w:val="Policepardfaut"/>
    <w:link w:val="Titre5"/>
    <w:uiPriority w:val="9"/>
    <w:semiHidden/>
    <w:rsid w:val="004F3F5B"/>
    <w:rPr>
      <w:rFonts w:eastAsiaTheme="majorEastAsia" w:cstheme="majorBidi"/>
      <w:color w:val="0F4761" w:themeColor="accent1" w:themeShade="BF"/>
      <w:sz w:val="22"/>
    </w:rPr>
  </w:style>
  <w:style w:type="character" w:customStyle="1" w:styleId="Titre6Car">
    <w:name w:val="Titre 6 Car"/>
    <w:basedOn w:val="Policepardfaut"/>
    <w:link w:val="Titre6"/>
    <w:uiPriority w:val="9"/>
    <w:semiHidden/>
    <w:rsid w:val="004F3F5B"/>
    <w:rPr>
      <w:rFonts w:eastAsiaTheme="majorEastAsia" w:cstheme="majorBidi"/>
      <w:i/>
      <w:iCs/>
      <w:color w:val="595959" w:themeColor="text1" w:themeTint="A6"/>
      <w:sz w:val="22"/>
    </w:rPr>
  </w:style>
  <w:style w:type="character" w:customStyle="1" w:styleId="Titre7Car">
    <w:name w:val="Titre 7 Car"/>
    <w:basedOn w:val="Policepardfaut"/>
    <w:link w:val="Titre7"/>
    <w:uiPriority w:val="9"/>
    <w:semiHidden/>
    <w:rsid w:val="004F3F5B"/>
    <w:rPr>
      <w:rFonts w:eastAsiaTheme="majorEastAsia" w:cstheme="majorBidi"/>
      <w:color w:val="595959" w:themeColor="text1" w:themeTint="A6"/>
      <w:sz w:val="22"/>
    </w:rPr>
  </w:style>
  <w:style w:type="character" w:customStyle="1" w:styleId="Titre8Car">
    <w:name w:val="Titre 8 Car"/>
    <w:basedOn w:val="Policepardfaut"/>
    <w:link w:val="Titre8"/>
    <w:uiPriority w:val="9"/>
    <w:semiHidden/>
    <w:rsid w:val="004F3F5B"/>
    <w:rPr>
      <w:rFonts w:eastAsiaTheme="majorEastAsia" w:cstheme="majorBidi"/>
      <w:i/>
      <w:iCs/>
      <w:color w:val="272727" w:themeColor="text1" w:themeTint="D8"/>
      <w:sz w:val="22"/>
    </w:rPr>
  </w:style>
  <w:style w:type="character" w:customStyle="1" w:styleId="Titre9Car">
    <w:name w:val="Titre 9 Car"/>
    <w:basedOn w:val="Policepardfaut"/>
    <w:link w:val="Titre9"/>
    <w:uiPriority w:val="9"/>
    <w:semiHidden/>
    <w:rsid w:val="004F3F5B"/>
    <w:rPr>
      <w:rFonts w:eastAsiaTheme="majorEastAsia" w:cstheme="majorBidi"/>
      <w:color w:val="272727" w:themeColor="text1" w:themeTint="D8"/>
      <w:sz w:val="22"/>
    </w:rPr>
  </w:style>
  <w:style w:type="paragraph" w:styleId="Titre">
    <w:name w:val="Title"/>
    <w:basedOn w:val="Normal"/>
    <w:next w:val="Normal"/>
    <w:link w:val="TitreCar"/>
    <w:uiPriority w:val="10"/>
    <w:qFormat/>
    <w:rsid w:val="004F3F5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3F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3F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3F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3F5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F3F5B"/>
    <w:rPr>
      <w:rFonts w:ascii="Calibri" w:hAnsi="Calibri"/>
      <w:i/>
      <w:iCs/>
      <w:color w:val="404040" w:themeColor="text1" w:themeTint="BF"/>
      <w:sz w:val="22"/>
    </w:rPr>
  </w:style>
  <w:style w:type="paragraph" w:styleId="Paragraphedeliste">
    <w:name w:val="List Paragraph"/>
    <w:basedOn w:val="Normal"/>
    <w:uiPriority w:val="34"/>
    <w:qFormat/>
    <w:rsid w:val="004F3F5B"/>
    <w:pPr>
      <w:ind w:left="720"/>
      <w:contextualSpacing/>
    </w:pPr>
  </w:style>
  <w:style w:type="character" w:styleId="Accentuationintense">
    <w:name w:val="Intense Emphasis"/>
    <w:basedOn w:val="Policepardfaut"/>
    <w:uiPriority w:val="21"/>
    <w:qFormat/>
    <w:rsid w:val="004F3F5B"/>
    <w:rPr>
      <w:i/>
      <w:iCs/>
      <w:color w:val="0F4761" w:themeColor="accent1" w:themeShade="BF"/>
    </w:rPr>
  </w:style>
  <w:style w:type="paragraph" w:styleId="Citationintense">
    <w:name w:val="Intense Quote"/>
    <w:basedOn w:val="Normal"/>
    <w:next w:val="Normal"/>
    <w:link w:val="CitationintenseCar"/>
    <w:uiPriority w:val="30"/>
    <w:qFormat/>
    <w:rsid w:val="004F3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3F5B"/>
    <w:rPr>
      <w:rFonts w:ascii="Calibri" w:hAnsi="Calibri"/>
      <w:i/>
      <w:iCs/>
      <w:color w:val="0F4761" w:themeColor="accent1" w:themeShade="BF"/>
      <w:sz w:val="22"/>
    </w:rPr>
  </w:style>
  <w:style w:type="character" w:styleId="Rfrenceintense">
    <w:name w:val="Intense Reference"/>
    <w:basedOn w:val="Policepardfaut"/>
    <w:uiPriority w:val="32"/>
    <w:qFormat/>
    <w:rsid w:val="004F3F5B"/>
    <w:rPr>
      <w:b/>
      <w:bCs/>
      <w:smallCaps/>
      <w:color w:val="0F4761" w:themeColor="accent1" w:themeShade="BF"/>
      <w:spacing w:val="5"/>
    </w:rPr>
  </w:style>
  <w:style w:type="paragraph" w:styleId="Bibliographie">
    <w:name w:val="Bibliography"/>
    <w:basedOn w:val="Normal"/>
    <w:next w:val="Normal"/>
    <w:uiPriority w:val="37"/>
    <w:unhideWhenUsed/>
    <w:rsid w:val="004F3F5B"/>
    <w:pPr>
      <w:spacing w:after="240"/>
      <w:ind w:left="720" w:hanging="720"/>
    </w:pPr>
  </w:style>
  <w:style w:type="paragraph" w:styleId="En-tte">
    <w:name w:val="header"/>
    <w:basedOn w:val="Normal"/>
    <w:link w:val="En-tteCar"/>
    <w:uiPriority w:val="99"/>
    <w:unhideWhenUsed/>
    <w:rsid w:val="008D4D76"/>
    <w:pPr>
      <w:tabs>
        <w:tab w:val="center" w:pos="4536"/>
        <w:tab w:val="right" w:pos="9072"/>
      </w:tabs>
    </w:pPr>
  </w:style>
  <w:style w:type="character" w:customStyle="1" w:styleId="En-tteCar">
    <w:name w:val="En-tête Car"/>
    <w:basedOn w:val="Policepardfaut"/>
    <w:link w:val="En-tte"/>
    <w:uiPriority w:val="99"/>
    <w:rsid w:val="008D4D76"/>
    <w:rPr>
      <w:rFonts w:ascii="Times New Roman" w:eastAsia="Times New Roman" w:hAnsi="Times New Roman" w:cs="Times New Roman"/>
      <w:kern w:val="0"/>
      <w:lang w:val="fr-FR" w:eastAsia="fr-FR"/>
      <w14:ligatures w14:val="none"/>
    </w:rPr>
  </w:style>
  <w:style w:type="paragraph" w:styleId="Pieddepage">
    <w:name w:val="footer"/>
    <w:basedOn w:val="Normal"/>
    <w:link w:val="PieddepageCar"/>
    <w:uiPriority w:val="99"/>
    <w:unhideWhenUsed/>
    <w:rsid w:val="008D4D76"/>
    <w:pPr>
      <w:tabs>
        <w:tab w:val="center" w:pos="4536"/>
        <w:tab w:val="right" w:pos="9072"/>
      </w:tabs>
    </w:pPr>
  </w:style>
  <w:style w:type="character" w:customStyle="1" w:styleId="PieddepageCar">
    <w:name w:val="Pied de page Car"/>
    <w:basedOn w:val="Policepardfaut"/>
    <w:link w:val="Pieddepage"/>
    <w:uiPriority w:val="99"/>
    <w:rsid w:val="008D4D76"/>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2202</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Grégoire Charlotte</dc:creator>
  <cp:keywords/>
  <dc:description/>
  <cp:lastModifiedBy>Grégoire Charlotte</cp:lastModifiedBy>
  <cp:revision>2</cp:revision>
  <dcterms:created xsi:type="dcterms:W3CDTF">2025-06-17T11:15:00Z</dcterms:created>
  <dcterms:modified xsi:type="dcterms:W3CDTF">2025-06-17T11:15:00Z</dcterms:modified>
</cp:coreProperties>
</file>