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AF2B6" w14:textId="77777777" w:rsidR="00B15028" w:rsidRPr="00B15028" w:rsidRDefault="00B15028" w:rsidP="00B15028">
      <w:pPr>
        <w:jc w:val="both"/>
        <w:rPr>
          <w:rFonts w:ascii="Aptos" w:hAnsi="Aptos" w:cs="Arial"/>
          <w:b/>
          <w:bCs/>
          <w:lang w:val="en-US"/>
        </w:rPr>
      </w:pPr>
      <w:r w:rsidRPr="00B15028">
        <w:rPr>
          <w:rFonts w:ascii="Aptos" w:hAnsi="Aptos" w:cs="Arial"/>
          <w:b/>
          <w:bCs/>
          <w:lang w:val="en-US"/>
        </w:rPr>
        <w:t>Targeting ferroptosis resistance to increase sensitivity of cancer cells to radiotherapy</w:t>
      </w:r>
    </w:p>
    <w:p w14:paraId="1945EDAF" w14:textId="77777777" w:rsidR="00B15028" w:rsidRPr="00B15028" w:rsidRDefault="00B15028" w:rsidP="00B15028">
      <w:pPr>
        <w:jc w:val="both"/>
        <w:rPr>
          <w:rFonts w:ascii="Aptos" w:hAnsi="Aptos" w:cs="Arial"/>
          <w:vertAlign w:val="superscript"/>
        </w:rPr>
      </w:pPr>
      <w:r w:rsidRPr="00B15028">
        <w:rPr>
          <w:rFonts w:ascii="Aptos" w:hAnsi="Aptos" w:cs="Arial"/>
          <w:u w:val="single"/>
        </w:rPr>
        <w:t>Jehay Robin</w:t>
      </w:r>
      <w:r w:rsidRPr="00B15028">
        <w:rPr>
          <w:rFonts w:ascii="Aptos" w:hAnsi="Aptos" w:cs="Arial"/>
        </w:rPr>
        <w:t>,</w:t>
      </w:r>
      <w:r w:rsidRPr="00B15028">
        <w:rPr>
          <w:rFonts w:ascii="Aptos" w:hAnsi="Aptos" w:cs="Arial"/>
          <w:vertAlign w:val="superscript"/>
        </w:rPr>
        <w:t xml:space="preserve">1,2  </w:t>
      </w:r>
      <w:r w:rsidRPr="00B15028">
        <w:rPr>
          <w:rFonts w:ascii="Aptos" w:hAnsi="Aptos" w:cs="Arial"/>
        </w:rPr>
        <w:t>Montero-Ruiz L,</w:t>
      </w:r>
      <w:r w:rsidRPr="00B15028">
        <w:rPr>
          <w:rFonts w:ascii="Aptos" w:hAnsi="Aptos" w:cs="Arial"/>
          <w:vertAlign w:val="superscript"/>
        </w:rPr>
        <w:t xml:space="preserve">1,2 </w:t>
      </w:r>
      <w:r w:rsidRPr="00B15028">
        <w:rPr>
          <w:rFonts w:ascii="Aptos" w:hAnsi="Aptos" w:cs="Arial"/>
        </w:rPr>
        <w:t>, Agnès NOEL</w:t>
      </w:r>
      <w:r w:rsidRPr="00B15028">
        <w:rPr>
          <w:rFonts w:ascii="Aptos" w:hAnsi="Aptos" w:cs="Arial"/>
          <w:vertAlign w:val="superscript"/>
        </w:rPr>
        <w:t>2</w:t>
      </w:r>
      <w:r w:rsidRPr="00B15028">
        <w:rPr>
          <w:rFonts w:ascii="Aptos" w:hAnsi="Aptos" w:cs="Arial"/>
        </w:rPr>
        <w:t>, Foidart P,</w:t>
      </w:r>
      <w:r w:rsidRPr="00B15028">
        <w:rPr>
          <w:rFonts w:ascii="Aptos" w:hAnsi="Aptos" w:cs="Arial"/>
          <w:vertAlign w:val="superscript"/>
        </w:rPr>
        <w:t xml:space="preserve">2,3 </w:t>
      </w:r>
      <w:r w:rsidRPr="00B15028">
        <w:rPr>
          <w:rFonts w:ascii="Aptos" w:hAnsi="Aptos" w:cs="Arial"/>
        </w:rPr>
        <w:t>Sounni NE.</w:t>
      </w:r>
      <w:r w:rsidRPr="00B15028">
        <w:rPr>
          <w:rFonts w:ascii="Aptos" w:hAnsi="Aptos" w:cs="Arial"/>
          <w:vertAlign w:val="superscript"/>
        </w:rPr>
        <w:t xml:space="preserve">1,2 </w:t>
      </w:r>
    </w:p>
    <w:p w14:paraId="16B10447" w14:textId="77777777" w:rsidR="00B15028" w:rsidRDefault="00B15028" w:rsidP="006C40F3">
      <w:pPr>
        <w:pBdr>
          <w:bottom w:val="single" w:sz="4" w:space="1" w:color="auto"/>
        </w:pBdr>
        <w:spacing w:after="0" w:line="240" w:lineRule="auto"/>
        <w:rPr>
          <w:rFonts w:ascii="Aptos" w:hAnsi="Aptos" w:cs="Arial"/>
          <w:color w:val="212121"/>
          <w:shd w:val="clear" w:color="auto" w:fill="FFFFFF"/>
          <w:lang w:val="en-US"/>
        </w:rPr>
      </w:pPr>
      <w:r w:rsidRPr="00B15028">
        <w:rPr>
          <w:rFonts w:ascii="Aptos" w:hAnsi="Aptos" w:cs="Arial"/>
          <w:color w:val="000000"/>
          <w:vertAlign w:val="superscript"/>
          <w:lang w:val="en-US"/>
        </w:rPr>
        <w:t xml:space="preserve">1 </w:t>
      </w:r>
      <w:r w:rsidRPr="00B15028">
        <w:rPr>
          <w:rFonts w:ascii="Aptos" w:hAnsi="Aptos" w:cs="Arial"/>
          <w:color w:val="000000"/>
          <w:lang w:val="en-US"/>
        </w:rPr>
        <w:t>Cancer Metabolism and Tumor Microenvironment Group, GIGA Cancer</w:t>
      </w:r>
      <w:r w:rsidRPr="00B15028">
        <w:rPr>
          <w:rFonts w:ascii="Aptos" w:hAnsi="Aptos" w:cs="Arial"/>
          <w:lang w:val="en-US"/>
        </w:rPr>
        <w:t xml:space="preserve">, </w:t>
      </w:r>
      <w:r w:rsidRPr="00B15028">
        <w:rPr>
          <w:rFonts w:ascii="Aptos" w:hAnsi="Aptos" w:cs="Arial"/>
          <w:color w:val="000000"/>
          <w:vertAlign w:val="superscript"/>
          <w:lang w:val="en-US"/>
        </w:rPr>
        <w:t xml:space="preserve">2 </w:t>
      </w:r>
      <w:r w:rsidRPr="00B15028">
        <w:rPr>
          <w:rFonts w:ascii="Aptos" w:hAnsi="Aptos" w:cs="Arial"/>
          <w:lang w:val="en-US"/>
        </w:rPr>
        <w:t xml:space="preserve">Laboratory of tumor and development biology (LBTD), Liège University, Liège, Belgium. </w:t>
      </w:r>
      <w:r w:rsidRPr="00B15028">
        <w:rPr>
          <w:rFonts w:ascii="Aptos" w:hAnsi="Aptos" w:cs="Arial"/>
          <w:vertAlign w:val="superscript"/>
          <w:lang w:val="en-US"/>
        </w:rPr>
        <w:t>3</w:t>
      </w:r>
      <w:r w:rsidRPr="00B15028">
        <w:rPr>
          <w:rFonts w:ascii="Aptos" w:hAnsi="Aptos" w:cs="Arial"/>
          <w:lang w:val="en-US"/>
        </w:rPr>
        <w:t xml:space="preserve"> </w:t>
      </w:r>
      <w:r w:rsidRPr="00B15028">
        <w:rPr>
          <w:rFonts w:ascii="Aptos" w:hAnsi="Aptos" w:cs="Arial"/>
          <w:color w:val="212121"/>
          <w:shd w:val="clear" w:color="auto" w:fill="FFFFFF"/>
          <w:lang w:val="en-US"/>
        </w:rPr>
        <w:t>Medical Oncology, University Hospital of Liège (CHU), Liège University, Liège, Belgium.</w:t>
      </w:r>
    </w:p>
    <w:p w14:paraId="697124F3" w14:textId="77777777" w:rsidR="00B15028" w:rsidRDefault="00B15028" w:rsidP="006C40F3">
      <w:pPr>
        <w:pBdr>
          <w:bottom w:val="single" w:sz="4" w:space="1" w:color="auto"/>
        </w:pBdr>
        <w:spacing w:after="0" w:line="240" w:lineRule="auto"/>
        <w:rPr>
          <w:rFonts w:ascii="Aptos" w:hAnsi="Aptos" w:cs="Arial"/>
          <w:color w:val="212121"/>
          <w:shd w:val="clear" w:color="auto" w:fill="FFFFFF"/>
          <w:lang w:val="en-US"/>
        </w:rPr>
      </w:pPr>
    </w:p>
    <w:p w14:paraId="55C3B628" w14:textId="2C088BE9" w:rsidR="006C40F3" w:rsidRDefault="00B15028" w:rsidP="006C40F3">
      <w:pPr>
        <w:pBdr>
          <w:bottom w:val="single" w:sz="4" w:space="1" w:color="auto"/>
        </w:pBdr>
        <w:spacing w:after="0" w:line="240" w:lineRule="auto"/>
        <w:rPr>
          <w:rFonts w:ascii="Aptos" w:hAnsi="Aptos"/>
          <w:lang w:val="en-GB"/>
        </w:rPr>
      </w:pPr>
      <w:r>
        <w:rPr>
          <w:rFonts w:ascii="Aptos" w:hAnsi="Aptos"/>
          <w:lang w:val="en-GB"/>
        </w:rPr>
        <w:t>Robin.jehay@uliege.be</w:t>
      </w:r>
    </w:p>
    <w:p w14:paraId="775BDD2F" w14:textId="77777777" w:rsidR="00847D40" w:rsidRDefault="00847D40" w:rsidP="00847D40">
      <w:pPr>
        <w:spacing w:line="240" w:lineRule="auto"/>
        <w:rPr>
          <w:rFonts w:ascii="Aptos" w:hAnsi="Aptos"/>
          <w:b/>
          <w:color w:val="FF0000"/>
          <w:lang w:val="en-GB"/>
        </w:rPr>
      </w:pPr>
    </w:p>
    <w:p w14:paraId="45C54F48" w14:textId="114A01B2" w:rsidR="00847D40" w:rsidRPr="00847D40" w:rsidRDefault="00847D40" w:rsidP="00847D40">
      <w:pPr>
        <w:spacing w:line="240" w:lineRule="auto"/>
        <w:rPr>
          <w:rFonts w:ascii="Aptos" w:hAnsi="Aptos"/>
          <w:bCs/>
          <w:lang w:val="en-US"/>
        </w:rPr>
      </w:pPr>
      <w:r w:rsidRPr="00847D40">
        <w:rPr>
          <w:rFonts w:ascii="Aptos" w:hAnsi="Aptos"/>
          <w:bCs/>
          <w:lang w:val="en-GB"/>
        </w:rPr>
        <w:t>Context</w:t>
      </w:r>
    </w:p>
    <w:p w14:paraId="0956712C" w14:textId="50E19A11" w:rsidR="00847D40" w:rsidRPr="00847D40" w:rsidRDefault="00847D40" w:rsidP="00847D40">
      <w:pPr>
        <w:spacing w:line="240" w:lineRule="auto"/>
        <w:jc w:val="both"/>
        <w:rPr>
          <w:rFonts w:ascii="Aptos" w:hAnsi="Aptos"/>
          <w:bCs/>
          <w:lang w:val="en-US"/>
        </w:rPr>
      </w:pPr>
      <w:r w:rsidRPr="00847D40">
        <w:rPr>
          <w:rFonts w:ascii="Aptos" w:hAnsi="Aptos"/>
          <w:bCs/>
          <w:lang w:val="en-US"/>
        </w:rPr>
        <w:t xml:space="preserve"> </w:t>
      </w:r>
      <w:r>
        <w:rPr>
          <w:rFonts w:ascii="Aptos" w:hAnsi="Aptos"/>
          <w:bCs/>
          <w:lang w:val="en-US"/>
        </w:rPr>
        <w:tab/>
      </w:r>
      <w:r w:rsidR="007922E2">
        <w:rPr>
          <w:rFonts w:ascii="Aptos" w:hAnsi="Aptos"/>
          <w:bCs/>
          <w:lang w:val="en-US"/>
        </w:rPr>
        <w:t>Like chemotherapy, r</w:t>
      </w:r>
      <w:r w:rsidRPr="00847D40">
        <w:rPr>
          <w:rFonts w:ascii="Aptos" w:hAnsi="Aptos"/>
          <w:bCs/>
          <w:lang w:val="en-US"/>
        </w:rPr>
        <w:t xml:space="preserve">adiotherapy is used </w:t>
      </w:r>
      <w:r w:rsidR="007922E2">
        <w:rPr>
          <w:rFonts w:ascii="Aptos" w:hAnsi="Aptos"/>
          <w:bCs/>
          <w:lang w:val="en-US"/>
        </w:rPr>
        <w:t xml:space="preserve">for the treatment of </w:t>
      </w:r>
      <w:r w:rsidRPr="00847D40">
        <w:rPr>
          <w:rFonts w:ascii="Aptos" w:hAnsi="Aptos"/>
          <w:bCs/>
          <w:lang w:val="en-US"/>
        </w:rPr>
        <w:t>50% of human cancers, including lung, brain, breast, pancreatic, liver, bone, esophageal, and rectal cancers. It primarily works by increasing reactive oxygen species (ROS) through cellular water hydrolysis, causing ROS-induced DNA damage and apoptosis. Additionally, ionizing radiation (IR) can (per)oxidize lipids, leading to ferroptosis—a form of cell death triggered by peroxidized membrane phospholipids. Resistance to ferroptosis may influence cancer cell response to IR.</w:t>
      </w:r>
    </w:p>
    <w:p w14:paraId="544050D1" w14:textId="50FDACF3" w:rsidR="00847D40" w:rsidRPr="00847D40" w:rsidRDefault="00847D40" w:rsidP="00847D40">
      <w:pPr>
        <w:spacing w:line="240" w:lineRule="auto"/>
        <w:jc w:val="both"/>
        <w:rPr>
          <w:rFonts w:ascii="Aptos" w:hAnsi="Aptos"/>
          <w:lang w:val="en-US"/>
        </w:rPr>
      </w:pPr>
      <w:r w:rsidRPr="00847D40">
        <w:rPr>
          <w:rFonts w:ascii="Aptos" w:hAnsi="Aptos"/>
          <w:lang w:val="en-US"/>
        </w:rPr>
        <w:t>Methods</w:t>
      </w:r>
      <w:r w:rsidRPr="00847D40">
        <w:rPr>
          <w:rFonts w:ascii="Aptos" w:hAnsi="Aptos"/>
          <w:bCs/>
          <w:lang w:val="en-US"/>
        </w:rPr>
        <w:br/>
      </w:r>
      <w:r>
        <w:rPr>
          <w:rFonts w:ascii="Aptos" w:hAnsi="Aptos"/>
          <w:bCs/>
          <w:lang w:val="en-US"/>
        </w:rPr>
        <w:t xml:space="preserve"> </w:t>
      </w:r>
      <w:r>
        <w:rPr>
          <w:rFonts w:ascii="Aptos" w:hAnsi="Aptos"/>
          <w:bCs/>
          <w:lang w:val="en-US"/>
        </w:rPr>
        <w:tab/>
      </w:r>
      <w:r w:rsidRPr="00847D40">
        <w:rPr>
          <w:rFonts w:ascii="Aptos" w:hAnsi="Aptos"/>
          <w:bCs/>
          <w:lang w:val="en-US"/>
        </w:rPr>
        <w:t>We analyzed three breast and two colorectal cancer cell lines with varying IR sensitivities. IR-responsive cells exhibited higher lipid peroxide levels compared to intermediate and resistant cells. Sensitivity to IR correlated with low expression of ferroptosis-resistance genes like stearoyl-CoA desaturase (SCD) and GPX4, whereas resistant cells displayed elevated levels of these proteins.</w:t>
      </w:r>
      <w:r w:rsidR="002E6F58">
        <w:rPr>
          <w:rFonts w:ascii="Aptos" w:hAnsi="Aptos"/>
          <w:bCs/>
          <w:lang w:val="en-US"/>
        </w:rPr>
        <w:t xml:space="preserve"> </w:t>
      </w:r>
      <w:r w:rsidRPr="00847D40">
        <w:rPr>
          <w:rFonts w:ascii="Aptos" w:hAnsi="Aptos"/>
          <w:bCs/>
          <w:lang w:val="en-US"/>
        </w:rPr>
        <w:t>Additionally, lipid droplets, organelles associated with lipid storage, are under investigation for their role in radioresistance, as FABP4-driven lipid storage has been linked</w:t>
      </w:r>
      <w:r w:rsidR="001C2357">
        <w:rPr>
          <w:rFonts w:ascii="Aptos" w:hAnsi="Aptos"/>
          <w:bCs/>
          <w:lang w:val="en-US"/>
        </w:rPr>
        <w:t xml:space="preserve"> by our team</w:t>
      </w:r>
      <w:r w:rsidRPr="00847D40">
        <w:rPr>
          <w:rFonts w:ascii="Aptos" w:hAnsi="Aptos"/>
          <w:bCs/>
          <w:lang w:val="en-US"/>
        </w:rPr>
        <w:t xml:space="preserve"> to tumor recurrence.</w:t>
      </w:r>
      <w:r w:rsidR="00D72933">
        <w:rPr>
          <w:rFonts w:ascii="Aptos" w:hAnsi="Aptos"/>
          <w:bCs/>
          <w:lang w:val="en-US"/>
        </w:rPr>
        <w:t xml:space="preserve"> </w:t>
      </w:r>
      <w:r w:rsidRPr="00847D40">
        <w:rPr>
          <w:rFonts w:ascii="Aptos" w:hAnsi="Aptos"/>
          <w:bCs/>
          <w:lang w:val="en-US"/>
        </w:rPr>
        <w:t>We are exploring how lipid metabolism contributes to IR and ferroptosis resistance.</w:t>
      </w:r>
    </w:p>
    <w:p w14:paraId="13961FD0" w14:textId="393A71EC" w:rsidR="00847D40" w:rsidRDefault="00847D40" w:rsidP="00847D40">
      <w:pPr>
        <w:spacing w:line="240" w:lineRule="auto"/>
        <w:rPr>
          <w:rFonts w:ascii="Aptos" w:hAnsi="Aptos"/>
          <w:bCs/>
          <w:lang w:val="en-US"/>
        </w:rPr>
      </w:pPr>
      <w:r w:rsidRPr="00847D40">
        <w:rPr>
          <w:rFonts w:ascii="Aptos" w:hAnsi="Aptos"/>
          <w:lang w:val="en-US"/>
        </w:rPr>
        <w:t>Expected</w:t>
      </w:r>
      <w:r>
        <w:rPr>
          <w:rFonts w:ascii="Aptos" w:hAnsi="Aptos"/>
          <w:lang w:val="en-US"/>
        </w:rPr>
        <w:t xml:space="preserve"> </w:t>
      </w:r>
      <w:r w:rsidRPr="00847D40">
        <w:rPr>
          <w:rFonts w:ascii="Aptos" w:hAnsi="Aptos"/>
          <w:lang w:val="en-US"/>
        </w:rPr>
        <w:t>Results</w:t>
      </w:r>
    </w:p>
    <w:p w14:paraId="3814AE94" w14:textId="1449FFFF" w:rsidR="008B419C" w:rsidRPr="00847D40" w:rsidRDefault="00196056" w:rsidP="008B419C">
      <w:pPr>
        <w:spacing w:line="240" w:lineRule="auto"/>
        <w:ind w:firstLine="708"/>
        <w:jc w:val="both"/>
        <w:rPr>
          <w:rFonts w:ascii="Aptos" w:hAnsi="Aptos"/>
          <w:bCs/>
          <w:lang w:val="en-US"/>
        </w:rPr>
      </w:pPr>
      <w:r>
        <w:rPr>
          <w:rFonts w:ascii="Aptos" w:hAnsi="Aptos"/>
          <w:bCs/>
          <w:lang w:val="en-US"/>
        </w:rPr>
        <w:t xml:space="preserve">Based on data harvested during this first year of PhD, </w:t>
      </w:r>
      <w:r w:rsidR="00847D40" w:rsidRPr="00847D40">
        <w:rPr>
          <w:rFonts w:ascii="Aptos" w:hAnsi="Aptos"/>
          <w:bCs/>
          <w:lang w:val="en-US"/>
        </w:rPr>
        <w:t xml:space="preserve"> </w:t>
      </w:r>
      <w:r w:rsidR="006916C2">
        <w:rPr>
          <w:rFonts w:ascii="Aptos" w:hAnsi="Aptos"/>
          <w:bCs/>
          <w:lang w:val="en-US"/>
        </w:rPr>
        <w:t>Ionizing radiation</w:t>
      </w:r>
      <w:r w:rsidR="00847D40" w:rsidRPr="00847D40">
        <w:rPr>
          <w:rFonts w:ascii="Aptos" w:hAnsi="Aptos"/>
          <w:bCs/>
          <w:lang w:val="en-US"/>
        </w:rPr>
        <w:t xml:space="preserve"> increases plasma membrane lipid peroxides</w:t>
      </w:r>
      <w:r w:rsidR="00F0327A">
        <w:rPr>
          <w:rFonts w:ascii="Aptos" w:hAnsi="Aptos"/>
          <w:bCs/>
          <w:lang w:val="en-US"/>
        </w:rPr>
        <w:t>.</w:t>
      </w:r>
      <w:r w:rsidR="00847D40" w:rsidRPr="00847D40">
        <w:rPr>
          <w:rFonts w:ascii="Aptos" w:hAnsi="Aptos"/>
          <w:bCs/>
          <w:lang w:val="en-US"/>
        </w:rPr>
        <w:t xml:space="preserve"> </w:t>
      </w:r>
      <w:r w:rsidR="00F0327A">
        <w:rPr>
          <w:rFonts w:ascii="Aptos" w:hAnsi="Aptos"/>
          <w:bCs/>
          <w:lang w:val="en-US"/>
        </w:rPr>
        <w:t>Following these results,</w:t>
      </w:r>
      <w:r w:rsidR="0034365A">
        <w:rPr>
          <w:rFonts w:ascii="Aptos" w:hAnsi="Aptos"/>
          <w:bCs/>
          <w:lang w:val="en-US"/>
        </w:rPr>
        <w:t xml:space="preserve"> a</w:t>
      </w:r>
      <w:r w:rsidR="00F0327A">
        <w:rPr>
          <w:rFonts w:ascii="Aptos" w:hAnsi="Aptos"/>
          <w:bCs/>
          <w:lang w:val="en-US"/>
        </w:rPr>
        <w:t xml:space="preserve"> </w:t>
      </w:r>
      <w:r w:rsidR="0034365A">
        <w:rPr>
          <w:rFonts w:ascii="Aptos" w:hAnsi="Aptos"/>
          <w:bCs/>
          <w:lang w:val="en-US"/>
        </w:rPr>
        <w:t xml:space="preserve">pretreatment using </w:t>
      </w:r>
      <w:r w:rsidR="00F0327A">
        <w:rPr>
          <w:rFonts w:ascii="Aptos" w:hAnsi="Aptos"/>
          <w:bCs/>
          <w:lang w:val="en-US"/>
        </w:rPr>
        <w:t>f</w:t>
      </w:r>
      <w:r w:rsidR="00847D40" w:rsidRPr="00847D40">
        <w:rPr>
          <w:rFonts w:ascii="Aptos" w:hAnsi="Aptos"/>
          <w:bCs/>
          <w:lang w:val="en-US"/>
        </w:rPr>
        <w:t>erroptosis inducers</w:t>
      </w:r>
      <w:r w:rsidR="00D84EBF">
        <w:rPr>
          <w:rFonts w:ascii="Aptos" w:hAnsi="Aptos"/>
          <w:bCs/>
          <w:lang w:val="en-US"/>
        </w:rPr>
        <w:t xml:space="preserve"> such as RSL3</w:t>
      </w:r>
      <w:r w:rsidR="004A0C63">
        <w:rPr>
          <w:rFonts w:ascii="Aptos" w:hAnsi="Aptos"/>
          <w:bCs/>
          <w:lang w:val="en-US"/>
        </w:rPr>
        <w:t xml:space="preserve">, a </w:t>
      </w:r>
      <w:r w:rsidR="00D84EBF">
        <w:rPr>
          <w:rFonts w:ascii="Aptos" w:hAnsi="Aptos"/>
          <w:bCs/>
          <w:lang w:val="en-US"/>
        </w:rPr>
        <w:t>GPX4 inhibitor</w:t>
      </w:r>
      <w:r w:rsidR="004A0C63">
        <w:rPr>
          <w:rFonts w:ascii="Aptos" w:hAnsi="Aptos"/>
          <w:bCs/>
          <w:lang w:val="en-US"/>
        </w:rPr>
        <w:t>,</w:t>
      </w:r>
      <w:r w:rsidR="00D84EBF">
        <w:rPr>
          <w:rFonts w:ascii="Aptos" w:hAnsi="Aptos"/>
          <w:bCs/>
          <w:lang w:val="en-US"/>
        </w:rPr>
        <w:t xml:space="preserve"> or</w:t>
      </w:r>
      <w:r w:rsidR="00224ED5">
        <w:rPr>
          <w:rFonts w:ascii="Aptos" w:hAnsi="Aptos"/>
          <w:bCs/>
          <w:lang w:val="en-US"/>
        </w:rPr>
        <w:t xml:space="preserve"> </w:t>
      </w:r>
      <w:r w:rsidR="004A0C63">
        <w:rPr>
          <w:rFonts w:ascii="Aptos" w:hAnsi="Aptos"/>
          <w:bCs/>
          <w:lang w:val="en-US"/>
        </w:rPr>
        <w:t>e</w:t>
      </w:r>
      <w:r w:rsidR="00224ED5">
        <w:rPr>
          <w:rFonts w:ascii="Aptos" w:hAnsi="Aptos"/>
          <w:bCs/>
          <w:lang w:val="en-US"/>
        </w:rPr>
        <w:t>icosapenta</w:t>
      </w:r>
      <w:r w:rsidR="004A0C63">
        <w:rPr>
          <w:rFonts w:ascii="Aptos" w:hAnsi="Aptos"/>
          <w:bCs/>
          <w:lang w:val="en-US"/>
        </w:rPr>
        <w:t>enoic acid (EPA)</w:t>
      </w:r>
      <w:r w:rsidR="00BF0E71">
        <w:rPr>
          <w:rFonts w:ascii="Aptos" w:hAnsi="Aptos"/>
          <w:bCs/>
          <w:lang w:val="en-US"/>
        </w:rPr>
        <w:t>,</w:t>
      </w:r>
      <w:r w:rsidR="0034365A">
        <w:rPr>
          <w:rFonts w:ascii="Aptos" w:hAnsi="Aptos"/>
          <w:bCs/>
          <w:lang w:val="en-US"/>
        </w:rPr>
        <w:t xml:space="preserve"> a</w:t>
      </w:r>
      <w:r w:rsidR="000950BA">
        <w:rPr>
          <w:rFonts w:ascii="Aptos" w:hAnsi="Aptos"/>
          <w:bCs/>
          <w:lang w:val="en-US"/>
        </w:rPr>
        <w:t>n</w:t>
      </w:r>
      <w:r w:rsidR="0034365A">
        <w:rPr>
          <w:rFonts w:ascii="Aptos" w:hAnsi="Aptos"/>
          <w:bCs/>
          <w:lang w:val="en-US"/>
        </w:rPr>
        <w:t xml:space="preserve"> om</w:t>
      </w:r>
      <w:r w:rsidR="000950BA">
        <w:rPr>
          <w:rFonts w:ascii="Aptos" w:hAnsi="Aptos"/>
          <w:bCs/>
          <w:lang w:val="en-US"/>
        </w:rPr>
        <w:t>ega-3</w:t>
      </w:r>
      <w:r w:rsidR="00BF0E71">
        <w:rPr>
          <w:rFonts w:ascii="Aptos" w:hAnsi="Aptos"/>
          <w:bCs/>
          <w:lang w:val="en-US"/>
        </w:rPr>
        <w:t xml:space="preserve"> </w:t>
      </w:r>
      <w:r w:rsidR="000950BA">
        <w:rPr>
          <w:rFonts w:ascii="Aptos" w:hAnsi="Aptos"/>
          <w:bCs/>
          <w:lang w:val="en-US"/>
        </w:rPr>
        <w:t>found in fish oil,</w:t>
      </w:r>
      <w:r w:rsidR="00BF0E71">
        <w:rPr>
          <w:rFonts w:ascii="Aptos" w:hAnsi="Aptos"/>
          <w:bCs/>
          <w:lang w:val="en-US"/>
        </w:rPr>
        <w:t xml:space="preserve"> </w:t>
      </w:r>
      <w:r w:rsidR="00F0327A">
        <w:rPr>
          <w:rFonts w:ascii="Aptos" w:hAnsi="Aptos"/>
          <w:bCs/>
          <w:lang w:val="en-US"/>
        </w:rPr>
        <w:t xml:space="preserve">seem to </w:t>
      </w:r>
      <w:r w:rsidR="00847D40" w:rsidRPr="00847D40">
        <w:rPr>
          <w:rFonts w:ascii="Aptos" w:hAnsi="Aptos"/>
          <w:bCs/>
          <w:lang w:val="en-US"/>
        </w:rPr>
        <w:t xml:space="preserve">sensitize cells to radiotherapy. Lipid storage </w:t>
      </w:r>
      <w:r w:rsidR="00233ADF">
        <w:rPr>
          <w:rFonts w:ascii="Aptos" w:hAnsi="Aptos"/>
          <w:bCs/>
          <w:lang w:val="en-US"/>
        </w:rPr>
        <w:t xml:space="preserve">also </w:t>
      </w:r>
      <w:r w:rsidR="00847D40" w:rsidRPr="00847D40">
        <w:rPr>
          <w:rFonts w:ascii="Aptos" w:hAnsi="Aptos"/>
          <w:bCs/>
          <w:lang w:val="en-US"/>
        </w:rPr>
        <w:t xml:space="preserve">appears to play a critical role in radioresistance, as irradiated cells accumulate cytoplasmic lipid droplets. </w:t>
      </w:r>
      <w:r w:rsidR="00235824">
        <w:rPr>
          <w:rFonts w:ascii="Aptos" w:hAnsi="Aptos"/>
          <w:bCs/>
          <w:lang w:val="en-US"/>
        </w:rPr>
        <w:t>An o</w:t>
      </w:r>
      <w:r w:rsidR="00847D40" w:rsidRPr="00847D40">
        <w:rPr>
          <w:rFonts w:ascii="Aptos" w:hAnsi="Aptos"/>
          <w:bCs/>
          <w:lang w:val="en-US"/>
        </w:rPr>
        <w:t>ngoing CRISPR screens aim to identify optimal lipid metabolism targets to enhance radiotherapy effectiveness.</w:t>
      </w:r>
      <w:r w:rsidR="00D84EBF">
        <w:rPr>
          <w:rFonts w:ascii="Aptos" w:hAnsi="Aptos"/>
          <w:bCs/>
          <w:lang w:val="en-US"/>
        </w:rPr>
        <w:t xml:space="preserve"> </w:t>
      </w:r>
      <w:r w:rsidR="008B419C">
        <w:rPr>
          <w:rFonts w:ascii="Aptos" w:hAnsi="Aptos"/>
          <w:bCs/>
          <w:lang w:val="en-US"/>
        </w:rPr>
        <w:t xml:space="preserve"> </w:t>
      </w:r>
      <w:r w:rsidR="00A42664" w:rsidRPr="00A42664">
        <w:rPr>
          <w:rFonts w:ascii="Aptos" w:hAnsi="Aptos"/>
          <w:bCs/>
          <w:lang w:val="en-US"/>
        </w:rPr>
        <w:t xml:space="preserve">Understanding the interplay between ferroptosis resistance and </w:t>
      </w:r>
      <w:r w:rsidR="00A42664">
        <w:rPr>
          <w:rFonts w:ascii="Aptos" w:hAnsi="Aptos"/>
          <w:bCs/>
          <w:lang w:val="en-US"/>
        </w:rPr>
        <w:t>radiotherapy</w:t>
      </w:r>
      <w:r w:rsidR="00A42664" w:rsidRPr="00A42664">
        <w:rPr>
          <w:rFonts w:ascii="Aptos" w:hAnsi="Aptos"/>
          <w:bCs/>
          <w:lang w:val="en-US"/>
        </w:rPr>
        <w:t xml:space="preserve"> could provide innovative strategies to improve cancer treatment outcomes.</w:t>
      </w:r>
    </w:p>
    <w:p w14:paraId="599F1729" w14:textId="77777777" w:rsidR="00B15028" w:rsidRDefault="00B15028" w:rsidP="008D0A7E">
      <w:pPr>
        <w:spacing w:line="240" w:lineRule="auto"/>
        <w:rPr>
          <w:rFonts w:ascii="Aptos" w:hAnsi="Aptos"/>
          <w:b/>
          <w:color w:val="FF0000"/>
          <w:lang w:val="en-US"/>
        </w:rPr>
      </w:pPr>
    </w:p>
    <w:p w14:paraId="4FC5F8C4" w14:textId="77777777" w:rsidR="00847D40" w:rsidRDefault="00847D40" w:rsidP="008D0A7E">
      <w:pPr>
        <w:spacing w:line="240" w:lineRule="auto"/>
        <w:rPr>
          <w:rFonts w:ascii="Aptos" w:hAnsi="Aptos"/>
          <w:b/>
          <w:color w:val="FF0000"/>
          <w:lang w:val="en-US"/>
        </w:rPr>
      </w:pPr>
    </w:p>
    <w:p w14:paraId="3DE69020" w14:textId="77777777" w:rsidR="00B15028" w:rsidRDefault="00B15028" w:rsidP="008D0A7E">
      <w:pPr>
        <w:spacing w:line="240" w:lineRule="auto"/>
        <w:rPr>
          <w:rFonts w:ascii="Aptos" w:hAnsi="Aptos"/>
          <w:b/>
          <w:color w:val="FF0000"/>
          <w:lang w:val="en-US"/>
        </w:rPr>
      </w:pPr>
    </w:p>
    <w:p w14:paraId="4F34C0BB" w14:textId="77777777" w:rsidR="00B15028" w:rsidRDefault="00B15028" w:rsidP="008D0A7E">
      <w:pPr>
        <w:spacing w:line="240" w:lineRule="auto"/>
        <w:rPr>
          <w:rFonts w:ascii="Aptos" w:hAnsi="Aptos"/>
          <w:b/>
          <w:color w:val="FF0000"/>
          <w:lang w:val="en-US"/>
        </w:rPr>
      </w:pPr>
    </w:p>
    <w:p w14:paraId="6FCED7FE" w14:textId="77777777" w:rsidR="00B15028" w:rsidRDefault="00B15028" w:rsidP="008D0A7E">
      <w:pPr>
        <w:spacing w:line="240" w:lineRule="auto"/>
        <w:rPr>
          <w:rFonts w:ascii="Aptos" w:hAnsi="Aptos"/>
          <w:b/>
          <w:color w:val="FF0000"/>
          <w:lang w:val="en-US"/>
        </w:rPr>
      </w:pPr>
    </w:p>
    <w:p w14:paraId="73E96A35" w14:textId="77777777" w:rsidR="00B15028" w:rsidRDefault="00B15028" w:rsidP="008D0A7E">
      <w:pPr>
        <w:spacing w:line="240" w:lineRule="auto"/>
        <w:rPr>
          <w:rFonts w:ascii="Aptos" w:hAnsi="Aptos"/>
          <w:b/>
          <w:color w:val="FF0000"/>
          <w:lang w:val="en-US"/>
        </w:rPr>
      </w:pPr>
    </w:p>
    <w:p w14:paraId="1C1414C7" w14:textId="77777777" w:rsidR="00141EA0" w:rsidRPr="00B15028" w:rsidRDefault="00141EA0" w:rsidP="00B15028">
      <w:pPr>
        <w:rPr>
          <w:rFonts w:ascii="Aptos" w:hAnsi="Aptos"/>
          <w:lang w:val="en-GB"/>
        </w:rPr>
      </w:pPr>
    </w:p>
    <w:p w14:paraId="272831B5" w14:textId="77777777" w:rsidR="006C40F3" w:rsidRPr="00CF3C29" w:rsidRDefault="006C40F3" w:rsidP="006C40F3">
      <w:pPr>
        <w:spacing w:after="0" w:line="240" w:lineRule="auto"/>
        <w:rPr>
          <w:rFonts w:ascii="Century Gothic" w:hAnsi="Century Gothic"/>
          <w:lang w:val="en-GB"/>
        </w:rPr>
      </w:pPr>
    </w:p>
    <w:sectPr w:rsidR="006C40F3" w:rsidRPr="00CF3C29" w:rsidSect="005F7AE5">
      <w:headerReference w:type="default" r:id="rId10"/>
      <w:pgSz w:w="11906" w:h="16838"/>
      <w:pgMar w:top="1599" w:right="1298" w:bottom="851"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C5C81" w14:textId="77777777" w:rsidR="0083301D" w:rsidRDefault="0083301D" w:rsidP="00381CC1">
      <w:pPr>
        <w:spacing w:after="0" w:line="240" w:lineRule="auto"/>
      </w:pPr>
      <w:r>
        <w:separator/>
      </w:r>
    </w:p>
  </w:endnote>
  <w:endnote w:type="continuationSeparator" w:id="0">
    <w:p w14:paraId="135DFC4A" w14:textId="77777777" w:rsidR="0083301D" w:rsidRDefault="0083301D" w:rsidP="00381CC1">
      <w:pPr>
        <w:spacing w:after="0" w:line="240" w:lineRule="auto"/>
      </w:pPr>
      <w:r>
        <w:continuationSeparator/>
      </w:r>
    </w:p>
  </w:endnote>
  <w:endnote w:type="continuationNotice" w:id="1">
    <w:p w14:paraId="188BC256" w14:textId="77777777" w:rsidR="0083301D" w:rsidRDefault="00833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4B3EF" w14:textId="77777777" w:rsidR="0083301D" w:rsidRDefault="0083301D" w:rsidP="00381CC1">
      <w:pPr>
        <w:spacing w:after="0" w:line="240" w:lineRule="auto"/>
      </w:pPr>
      <w:r>
        <w:separator/>
      </w:r>
    </w:p>
  </w:footnote>
  <w:footnote w:type="continuationSeparator" w:id="0">
    <w:p w14:paraId="3A1C744B" w14:textId="77777777" w:rsidR="0083301D" w:rsidRDefault="0083301D" w:rsidP="00381CC1">
      <w:pPr>
        <w:spacing w:after="0" w:line="240" w:lineRule="auto"/>
      </w:pPr>
      <w:r>
        <w:continuationSeparator/>
      </w:r>
    </w:p>
  </w:footnote>
  <w:footnote w:type="continuationNotice" w:id="1">
    <w:p w14:paraId="34BF8675" w14:textId="77777777" w:rsidR="0083301D" w:rsidRDefault="008330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9D45D" w14:textId="041E7D5D" w:rsidR="00381CC1" w:rsidRPr="00381CC1" w:rsidRDefault="00381CC1">
    <w:pPr>
      <w:pStyle w:val="En-tte"/>
      <w:rPr>
        <w:lang w:val="fr-FR"/>
      </w:rPr>
    </w:pPr>
    <w:r>
      <w:rPr>
        <w:lang w:val="fr-FR"/>
      </w:rPr>
      <w:t xml:space="preserve">TEMPLATE ABSTRACT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C6E56"/>
    <w:multiLevelType w:val="hybridMultilevel"/>
    <w:tmpl w:val="9286A9F6"/>
    <w:lvl w:ilvl="0" w:tplc="D3DC4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2280D"/>
    <w:multiLevelType w:val="hybridMultilevel"/>
    <w:tmpl w:val="C9BCE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27BA5"/>
    <w:multiLevelType w:val="multilevel"/>
    <w:tmpl w:val="966C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D60F7"/>
    <w:multiLevelType w:val="hybridMultilevel"/>
    <w:tmpl w:val="78967D6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026315C"/>
    <w:multiLevelType w:val="hybridMultilevel"/>
    <w:tmpl w:val="1B249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5A7E6D"/>
    <w:multiLevelType w:val="hybridMultilevel"/>
    <w:tmpl w:val="8D72AF80"/>
    <w:lvl w:ilvl="0" w:tplc="080C0011">
      <w:start w:val="1"/>
      <w:numFmt w:val="decimal"/>
      <w:lvlText w:val="%1)"/>
      <w:lvlJc w:val="left"/>
      <w:pPr>
        <w:ind w:left="720" w:hanging="360"/>
      </w:pPr>
      <w:rPr>
        <w:rFonts w:hint="default"/>
      </w:rPr>
    </w:lvl>
    <w:lvl w:ilvl="1" w:tplc="765AEDA4">
      <w:start w:val="1"/>
      <w:numFmt w:val="decimal"/>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5504578"/>
    <w:multiLevelType w:val="hybridMultilevel"/>
    <w:tmpl w:val="E5429BCA"/>
    <w:lvl w:ilvl="0" w:tplc="080C0001">
      <w:start w:val="1"/>
      <w:numFmt w:val="bullet"/>
      <w:lvlText w:val=""/>
      <w:lvlJc w:val="left"/>
      <w:pPr>
        <w:ind w:left="720" w:hanging="360"/>
      </w:pPr>
      <w:rPr>
        <w:rFonts w:ascii="Symbol" w:hAnsi="Symbol" w:hint="default"/>
      </w:rPr>
    </w:lvl>
    <w:lvl w:ilvl="1" w:tplc="FDA42246">
      <w:start w:val="1"/>
      <w:numFmt w:val="decimal"/>
      <w:lvlText w:val="%2."/>
      <w:lvlJc w:val="left"/>
      <w:pPr>
        <w:ind w:left="1440" w:hanging="360"/>
      </w:pPr>
      <w:rPr>
        <w:rFonts w:ascii="Aptos" w:eastAsiaTheme="minorHAnsi" w:hAnsi="Aptos" w:cstheme="minorBidi"/>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17566649">
    <w:abstractNumId w:val="3"/>
  </w:num>
  <w:num w:numId="2" w16cid:durableId="1992833232">
    <w:abstractNumId w:val="2"/>
  </w:num>
  <w:num w:numId="3" w16cid:durableId="1225872098">
    <w:abstractNumId w:val="6"/>
  </w:num>
  <w:num w:numId="4" w16cid:durableId="1869827447">
    <w:abstractNumId w:val="5"/>
  </w:num>
  <w:num w:numId="5" w16cid:durableId="2143452551">
    <w:abstractNumId w:val="1"/>
  </w:num>
  <w:num w:numId="6" w16cid:durableId="895629321">
    <w:abstractNumId w:val="0"/>
  </w:num>
  <w:num w:numId="7" w16cid:durableId="1800370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C29"/>
    <w:rsid w:val="0005191A"/>
    <w:rsid w:val="000519E0"/>
    <w:rsid w:val="00070CAE"/>
    <w:rsid w:val="00073017"/>
    <w:rsid w:val="00073583"/>
    <w:rsid w:val="000950BA"/>
    <w:rsid w:val="00096C96"/>
    <w:rsid w:val="000F4A50"/>
    <w:rsid w:val="00141EA0"/>
    <w:rsid w:val="00180893"/>
    <w:rsid w:val="00182B0A"/>
    <w:rsid w:val="00196056"/>
    <w:rsid w:val="001C2357"/>
    <w:rsid w:val="001F2038"/>
    <w:rsid w:val="001F38A3"/>
    <w:rsid w:val="0021005A"/>
    <w:rsid w:val="00224ED5"/>
    <w:rsid w:val="00233ADF"/>
    <w:rsid w:val="00235824"/>
    <w:rsid w:val="00252781"/>
    <w:rsid w:val="002A38DB"/>
    <w:rsid w:val="002D5210"/>
    <w:rsid w:val="002E6F58"/>
    <w:rsid w:val="003002E9"/>
    <w:rsid w:val="0034365A"/>
    <w:rsid w:val="00381CC1"/>
    <w:rsid w:val="00383036"/>
    <w:rsid w:val="003B2664"/>
    <w:rsid w:val="003E4019"/>
    <w:rsid w:val="00402658"/>
    <w:rsid w:val="00456839"/>
    <w:rsid w:val="004A0C63"/>
    <w:rsid w:val="004C4507"/>
    <w:rsid w:val="004C7671"/>
    <w:rsid w:val="004E7FAC"/>
    <w:rsid w:val="00536BD2"/>
    <w:rsid w:val="005439AF"/>
    <w:rsid w:val="0055435E"/>
    <w:rsid w:val="00576E07"/>
    <w:rsid w:val="0058719A"/>
    <w:rsid w:val="00592CAA"/>
    <w:rsid w:val="005F7AE5"/>
    <w:rsid w:val="00617C9B"/>
    <w:rsid w:val="0067718D"/>
    <w:rsid w:val="00681F63"/>
    <w:rsid w:val="006916C2"/>
    <w:rsid w:val="006C40F3"/>
    <w:rsid w:val="007506CF"/>
    <w:rsid w:val="00770A34"/>
    <w:rsid w:val="0078316F"/>
    <w:rsid w:val="007922E2"/>
    <w:rsid w:val="007A0FCE"/>
    <w:rsid w:val="008132E6"/>
    <w:rsid w:val="0083301D"/>
    <w:rsid w:val="00847D40"/>
    <w:rsid w:val="00851C3E"/>
    <w:rsid w:val="00853F00"/>
    <w:rsid w:val="008B419C"/>
    <w:rsid w:val="008D0A7E"/>
    <w:rsid w:val="008D7F07"/>
    <w:rsid w:val="00920677"/>
    <w:rsid w:val="009239E2"/>
    <w:rsid w:val="00966DE8"/>
    <w:rsid w:val="00967F6B"/>
    <w:rsid w:val="00A42664"/>
    <w:rsid w:val="00A606DC"/>
    <w:rsid w:val="00AC5AD3"/>
    <w:rsid w:val="00AD2195"/>
    <w:rsid w:val="00B130A9"/>
    <w:rsid w:val="00B15028"/>
    <w:rsid w:val="00BA0D34"/>
    <w:rsid w:val="00BA4221"/>
    <w:rsid w:val="00BF0E71"/>
    <w:rsid w:val="00C45B83"/>
    <w:rsid w:val="00C466D0"/>
    <w:rsid w:val="00C5186E"/>
    <w:rsid w:val="00C82E31"/>
    <w:rsid w:val="00C910B9"/>
    <w:rsid w:val="00CE3E70"/>
    <w:rsid w:val="00CF3C29"/>
    <w:rsid w:val="00D72933"/>
    <w:rsid w:val="00D84EBF"/>
    <w:rsid w:val="00D9425B"/>
    <w:rsid w:val="00E006BF"/>
    <w:rsid w:val="00E32F2C"/>
    <w:rsid w:val="00E54BA4"/>
    <w:rsid w:val="00E64801"/>
    <w:rsid w:val="00E91E6A"/>
    <w:rsid w:val="00E94EFE"/>
    <w:rsid w:val="00EC3874"/>
    <w:rsid w:val="00EF7F95"/>
    <w:rsid w:val="00F0327A"/>
    <w:rsid w:val="00F41E15"/>
    <w:rsid w:val="00FD117E"/>
    <w:rsid w:val="00FD6D5A"/>
    <w:rsid w:val="00FF1C38"/>
    <w:rsid w:val="00FF20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FE15"/>
  <w15:chartTrackingRefBased/>
  <w15:docId w15:val="{830B58A3-ED53-4180-9880-3BD2B29E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F3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64801"/>
    <w:pPr>
      <w:ind w:left="720"/>
      <w:contextualSpacing/>
    </w:pPr>
  </w:style>
  <w:style w:type="paragraph" w:styleId="Rvision">
    <w:name w:val="Revision"/>
    <w:hidden/>
    <w:uiPriority w:val="99"/>
    <w:semiHidden/>
    <w:rsid w:val="00FF1C38"/>
    <w:pPr>
      <w:spacing w:after="0" w:line="240" w:lineRule="auto"/>
    </w:pPr>
  </w:style>
  <w:style w:type="paragraph" w:styleId="En-tte">
    <w:name w:val="header"/>
    <w:basedOn w:val="Normal"/>
    <w:link w:val="En-tteCar"/>
    <w:uiPriority w:val="99"/>
    <w:unhideWhenUsed/>
    <w:rsid w:val="00381CC1"/>
    <w:pPr>
      <w:tabs>
        <w:tab w:val="center" w:pos="4536"/>
        <w:tab w:val="right" w:pos="9072"/>
      </w:tabs>
      <w:spacing w:after="0" w:line="240" w:lineRule="auto"/>
    </w:pPr>
  </w:style>
  <w:style w:type="character" w:customStyle="1" w:styleId="En-tteCar">
    <w:name w:val="En-tête Car"/>
    <w:basedOn w:val="Policepardfaut"/>
    <w:link w:val="En-tte"/>
    <w:uiPriority w:val="99"/>
    <w:rsid w:val="00381CC1"/>
  </w:style>
  <w:style w:type="paragraph" w:styleId="Pieddepage">
    <w:name w:val="footer"/>
    <w:basedOn w:val="Normal"/>
    <w:link w:val="PieddepageCar"/>
    <w:uiPriority w:val="99"/>
    <w:unhideWhenUsed/>
    <w:rsid w:val="00381C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416073">
      <w:bodyDiv w:val="1"/>
      <w:marLeft w:val="0"/>
      <w:marRight w:val="0"/>
      <w:marTop w:val="0"/>
      <w:marBottom w:val="0"/>
      <w:divBdr>
        <w:top w:val="none" w:sz="0" w:space="0" w:color="auto"/>
        <w:left w:val="none" w:sz="0" w:space="0" w:color="auto"/>
        <w:bottom w:val="none" w:sz="0" w:space="0" w:color="auto"/>
        <w:right w:val="none" w:sz="0" w:space="0" w:color="auto"/>
      </w:divBdr>
    </w:div>
    <w:div w:id="1343047036">
      <w:bodyDiv w:val="1"/>
      <w:marLeft w:val="0"/>
      <w:marRight w:val="0"/>
      <w:marTop w:val="0"/>
      <w:marBottom w:val="0"/>
      <w:divBdr>
        <w:top w:val="none" w:sz="0" w:space="0" w:color="auto"/>
        <w:left w:val="none" w:sz="0" w:space="0" w:color="auto"/>
        <w:bottom w:val="none" w:sz="0" w:space="0" w:color="auto"/>
        <w:right w:val="none" w:sz="0" w:space="0" w:color="auto"/>
      </w:divBdr>
    </w:div>
    <w:div w:id="1546865128">
      <w:bodyDiv w:val="1"/>
      <w:marLeft w:val="0"/>
      <w:marRight w:val="0"/>
      <w:marTop w:val="0"/>
      <w:marBottom w:val="0"/>
      <w:divBdr>
        <w:top w:val="none" w:sz="0" w:space="0" w:color="auto"/>
        <w:left w:val="none" w:sz="0" w:space="0" w:color="auto"/>
        <w:bottom w:val="none" w:sz="0" w:space="0" w:color="auto"/>
        <w:right w:val="none" w:sz="0" w:space="0" w:color="auto"/>
      </w:divBdr>
    </w:div>
    <w:div w:id="172040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6C635DBA8926419233211B478816B7" ma:contentTypeVersion="15" ma:contentTypeDescription="Create a new document." ma:contentTypeScope="" ma:versionID="13c7b72033f6b90678436879a7393662">
  <xsd:schema xmlns:xsd="http://www.w3.org/2001/XMLSchema" xmlns:xs="http://www.w3.org/2001/XMLSchema" xmlns:p="http://schemas.microsoft.com/office/2006/metadata/properties" xmlns:ns2="eccc03c4-4c06-4bca-9c71-054b78843cae" xmlns:ns3="ecb6f653-dbaf-492c-9019-a112065c0b74" targetNamespace="http://schemas.microsoft.com/office/2006/metadata/properties" ma:root="true" ma:fieldsID="e4be5704bac69c568b1401afa7b07c36" ns2:_="" ns3:_="">
    <xsd:import namespace="eccc03c4-4c06-4bca-9c71-054b78843cae"/>
    <xsd:import namespace="ecb6f653-dbaf-492c-9019-a112065c0b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c03c4-4c06-4bca-9c71-054b78843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33d5d-06b0-4044-a9ee-682be97bd5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6f653-dbaf-492c-9019-a112065c0b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0241d00-4781-44a5-a127-195e02e41674}" ma:internalName="TaxCatchAll" ma:showField="CatchAllData" ma:web="ecb6f653-dbaf-492c-9019-a112065c0b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6f653-dbaf-492c-9019-a112065c0b74" xsi:nil="true"/>
    <lcf76f155ced4ddcb4097134ff3c332f xmlns="eccc03c4-4c06-4bca-9c71-054b78843c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EF5E0C-74BD-48C8-8773-C413CCDDF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c03c4-4c06-4bca-9c71-054b78843cae"/>
    <ds:schemaRef ds:uri="ecb6f653-dbaf-492c-9019-a112065c0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EDAA0-E59E-4EE9-AA50-F86EEC36C518}">
  <ds:schemaRefs>
    <ds:schemaRef ds:uri="http://schemas.microsoft.com/sharepoint/v3/contenttype/forms"/>
  </ds:schemaRefs>
</ds:datastoreItem>
</file>

<file path=customXml/itemProps3.xml><?xml version="1.0" encoding="utf-8"?>
<ds:datastoreItem xmlns:ds="http://schemas.openxmlformats.org/officeDocument/2006/customXml" ds:itemID="{C9CCB8AC-D5F7-4A1D-BCD7-38253032F49C}">
  <ds:schemaRefs>
    <ds:schemaRef ds:uri="http://schemas.microsoft.com/office/2006/metadata/properties"/>
    <ds:schemaRef ds:uri="http://schemas.microsoft.com/office/infopath/2007/PartnerControls"/>
    <ds:schemaRef ds:uri="ecb6f653-dbaf-492c-9019-a112065c0b74"/>
    <ds:schemaRef ds:uri="eccc03c4-4c06-4bca-9c71-054b78843c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Pirlot</dc:creator>
  <cp:keywords/>
  <dc:description/>
  <cp:lastModifiedBy>Jehay Robin</cp:lastModifiedBy>
  <cp:revision>66</cp:revision>
  <dcterms:created xsi:type="dcterms:W3CDTF">2024-12-02T16:01:00Z</dcterms:created>
  <dcterms:modified xsi:type="dcterms:W3CDTF">2024-12-02T17:25:00Z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0x0101009A6C635DBA8926419233211B478816B7</vt:lpwstr>
  </property>
  <property fmtid="{D5CDD505-2E9C-101B-9397-08002B2CF9AE}" pid="3" name="MediaServiceImageTags">
    <vt:lpwstr/>
  </property>
</Properties>
</file>