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637DE" w14:textId="77777777" w:rsidR="00466E9A" w:rsidRPr="0087426E" w:rsidRDefault="00466E9A" w:rsidP="00466E9A">
      <w:pPr>
        <w:spacing w:line="48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b/>
          <w:bCs/>
          <w:color w:val="000000" w:themeColor="text1"/>
          <w:sz w:val="28"/>
          <w:szCs w:val="28"/>
          <w:lang w:val="en-US"/>
        </w:rPr>
        <w:t> </w:t>
      </w:r>
    </w:p>
    <w:p w14:paraId="4D99EF14" w14:textId="77777777" w:rsidR="00466E9A" w:rsidRPr="0087426E" w:rsidRDefault="00466E9A" w:rsidP="00466E9A">
      <w:pPr>
        <w:spacing w:line="480" w:lineRule="auto"/>
        <w:jc w:val="center"/>
        <w:rPr>
          <w:rFonts w:ascii="Times New Roman" w:eastAsia="Times New Roman" w:hAnsi="Times New Roman" w:cs="Times New Roman"/>
          <w:color w:val="000000" w:themeColor="text1"/>
          <w:sz w:val="24"/>
          <w:szCs w:val="24"/>
          <w:lang w:val="en-US"/>
        </w:rPr>
      </w:pPr>
      <w:bookmarkStart w:id="0" w:name="OLE_LINK25"/>
      <w:bookmarkStart w:id="1" w:name="OLE_LINK26"/>
      <w:bookmarkStart w:id="2" w:name="OLE_LINK27"/>
      <w:bookmarkStart w:id="3" w:name="OLE_LINK1"/>
      <w:r w:rsidRPr="0087426E">
        <w:rPr>
          <w:rFonts w:ascii="Times New Roman" w:eastAsia="Times New Roman" w:hAnsi="Times New Roman" w:cs="Times New Roman"/>
          <w:b/>
          <w:bCs/>
          <w:color w:val="000000" w:themeColor="text1"/>
          <w:sz w:val="28"/>
          <w:szCs w:val="28"/>
          <w:lang w:val="en-US"/>
        </w:rPr>
        <w:t>Memory benefit after exploring a novel virtual environment: There is more than spatial novelty</w:t>
      </w:r>
    </w:p>
    <w:bookmarkEnd w:id="0"/>
    <w:bookmarkEnd w:id="1"/>
    <w:bookmarkEnd w:id="2"/>
    <w:bookmarkEnd w:id="3"/>
    <w:p w14:paraId="2575AB48" w14:textId="77777777" w:rsidR="00466E9A" w:rsidRPr="0087426E" w:rsidRDefault="00466E9A" w:rsidP="00466E9A">
      <w:pPr>
        <w:spacing w:line="240" w:lineRule="auto"/>
        <w:rPr>
          <w:rFonts w:ascii="Times New Roman" w:eastAsia="Times New Roman" w:hAnsi="Times New Roman" w:cs="Times New Roman"/>
          <w:color w:val="000000" w:themeColor="text1"/>
          <w:sz w:val="24"/>
          <w:szCs w:val="24"/>
          <w:lang w:val="en-US"/>
        </w:rPr>
      </w:pPr>
    </w:p>
    <w:p w14:paraId="2E38BAE8" w14:textId="77777777" w:rsidR="00466E9A" w:rsidRPr="0087426E" w:rsidRDefault="00466E9A" w:rsidP="00466E9A">
      <w:pPr>
        <w:spacing w:line="48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Anaïs SERVAIS, Christine BASTIN</w:t>
      </w:r>
    </w:p>
    <w:p w14:paraId="24DE18B0" w14:textId="13467B45" w:rsidR="00C50987" w:rsidRPr="0087426E" w:rsidRDefault="00466E9A" w:rsidP="00466E9A">
      <w:pPr>
        <w:spacing w:line="480" w:lineRule="auto"/>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shd w:val="clear" w:color="auto" w:fill="FFFFFF"/>
          <w:lang w:val="en-US"/>
        </w:rPr>
        <w:t xml:space="preserve">GIGA Research CRC Human Imaging, University of Liège, </w:t>
      </w:r>
      <w:proofErr w:type="spellStart"/>
      <w:r w:rsidRPr="0087426E">
        <w:rPr>
          <w:rFonts w:ascii="Times New Roman" w:eastAsia="Times New Roman" w:hAnsi="Times New Roman" w:cs="Times New Roman"/>
          <w:color w:val="000000" w:themeColor="text1"/>
          <w:sz w:val="24"/>
          <w:szCs w:val="24"/>
          <w:shd w:val="clear" w:color="auto" w:fill="FFFFFF"/>
          <w:lang w:val="en-US"/>
        </w:rPr>
        <w:t>Allée</w:t>
      </w:r>
      <w:proofErr w:type="spellEnd"/>
      <w:r w:rsidRPr="0087426E">
        <w:rPr>
          <w:rFonts w:ascii="Times New Roman" w:eastAsia="Times New Roman" w:hAnsi="Times New Roman" w:cs="Times New Roman"/>
          <w:color w:val="000000" w:themeColor="text1"/>
          <w:sz w:val="24"/>
          <w:szCs w:val="24"/>
          <w:shd w:val="clear" w:color="auto" w:fill="FFFFFF"/>
          <w:lang w:val="en-US"/>
        </w:rPr>
        <w:t xml:space="preserve"> du 6 </w:t>
      </w:r>
      <w:proofErr w:type="spellStart"/>
      <w:r w:rsidRPr="0087426E">
        <w:rPr>
          <w:rFonts w:ascii="Times New Roman" w:eastAsia="Times New Roman" w:hAnsi="Times New Roman" w:cs="Times New Roman"/>
          <w:color w:val="000000" w:themeColor="text1"/>
          <w:sz w:val="24"/>
          <w:szCs w:val="24"/>
          <w:shd w:val="clear" w:color="auto" w:fill="FFFFFF"/>
          <w:lang w:val="en-US"/>
        </w:rPr>
        <w:t>Août</w:t>
      </w:r>
      <w:proofErr w:type="spellEnd"/>
      <w:r w:rsidR="00C50987" w:rsidRPr="0087426E">
        <w:rPr>
          <w:rFonts w:ascii="Times New Roman" w:eastAsia="Times New Roman" w:hAnsi="Times New Roman" w:cs="Times New Roman"/>
          <w:color w:val="000000" w:themeColor="text1"/>
          <w:sz w:val="24"/>
          <w:szCs w:val="24"/>
          <w:shd w:val="clear" w:color="auto" w:fill="FFFFFF"/>
          <w:lang w:val="en-US"/>
        </w:rPr>
        <w:t xml:space="preserve"> 8</w:t>
      </w:r>
      <w:r w:rsidRPr="0087426E">
        <w:rPr>
          <w:rFonts w:ascii="Times New Roman" w:eastAsia="Times New Roman" w:hAnsi="Times New Roman" w:cs="Times New Roman"/>
          <w:color w:val="000000" w:themeColor="text1"/>
          <w:sz w:val="24"/>
          <w:szCs w:val="24"/>
          <w:shd w:val="clear" w:color="auto" w:fill="FFFFFF"/>
          <w:lang w:val="en-US"/>
        </w:rPr>
        <w:t>, B30, 4000 Liège, Belgium</w:t>
      </w:r>
      <w:r w:rsidRPr="0087426E">
        <w:rPr>
          <w:rFonts w:ascii="Times New Roman" w:eastAsia="Times New Roman" w:hAnsi="Times New Roman" w:cs="Times New Roman"/>
          <w:color w:val="000000" w:themeColor="text1"/>
          <w:sz w:val="24"/>
          <w:szCs w:val="24"/>
          <w:lang w:val="en-US"/>
        </w:rPr>
        <w:t xml:space="preserve">. </w:t>
      </w:r>
    </w:p>
    <w:p w14:paraId="323FAD2F" w14:textId="111BCE2D" w:rsidR="00C50987" w:rsidRPr="0087426E" w:rsidRDefault="00C50987" w:rsidP="00466E9A">
      <w:pPr>
        <w:spacing w:line="480" w:lineRule="auto"/>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Faculty of Psychology, Psychology and Neuroscience of Cognition, University of Liège, Place des </w:t>
      </w:r>
      <w:proofErr w:type="spellStart"/>
      <w:r w:rsidRPr="0087426E">
        <w:rPr>
          <w:rFonts w:ascii="Times New Roman" w:eastAsia="Times New Roman" w:hAnsi="Times New Roman" w:cs="Times New Roman"/>
          <w:color w:val="000000" w:themeColor="text1"/>
          <w:sz w:val="24"/>
          <w:szCs w:val="24"/>
          <w:lang w:val="en-US"/>
        </w:rPr>
        <w:t>Orateurs</w:t>
      </w:r>
      <w:proofErr w:type="spellEnd"/>
      <w:r w:rsidRPr="0087426E">
        <w:rPr>
          <w:rFonts w:ascii="Times New Roman" w:eastAsia="Times New Roman" w:hAnsi="Times New Roman" w:cs="Times New Roman"/>
          <w:color w:val="000000" w:themeColor="text1"/>
          <w:sz w:val="24"/>
          <w:szCs w:val="24"/>
          <w:lang w:val="en-US"/>
        </w:rPr>
        <w:t xml:space="preserve"> 1, B33, 4000 Liège, Belgium</w:t>
      </w:r>
    </w:p>
    <w:p w14:paraId="43543973" w14:textId="77777777" w:rsidR="00C50987" w:rsidRPr="0087426E" w:rsidRDefault="00C50987" w:rsidP="00466E9A">
      <w:pPr>
        <w:spacing w:line="480" w:lineRule="auto"/>
        <w:rPr>
          <w:rFonts w:ascii="Times New Roman" w:eastAsia="Times New Roman" w:hAnsi="Times New Roman" w:cs="Times New Roman"/>
          <w:color w:val="000000" w:themeColor="text1"/>
          <w:sz w:val="24"/>
          <w:szCs w:val="24"/>
          <w:lang w:val="en-US"/>
        </w:rPr>
      </w:pPr>
    </w:p>
    <w:p w14:paraId="51671046" w14:textId="5C5EFE72" w:rsidR="00466E9A" w:rsidRPr="0087426E" w:rsidRDefault="00466E9A" w:rsidP="00466E9A">
      <w:pPr>
        <w:spacing w:line="480" w:lineRule="auto"/>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Emails: Anais.Servais@uliege.be; Christine.Bastin@uliege.be</w:t>
      </w:r>
    </w:p>
    <w:p w14:paraId="79E83DE5" w14:textId="77777777" w:rsidR="00466E9A" w:rsidRPr="0087426E" w:rsidRDefault="00466E9A" w:rsidP="00466E9A">
      <w:pPr>
        <w:spacing w:after="240" w:line="240" w:lineRule="auto"/>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br/>
      </w:r>
    </w:p>
    <w:p w14:paraId="5D9B6CAE" w14:textId="77777777" w:rsidR="00466E9A" w:rsidRPr="0087426E" w:rsidRDefault="00466E9A" w:rsidP="00466E9A">
      <w:pPr>
        <w:spacing w:line="480" w:lineRule="auto"/>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b/>
          <w:bCs/>
          <w:color w:val="000000" w:themeColor="text1"/>
          <w:sz w:val="24"/>
          <w:szCs w:val="24"/>
          <w:lang w:val="en-US"/>
        </w:rPr>
        <w:t>Corresponding author</w:t>
      </w:r>
    </w:p>
    <w:p w14:paraId="2EA53E08" w14:textId="77777777" w:rsidR="00466E9A" w:rsidRPr="0087426E" w:rsidRDefault="00466E9A" w:rsidP="00466E9A">
      <w:pPr>
        <w:spacing w:line="480" w:lineRule="auto"/>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Christine BASTIN, University of Liège, Building B30 - GIGA Research </w:t>
      </w:r>
      <w:r w:rsidRPr="0087426E">
        <w:rPr>
          <w:rFonts w:ascii="Times New Roman" w:eastAsia="Times New Roman" w:hAnsi="Times New Roman" w:cs="Times New Roman"/>
          <w:color w:val="000000" w:themeColor="text1"/>
          <w:sz w:val="24"/>
          <w:szCs w:val="24"/>
          <w:shd w:val="clear" w:color="auto" w:fill="FFFFFF"/>
          <w:lang w:val="en-US"/>
        </w:rPr>
        <w:t>CRC Human Imaging</w:t>
      </w:r>
      <w:r w:rsidRPr="0087426E">
        <w:rPr>
          <w:rFonts w:ascii="Times New Roman" w:eastAsia="Times New Roman" w:hAnsi="Times New Roman" w:cs="Times New Roman"/>
          <w:color w:val="000000" w:themeColor="text1"/>
          <w:sz w:val="24"/>
          <w:szCs w:val="24"/>
          <w:lang w:val="en-US"/>
        </w:rPr>
        <w:t xml:space="preserve">, Quartier Agora, </w:t>
      </w:r>
      <w:proofErr w:type="spellStart"/>
      <w:r w:rsidRPr="0087426E">
        <w:rPr>
          <w:rFonts w:ascii="Times New Roman" w:eastAsia="Times New Roman" w:hAnsi="Times New Roman" w:cs="Times New Roman"/>
          <w:color w:val="000000" w:themeColor="text1"/>
          <w:sz w:val="24"/>
          <w:szCs w:val="24"/>
          <w:lang w:val="en-US"/>
        </w:rPr>
        <w:t>Allée</w:t>
      </w:r>
      <w:proofErr w:type="spellEnd"/>
      <w:r w:rsidRPr="0087426E">
        <w:rPr>
          <w:rFonts w:ascii="Times New Roman" w:eastAsia="Times New Roman" w:hAnsi="Times New Roman" w:cs="Times New Roman"/>
          <w:color w:val="000000" w:themeColor="text1"/>
          <w:sz w:val="24"/>
          <w:szCs w:val="24"/>
          <w:lang w:val="en-US"/>
        </w:rPr>
        <w:t xml:space="preserve"> du 6 </w:t>
      </w:r>
      <w:proofErr w:type="spellStart"/>
      <w:r w:rsidRPr="0087426E">
        <w:rPr>
          <w:rFonts w:ascii="Times New Roman" w:eastAsia="Times New Roman" w:hAnsi="Times New Roman" w:cs="Times New Roman"/>
          <w:color w:val="000000" w:themeColor="text1"/>
          <w:sz w:val="24"/>
          <w:szCs w:val="24"/>
          <w:lang w:val="en-US"/>
        </w:rPr>
        <w:t>Août</w:t>
      </w:r>
      <w:proofErr w:type="spellEnd"/>
      <w:r w:rsidRPr="0087426E">
        <w:rPr>
          <w:rFonts w:ascii="Times New Roman" w:eastAsia="Times New Roman" w:hAnsi="Times New Roman" w:cs="Times New Roman"/>
          <w:color w:val="000000" w:themeColor="text1"/>
          <w:sz w:val="24"/>
          <w:szCs w:val="24"/>
          <w:lang w:val="en-US"/>
        </w:rPr>
        <w:t xml:space="preserve">, 8, 4000 Liège, Belgium. Tel: +32 4 3662369. Email: </w:t>
      </w:r>
      <w:hyperlink r:id="rId7" w:history="1">
        <w:r w:rsidRPr="0087426E">
          <w:rPr>
            <w:rFonts w:ascii="Times New Roman" w:eastAsia="Times New Roman" w:hAnsi="Times New Roman" w:cs="Times New Roman"/>
            <w:color w:val="000000" w:themeColor="text1"/>
            <w:sz w:val="24"/>
            <w:szCs w:val="24"/>
            <w:u w:val="single"/>
            <w:lang w:val="en-US"/>
          </w:rPr>
          <w:t>Christine.Bastin@uliege.be</w:t>
        </w:r>
      </w:hyperlink>
    </w:p>
    <w:p w14:paraId="14498530" w14:textId="77777777" w:rsidR="00466E9A" w:rsidRPr="0087426E" w:rsidRDefault="00466E9A" w:rsidP="00466E9A">
      <w:pPr>
        <w:spacing w:after="240" w:line="240" w:lineRule="auto"/>
        <w:rPr>
          <w:rFonts w:ascii="Times New Roman" w:eastAsia="Times New Roman" w:hAnsi="Times New Roman" w:cs="Times New Roman"/>
          <w:color w:val="000000" w:themeColor="text1"/>
          <w:sz w:val="24"/>
          <w:szCs w:val="24"/>
          <w:lang w:val="en-US"/>
        </w:rPr>
      </w:pPr>
    </w:p>
    <w:p w14:paraId="63873277" w14:textId="77777777" w:rsidR="00466E9A" w:rsidRPr="0087426E" w:rsidRDefault="00466E9A">
      <w:pPr>
        <w:rPr>
          <w:rFonts w:ascii="Times New Roman" w:eastAsia="Times New Roman" w:hAnsi="Times New Roman" w:cs="Times New Roman"/>
          <w:b/>
          <w:bCs/>
          <w:color w:val="000000" w:themeColor="text1"/>
          <w:sz w:val="24"/>
          <w:szCs w:val="24"/>
          <w:lang w:val="en-US"/>
        </w:rPr>
      </w:pPr>
      <w:r w:rsidRPr="0087426E">
        <w:rPr>
          <w:rFonts w:ascii="Times New Roman" w:eastAsia="Times New Roman" w:hAnsi="Times New Roman" w:cs="Times New Roman"/>
          <w:b/>
          <w:bCs/>
          <w:color w:val="000000" w:themeColor="text1"/>
          <w:sz w:val="24"/>
          <w:szCs w:val="24"/>
          <w:lang w:val="en-US"/>
        </w:rPr>
        <w:br w:type="page"/>
      </w:r>
    </w:p>
    <w:p w14:paraId="54A7E9A1" w14:textId="77777777" w:rsidR="00466E9A" w:rsidRPr="0087426E" w:rsidRDefault="00466E9A" w:rsidP="00466E9A">
      <w:pPr>
        <w:spacing w:line="480" w:lineRule="auto"/>
        <w:jc w:val="both"/>
        <w:rPr>
          <w:rFonts w:ascii="Times New Roman" w:eastAsia="Times New Roman" w:hAnsi="Times New Roman" w:cs="Times New Roman"/>
          <w:color w:val="000000" w:themeColor="text1"/>
          <w:sz w:val="24"/>
          <w:szCs w:val="24"/>
          <w:lang w:val="en-US"/>
        </w:rPr>
      </w:pPr>
      <w:bookmarkStart w:id="4" w:name="OLE_LINK37"/>
      <w:r w:rsidRPr="0087426E">
        <w:rPr>
          <w:rFonts w:ascii="Times New Roman" w:eastAsia="Times New Roman" w:hAnsi="Times New Roman" w:cs="Times New Roman"/>
          <w:b/>
          <w:bCs/>
          <w:color w:val="000000" w:themeColor="text1"/>
          <w:sz w:val="24"/>
          <w:szCs w:val="24"/>
          <w:lang w:val="en-US"/>
        </w:rPr>
        <w:lastRenderedPageBreak/>
        <w:t>ABSTRACT</w:t>
      </w:r>
    </w:p>
    <w:p w14:paraId="48BA9CA1" w14:textId="24D52D13" w:rsidR="00480CE6" w:rsidRPr="0087426E" w:rsidRDefault="00480CE6" w:rsidP="00466E9A">
      <w:pPr>
        <w:spacing w:line="480" w:lineRule="auto"/>
        <w:jc w:val="both"/>
        <w:rPr>
          <w:rFonts w:ascii="Times New Roman" w:eastAsia="Times New Roman" w:hAnsi="Times New Roman" w:cs="Times New Roman"/>
          <w:color w:val="000000" w:themeColor="text1"/>
          <w:sz w:val="24"/>
          <w:szCs w:val="24"/>
          <w:lang w:val="en-US"/>
        </w:rPr>
      </w:pPr>
      <w:bookmarkStart w:id="5" w:name="OLE_LINK34"/>
      <w:bookmarkStart w:id="6" w:name="OLE_LINK35"/>
      <w:bookmarkStart w:id="7" w:name="OLE_LINK36"/>
      <w:bookmarkStart w:id="8" w:name="OLE_LINK38"/>
      <w:bookmarkStart w:id="9" w:name="OLE_LINK39"/>
      <w:bookmarkStart w:id="10" w:name="OLE_LINK40"/>
      <w:bookmarkStart w:id="11" w:name="OLE_LINK120"/>
      <w:r w:rsidRPr="0087426E">
        <w:rPr>
          <w:rFonts w:ascii="Times New Roman" w:eastAsia="Times New Roman" w:hAnsi="Times New Roman" w:cs="Times New Roman"/>
          <w:color w:val="000000" w:themeColor="text1"/>
          <w:sz w:val="24"/>
          <w:szCs w:val="24"/>
          <w:lang w:val="en-US"/>
        </w:rPr>
        <w:t xml:space="preserve">Animal studies show that novelty boosts memory for unrelated information encountered shortly after. Evidence for this effect is lacking in humans. Using Virtual </w:t>
      </w:r>
      <w:r w:rsidR="00417FA8" w:rsidRPr="0087426E">
        <w:rPr>
          <w:rFonts w:ascii="Times New Roman" w:eastAsia="Times New Roman" w:hAnsi="Times New Roman" w:cs="Times New Roman"/>
          <w:color w:val="000000" w:themeColor="text1"/>
          <w:sz w:val="24"/>
          <w:szCs w:val="24"/>
          <w:lang w:val="en-US"/>
        </w:rPr>
        <w:t>R</w:t>
      </w:r>
      <w:r w:rsidRPr="0087426E">
        <w:rPr>
          <w:rFonts w:ascii="Times New Roman" w:eastAsia="Times New Roman" w:hAnsi="Times New Roman" w:cs="Times New Roman"/>
          <w:color w:val="000000" w:themeColor="text1"/>
          <w:sz w:val="24"/>
          <w:szCs w:val="24"/>
          <w:lang w:val="en-US"/>
        </w:rPr>
        <w:t xml:space="preserve">eality (VR) to simulate spatial novelty has yielded conflicting results. Schomaker et al. (2014) found that word recall was higher when encoding followed novel rather than familiar exploration, which we failed to replicate in two prior studies. Instead, we observed enhanced recall after initial VR exposure. </w:t>
      </w:r>
      <w:bookmarkStart w:id="12" w:name="OLE_LINK11"/>
      <w:bookmarkStart w:id="13" w:name="OLE_LINK12"/>
      <w:r w:rsidRPr="0087426E">
        <w:rPr>
          <w:rFonts w:ascii="Times New Roman" w:eastAsia="Times New Roman" w:hAnsi="Times New Roman" w:cs="Times New Roman"/>
          <w:color w:val="000000" w:themeColor="text1"/>
          <w:sz w:val="24"/>
          <w:szCs w:val="24"/>
          <w:lang w:val="en-US"/>
        </w:rPr>
        <w:t xml:space="preserve">This study examined </w:t>
      </w:r>
      <w:r w:rsidR="00921FF4" w:rsidRPr="0087426E">
        <w:rPr>
          <w:rFonts w:ascii="Times New Roman" w:eastAsia="Times New Roman" w:hAnsi="Times New Roman" w:cs="Times New Roman"/>
          <w:color w:val="000000" w:themeColor="text1"/>
          <w:sz w:val="24"/>
          <w:szCs w:val="24"/>
          <w:lang w:val="en-US"/>
        </w:rPr>
        <w:t xml:space="preserve">the broader effect of </w:t>
      </w:r>
      <w:r w:rsidRPr="0087426E">
        <w:rPr>
          <w:rFonts w:ascii="Times New Roman" w:eastAsia="Times New Roman" w:hAnsi="Times New Roman" w:cs="Times New Roman"/>
          <w:color w:val="000000" w:themeColor="text1"/>
          <w:sz w:val="24"/>
          <w:szCs w:val="24"/>
          <w:lang w:val="en-US"/>
        </w:rPr>
        <w:t>V</w:t>
      </w:r>
      <w:r w:rsidR="00921FF4" w:rsidRPr="0087426E">
        <w:rPr>
          <w:rFonts w:ascii="Times New Roman" w:eastAsia="Times New Roman" w:hAnsi="Times New Roman" w:cs="Times New Roman"/>
          <w:color w:val="000000" w:themeColor="text1"/>
          <w:sz w:val="24"/>
          <w:szCs w:val="24"/>
          <w:lang w:val="en-US"/>
        </w:rPr>
        <w:t>R</w:t>
      </w:r>
      <w:r w:rsidR="008E54F3" w:rsidRPr="0087426E">
        <w:rPr>
          <w:rFonts w:ascii="Times New Roman" w:eastAsia="Times New Roman" w:hAnsi="Times New Roman" w:cs="Times New Roman"/>
          <w:color w:val="000000" w:themeColor="text1"/>
          <w:sz w:val="24"/>
          <w:szCs w:val="24"/>
          <w:lang w:val="en-US"/>
        </w:rPr>
        <w:t xml:space="preserve"> experience </w:t>
      </w:r>
      <w:r w:rsidRPr="0087426E">
        <w:rPr>
          <w:rFonts w:ascii="Times New Roman" w:eastAsia="Times New Roman" w:hAnsi="Times New Roman" w:cs="Times New Roman"/>
          <w:color w:val="000000" w:themeColor="text1"/>
          <w:sz w:val="24"/>
          <w:szCs w:val="24"/>
          <w:lang w:val="en-US"/>
        </w:rPr>
        <w:t>on memory</w:t>
      </w:r>
      <w:r w:rsidR="00921FF4" w:rsidRPr="0087426E">
        <w:rPr>
          <w:rFonts w:ascii="Times New Roman" w:eastAsia="Times New Roman" w:hAnsi="Times New Roman" w:cs="Times New Roman"/>
          <w:color w:val="000000" w:themeColor="text1"/>
          <w:sz w:val="24"/>
          <w:szCs w:val="24"/>
          <w:lang w:val="en-US"/>
        </w:rPr>
        <w:t>. As VR could improve memory, we included</w:t>
      </w:r>
      <w:r w:rsidRPr="0087426E">
        <w:rPr>
          <w:rFonts w:ascii="Times New Roman" w:eastAsia="Times New Roman" w:hAnsi="Times New Roman" w:cs="Times New Roman"/>
          <w:color w:val="000000" w:themeColor="text1"/>
          <w:sz w:val="24"/>
          <w:szCs w:val="24"/>
          <w:lang w:val="en-US"/>
        </w:rPr>
        <w:t xml:space="preserve"> 35 younger </w:t>
      </w:r>
      <w:r w:rsidR="00921FF4" w:rsidRPr="0087426E">
        <w:rPr>
          <w:rFonts w:ascii="Times New Roman" w:eastAsia="Times New Roman" w:hAnsi="Times New Roman" w:cs="Times New Roman"/>
          <w:color w:val="000000" w:themeColor="text1"/>
          <w:sz w:val="24"/>
          <w:szCs w:val="24"/>
          <w:lang w:val="en-US"/>
        </w:rPr>
        <w:t xml:space="preserve">adults </w:t>
      </w:r>
      <w:r w:rsidRPr="0087426E">
        <w:rPr>
          <w:rFonts w:ascii="Times New Roman" w:eastAsia="Times New Roman" w:hAnsi="Times New Roman" w:cs="Times New Roman"/>
          <w:color w:val="000000" w:themeColor="text1"/>
          <w:sz w:val="24"/>
          <w:szCs w:val="24"/>
          <w:lang w:val="en-US"/>
        </w:rPr>
        <w:t>and 32 older adults</w:t>
      </w:r>
      <w:r w:rsidR="00921FF4" w:rsidRPr="0087426E">
        <w:rPr>
          <w:rFonts w:ascii="Times New Roman" w:eastAsia="Times New Roman" w:hAnsi="Times New Roman" w:cs="Times New Roman"/>
          <w:color w:val="000000" w:themeColor="text1"/>
          <w:sz w:val="24"/>
          <w:szCs w:val="24"/>
          <w:lang w:val="en-US"/>
        </w:rPr>
        <w:t xml:space="preserve"> to directly investigate whether the effect is maintained when episodic memory declines</w:t>
      </w:r>
      <w:r w:rsidRPr="0087426E">
        <w:rPr>
          <w:rFonts w:ascii="Times New Roman" w:eastAsia="Times New Roman" w:hAnsi="Times New Roman" w:cs="Times New Roman"/>
          <w:color w:val="000000" w:themeColor="text1"/>
          <w:sz w:val="24"/>
          <w:szCs w:val="24"/>
          <w:lang w:val="en-US"/>
        </w:rPr>
        <w:t xml:space="preserve">. </w:t>
      </w:r>
      <w:bookmarkStart w:id="14" w:name="OLE_LINK116"/>
      <w:bookmarkStart w:id="15" w:name="OLE_LINK117"/>
      <w:bookmarkEnd w:id="12"/>
      <w:bookmarkEnd w:id="13"/>
      <w:r w:rsidR="00B2422F" w:rsidRPr="0087426E">
        <w:rPr>
          <w:rFonts w:ascii="Times New Roman" w:eastAsia="Times New Roman" w:hAnsi="Times New Roman" w:cs="Times New Roman"/>
          <w:color w:val="000000" w:themeColor="text1"/>
          <w:sz w:val="24"/>
          <w:szCs w:val="24"/>
          <w:lang w:val="en-US"/>
        </w:rPr>
        <w:t xml:space="preserve">We compared memory performance on word lists encoded after exploring a VR environment, watching a documentary (a more common experience), or completing a control condition that involved no exploration. Recall was better after VR than after both the control condition and the documentary, suggesting that the effects of VR go beyond spatial novelty. </w:t>
      </w:r>
      <w:bookmarkEnd w:id="14"/>
      <w:bookmarkEnd w:id="15"/>
      <w:r w:rsidRPr="0087426E">
        <w:rPr>
          <w:rFonts w:ascii="Times New Roman" w:eastAsia="Times New Roman" w:hAnsi="Times New Roman" w:cs="Times New Roman"/>
          <w:color w:val="000000" w:themeColor="text1"/>
          <w:sz w:val="24"/>
          <w:szCs w:val="24"/>
          <w:lang w:val="en-US"/>
        </w:rPr>
        <w:t>Both age groups benefited from the VR</w:t>
      </w:r>
      <w:r w:rsidR="008E54F3" w:rsidRPr="0087426E">
        <w:rPr>
          <w:rFonts w:ascii="Times New Roman" w:eastAsia="Times New Roman" w:hAnsi="Times New Roman" w:cs="Times New Roman"/>
          <w:color w:val="000000" w:themeColor="text1"/>
          <w:sz w:val="24"/>
          <w:szCs w:val="24"/>
          <w:lang w:val="en-US"/>
        </w:rPr>
        <w:t xml:space="preserve"> effect on memory</w:t>
      </w:r>
      <w:r w:rsidRPr="0087426E">
        <w:rPr>
          <w:rFonts w:ascii="Times New Roman" w:eastAsia="Times New Roman" w:hAnsi="Times New Roman" w:cs="Times New Roman"/>
          <w:color w:val="000000" w:themeColor="text1"/>
          <w:sz w:val="24"/>
          <w:szCs w:val="24"/>
          <w:lang w:val="en-US"/>
        </w:rPr>
        <w:t xml:space="preserve">. </w:t>
      </w:r>
      <w:r w:rsidR="00BE4B6A" w:rsidRPr="0087426E">
        <w:rPr>
          <w:rFonts w:ascii="Times New Roman" w:eastAsia="Times New Roman" w:hAnsi="Times New Roman" w:cs="Times New Roman"/>
          <w:color w:val="000000" w:themeColor="text1"/>
          <w:sz w:val="24"/>
          <w:szCs w:val="24"/>
          <w:lang w:val="en-US"/>
        </w:rPr>
        <w:t>T</w:t>
      </w:r>
      <w:r w:rsidR="00921FF4" w:rsidRPr="0087426E">
        <w:rPr>
          <w:rFonts w:ascii="Times New Roman" w:eastAsia="Times New Roman" w:hAnsi="Times New Roman" w:cs="Times New Roman"/>
          <w:color w:val="000000" w:themeColor="text1"/>
          <w:sz w:val="24"/>
          <w:szCs w:val="24"/>
          <w:lang w:val="en-US"/>
        </w:rPr>
        <w:t>he effect of VR on subsequent memory was modulated by novelty judgments: the more participants</w:t>
      </w:r>
      <w:r w:rsidR="00D91B3C" w:rsidRPr="0087426E">
        <w:rPr>
          <w:rFonts w:ascii="Times New Roman" w:eastAsia="Times New Roman" w:hAnsi="Times New Roman" w:cs="Times New Roman"/>
          <w:color w:val="000000" w:themeColor="text1"/>
          <w:sz w:val="24"/>
          <w:szCs w:val="24"/>
          <w:lang w:val="en-US"/>
        </w:rPr>
        <w:t xml:space="preserve"> experienced VR as a novel experience, the larger the memory boost</w:t>
      </w:r>
      <w:r w:rsidR="00921FF4" w:rsidRPr="0087426E">
        <w:rPr>
          <w:rFonts w:ascii="Times New Roman" w:eastAsia="Times New Roman" w:hAnsi="Times New Roman" w:cs="Times New Roman"/>
          <w:color w:val="000000" w:themeColor="text1"/>
          <w:sz w:val="24"/>
          <w:szCs w:val="24"/>
          <w:lang w:val="en-US"/>
        </w:rPr>
        <w:t xml:space="preserve">. </w:t>
      </w:r>
      <w:r w:rsidR="00D91B3C" w:rsidRPr="0087426E">
        <w:rPr>
          <w:rFonts w:ascii="Times New Roman" w:eastAsia="Times New Roman" w:hAnsi="Times New Roman" w:cs="Times New Roman"/>
          <w:color w:val="000000" w:themeColor="text1"/>
          <w:sz w:val="24"/>
          <w:szCs w:val="24"/>
          <w:lang w:val="en-US"/>
        </w:rPr>
        <w:t>We discuss how VR could cons</w:t>
      </w:r>
      <w:r w:rsidR="00D80246" w:rsidRPr="0087426E">
        <w:rPr>
          <w:rFonts w:ascii="Times New Roman" w:eastAsia="Times New Roman" w:hAnsi="Times New Roman" w:cs="Times New Roman"/>
          <w:color w:val="000000" w:themeColor="text1"/>
          <w:sz w:val="24"/>
          <w:szCs w:val="24"/>
          <w:lang w:val="en-US"/>
        </w:rPr>
        <w:t>t</w:t>
      </w:r>
      <w:r w:rsidR="00D91B3C" w:rsidRPr="0087426E">
        <w:rPr>
          <w:rFonts w:ascii="Times New Roman" w:eastAsia="Times New Roman" w:hAnsi="Times New Roman" w:cs="Times New Roman"/>
          <w:color w:val="000000" w:themeColor="text1"/>
          <w:sz w:val="24"/>
          <w:szCs w:val="24"/>
          <w:lang w:val="en-US"/>
        </w:rPr>
        <w:t>itute in itself another type of novelty that could be taken into consideration in future studies.</w:t>
      </w:r>
    </w:p>
    <w:bookmarkEnd w:id="5"/>
    <w:bookmarkEnd w:id="6"/>
    <w:bookmarkEnd w:id="7"/>
    <w:bookmarkEnd w:id="8"/>
    <w:bookmarkEnd w:id="9"/>
    <w:bookmarkEnd w:id="10"/>
    <w:bookmarkEnd w:id="11"/>
    <w:p w14:paraId="3A17AFD8" w14:textId="747DAA8A" w:rsidR="00466E9A" w:rsidRPr="0087426E" w:rsidRDefault="00466E9A" w:rsidP="00466E9A">
      <w:pPr>
        <w:spacing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br/>
      </w:r>
      <w:r w:rsidRPr="0087426E">
        <w:rPr>
          <w:rFonts w:ascii="Times New Roman" w:eastAsia="Times New Roman" w:hAnsi="Times New Roman" w:cs="Times New Roman"/>
          <w:b/>
          <w:bCs/>
          <w:color w:val="000000" w:themeColor="text1"/>
          <w:sz w:val="24"/>
          <w:szCs w:val="24"/>
          <w:lang w:val="en-US"/>
        </w:rPr>
        <w:t>Keywords</w:t>
      </w:r>
      <w:r w:rsidRPr="0087426E">
        <w:rPr>
          <w:rFonts w:ascii="Times New Roman" w:eastAsia="Times New Roman" w:hAnsi="Times New Roman" w:cs="Times New Roman"/>
          <w:color w:val="000000" w:themeColor="text1"/>
          <w:sz w:val="24"/>
          <w:szCs w:val="24"/>
          <w:lang w:val="en-US"/>
        </w:rPr>
        <w:t>: Spatial novelty; Virtual reality; Episodic memory; Recollection; Declarative memory</w:t>
      </w:r>
    </w:p>
    <w:bookmarkEnd w:id="4"/>
    <w:p w14:paraId="39C1C5C4" w14:textId="77777777" w:rsidR="00466E9A" w:rsidRPr="0087426E" w:rsidRDefault="00466E9A">
      <w:pP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br w:type="page"/>
      </w:r>
    </w:p>
    <w:p w14:paraId="59CCB0F1" w14:textId="77777777" w:rsidR="00163091" w:rsidRPr="0087426E" w:rsidRDefault="00C70740" w:rsidP="00466E9A">
      <w:pPr>
        <w:pStyle w:val="ListParagraph"/>
        <w:numPr>
          <w:ilvl w:val="0"/>
          <w:numId w:val="5"/>
        </w:numPr>
        <w:spacing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lastRenderedPageBreak/>
        <w:t>INTRODUCTION</w:t>
      </w:r>
    </w:p>
    <w:p w14:paraId="1CACE4FF" w14:textId="77777777" w:rsidR="00163091" w:rsidRPr="0087426E" w:rsidRDefault="00C70740">
      <w:pPr>
        <w:spacing w:after="200" w:line="480" w:lineRule="auto"/>
        <w:jc w:val="both"/>
        <w:rPr>
          <w:rFonts w:ascii="Times New Roman" w:eastAsia="Times New Roman" w:hAnsi="Times New Roman" w:cs="Times New Roman"/>
          <w:color w:val="000000" w:themeColor="text1"/>
          <w:sz w:val="24"/>
          <w:szCs w:val="24"/>
          <w:lang w:val="en-US"/>
        </w:rPr>
      </w:pPr>
      <w:bookmarkStart w:id="16" w:name="OLE_LINK114"/>
      <w:bookmarkStart w:id="17" w:name="OLE_LINK128"/>
      <w:r w:rsidRPr="0087426E">
        <w:rPr>
          <w:rFonts w:ascii="Times New Roman" w:eastAsia="Times New Roman" w:hAnsi="Times New Roman" w:cs="Times New Roman"/>
          <w:color w:val="000000" w:themeColor="text1"/>
          <w:sz w:val="24"/>
          <w:szCs w:val="24"/>
          <w:lang w:val="en-US"/>
        </w:rPr>
        <w:t>Non-human animal studies have provided robust evidence that exposure to novelty positively impacts memory for unrelated information encountered within a narrow time window around the novel experience (e.g., Davis et al., 2004; Lemon &amp; Manahan-Vaughan, 2006; Straube et al., 2003), with rodent studies showing that the positive effects of spatial novelty on memory can persist for up to 30 minutes after exposure (Li et al., 2003). Novel experiences induce a "halo" of enhanced memory, causing an initial consolidation that extends forward in time, enhancing the retention of otherwise trivial memories that would normally be forgotten.</w:t>
      </w:r>
      <w:bookmarkEnd w:id="16"/>
      <w:bookmarkEnd w:id="17"/>
      <w:r w:rsidRPr="0087426E">
        <w:rPr>
          <w:rFonts w:ascii="Times New Roman" w:eastAsia="Times New Roman" w:hAnsi="Times New Roman" w:cs="Times New Roman"/>
          <w:color w:val="000000" w:themeColor="text1"/>
          <w:sz w:val="24"/>
          <w:szCs w:val="24"/>
          <w:lang w:val="en-US"/>
        </w:rPr>
        <w:t xml:space="preserve"> For example, in humans, it can be illustrated by the fact of being able to recall what and where we ate on the first night of our trip to Paris while not being able to recall what we ate for dinner one week ago.</w:t>
      </w:r>
    </w:p>
    <w:p w14:paraId="2FD9BD24" w14:textId="77777777"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bookmarkStart w:id="18" w:name="_Hlk199239688"/>
      <w:bookmarkStart w:id="19" w:name="OLE_LINK129"/>
      <w:r w:rsidRPr="0087426E">
        <w:rPr>
          <w:rFonts w:ascii="Times New Roman" w:eastAsia="Times New Roman" w:hAnsi="Times New Roman" w:cs="Times New Roman"/>
          <w:color w:val="000000" w:themeColor="text1"/>
          <w:sz w:val="24"/>
          <w:szCs w:val="24"/>
          <w:lang w:val="en-US"/>
        </w:rPr>
        <w:t>Neurobiological models explain this phenomenon by showing that encountering novelty activates neural activity in various brain regions, including the frontal, parietal, and temporal areas, as well as the limbic system and hippocampus. This activation also boosts the synthesis and release of neurotransmitters like dopamine, norepinephrine, and acetylcholine (</w:t>
      </w:r>
      <w:proofErr w:type="spellStart"/>
      <w:r w:rsidRPr="0087426E">
        <w:rPr>
          <w:rFonts w:ascii="Times New Roman" w:eastAsia="Times New Roman" w:hAnsi="Times New Roman" w:cs="Times New Roman"/>
          <w:color w:val="000000" w:themeColor="text1"/>
          <w:sz w:val="24"/>
          <w:szCs w:val="24"/>
          <w:lang w:val="en-US"/>
        </w:rPr>
        <w:t>Düzel</w:t>
      </w:r>
      <w:proofErr w:type="spellEnd"/>
      <w:r w:rsidRPr="0087426E">
        <w:rPr>
          <w:rFonts w:ascii="Times New Roman" w:eastAsia="Times New Roman" w:hAnsi="Times New Roman" w:cs="Times New Roman"/>
          <w:color w:val="000000" w:themeColor="text1"/>
          <w:sz w:val="24"/>
          <w:szCs w:val="24"/>
          <w:lang w:val="en-US"/>
        </w:rPr>
        <w:t xml:space="preserve"> et al., 2010; Lisman &amp; Grace, 2005), which play important roles in memory. More precisely, animal studies have highlighted two brain pathways that can enhance novelty-related memory. First, according to a prominent model, new information or environment activates the hippocampus, which, in turn, forms a functional loop with the dopaminergic neurons of the ventral tegmental area (VTA; Lisman &amp; Grace, 2005). Upon hippocampal activation, the novelty signal travels through the subiculum, nucleus </w:t>
      </w:r>
      <w:proofErr w:type="spellStart"/>
      <w:r w:rsidRPr="0087426E">
        <w:rPr>
          <w:rFonts w:ascii="Times New Roman" w:eastAsia="Times New Roman" w:hAnsi="Times New Roman" w:cs="Times New Roman"/>
          <w:color w:val="000000" w:themeColor="text1"/>
          <w:sz w:val="24"/>
          <w:szCs w:val="24"/>
          <w:lang w:val="en-US"/>
        </w:rPr>
        <w:t>accumbens</w:t>
      </w:r>
      <w:proofErr w:type="spellEnd"/>
      <w:r w:rsidRPr="0087426E">
        <w:rPr>
          <w:rFonts w:ascii="Times New Roman" w:eastAsia="Times New Roman" w:hAnsi="Times New Roman" w:cs="Times New Roman"/>
          <w:color w:val="000000" w:themeColor="text1"/>
          <w:sz w:val="24"/>
          <w:szCs w:val="24"/>
          <w:lang w:val="en-US"/>
        </w:rPr>
        <w:t xml:space="preserve">, and ventral pallidum to reach the VTA (Lisman &amp; Grace, 2005), where it activates novelty-dependent cells. The second pathway would involve the noradrenergic fibers from the locus coeruleus (LC), which project to the dorsal hippocampus, co-releasing dopamine and norepinephrine (McNamara &amp; Dupret, 2017; Takeuchi et al., 2016; Yamasaki &amp; Takeuchi, 2017). Both pathways trigger the release </w:t>
      </w:r>
      <w:r w:rsidRPr="0087426E">
        <w:rPr>
          <w:rFonts w:ascii="Times New Roman" w:eastAsia="Times New Roman" w:hAnsi="Times New Roman" w:cs="Times New Roman"/>
          <w:color w:val="000000" w:themeColor="text1"/>
          <w:sz w:val="24"/>
          <w:szCs w:val="24"/>
          <w:lang w:val="en-US"/>
        </w:rPr>
        <w:lastRenderedPageBreak/>
        <w:t xml:space="preserve">of dopamine within the hippocampus, enhancing plasticity and lowering the threshold for long-term potentiation, thereby facilitating memory formation in the presence of novelty (Davis et al., 2004; </w:t>
      </w:r>
      <w:proofErr w:type="spellStart"/>
      <w:r w:rsidRPr="0087426E">
        <w:rPr>
          <w:rFonts w:ascii="Times New Roman" w:eastAsia="Times New Roman" w:hAnsi="Times New Roman" w:cs="Times New Roman"/>
          <w:color w:val="000000" w:themeColor="text1"/>
          <w:sz w:val="24"/>
          <w:szCs w:val="24"/>
          <w:lang w:val="en-US"/>
        </w:rPr>
        <w:t>Kempadoo</w:t>
      </w:r>
      <w:proofErr w:type="spellEnd"/>
      <w:r w:rsidRPr="0087426E">
        <w:rPr>
          <w:rFonts w:ascii="Times New Roman" w:eastAsia="Times New Roman" w:hAnsi="Times New Roman" w:cs="Times New Roman"/>
          <w:color w:val="000000" w:themeColor="text1"/>
          <w:sz w:val="24"/>
          <w:szCs w:val="24"/>
          <w:lang w:val="en-US"/>
        </w:rPr>
        <w:t xml:space="preserve"> et al., 2016; Takeuchi et al., 2016). </w:t>
      </w:r>
    </w:p>
    <w:bookmarkEnd w:id="18"/>
    <w:bookmarkEnd w:id="19"/>
    <w:p w14:paraId="4F39D1E3" w14:textId="068FF2B1"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The tendency to have better memories for novel experiences (Tulving &amp; Kroll, 1995) as well as for information encountered within a narrow time window around it (Fernández &amp; Morris, 2018) is thought to be an adaptive feature of memory consolidation (Cowan et al., 2021), which is assumed to be also present in human beings. </w:t>
      </w:r>
      <w:bookmarkStart w:id="20" w:name="OLE_LINK130"/>
      <w:bookmarkStart w:id="21" w:name="OLE_LINK131"/>
      <w:r w:rsidRPr="0087426E">
        <w:rPr>
          <w:rFonts w:ascii="Times New Roman" w:eastAsia="Times New Roman" w:hAnsi="Times New Roman" w:cs="Times New Roman"/>
          <w:color w:val="000000" w:themeColor="text1"/>
          <w:sz w:val="24"/>
          <w:szCs w:val="24"/>
          <w:lang w:val="en-US"/>
        </w:rPr>
        <w:t xml:space="preserve">However, while the above-mentioned novelty-induced increased plasticity seems well-established in animal studies (mostly rodents), it has been more rarely studied in humans. </w:t>
      </w:r>
      <w:bookmarkEnd w:id="20"/>
      <w:bookmarkEnd w:id="21"/>
    </w:p>
    <w:p w14:paraId="7835DA10" w14:textId="541F30F1"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bookmarkStart w:id="22" w:name="_Hlk199239732"/>
      <w:bookmarkStart w:id="23" w:name="OLE_LINK132"/>
      <w:r w:rsidRPr="0087426E">
        <w:rPr>
          <w:rFonts w:ascii="Times New Roman" w:eastAsia="Times New Roman" w:hAnsi="Times New Roman" w:cs="Times New Roman"/>
          <w:color w:val="000000" w:themeColor="text1"/>
          <w:sz w:val="24"/>
          <w:szCs w:val="24"/>
          <w:lang w:val="en-US"/>
        </w:rPr>
        <w:t xml:space="preserve">A potential reason explaining the lack of studies in humans could reside in the fact that it is difficult to experimentally expose people to a new environment while controlling for the environmental factors. Studies are, therefore, constrained to use novel images, scenes, or video clips to induce novelty (e.g., Abrahan et al., 2020; Biel &amp; Bunzeck, 2019; Fenker et al., 2008). In that regard, the advent of </w:t>
      </w:r>
      <w:r w:rsidR="00DD0AD7" w:rsidRPr="0087426E">
        <w:rPr>
          <w:rFonts w:ascii="Times New Roman" w:eastAsia="Times New Roman" w:hAnsi="Times New Roman" w:cs="Times New Roman"/>
          <w:color w:val="000000" w:themeColor="text1"/>
          <w:sz w:val="24"/>
          <w:szCs w:val="24"/>
          <w:lang w:val="en-US"/>
        </w:rPr>
        <w:t>V</w:t>
      </w:r>
      <w:r w:rsidRPr="0087426E">
        <w:rPr>
          <w:rFonts w:ascii="Times New Roman" w:eastAsia="Times New Roman" w:hAnsi="Times New Roman" w:cs="Times New Roman"/>
          <w:color w:val="000000" w:themeColor="text1"/>
          <w:sz w:val="24"/>
          <w:szCs w:val="24"/>
          <w:lang w:val="en-US"/>
        </w:rPr>
        <w:t xml:space="preserve">irtual </w:t>
      </w:r>
      <w:r w:rsidR="00DD0AD7" w:rsidRPr="0087426E">
        <w:rPr>
          <w:rFonts w:ascii="Times New Roman" w:eastAsia="Times New Roman" w:hAnsi="Times New Roman" w:cs="Times New Roman"/>
          <w:color w:val="000000" w:themeColor="text1"/>
          <w:sz w:val="24"/>
          <w:szCs w:val="24"/>
          <w:lang w:val="en-US"/>
        </w:rPr>
        <w:t>R</w:t>
      </w:r>
      <w:r w:rsidRPr="0087426E">
        <w:rPr>
          <w:rFonts w:ascii="Times New Roman" w:eastAsia="Times New Roman" w:hAnsi="Times New Roman" w:cs="Times New Roman"/>
          <w:color w:val="000000" w:themeColor="text1"/>
          <w:sz w:val="24"/>
          <w:szCs w:val="24"/>
          <w:lang w:val="en-US"/>
        </w:rPr>
        <w:t xml:space="preserve">eality (VR) has provided methods to address this issue. In the last decade, researchers have </w:t>
      </w:r>
      <w:r w:rsidR="00DD0AD7" w:rsidRPr="0087426E">
        <w:rPr>
          <w:rFonts w:ascii="Times New Roman" w:eastAsia="Times New Roman" w:hAnsi="Times New Roman" w:cs="Times New Roman"/>
          <w:color w:val="000000" w:themeColor="text1"/>
          <w:sz w:val="24"/>
          <w:szCs w:val="24"/>
          <w:lang w:val="en-US"/>
        </w:rPr>
        <w:t xml:space="preserve">started to </w:t>
      </w:r>
      <w:r w:rsidRPr="0087426E">
        <w:rPr>
          <w:rFonts w:ascii="Times New Roman" w:eastAsia="Times New Roman" w:hAnsi="Times New Roman" w:cs="Times New Roman"/>
          <w:color w:val="000000" w:themeColor="text1"/>
          <w:sz w:val="24"/>
          <w:szCs w:val="24"/>
          <w:lang w:val="en-US"/>
        </w:rPr>
        <w:t>use VR environments to investigate the effect of novelty exposure on subsequent memory tasks as these environments have the advantage of being well-controlled while providing a high feeling of immersion, which makes it more ecological.</w:t>
      </w:r>
    </w:p>
    <w:p w14:paraId="44FB8788" w14:textId="77777777"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bookmarkStart w:id="24" w:name="OLE_LINK133"/>
      <w:bookmarkStart w:id="25" w:name="OLE_LINK134"/>
      <w:bookmarkEnd w:id="22"/>
      <w:bookmarkEnd w:id="23"/>
      <w:r w:rsidRPr="0087426E">
        <w:rPr>
          <w:rFonts w:ascii="Times New Roman" w:eastAsia="Times New Roman" w:hAnsi="Times New Roman" w:cs="Times New Roman"/>
          <w:color w:val="000000" w:themeColor="text1"/>
          <w:sz w:val="24"/>
          <w:szCs w:val="24"/>
          <w:lang w:val="en-US"/>
        </w:rPr>
        <w:t xml:space="preserve">Schomaker et al. (2014) created a within-subject paradigm using VR in which young participants performed a memory task (encoding and recalling a list of words) after exploring either a novel (never-seen-before) or a familiar virtual environment (previous familiarization phase included in the experimental protocol). </w:t>
      </w:r>
      <w:bookmarkEnd w:id="24"/>
      <w:bookmarkEnd w:id="25"/>
      <w:r w:rsidRPr="0087426E">
        <w:rPr>
          <w:rFonts w:ascii="Times New Roman" w:eastAsia="Times New Roman" w:hAnsi="Times New Roman" w:cs="Times New Roman"/>
          <w:color w:val="000000" w:themeColor="text1"/>
          <w:sz w:val="24"/>
          <w:szCs w:val="24"/>
          <w:lang w:val="en-US"/>
        </w:rPr>
        <w:t xml:space="preserve">The authors reported a positive effect of novelty exposure, as participants performed significantly better on the recall memory task when the encoding took place after the novel exploration compared to the familiar one. Nevertheless, </w:t>
      </w:r>
      <w:r w:rsidRPr="0087426E">
        <w:rPr>
          <w:rFonts w:ascii="Times New Roman" w:eastAsia="Times New Roman" w:hAnsi="Times New Roman" w:cs="Times New Roman"/>
          <w:color w:val="000000" w:themeColor="text1"/>
          <w:sz w:val="24"/>
          <w:szCs w:val="24"/>
          <w:lang w:val="en-US"/>
        </w:rPr>
        <w:lastRenderedPageBreak/>
        <w:t xml:space="preserve">other studies have found conflicting results: while positive outcomes were observed in a few comparable studies (Schomaker &amp; Wittmann, 2021), other similar studies failed to detect the positive novelty effect on memory (Aron et al., 2024; </w:t>
      </w:r>
      <w:bookmarkStart w:id="26" w:name="OLE_LINK13"/>
      <w:r w:rsidRPr="0087426E">
        <w:rPr>
          <w:rFonts w:ascii="Times New Roman" w:eastAsia="Times New Roman" w:hAnsi="Times New Roman" w:cs="Times New Roman"/>
          <w:color w:val="000000" w:themeColor="text1"/>
          <w:sz w:val="24"/>
          <w:szCs w:val="24"/>
          <w:lang w:val="en-US"/>
        </w:rPr>
        <w:t>Quent &amp; Henson, 2022</w:t>
      </w:r>
      <w:bookmarkEnd w:id="26"/>
      <w:r w:rsidRPr="0087426E">
        <w:rPr>
          <w:rFonts w:ascii="Times New Roman" w:eastAsia="Times New Roman" w:hAnsi="Times New Roman" w:cs="Times New Roman"/>
          <w:color w:val="000000" w:themeColor="text1"/>
          <w:sz w:val="24"/>
          <w:szCs w:val="24"/>
          <w:lang w:val="en-US"/>
        </w:rPr>
        <w:t xml:space="preserve">; Servais, Schomaker &amp; Bastin, 2024). </w:t>
      </w:r>
      <w:bookmarkStart w:id="27" w:name="OLE_LINK135"/>
      <w:bookmarkStart w:id="28" w:name="OLE_LINK136"/>
      <w:r w:rsidRPr="0087426E">
        <w:rPr>
          <w:rFonts w:ascii="Times New Roman" w:eastAsia="Times New Roman" w:hAnsi="Times New Roman" w:cs="Times New Roman"/>
          <w:color w:val="000000" w:themeColor="text1"/>
          <w:sz w:val="24"/>
          <w:szCs w:val="24"/>
          <w:lang w:val="en-US"/>
        </w:rPr>
        <w:t>Existing results are not unanimous, and the circumstances under which the novelty effect influences human memory remain unknown.</w:t>
      </w:r>
    </w:p>
    <w:bookmarkEnd w:id="27"/>
    <w:bookmarkEnd w:id="28"/>
    <w:p w14:paraId="7915BBF0" w14:textId="3CE31FC8" w:rsidR="00163091" w:rsidRPr="0087426E" w:rsidRDefault="00C70740" w:rsidP="002856AB">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In our lab, we have previously conducted two studies (Aron et al., 2024;  Servais, Schomaker &amp; Bastin, 2024), which failed to replicate the novelty benefit</w:t>
      </w:r>
      <w:r w:rsidR="00014E10" w:rsidRPr="0087426E">
        <w:rPr>
          <w:rFonts w:ascii="Times New Roman" w:eastAsia="Times New Roman" w:hAnsi="Times New Roman" w:cs="Times New Roman"/>
          <w:color w:val="000000" w:themeColor="text1"/>
          <w:sz w:val="24"/>
          <w:szCs w:val="24"/>
          <w:lang w:val="en-US"/>
        </w:rPr>
        <w:t xml:space="preserve"> using</w:t>
      </w:r>
      <w:r w:rsidRPr="0087426E">
        <w:rPr>
          <w:rFonts w:ascii="Times New Roman" w:eastAsia="Times New Roman" w:hAnsi="Times New Roman" w:cs="Times New Roman"/>
          <w:color w:val="000000" w:themeColor="text1"/>
          <w:sz w:val="24"/>
          <w:szCs w:val="24"/>
          <w:lang w:val="en-US"/>
        </w:rPr>
        <w:t xml:space="preserve"> within-subject design</w:t>
      </w:r>
      <w:r w:rsidR="00014E10" w:rsidRPr="0087426E">
        <w:rPr>
          <w:rFonts w:ascii="Times New Roman" w:eastAsia="Times New Roman" w:hAnsi="Times New Roman" w:cs="Times New Roman"/>
          <w:color w:val="000000" w:themeColor="text1"/>
          <w:sz w:val="24"/>
          <w:szCs w:val="24"/>
          <w:lang w:val="en-US"/>
        </w:rPr>
        <w:t>s</w:t>
      </w:r>
      <w:r w:rsidRPr="0087426E">
        <w:rPr>
          <w:rFonts w:ascii="Times New Roman" w:eastAsia="Times New Roman" w:hAnsi="Times New Roman" w:cs="Times New Roman"/>
          <w:color w:val="000000" w:themeColor="text1"/>
          <w:sz w:val="24"/>
          <w:szCs w:val="24"/>
          <w:lang w:val="en-US"/>
        </w:rPr>
        <w:t xml:space="preserve"> </w:t>
      </w:r>
      <w:r w:rsidR="00014E10" w:rsidRPr="0087426E">
        <w:rPr>
          <w:rFonts w:ascii="Times New Roman" w:eastAsia="Times New Roman" w:hAnsi="Times New Roman" w:cs="Times New Roman"/>
          <w:color w:val="000000" w:themeColor="text1"/>
          <w:sz w:val="24"/>
          <w:szCs w:val="24"/>
          <w:lang w:val="en-US"/>
        </w:rPr>
        <w:t xml:space="preserve">with </w:t>
      </w:r>
      <w:r w:rsidRPr="0087426E">
        <w:rPr>
          <w:rFonts w:ascii="Times New Roman" w:eastAsia="Times New Roman" w:hAnsi="Times New Roman" w:cs="Times New Roman"/>
          <w:color w:val="000000" w:themeColor="text1"/>
          <w:sz w:val="24"/>
          <w:szCs w:val="24"/>
          <w:lang w:val="en-US"/>
        </w:rPr>
        <w:t xml:space="preserve">VR, inspired by Schomaker et al. (2014). In the most recent (Servais, Schomaker &amp; Bastin, 2024), participants completed three sessions. The first session assessed baseline memory performance on a memory task, which consisted of encoding a list of 40 words before freely recalling as many words as possible. In the second session, participants started with a familiarization phase with a VR environment and then explored the familiar (i.e., the one explored during the familiarization phase) or a novel (i.e., never-seen-before) environment before performing the same memory task as the one performed during the first session, but with different words. Finally, in the third session, participants explored either the familiar or novel virtual environment (according to the condition they did not fulfill in the second session depending on the counterbalanced conditions) before performing the same memory task again with a different word list. Besides negative results regarding the novelty-related memory benefit, we made an interesting observation. There seemed to be an effect of the session on memory performance. Memory recall was higher in the second than in the third session–that means improved recall after the very first exposure to VR technology. Actually, this order effect showed up in previous studies as well (Aron et al., 2024; Schomaker &amp; Wittmann, 2021). Moreover, the addition of the baseline memory performance (not previously used by the reference study of Schomaker et al., 2014) revealed that memory recall was higher after </w:t>
      </w:r>
      <w:r w:rsidRPr="0087426E">
        <w:rPr>
          <w:rFonts w:ascii="Times New Roman" w:eastAsia="Times New Roman" w:hAnsi="Times New Roman" w:cs="Times New Roman"/>
          <w:color w:val="000000" w:themeColor="text1"/>
          <w:sz w:val="24"/>
          <w:szCs w:val="24"/>
          <w:lang w:val="en-US"/>
        </w:rPr>
        <w:lastRenderedPageBreak/>
        <w:t xml:space="preserve">exploring a VR environment (regardless of it being novel or familiar) compared to the baseline. Hence, the first experience with the VR technology </w:t>
      </w:r>
      <w:r w:rsidR="00B07431" w:rsidRPr="0087426E">
        <w:rPr>
          <w:rFonts w:ascii="Times New Roman" w:eastAsia="Times New Roman" w:hAnsi="Times New Roman" w:cs="Times New Roman"/>
          <w:color w:val="000000" w:themeColor="text1"/>
          <w:sz w:val="24"/>
          <w:szCs w:val="24"/>
          <w:lang w:val="en-US"/>
        </w:rPr>
        <w:t>could itself promotes memory processes</w:t>
      </w:r>
      <w:r w:rsidRPr="0087426E">
        <w:rPr>
          <w:rFonts w:ascii="Times New Roman" w:eastAsia="Times New Roman" w:hAnsi="Times New Roman" w:cs="Times New Roman"/>
          <w:color w:val="000000" w:themeColor="text1"/>
          <w:sz w:val="24"/>
          <w:szCs w:val="24"/>
          <w:lang w:val="en-US"/>
        </w:rPr>
        <w:t>.</w:t>
      </w:r>
    </w:p>
    <w:p w14:paraId="51D7D0F6" w14:textId="07528A2C"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This leads us to the first main objective of the current study, which targets this question by comparing memory performance after exploring a VR natural environment (</w:t>
      </w:r>
      <w:r w:rsidR="00B07431" w:rsidRPr="0087426E">
        <w:rPr>
          <w:rFonts w:ascii="Times New Roman" w:eastAsia="Times New Roman" w:hAnsi="Times New Roman" w:cs="Times New Roman"/>
          <w:color w:val="000000" w:themeColor="text1"/>
          <w:sz w:val="24"/>
          <w:szCs w:val="24"/>
          <w:lang w:val="en-US"/>
        </w:rPr>
        <w:t>as an</w:t>
      </w:r>
      <w:r w:rsidR="00285F79" w:rsidRPr="0087426E">
        <w:rPr>
          <w:rFonts w:ascii="Times New Roman" w:eastAsia="Times New Roman" w:hAnsi="Times New Roman" w:cs="Times New Roman"/>
          <w:color w:val="000000" w:themeColor="text1"/>
          <w:sz w:val="24"/>
          <w:szCs w:val="24"/>
          <w:lang w:val="en-US"/>
        </w:rPr>
        <w:t xml:space="preserve"> </w:t>
      </w:r>
      <w:r w:rsidR="00B07431" w:rsidRPr="0087426E">
        <w:rPr>
          <w:rFonts w:ascii="Times New Roman" w:eastAsia="Times New Roman" w:hAnsi="Times New Roman" w:cs="Times New Roman"/>
          <w:color w:val="000000" w:themeColor="text1"/>
          <w:sz w:val="24"/>
          <w:szCs w:val="24"/>
          <w:lang w:val="en-US"/>
        </w:rPr>
        <w:t>unusual</w:t>
      </w:r>
      <w:r w:rsidRPr="0087426E">
        <w:rPr>
          <w:rFonts w:ascii="Times New Roman" w:eastAsia="Times New Roman" w:hAnsi="Times New Roman" w:cs="Times New Roman"/>
          <w:color w:val="000000" w:themeColor="text1"/>
          <w:sz w:val="24"/>
          <w:szCs w:val="24"/>
          <w:lang w:val="en-US"/>
        </w:rPr>
        <w:t xml:space="preserve"> experience</w:t>
      </w:r>
      <w:r w:rsidR="00B07431" w:rsidRPr="0087426E">
        <w:rPr>
          <w:rFonts w:ascii="Times New Roman" w:eastAsia="Times New Roman" w:hAnsi="Times New Roman" w:cs="Times New Roman"/>
          <w:color w:val="000000" w:themeColor="text1"/>
          <w:sz w:val="24"/>
          <w:szCs w:val="24"/>
          <w:lang w:val="en-US"/>
        </w:rPr>
        <w:t>, distinct from other past events</w:t>
      </w:r>
      <w:r w:rsidRPr="0087426E">
        <w:rPr>
          <w:rFonts w:ascii="Times New Roman" w:eastAsia="Times New Roman" w:hAnsi="Times New Roman" w:cs="Times New Roman"/>
          <w:color w:val="000000" w:themeColor="text1"/>
          <w:sz w:val="24"/>
          <w:szCs w:val="24"/>
          <w:lang w:val="en-US"/>
        </w:rPr>
        <w:t>), after exploring a different natural environment through watching a documentary (more common experience) or in a control condition with no spatial exploration at all. Both environments were expected to induce spatial novelty</w:t>
      </w:r>
      <w:r w:rsidR="00285F79" w:rsidRPr="0087426E">
        <w:rPr>
          <w:rFonts w:ascii="Times New Roman" w:eastAsia="Times New Roman" w:hAnsi="Times New Roman" w:cs="Times New Roman"/>
          <w:color w:val="000000" w:themeColor="text1"/>
          <w:sz w:val="24"/>
          <w:szCs w:val="24"/>
          <w:lang w:val="en-US"/>
        </w:rPr>
        <w:t>, but they</w:t>
      </w:r>
      <w:r w:rsidRPr="0087426E">
        <w:rPr>
          <w:rFonts w:ascii="Times New Roman" w:eastAsia="Times New Roman" w:hAnsi="Times New Roman" w:cs="Times New Roman"/>
          <w:color w:val="000000" w:themeColor="text1"/>
          <w:sz w:val="24"/>
          <w:szCs w:val="24"/>
          <w:lang w:val="en-US"/>
        </w:rPr>
        <w:t xml:space="preserve"> differed in terms of the use of VR, which was associated with novelty due to its ability to provide immersive, multi-sensory and interactive experiences that are different from the traditional media. According to our hypothesis, we expected the memory recall to be the best after using VR, which was assumed to trigger </w:t>
      </w:r>
      <w:r w:rsidR="00B07431" w:rsidRPr="0087426E">
        <w:rPr>
          <w:rFonts w:ascii="Times New Roman" w:eastAsia="Times New Roman" w:hAnsi="Times New Roman" w:cs="Times New Roman"/>
          <w:color w:val="000000" w:themeColor="text1"/>
          <w:sz w:val="24"/>
          <w:szCs w:val="24"/>
          <w:lang w:val="en-US"/>
        </w:rPr>
        <w:t>stronger</w:t>
      </w:r>
      <w:r w:rsidRPr="0087426E">
        <w:rPr>
          <w:rFonts w:ascii="Times New Roman" w:eastAsia="Times New Roman" w:hAnsi="Times New Roman" w:cs="Times New Roman"/>
          <w:color w:val="000000" w:themeColor="text1"/>
          <w:sz w:val="24"/>
          <w:szCs w:val="24"/>
          <w:lang w:val="en-US"/>
        </w:rPr>
        <w:t xml:space="preserve"> </w:t>
      </w:r>
      <w:r w:rsidR="00B07431" w:rsidRPr="0087426E">
        <w:rPr>
          <w:rFonts w:ascii="Times New Roman" w:eastAsia="Times New Roman" w:hAnsi="Times New Roman" w:cs="Times New Roman"/>
          <w:color w:val="000000" w:themeColor="text1"/>
          <w:sz w:val="24"/>
          <w:szCs w:val="24"/>
          <w:lang w:val="en-US"/>
        </w:rPr>
        <w:t xml:space="preserve">multi-dimension </w:t>
      </w:r>
      <w:r w:rsidRPr="0087426E">
        <w:rPr>
          <w:rFonts w:ascii="Times New Roman" w:eastAsia="Times New Roman" w:hAnsi="Times New Roman" w:cs="Times New Roman"/>
          <w:color w:val="000000" w:themeColor="text1"/>
          <w:sz w:val="24"/>
          <w:szCs w:val="24"/>
          <w:lang w:val="en-US"/>
        </w:rPr>
        <w:t>novelty, compared to the two other conditions. We also expect the memory recall to be higher after watching the documentary than during the control condition as it is supposed to provoke spatial novelty.</w:t>
      </w:r>
    </w:p>
    <w:p w14:paraId="5F784C73" w14:textId="16011FD3" w:rsidR="00163091" w:rsidRPr="0087426E" w:rsidRDefault="00C70740" w:rsidP="000E67B6">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Our second main objective was to administer the three above-mentioned conditions to two age groups—a group of young adults (between 18 and 30 years old) and a group of older participants (above 65 years old)—to investigate whether the novelty-related memory benefit is maintained in aging. </w:t>
      </w:r>
      <w:r w:rsidR="000E67B6" w:rsidRPr="0087426E">
        <w:rPr>
          <w:rFonts w:ascii="Times New Roman" w:eastAsia="Times New Roman" w:hAnsi="Times New Roman" w:cs="Times New Roman"/>
          <w:color w:val="000000" w:themeColor="text1"/>
          <w:sz w:val="24"/>
          <w:szCs w:val="24"/>
          <w:lang w:val="en-US"/>
        </w:rPr>
        <w:t xml:space="preserve">As VR-based memory rehabilitation programs could be valuable in clinical practices, it is important to verify whether VR also boosts episodic memory in memory-impaired populations. </w:t>
      </w:r>
      <w:r w:rsidRPr="0087426E">
        <w:rPr>
          <w:rFonts w:ascii="Times New Roman" w:eastAsia="Times New Roman" w:hAnsi="Times New Roman" w:cs="Times New Roman"/>
          <w:color w:val="000000" w:themeColor="text1"/>
          <w:sz w:val="24"/>
          <w:szCs w:val="24"/>
          <w:lang w:val="en-US"/>
        </w:rPr>
        <w:t>Although episodic memory declines with age (Park &amp; Reuter-Lorenz, 2009; Salthouse, 2009), and novelty-exposure interventions are believed to have the potential to counteract or slow age-related memory decline (</w:t>
      </w:r>
      <w:proofErr w:type="spellStart"/>
      <w:r w:rsidRPr="0087426E">
        <w:rPr>
          <w:rFonts w:ascii="Times New Roman" w:eastAsia="Times New Roman" w:hAnsi="Times New Roman" w:cs="Times New Roman"/>
          <w:color w:val="000000" w:themeColor="text1"/>
          <w:sz w:val="24"/>
          <w:szCs w:val="24"/>
          <w:lang w:val="en-US"/>
        </w:rPr>
        <w:t>Düzel</w:t>
      </w:r>
      <w:proofErr w:type="spellEnd"/>
      <w:r w:rsidRPr="0087426E">
        <w:rPr>
          <w:rFonts w:ascii="Times New Roman" w:eastAsia="Times New Roman" w:hAnsi="Times New Roman" w:cs="Times New Roman"/>
          <w:color w:val="000000" w:themeColor="text1"/>
          <w:sz w:val="24"/>
          <w:szCs w:val="24"/>
          <w:lang w:val="en-US"/>
        </w:rPr>
        <w:t xml:space="preserve"> et al., 2010), it remains uncertain whether the positive effects of novelty on memory, as previously mentioned, also apply to older adults. Recently, to address this gap, Schomaker et al. (2022) investigated the effect of spatial novelty on episodic memory across the lifespan using a design similar to that of Schomaker et al. (2014). The authors observed a novelty-related memory benefit in younger adults (between </w:t>
      </w:r>
      <w:r w:rsidRPr="0087426E">
        <w:rPr>
          <w:rFonts w:ascii="Times New Roman" w:eastAsia="Times New Roman" w:hAnsi="Times New Roman" w:cs="Times New Roman"/>
          <w:color w:val="000000" w:themeColor="text1"/>
          <w:sz w:val="24"/>
          <w:szCs w:val="24"/>
          <w:lang w:val="en-US"/>
        </w:rPr>
        <w:lastRenderedPageBreak/>
        <w:t xml:space="preserve">18 and 44 years old), but a detrimental novelty effect on memory performance in older adults (&gt; 45 years old). Age-related degeneration of the VTA and LC could potentially reduce the beneficial effects of novelty on memory, as this would impact dopamine delivery to the hippocampus (Mather and Harley, 2016); however, this hypothesis does not fully explain the observed detrimental effect of novelty in aging (Schomaker et al., 2022). Besides, the ability to detect distinctive novelty and to better remember distinct items appeared to be present in healthy older adults using a Von-Restorff-type experimental task (Servais, Barbeau &amp; Bastin, 2024; Vitali et al., 2006). The Von-Restorff-type paradigm (Von Restorff, 1933) consists of studying lists of words in which a minority of the words are different from the others by their distinctive aspect (e.g., the color, the font size). Older participants recalled the distinct words better than the other words (Servais, Barbeau &amp; Bastin, 2024; Vitali et al., 2006). However, to our knowledge, the impact of </w:t>
      </w:r>
      <w:r w:rsidR="00B07431" w:rsidRPr="0087426E">
        <w:rPr>
          <w:rFonts w:ascii="Times New Roman" w:eastAsia="Times New Roman" w:hAnsi="Times New Roman" w:cs="Times New Roman"/>
          <w:color w:val="000000" w:themeColor="text1"/>
          <w:sz w:val="24"/>
          <w:szCs w:val="24"/>
          <w:lang w:val="en-US"/>
        </w:rPr>
        <w:t>VR-related</w:t>
      </w:r>
      <w:r w:rsidR="002850C8" w:rsidRPr="0087426E">
        <w:rPr>
          <w:rFonts w:ascii="Times New Roman" w:eastAsia="Times New Roman" w:hAnsi="Times New Roman" w:cs="Times New Roman"/>
          <w:color w:val="000000" w:themeColor="text1"/>
          <w:sz w:val="24"/>
          <w:szCs w:val="24"/>
          <w:lang w:val="en-US"/>
        </w:rPr>
        <w:t xml:space="preserve"> </w:t>
      </w:r>
      <w:r w:rsidRPr="0087426E">
        <w:rPr>
          <w:rFonts w:ascii="Times New Roman" w:eastAsia="Times New Roman" w:hAnsi="Times New Roman" w:cs="Times New Roman"/>
          <w:color w:val="000000" w:themeColor="text1"/>
          <w:sz w:val="24"/>
          <w:szCs w:val="24"/>
          <w:lang w:val="en-US"/>
        </w:rPr>
        <w:t>novelty on memory for unrelated items appearing in a close time window remains under-investigated in aging. Here, we expected a positive VR-related novelty effect on memory in both younger and older participants even though smaller in older participants, in line with the decreased release of dopamine.</w:t>
      </w:r>
    </w:p>
    <w:p w14:paraId="2519C4E0" w14:textId="77777777" w:rsidR="00163091" w:rsidRPr="0087426E" w:rsidRDefault="00C70740">
      <w:pPr>
        <w:numPr>
          <w:ilvl w:val="0"/>
          <w:numId w:val="2"/>
        </w:numPr>
        <w:spacing w:before="200" w:after="200" w:line="480" w:lineRule="auto"/>
        <w:jc w:val="both"/>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METHODS</w:t>
      </w:r>
    </w:p>
    <w:p w14:paraId="68A28AD5" w14:textId="77777777" w:rsidR="00163091" w:rsidRPr="0087426E" w:rsidRDefault="00C70740">
      <w:pPr>
        <w:spacing w:after="200" w:line="480" w:lineRule="auto"/>
        <w:jc w:val="both"/>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i/>
          <w:color w:val="000000" w:themeColor="text1"/>
          <w:sz w:val="24"/>
          <w:szCs w:val="24"/>
          <w:lang w:val="en-US"/>
        </w:rPr>
        <w:t>2.1 Participants</w:t>
      </w:r>
    </w:p>
    <w:p w14:paraId="3EB4F5D4" w14:textId="4D6CD3C7"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bookmarkStart w:id="29" w:name="_Hlk191042371"/>
      <w:bookmarkStart w:id="30" w:name="OLE_LINK53"/>
      <w:r w:rsidRPr="0087426E">
        <w:rPr>
          <w:rFonts w:ascii="Times New Roman" w:eastAsia="Times New Roman" w:hAnsi="Times New Roman" w:cs="Times New Roman"/>
          <w:color w:val="000000" w:themeColor="text1"/>
          <w:sz w:val="24"/>
          <w:szCs w:val="24"/>
          <w:lang w:val="en-US"/>
        </w:rPr>
        <w:t xml:space="preserve">The sample size was estimated a priori by means of the G*Power 3.1 software (Faul et al., 2007). </w:t>
      </w:r>
      <w:bookmarkStart w:id="31" w:name="OLE_LINK58"/>
      <w:bookmarkStart w:id="32" w:name="OLE_LINK65"/>
      <w:bookmarkStart w:id="33" w:name="OLE_LINK111"/>
      <w:r w:rsidR="00C50987" w:rsidRPr="0087426E">
        <w:rPr>
          <w:rFonts w:ascii="Times New Roman" w:eastAsia="Times New Roman" w:hAnsi="Times New Roman" w:cs="Times New Roman"/>
          <w:color w:val="000000" w:themeColor="text1"/>
          <w:sz w:val="24"/>
          <w:szCs w:val="24"/>
          <w:lang w:val="en-US"/>
        </w:rPr>
        <w:t xml:space="preserve">As there was no prior study with a similar design, we determined the sample size for detecting medium size effects. </w:t>
      </w:r>
      <w:bookmarkEnd w:id="31"/>
      <w:bookmarkEnd w:id="32"/>
      <w:bookmarkEnd w:id="33"/>
      <w:r w:rsidRPr="0087426E">
        <w:rPr>
          <w:rFonts w:ascii="Times New Roman" w:eastAsia="Times New Roman" w:hAnsi="Times New Roman" w:cs="Times New Roman"/>
          <w:color w:val="000000" w:themeColor="text1"/>
          <w:sz w:val="24"/>
          <w:szCs w:val="24"/>
          <w:lang w:val="en-US"/>
        </w:rPr>
        <w:t xml:space="preserve">To be able to detect </w:t>
      </w:r>
      <w:r w:rsidR="00591D47" w:rsidRPr="0087426E">
        <w:rPr>
          <w:rFonts w:ascii="Times New Roman" w:eastAsia="Times New Roman" w:hAnsi="Times New Roman" w:cs="Times New Roman"/>
          <w:color w:val="000000" w:themeColor="text1"/>
          <w:sz w:val="24"/>
          <w:szCs w:val="24"/>
          <w:lang w:val="en-US"/>
        </w:rPr>
        <w:t xml:space="preserve">an </w:t>
      </w:r>
      <w:r w:rsidR="00591D47" w:rsidRPr="0087426E">
        <w:rPr>
          <w:rFonts w:ascii="Times New Roman" w:eastAsia="Times New Roman" w:hAnsi="Times New Roman" w:cs="Times New Roman"/>
          <w:i/>
          <w:iCs/>
          <w:color w:val="000000" w:themeColor="text1"/>
          <w:sz w:val="24"/>
          <w:szCs w:val="24"/>
          <w:lang w:val="en-US"/>
        </w:rPr>
        <w:t>a priori</w:t>
      </w:r>
      <w:r w:rsidR="00591D47" w:rsidRPr="0087426E">
        <w:rPr>
          <w:rFonts w:ascii="Times New Roman" w:eastAsia="Times New Roman" w:hAnsi="Times New Roman" w:cs="Times New Roman"/>
          <w:color w:val="000000" w:themeColor="text1"/>
          <w:sz w:val="24"/>
          <w:szCs w:val="24"/>
          <w:lang w:val="en-US"/>
        </w:rPr>
        <w:t xml:space="preserve"> </w:t>
      </w:r>
      <w:r w:rsidRPr="0087426E">
        <w:rPr>
          <w:rFonts w:ascii="Times New Roman" w:eastAsia="Times New Roman" w:hAnsi="Times New Roman" w:cs="Times New Roman"/>
          <w:color w:val="000000" w:themeColor="text1"/>
          <w:sz w:val="24"/>
          <w:szCs w:val="24"/>
          <w:lang w:val="en-US"/>
        </w:rPr>
        <w:t xml:space="preserve">medium </w:t>
      </w:r>
      <w:bookmarkStart w:id="34" w:name="OLE_LINK7"/>
      <w:bookmarkStart w:id="35" w:name="OLE_LINK42"/>
      <w:r w:rsidRPr="0087426E">
        <w:rPr>
          <w:rFonts w:ascii="Times New Roman" w:eastAsia="Times New Roman" w:hAnsi="Times New Roman" w:cs="Times New Roman"/>
          <w:color w:val="000000" w:themeColor="text1"/>
          <w:sz w:val="24"/>
          <w:szCs w:val="24"/>
          <w:lang w:val="en-US"/>
        </w:rPr>
        <w:t xml:space="preserve">size effects of </w:t>
      </w:r>
      <w:bookmarkStart w:id="36" w:name="OLE_LINK43"/>
      <w:bookmarkStart w:id="37" w:name="OLE_LINK46"/>
      <w:r w:rsidRPr="0087426E">
        <w:rPr>
          <w:rFonts w:ascii="Times New Roman" w:eastAsia="Times New Roman" w:hAnsi="Times New Roman" w:cs="Times New Roman"/>
          <w:color w:val="000000" w:themeColor="text1"/>
          <w:sz w:val="24"/>
          <w:szCs w:val="24"/>
          <w:lang w:val="en-US"/>
        </w:rPr>
        <w:t xml:space="preserve">.50 according to Cohen’s </w:t>
      </w:r>
      <w:bookmarkEnd w:id="34"/>
      <w:bookmarkEnd w:id="35"/>
      <w:bookmarkEnd w:id="36"/>
      <w:bookmarkEnd w:id="37"/>
      <w:r w:rsidRPr="0087426E">
        <w:rPr>
          <w:rFonts w:ascii="Times New Roman" w:eastAsia="Times New Roman" w:hAnsi="Times New Roman" w:cs="Times New Roman"/>
          <w:color w:val="000000" w:themeColor="text1"/>
          <w:sz w:val="24"/>
          <w:szCs w:val="24"/>
          <w:lang w:val="en-US"/>
        </w:rPr>
        <w:t xml:space="preserve">convention with a statistical power of .80 and an α threshold of .05 on a repeated measures ANOVA, the recommended sample size was 67 participants in total. </w:t>
      </w:r>
      <w:bookmarkStart w:id="38" w:name="OLE_LINK57"/>
      <w:r w:rsidR="004F61EE" w:rsidRPr="0087426E">
        <w:rPr>
          <w:rFonts w:ascii="Times New Roman" w:eastAsia="Times New Roman" w:hAnsi="Times New Roman" w:cs="Times New Roman"/>
          <w:color w:val="000000" w:themeColor="text1"/>
          <w:sz w:val="24"/>
          <w:szCs w:val="24"/>
          <w:lang w:val="en-US"/>
        </w:rPr>
        <w:t xml:space="preserve">The power analysis was conducted to ensure sufficient sensitivity to detect the main effect of the condition. </w:t>
      </w:r>
      <w:bookmarkEnd w:id="38"/>
      <w:r w:rsidRPr="0087426E">
        <w:rPr>
          <w:rFonts w:ascii="Times New Roman" w:eastAsia="Times New Roman" w:hAnsi="Times New Roman" w:cs="Times New Roman"/>
          <w:color w:val="000000" w:themeColor="text1"/>
          <w:sz w:val="24"/>
          <w:szCs w:val="24"/>
          <w:lang w:val="en-US"/>
        </w:rPr>
        <w:t xml:space="preserve">Participants were recruited through posts on social media, word of mouth, </w:t>
      </w:r>
      <w:r w:rsidRPr="0087426E">
        <w:rPr>
          <w:rFonts w:ascii="Times New Roman" w:eastAsia="Times New Roman" w:hAnsi="Times New Roman" w:cs="Times New Roman"/>
          <w:color w:val="000000" w:themeColor="text1"/>
          <w:sz w:val="24"/>
          <w:szCs w:val="24"/>
          <w:lang w:val="en-US"/>
        </w:rPr>
        <w:lastRenderedPageBreak/>
        <w:t xml:space="preserve">announcements in associations for older people, and via the SONA platform set up by the University of Liège, which allowed us to reach a larger population of young subjects and helped us recruit 20 of our participants. </w:t>
      </w:r>
    </w:p>
    <w:bookmarkEnd w:id="29"/>
    <w:bookmarkEnd w:id="30"/>
    <w:p w14:paraId="3F47A7CC" w14:textId="3606E468" w:rsidR="00163091" w:rsidRPr="0087426E" w:rsidRDefault="00C70740">
      <w:pPr>
        <w:spacing w:after="200"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To be included in the study, participants had to be between 18 and 30 years old for the young group, and 65 to 80 years old for the older group. Exclusion criteria were the presence of psychiatric or neurological conditions, as well as the chronic use of medications that could impair cognitive function. Additionally, patients suffering from migraines or dizziness were not included due to the use of VR, which can exacerbate these symptoms and increase the risk of cyber sickness. </w:t>
      </w:r>
      <w:r w:rsidR="00FC26BD" w:rsidRPr="0087426E">
        <w:rPr>
          <w:rFonts w:ascii="Times New Roman" w:eastAsia="Times New Roman" w:hAnsi="Times New Roman" w:cs="Times New Roman"/>
          <w:color w:val="000000" w:themeColor="text1"/>
          <w:sz w:val="24"/>
          <w:szCs w:val="24"/>
          <w:lang w:val="en-US"/>
        </w:rPr>
        <w:t>Older participants’ data were excluded</w:t>
      </w:r>
      <w:r w:rsidRPr="0087426E">
        <w:rPr>
          <w:rFonts w:ascii="Times New Roman" w:eastAsia="Times New Roman" w:hAnsi="Times New Roman" w:cs="Times New Roman"/>
          <w:color w:val="000000" w:themeColor="text1"/>
          <w:sz w:val="24"/>
          <w:szCs w:val="24"/>
          <w:lang w:val="en-US"/>
        </w:rPr>
        <w:t xml:space="preserve"> if they obtained a score below 23 on the MoCA (Carson et al., 2017). In our older group, the average MoCA score was 28.2 (SD = 1.13).</w:t>
      </w:r>
    </w:p>
    <w:p w14:paraId="3AFD1886" w14:textId="5CCDE4A8" w:rsidR="00163091" w:rsidRPr="0087426E" w:rsidRDefault="00C70740">
      <w:pPr>
        <w:spacing w:after="200"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We recruited 70 participants: 36 young and 34 older. Three participants were excluded. Among them, two had a psychiatric condition (one young and one older) and another older participant did not attend the last two sessions. </w:t>
      </w:r>
      <w:r w:rsidR="003A757F" w:rsidRPr="0087426E">
        <w:rPr>
          <w:rFonts w:ascii="Times New Roman" w:eastAsia="Times New Roman" w:hAnsi="Times New Roman" w:cs="Times New Roman"/>
          <w:color w:val="000000" w:themeColor="text1"/>
          <w:sz w:val="24"/>
          <w:szCs w:val="24"/>
          <w:lang w:val="en-US"/>
        </w:rPr>
        <w:t>See Table 1 for demographics of the two age groups.</w:t>
      </w:r>
    </w:p>
    <w:p w14:paraId="6ABE6C30" w14:textId="5EA7E411" w:rsidR="003A757F" w:rsidRPr="0087426E" w:rsidRDefault="003A757F" w:rsidP="003A757F">
      <w:pPr>
        <w:spacing w:after="200" w:line="24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Table 1. Demographics of groups. Mean (± SD) for Age and Education. F: female; M: male</w:t>
      </w:r>
      <w:r w:rsidR="00993CF6" w:rsidRPr="0087426E">
        <w:rPr>
          <w:rFonts w:ascii="Times New Roman" w:eastAsia="Times New Roman" w:hAnsi="Times New Roman" w:cs="Times New Roman"/>
          <w:color w:val="000000" w:themeColor="text1"/>
          <w:sz w:val="24"/>
          <w:szCs w:val="24"/>
          <w:lang w:val="en-US"/>
        </w:rPr>
        <w:t>; N: number of participants including in the analyses.</w:t>
      </w:r>
    </w:p>
    <w:tbl>
      <w:tblPr>
        <w:tblW w:w="7199" w:type="dxa"/>
        <w:tblInd w:w="709" w:type="dxa"/>
        <w:tblBorders>
          <w:top w:val="nil"/>
          <w:left w:val="nil"/>
          <w:bottom w:val="nil"/>
          <w:right w:val="nil"/>
          <w:insideH w:val="nil"/>
          <w:insideV w:val="nil"/>
        </w:tblBorders>
        <w:tblLayout w:type="fixed"/>
        <w:tblLook w:val="0600" w:firstRow="0" w:lastRow="0" w:firstColumn="0" w:lastColumn="0" w:noHBand="1" w:noVBand="1"/>
      </w:tblPr>
      <w:tblGrid>
        <w:gridCol w:w="2234"/>
        <w:gridCol w:w="2325"/>
        <w:gridCol w:w="2640"/>
      </w:tblGrid>
      <w:tr w:rsidR="0087426E" w:rsidRPr="0087426E" w14:paraId="26AC5731" w14:textId="77777777" w:rsidTr="0059793F">
        <w:trPr>
          <w:trHeight w:val="480"/>
        </w:trPr>
        <w:tc>
          <w:tcPr>
            <w:tcW w:w="2234" w:type="dxa"/>
            <w:tcBorders>
              <w:top w:val="single" w:sz="4" w:space="0" w:color="auto"/>
              <w:left w:val="nil"/>
              <w:bottom w:val="single" w:sz="6" w:space="0" w:color="000000"/>
              <w:right w:val="nil"/>
            </w:tcBorders>
            <w:tcMar>
              <w:top w:w="100" w:type="dxa"/>
              <w:left w:w="100" w:type="dxa"/>
              <w:bottom w:w="100" w:type="dxa"/>
              <w:right w:w="100" w:type="dxa"/>
            </w:tcMar>
          </w:tcPr>
          <w:p w14:paraId="26496300" w14:textId="77777777" w:rsidR="003A757F" w:rsidRPr="0087426E" w:rsidRDefault="003A757F" w:rsidP="004E599B">
            <w:pPr>
              <w:spacing w:line="240" w:lineRule="auto"/>
              <w:jc w:val="both"/>
              <w:rPr>
                <w:rFonts w:ascii="Times New Roman" w:eastAsia="Times New Roman" w:hAnsi="Times New Roman" w:cs="Times New Roman"/>
                <w:color w:val="000000" w:themeColor="text1"/>
                <w:sz w:val="24"/>
                <w:szCs w:val="24"/>
                <w:lang w:val="en-US"/>
              </w:rPr>
            </w:pPr>
            <w:bookmarkStart w:id="39" w:name="OLE_LINK86"/>
            <w:bookmarkStart w:id="40" w:name="OLE_LINK87"/>
          </w:p>
        </w:tc>
        <w:tc>
          <w:tcPr>
            <w:tcW w:w="2325" w:type="dxa"/>
            <w:tcBorders>
              <w:top w:val="single" w:sz="4" w:space="0" w:color="auto"/>
              <w:left w:val="nil"/>
              <w:bottom w:val="single" w:sz="6" w:space="0" w:color="000000"/>
              <w:right w:val="nil"/>
            </w:tcBorders>
            <w:tcMar>
              <w:top w:w="100" w:type="dxa"/>
              <w:left w:w="100" w:type="dxa"/>
              <w:bottom w:w="100" w:type="dxa"/>
              <w:right w:w="100" w:type="dxa"/>
            </w:tcMar>
          </w:tcPr>
          <w:p w14:paraId="6867D09D" w14:textId="3F5461F4" w:rsidR="003A757F" w:rsidRPr="0087426E" w:rsidRDefault="003A757F" w:rsidP="004E599B">
            <w:pPr>
              <w:widowControl w:val="0"/>
              <w:spacing w:line="240" w:lineRule="auto"/>
              <w:jc w:val="center"/>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Younger</w:t>
            </w:r>
          </w:p>
        </w:tc>
        <w:tc>
          <w:tcPr>
            <w:tcW w:w="2640" w:type="dxa"/>
            <w:tcBorders>
              <w:top w:val="single" w:sz="4" w:space="0" w:color="auto"/>
              <w:left w:val="nil"/>
              <w:bottom w:val="single" w:sz="6" w:space="0" w:color="000000"/>
              <w:right w:val="nil"/>
            </w:tcBorders>
            <w:tcMar>
              <w:top w:w="100" w:type="dxa"/>
              <w:left w:w="100" w:type="dxa"/>
              <w:bottom w:w="100" w:type="dxa"/>
              <w:right w:w="100" w:type="dxa"/>
            </w:tcMar>
          </w:tcPr>
          <w:p w14:paraId="71BAFA2A" w14:textId="46732AB0" w:rsidR="003A757F" w:rsidRPr="0087426E" w:rsidRDefault="003A757F" w:rsidP="004E599B">
            <w:pPr>
              <w:widowControl w:val="0"/>
              <w:spacing w:line="240" w:lineRule="auto"/>
              <w:jc w:val="center"/>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Older</w:t>
            </w:r>
          </w:p>
        </w:tc>
      </w:tr>
      <w:tr w:rsidR="0087426E" w:rsidRPr="0087426E" w14:paraId="3967B59F" w14:textId="77777777" w:rsidTr="0059793F">
        <w:trPr>
          <w:trHeight w:val="480"/>
        </w:trPr>
        <w:tc>
          <w:tcPr>
            <w:tcW w:w="2234" w:type="dxa"/>
            <w:tcBorders>
              <w:top w:val="nil"/>
              <w:left w:val="nil"/>
              <w:bottom w:val="nil"/>
              <w:right w:val="nil"/>
            </w:tcBorders>
            <w:tcMar>
              <w:top w:w="100" w:type="dxa"/>
              <w:left w:w="100" w:type="dxa"/>
              <w:bottom w:w="100" w:type="dxa"/>
              <w:right w:w="100" w:type="dxa"/>
            </w:tcMar>
          </w:tcPr>
          <w:p w14:paraId="714D7EBD" w14:textId="5AAF6A67" w:rsidR="003A757F" w:rsidRPr="0087426E" w:rsidRDefault="003A757F" w:rsidP="004E599B">
            <w:pPr>
              <w:spacing w:line="240" w:lineRule="auto"/>
              <w:jc w:val="center"/>
              <w:rPr>
                <w:rFonts w:ascii="Times New Roman" w:eastAsia="Times New Roman" w:hAnsi="Times New Roman" w:cs="Times New Roman"/>
                <w:b/>
                <w:i/>
                <w:iCs/>
                <w:color w:val="000000" w:themeColor="text1"/>
                <w:sz w:val="24"/>
                <w:szCs w:val="24"/>
                <w:lang w:val="en-US"/>
              </w:rPr>
            </w:pPr>
            <w:r w:rsidRPr="0087426E">
              <w:rPr>
                <w:rFonts w:ascii="Times New Roman" w:eastAsia="Times New Roman" w:hAnsi="Times New Roman" w:cs="Times New Roman"/>
                <w:b/>
                <w:i/>
                <w:iCs/>
                <w:color w:val="000000" w:themeColor="text1"/>
                <w:sz w:val="24"/>
                <w:szCs w:val="24"/>
                <w:lang w:val="en-US"/>
              </w:rPr>
              <w:t>N</w:t>
            </w:r>
          </w:p>
        </w:tc>
        <w:tc>
          <w:tcPr>
            <w:tcW w:w="2325" w:type="dxa"/>
            <w:tcBorders>
              <w:top w:val="nil"/>
              <w:left w:val="nil"/>
              <w:bottom w:val="nil"/>
              <w:right w:val="nil"/>
            </w:tcBorders>
            <w:tcMar>
              <w:top w:w="100" w:type="dxa"/>
              <w:left w:w="100" w:type="dxa"/>
              <w:bottom w:w="100" w:type="dxa"/>
              <w:right w:w="100" w:type="dxa"/>
            </w:tcMar>
          </w:tcPr>
          <w:p w14:paraId="45040B00" w14:textId="218AB17F" w:rsidR="003A757F" w:rsidRPr="0087426E" w:rsidRDefault="003A757F" w:rsidP="004E599B">
            <w:pPr>
              <w:spacing w:line="24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35</w:t>
            </w:r>
          </w:p>
        </w:tc>
        <w:tc>
          <w:tcPr>
            <w:tcW w:w="2640" w:type="dxa"/>
            <w:tcBorders>
              <w:top w:val="nil"/>
              <w:left w:val="nil"/>
              <w:bottom w:val="nil"/>
              <w:right w:val="nil"/>
            </w:tcBorders>
            <w:tcMar>
              <w:top w:w="100" w:type="dxa"/>
              <w:left w:w="100" w:type="dxa"/>
              <w:bottom w:w="100" w:type="dxa"/>
              <w:right w:w="100" w:type="dxa"/>
            </w:tcMar>
          </w:tcPr>
          <w:p w14:paraId="4726DFE2" w14:textId="3A0DFA72" w:rsidR="003A757F" w:rsidRPr="0087426E" w:rsidRDefault="003A757F" w:rsidP="004E599B">
            <w:pPr>
              <w:spacing w:line="24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32</w:t>
            </w:r>
          </w:p>
        </w:tc>
      </w:tr>
      <w:tr w:rsidR="0087426E" w:rsidRPr="0087426E" w14:paraId="0A32D240" w14:textId="77777777" w:rsidTr="0059793F">
        <w:trPr>
          <w:trHeight w:val="480"/>
        </w:trPr>
        <w:tc>
          <w:tcPr>
            <w:tcW w:w="2234" w:type="dxa"/>
            <w:tcBorders>
              <w:top w:val="nil"/>
              <w:left w:val="nil"/>
              <w:bottom w:val="nil"/>
              <w:right w:val="nil"/>
            </w:tcBorders>
            <w:tcMar>
              <w:top w:w="100" w:type="dxa"/>
              <w:left w:w="100" w:type="dxa"/>
              <w:bottom w:w="100" w:type="dxa"/>
              <w:right w:w="100" w:type="dxa"/>
            </w:tcMar>
          </w:tcPr>
          <w:p w14:paraId="3C99C91E" w14:textId="039BDC80" w:rsidR="003A757F" w:rsidRPr="0087426E" w:rsidRDefault="003A757F" w:rsidP="004E599B">
            <w:pPr>
              <w:spacing w:line="240" w:lineRule="auto"/>
              <w:jc w:val="center"/>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Age</w:t>
            </w:r>
            <w:r w:rsidR="0059793F" w:rsidRPr="0087426E">
              <w:rPr>
                <w:rFonts w:ascii="Times New Roman" w:eastAsia="Times New Roman" w:hAnsi="Times New Roman" w:cs="Times New Roman"/>
                <w:b/>
                <w:color w:val="000000" w:themeColor="text1"/>
                <w:sz w:val="24"/>
                <w:szCs w:val="24"/>
                <w:lang w:val="en-US"/>
              </w:rPr>
              <w:t xml:space="preserve"> (years)</w:t>
            </w:r>
          </w:p>
        </w:tc>
        <w:tc>
          <w:tcPr>
            <w:tcW w:w="2325" w:type="dxa"/>
            <w:tcBorders>
              <w:top w:val="nil"/>
              <w:left w:val="nil"/>
              <w:bottom w:val="nil"/>
              <w:right w:val="nil"/>
            </w:tcBorders>
            <w:tcMar>
              <w:top w:w="100" w:type="dxa"/>
              <w:left w:w="100" w:type="dxa"/>
              <w:bottom w:w="100" w:type="dxa"/>
              <w:right w:w="100" w:type="dxa"/>
            </w:tcMar>
          </w:tcPr>
          <w:p w14:paraId="72C56753" w14:textId="082A317D" w:rsidR="003A757F" w:rsidRPr="0087426E" w:rsidRDefault="003A757F" w:rsidP="004E599B">
            <w:pPr>
              <w:spacing w:line="24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21.7  ± 3.45</w:t>
            </w:r>
          </w:p>
        </w:tc>
        <w:tc>
          <w:tcPr>
            <w:tcW w:w="2640" w:type="dxa"/>
            <w:tcBorders>
              <w:top w:val="nil"/>
              <w:left w:val="nil"/>
              <w:bottom w:val="nil"/>
              <w:right w:val="nil"/>
            </w:tcBorders>
            <w:tcMar>
              <w:top w:w="100" w:type="dxa"/>
              <w:left w:w="100" w:type="dxa"/>
              <w:bottom w:w="100" w:type="dxa"/>
              <w:right w:w="100" w:type="dxa"/>
            </w:tcMar>
          </w:tcPr>
          <w:p w14:paraId="1A19DCC8" w14:textId="36F30884" w:rsidR="003A757F" w:rsidRPr="0087426E" w:rsidRDefault="003A757F" w:rsidP="004E599B">
            <w:pPr>
              <w:spacing w:line="24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70.1 ± 3.94</w:t>
            </w:r>
          </w:p>
        </w:tc>
      </w:tr>
      <w:tr w:rsidR="0087426E" w:rsidRPr="0087426E" w14:paraId="313E796B" w14:textId="77777777" w:rsidTr="0059793F">
        <w:trPr>
          <w:trHeight w:val="480"/>
        </w:trPr>
        <w:tc>
          <w:tcPr>
            <w:tcW w:w="2234" w:type="dxa"/>
            <w:tcBorders>
              <w:top w:val="nil"/>
              <w:left w:val="nil"/>
              <w:bottom w:val="nil"/>
              <w:right w:val="nil"/>
            </w:tcBorders>
            <w:tcMar>
              <w:top w:w="100" w:type="dxa"/>
              <w:left w:w="100" w:type="dxa"/>
              <w:bottom w:w="100" w:type="dxa"/>
              <w:right w:w="100" w:type="dxa"/>
            </w:tcMar>
          </w:tcPr>
          <w:p w14:paraId="2F59A474" w14:textId="3107C30E" w:rsidR="003A757F" w:rsidRPr="0087426E" w:rsidRDefault="003A757F" w:rsidP="004E599B">
            <w:pPr>
              <w:spacing w:line="240" w:lineRule="auto"/>
              <w:jc w:val="center"/>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Sex</w:t>
            </w:r>
          </w:p>
        </w:tc>
        <w:tc>
          <w:tcPr>
            <w:tcW w:w="2325" w:type="dxa"/>
            <w:tcBorders>
              <w:top w:val="nil"/>
              <w:left w:val="nil"/>
              <w:bottom w:val="nil"/>
              <w:right w:val="nil"/>
            </w:tcBorders>
            <w:tcMar>
              <w:top w:w="100" w:type="dxa"/>
              <w:left w:w="100" w:type="dxa"/>
              <w:bottom w:w="100" w:type="dxa"/>
              <w:right w:w="100" w:type="dxa"/>
            </w:tcMar>
          </w:tcPr>
          <w:p w14:paraId="1D06CC3C" w14:textId="0364C634" w:rsidR="003A757F" w:rsidRPr="0087426E" w:rsidRDefault="003A757F" w:rsidP="004E599B">
            <w:pPr>
              <w:spacing w:line="24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20 F; 15 M</w:t>
            </w:r>
          </w:p>
        </w:tc>
        <w:tc>
          <w:tcPr>
            <w:tcW w:w="2640" w:type="dxa"/>
            <w:tcBorders>
              <w:top w:val="nil"/>
              <w:left w:val="nil"/>
              <w:bottom w:val="nil"/>
              <w:right w:val="nil"/>
            </w:tcBorders>
            <w:tcMar>
              <w:top w:w="100" w:type="dxa"/>
              <w:left w:w="100" w:type="dxa"/>
              <w:bottom w:w="100" w:type="dxa"/>
              <w:right w:w="100" w:type="dxa"/>
            </w:tcMar>
          </w:tcPr>
          <w:p w14:paraId="28D5E853" w14:textId="7B624EC2" w:rsidR="003A757F" w:rsidRPr="0087426E" w:rsidRDefault="003A757F" w:rsidP="004E599B">
            <w:pPr>
              <w:spacing w:line="24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18 F; 14 M</w:t>
            </w:r>
          </w:p>
        </w:tc>
      </w:tr>
      <w:tr w:rsidR="003A757F" w:rsidRPr="0087426E" w14:paraId="4B6CF648" w14:textId="77777777" w:rsidTr="0059793F">
        <w:trPr>
          <w:trHeight w:val="480"/>
        </w:trPr>
        <w:tc>
          <w:tcPr>
            <w:tcW w:w="2234" w:type="dxa"/>
            <w:tcBorders>
              <w:top w:val="nil"/>
              <w:left w:val="nil"/>
              <w:bottom w:val="single" w:sz="4" w:space="0" w:color="auto"/>
              <w:right w:val="nil"/>
            </w:tcBorders>
            <w:tcMar>
              <w:top w:w="100" w:type="dxa"/>
              <w:left w:w="100" w:type="dxa"/>
              <w:bottom w:w="100" w:type="dxa"/>
              <w:right w:w="100" w:type="dxa"/>
            </w:tcMar>
          </w:tcPr>
          <w:p w14:paraId="5AB8903B" w14:textId="3854FCA7" w:rsidR="003A757F" w:rsidRPr="0087426E" w:rsidRDefault="003A757F" w:rsidP="004E599B">
            <w:pPr>
              <w:spacing w:line="240" w:lineRule="auto"/>
              <w:jc w:val="center"/>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Education</w:t>
            </w:r>
            <w:r w:rsidR="0059793F" w:rsidRPr="0087426E">
              <w:rPr>
                <w:rFonts w:ascii="Times New Roman" w:eastAsia="Times New Roman" w:hAnsi="Times New Roman" w:cs="Times New Roman"/>
                <w:b/>
                <w:color w:val="000000" w:themeColor="text1"/>
                <w:sz w:val="24"/>
                <w:szCs w:val="24"/>
                <w:lang w:val="en-US"/>
              </w:rPr>
              <w:t xml:space="preserve"> (years)</w:t>
            </w:r>
          </w:p>
        </w:tc>
        <w:tc>
          <w:tcPr>
            <w:tcW w:w="2325" w:type="dxa"/>
            <w:tcBorders>
              <w:top w:val="nil"/>
              <w:left w:val="nil"/>
              <w:bottom w:val="single" w:sz="4" w:space="0" w:color="auto"/>
              <w:right w:val="nil"/>
            </w:tcBorders>
            <w:tcMar>
              <w:top w:w="100" w:type="dxa"/>
              <w:left w:w="100" w:type="dxa"/>
              <w:bottom w:w="100" w:type="dxa"/>
              <w:right w:w="100" w:type="dxa"/>
            </w:tcMar>
          </w:tcPr>
          <w:p w14:paraId="7581FD00" w14:textId="4E051EB7" w:rsidR="003A757F" w:rsidRPr="0087426E" w:rsidRDefault="003A757F" w:rsidP="004E599B">
            <w:pPr>
              <w:spacing w:line="24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12.6 ± 1.52</w:t>
            </w:r>
          </w:p>
        </w:tc>
        <w:tc>
          <w:tcPr>
            <w:tcW w:w="2640" w:type="dxa"/>
            <w:tcBorders>
              <w:top w:val="nil"/>
              <w:left w:val="nil"/>
              <w:bottom w:val="single" w:sz="4" w:space="0" w:color="auto"/>
              <w:right w:val="nil"/>
            </w:tcBorders>
            <w:tcMar>
              <w:top w:w="100" w:type="dxa"/>
              <w:left w:w="100" w:type="dxa"/>
              <w:bottom w:w="100" w:type="dxa"/>
              <w:right w:w="100" w:type="dxa"/>
            </w:tcMar>
          </w:tcPr>
          <w:p w14:paraId="16D3D37A" w14:textId="6A932C71" w:rsidR="003A757F" w:rsidRPr="0087426E" w:rsidRDefault="003A757F" w:rsidP="004E599B">
            <w:pPr>
              <w:spacing w:line="24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14.5 ± 3.58</w:t>
            </w:r>
          </w:p>
        </w:tc>
      </w:tr>
      <w:bookmarkEnd w:id="39"/>
      <w:bookmarkEnd w:id="40"/>
    </w:tbl>
    <w:p w14:paraId="56FAB353" w14:textId="77777777" w:rsidR="003A757F" w:rsidRPr="0087426E" w:rsidRDefault="003A757F">
      <w:pPr>
        <w:spacing w:after="200" w:line="480" w:lineRule="auto"/>
        <w:jc w:val="both"/>
        <w:rPr>
          <w:rFonts w:ascii="Times New Roman" w:eastAsia="Times New Roman" w:hAnsi="Times New Roman" w:cs="Times New Roman"/>
          <w:color w:val="000000" w:themeColor="text1"/>
          <w:sz w:val="24"/>
          <w:szCs w:val="24"/>
          <w:lang w:val="en-US"/>
        </w:rPr>
      </w:pPr>
    </w:p>
    <w:p w14:paraId="1AA2973C" w14:textId="77777777" w:rsidR="00163091" w:rsidRPr="0087426E" w:rsidRDefault="00C70740">
      <w:pPr>
        <w:spacing w:after="200"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lastRenderedPageBreak/>
        <w:t xml:space="preserve">This study was conducted in accordance with the ethical guidelines described in the Declaration of Helsinki (1964) and received approval from the ethics committee of the Faculty of Psychology of the University of Liège. All participants signed a written informed consent form before their inclusion. </w:t>
      </w:r>
    </w:p>
    <w:p w14:paraId="6A90A85E" w14:textId="77777777" w:rsidR="00163091" w:rsidRPr="0087426E" w:rsidRDefault="00C70740">
      <w:pPr>
        <w:spacing w:after="200" w:line="480" w:lineRule="auto"/>
        <w:jc w:val="both"/>
        <w:rPr>
          <w:rFonts w:ascii="Times New Roman" w:eastAsia="Times New Roman" w:hAnsi="Times New Roman" w:cs="Times New Roman"/>
          <w:b/>
          <w:i/>
          <w:color w:val="000000" w:themeColor="text1"/>
          <w:sz w:val="24"/>
          <w:szCs w:val="24"/>
          <w:lang w:val="en-US"/>
        </w:rPr>
      </w:pPr>
      <w:r w:rsidRPr="0087426E">
        <w:rPr>
          <w:rFonts w:ascii="Times New Roman" w:eastAsia="Times New Roman" w:hAnsi="Times New Roman" w:cs="Times New Roman"/>
          <w:b/>
          <w:i/>
          <w:color w:val="000000" w:themeColor="text1"/>
          <w:sz w:val="24"/>
          <w:szCs w:val="24"/>
          <w:lang w:val="en-US"/>
        </w:rPr>
        <w:t>2.2 Materials</w:t>
      </w:r>
    </w:p>
    <w:p w14:paraId="4A981A9B" w14:textId="77777777" w:rsidR="00163091" w:rsidRPr="0087426E" w:rsidRDefault="00C70740">
      <w:pPr>
        <w:spacing w:after="200" w:line="480" w:lineRule="auto"/>
        <w:ind w:firstLine="720"/>
        <w:jc w:val="both"/>
        <w:rPr>
          <w:rFonts w:ascii="Times New Roman" w:eastAsia="Times New Roman" w:hAnsi="Times New Roman" w:cs="Times New Roman"/>
          <w:b/>
          <w:i/>
          <w:color w:val="000000" w:themeColor="text1"/>
          <w:sz w:val="24"/>
          <w:szCs w:val="24"/>
          <w:lang w:val="en-US"/>
        </w:rPr>
      </w:pPr>
      <w:r w:rsidRPr="0087426E">
        <w:rPr>
          <w:rFonts w:ascii="Times New Roman" w:eastAsia="Times New Roman" w:hAnsi="Times New Roman" w:cs="Times New Roman"/>
          <w:b/>
          <w:i/>
          <w:color w:val="000000" w:themeColor="text1"/>
          <w:sz w:val="24"/>
          <w:szCs w:val="24"/>
          <w:lang w:val="en-US"/>
        </w:rPr>
        <w:t>2.2.1 Memory tasks</w:t>
      </w:r>
    </w:p>
    <w:p w14:paraId="271F24F5" w14:textId="76C20FAC" w:rsidR="00894390" w:rsidRPr="0087426E" w:rsidRDefault="00C70740" w:rsidP="00894390">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We created three lists of 20 words each. The words were drawn from the 20 categories of Dubois and Poitou (2002). Lists were equivalent in terms of average word length and frequency (according to the lexique.org website</w:t>
      </w:r>
      <w:r w:rsidR="0013301A" w:rsidRPr="0087426E">
        <w:rPr>
          <w:rFonts w:ascii="Times New Roman" w:eastAsia="Times New Roman" w:hAnsi="Times New Roman" w:cs="Times New Roman"/>
          <w:color w:val="000000" w:themeColor="text1"/>
          <w:sz w:val="24"/>
          <w:szCs w:val="24"/>
          <w:lang w:val="en-US"/>
        </w:rPr>
        <w:t xml:space="preserve">, recapitulative table of word characteristics for each of the </w:t>
      </w:r>
      <w:r w:rsidR="004C389A" w:rsidRPr="0087426E">
        <w:rPr>
          <w:rFonts w:ascii="Times New Roman" w:eastAsia="Times New Roman" w:hAnsi="Times New Roman" w:cs="Times New Roman"/>
          <w:color w:val="000000" w:themeColor="text1"/>
          <w:sz w:val="24"/>
          <w:szCs w:val="24"/>
          <w:lang w:val="en-US"/>
        </w:rPr>
        <w:t>3</w:t>
      </w:r>
      <w:r w:rsidR="0013301A" w:rsidRPr="0087426E">
        <w:rPr>
          <w:rFonts w:ascii="Times New Roman" w:eastAsia="Times New Roman" w:hAnsi="Times New Roman" w:cs="Times New Roman"/>
          <w:color w:val="000000" w:themeColor="text1"/>
          <w:sz w:val="24"/>
          <w:szCs w:val="24"/>
          <w:lang w:val="en-US"/>
        </w:rPr>
        <w:t xml:space="preserve"> lists are presented in the </w:t>
      </w:r>
      <w:r w:rsidR="004A353B" w:rsidRPr="0087426E">
        <w:rPr>
          <w:rFonts w:ascii="Times New Roman" w:eastAsia="Times New Roman" w:hAnsi="Times New Roman" w:cs="Times New Roman"/>
          <w:color w:val="000000" w:themeColor="text1"/>
          <w:sz w:val="24"/>
          <w:szCs w:val="24"/>
          <w:lang w:val="en-US"/>
        </w:rPr>
        <w:t xml:space="preserve">Appendices 1 </w:t>
      </w:r>
      <w:r w:rsidR="0013301A" w:rsidRPr="0087426E">
        <w:rPr>
          <w:rFonts w:ascii="Times New Roman" w:eastAsia="Times New Roman" w:hAnsi="Times New Roman" w:cs="Times New Roman"/>
          <w:color w:val="000000" w:themeColor="text1"/>
          <w:sz w:val="24"/>
          <w:szCs w:val="24"/>
          <w:lang w:val="en-US"/>
        </w:rPr>
        <w:t>and the entire word lists are freely available at OSF</w:t>
      </w:r>
      <w:r w:rsidRPr="0087426E">
        <w:rPr>
          <w:rFonts w:ascii="Times New Roman" w:eastAsia="Times New Roman" w:hAnsi="Times New Roman" w:cs="Times New Roman"/>
          <w:color w:val="000000" w:themeColor="text1"/>
          <w:sz w:val="24"/>
          <w:szCs w:val="24"/>
          <w:lang w:val="en-US"/>
        </w:rPr>
        <w:t xml:space="preserve">). </w:t>
      </w:r>
      <w:r w:rsidR="00592DB2" w:rsidRPr="0087426E">
        <w:rPr>
          <w:rFonts w:ascii="Times New Roman" w:eastAsia="Times New Roman" w:hAnsi="Times New Roman" w:cs="Times New Roman"/>
          <w:color w:val="000000" w:themeColor="text1"/>
          <w:sz w:val="24"/>
          <w:szCs w:val="24"/>
          <w:lang w:val="en-US"/>
        </w:rPr>
        <w:t xml:space="preserve">Each word list including one word from each of the following semantic categories: </w:t>
      </w:r>
      <w:r w:rsidR="00894390" w:rsidRPr="0087426E">
        <w:rPr>
          <w:rFonts w:ascii="Times New Roman" w:eastAsia="Times New Roman" w:hAnsi="Times New Roman" w:cs="Times New Roman"/>
          <w:color w:val="000000" w:themeColor="text1"/>
          <w:sz w:val="24"/>
          <w:szCs w:val="24"/>
          <w:lang w:val="en-US"/>
        </w:rPr>
        <w:t>animal, fruit, tree, tool, furniture, clothes, flower, vegetable, sport, job, drink, music instrument, fish, transport, building, insect, utensil, toy, metal, and weapon.</w:t>
      </w:r>
    </w:p>
    <w:p w14:paraId="13122502" w14:textId="7A760A00"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During each session, a list of 20 words was presented to the participants in the form of </w:t>
      </w:r>
      <w:r w:rsidR="00C72AC7" w:rsidRPr="0087426E">
        <w:rPr>
          <w:rFonts w:ascii="Times New Roman" w:eastAsia="Times New Roman" w:hAnsi="Times New Roman" w:cs="Times New Roman"/>
          <w:color w:val="000000" w:themeColor="text1"/>
          <w:sz w:val="24"/>
          <w:szCs w:val="24"/>
          <w:lang w:val="en-US"/>
        </w:rPr>
        <w:t xml:space="preserve">paper </w:t>
      </w:r>
      <w:r w:rsidRPr="0087426E">
        <w:rPr>
          <w:rFonts w:ascii="Times New Roman" w:eastAsia="Times New Roman" w:hAnsi="Times New Roman" w:cs="Times New Roman"/>
          <w:color w:val="000000" w:themeColor="text1"/>
          <w:sz w:val="24"/>
          <w:szCs w:val="24"/>
          <w:lang w:val="en-US"/>
        </w:rPr>
        <w:t xml:space="preserve">flashcards (one card, one word). </w:t>
      </w:r>
      <w:bookmarkStart w:id="41" w:name="OLE_LINK44"/>
      <w:bookmarkStart w:id="42" w:name="OLE_LINK45"/>
      <w:r w:rsidR="00C72AC7" w:rsidRPr="0087426E">
        <w:rPr>
          <w:rFonts w:ascii="Times New Roman" w:eastAsia="Times New Roman" w:hAnsi="Times New Roman" w:cs="Times New Roman"/>
          <w:color w:val="000000" w:themeColor="text1"/>
          <w:sz w:val="24"/>
          <w:szCs w:val="24"/>
          <w:lang w:val="en-US"/>
        </w:rPr>
        <w:t xml:space="preserve">Each word was displayed for 4 seconds, with the presentation timing monitored using a stopwatch. </w:t>
      </w:r>
      <w:bookmarkEnd w:id="41"/>
      <w:bookmarkEnd w:id="42"/>
      <w:r w:rsidRPr="0087426E">
        <w:rPr>
          <w:rFonts w:ascii="Times New Roman" w:eastAsia="Times New Roman" w:hAnsi="Times New Roman" w:cs="Times New Roman"/>
          <w:color w:val="000000" w:themeColor="text1"/>
          <w:sz w:val="24"/>
          <w:szCs w:val="24"/>
          <w:lang w:val="en-US"/>
        </w:rPr>
        <w:t xml:space="preserve">During encoding, participants had to respond for each word whether they found it pleasant or unpleasant. Before recall, participants were asked to count backwards for 30 seconds (starting from 100) to prevent them from rehearsing the words during the retention interval. Then, participants were asked to recall as many words as possible (immediate free recall) with no time limit. </w:t>
      </w:r>
    </w:p>
    <w:p w14:paraId="3A227938" w14:textId="77777777" w:rsidR="00163091" w:rsidRPr="0087426E" w:rsidRDefault="00C70740">
      <w:pPr>
        <w:spacing w:after="200" w:line="480" w:lineRule="auto"/>
        <w:ind w:firstLine="720"/>
        <w:jc w:val="both"/>
        <w:rPr>
          <w:rFonts w:ascii="Times New Roman" w:eastAsia="Times New Roman" w:hAnsi="Times New Roman" w:cs="Times New Roman"/>
          <w:b/>
          <w:i/>
          <w:color w:val="000000" w:themeColor="text1"/>
          <w:sz w:val="24"/>
          <w:szCs w:val="24"/>
          <w:lang w:val="en-US"/>
        </w:rPr>
      </w:pPr>
      <w:r w:rsidRPr="0087426E">
        <w:rPr>
          <w:rFonts w:ascii="Times New Roman" w:eastAsia="Times New Roman" w:hAnsi="Times New Roman" w:cs="Times New Roman"/>
          <w:b/>
          <w:i/>
          <w:color w:val="000000" w:themeColor="text1"/>
          <w:sz w:val="24"/>
          <w:szCs w:val="24"/>
          <w:lang w:val="en-US"/>
        </w:rPr>
        <w:t>2.2.2 Procedure and experimental conditions</w:t>
      </w:r>
    </w:p>
    <w:p w14:paraId="727064FC" w14:textId="07307DAD" w:rsidR="004C389A" w:rsidRPr="0087426E" w:rsidRDefault="00C70740" w:rsidP="004C389A">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Participants took part in three sessions </w:t>
      </w:r>
      <w:r w:rsidR="00F032F1" w:rsidRPr="0087426E">
        <w:rPr>
          <w:rFonts w:ascii="Times New Roman" w:eastAsia="Times New Roman" w:hAnsi="Times New Roman" w:cs="Times New Roman"/>
          <w:color w:val="000000" w:themeColor="text1"/>
          <w:sz w:val="24"/>
          <w:szCs w:val="24"/>
          <w:lang w:val="en-US"/>
        </w:rPr>
        <w:t xml:space="preserve">(within-subject design) </w:t>
      </w:r>
      <w:r w:rsidRPr="0087426E">
        <w:rPr>
          <w:rFonts w:ascii="Times New Roman" w:eastAsia="Times New Roman" w:hAnsi="Times New Roman" w:cs="Times New Roman"/>
          <w:color w:val="000000" w:themeColor="text1"/>
          <w:sz w:val="24"/>
          <w:szCs w:val="24"/>
          <w:lang w:val="en-US"/>
        </w:rPr>
        <w:t xml:space="preserve">spread over three days within a period of three weeks (sessions were separated with a minimum of 24 hours). Each </w:t>
      </w:r>
      <w:r w:rsidRPr="0087426E">
        <w:rPr>
          <w:rFonts w:ascii="Times New Roman" w:eastAsia="Times New Roman" w:hAnsi="Times New Roman" w:cs="Times New Roman"/>
          <w:color w:val="000000" w:themeColor="text1"/>
          <w:sz w:val="24"/>
          <w:szCs w:val="24"/>
          <w:lang w:val="en-US"/>
        </w:rPr>
        <w:lastRenderedPageBreak/>
        <w:t xml:space="preserve">session lasted around 30 minutes and was dedicated to one of our two experimental conditions (exploring a VR environment or watching a documentary) or to the control condition (starting with a vocabulary test). </w:t>
      </w:r>
      <w:r w:rsidR="00441F08" w:rsidRPr="0087426E">
        <w:rPr>
          <w:rFonts w:ascii="Times New Roman" w:eastAsia="Times New Roman" w:hAnsi="Times New Roman" w:cs="Times New Roman"/>
          <w:color w:val="000000" w:themeColor="text1"/>
          <w:sz w:val="24"/>
          <w:szCs w:val="24"/>
          <w:lang w:val="en-US"/>
        </w:rPr>
        <w:t xml:space="preserve">The order of conditions was counterbalanced, with participants randomly assigned to different sequences. </w:t>
      </w:r>
      <w:bookmarkStart w:id="43" w:name="OLE_LINK8"/>
      <w:bookmarkStart w:id="44" w:name="OLE_LINK41"/>
      <w:r w:rsidR="00441F08" w:rsidRPr="0087426E">
        <w:rPr>
          <w:rFonts w:ascii="Times New Roman" w:eastAsia="Times New Roman" w:hAnsi="Times New Roman" w:cs="Times New Roman"/>
          <w:color w:val="000000" w:themeColor="text1"/>
          <w:sz w:val="24"/>
          <w:szCs w:val="24"/>
          <w:lang w:val="en-US"/>
        </w:rPr>
        <w:t>Rather than assessing baseline memory performance solely at the beginning of the experiment—</w:t>
      </w:r>
      <w:r w:rsidR="00C50987" w:rsidRPr="0087426E">
        <w:rPr>
          <w:rFonts w:ascii="Times New Roman" w:eastAsia="Times New Roman" w:hAnsi="Times New Roman" w:cs="Times New Roman"/>
          <w:color w:val="000000" w:themeColor="text1"/>
          <w:sz w:val="24"/>
          <w:szCs w:val="24"/>
          <w:lang w:val="en-US"/>
        </w:rPr>
        <w:t>implying that</w:t>
      </w:r>
      <w:r w:rsidR="00441F08" w:rsidRPr="0087426E">
        <w:rPr>
          <w:rFonts w:ascii="Times New Roman" w:eastAsia="Times New Roman" w:hAnsi="Times New Roman" w:cs="Times New Roman"/>
          <w:color w:val="000000" w:themeColor="text1"/>
          <w:sz w:val="24"/>
          <w:szCs w:val="24"/>
          <w:lang w:val="en-US"/>
        </w:rPr>
        <w:t xml:space="preserve"> improvements could occur due to training effects—participants were distributed across counterbalanced groups to mitigate this potential bias. </w:t>
      </w:r>
      <w:bookmarkEnd w:id="43"/>
      <w:bookmarkEnd w:id="44"/>
      <w:r w:rsidRPr="0087426E">
        <w:rPr>
          <w:rFonts w:ascii="Times New Roman" w:eastAsia="Times New Roman" w:hAnsi="Times New Roman" w:cs="Times New Roman"/>
          <w:color w:val="000000" w:themeColor="text1"/>
          <w:sz w:val="24"/>
          <w:szCs w:val="24"/>
          <w:lang w:val="en-US"/>
        </w:rPr>
        <w:t>After completing the tasks specific to each condition, the participants encoded a list of 20 words followed by a free recall test.</w:t>
      </w:r>
      <w:r w:rsidR="00074D3F" w:rsidRPr="0087426E">
        <w:rPr>
          <w:rFonts w:ascii="Times New Roman" w:eastAsia="Times New Roman" w:hAnsi="Times New Roman" w:cs="Times New Roman"/>
          <w:color w:val="000000" w:themeColor="text1"/>
          <w:sz w:val="24"/>
          <w:szCs w:val="24"/>
          <w:lang w:val="en-US"/>
        </w:rPr>
        <w:t xml:space="preserve"> The word list encoded after each condition was also randomized across conditions between participants.</w:t>
      </w:r>
      <w:r w:rsidRPr="0087426E">
        <w:rPr>
          <w:rFonts w:ascii="Times New Roman" w:eastAsia="Times New Roman" w:hAnsi="Times New Roman" w:cs="Times New Roman"/>
          <w:color w:val="000000" w:themeColor="text1"/>
          <w:sz w:val="24"/>
          <w:szCs w:val="24"/>
          <w:lang w:val="en-US"/>
        </w:rPr>
        <w:t xml:space="preserve"> </w:t>
      </w:r>
      <w:r w:rsidR="00AE5237" w:rsidRPr="0087426E">
        <w:rPr>
          <w:rFonts w:ascii="Times New Roman" w:eastAsia="Times New Roman" w:hAnsi="Times New Roman" w:cs="Times New Roman"/>
          <w:color w:val="000000" w:themeColor="text1"/>
          <w:sz w:val="24"/>
          <w:szCs w:val="24"/>
          <w:lang w:val="en-US"/>
        </w:rPr>
        <w:t xml:space="preserve">See Fig. </w:t>
      </w:r>
      <w:r w:rsidR="001446A5" w:rsidRPr="0087426E">
        <w:rPr>
          <w:rFonts w:ascii="Times New Roman" w:eastAsia="Times New Roman" w:hAnsi="Times New Roman" w:cs="Times New Roman"/>
          <w:color w:val="000000" w:themeColor="text1"/>
          <w:sz w:val="24"/>
          <w:szCs w:val="24"/>
          <w:lang w:val="en-US"/>
        </w:rPr>
        <w:t>1</w:t>
      </w:r>
      <w:r w:rsidR="00AE5237" w:rsidRPr="0087426E">
        <w:rPr>
          <w:rFonts w:ascii="Times New Roman" w:eastAsia="Times New Roman" w:hAnsi="Times New Roman" w:cs="Times New Roman"/>
          <w:color w:val="000000" w:themeColor="text1"/>
          <w:sz w:val="24"/>
          <w:szCs w:val="24"/>
          <w:lang w:val="en-US"/>
        </w:rPr>
        <w:t>. for an illustration of the experimental procedure.</w:t>
      </w:r>
      <w:r w:rsidR="002856AB" w:rsidRPr="0087426E">
        <w:rPr>
          <w:rFonts w:ascii="Times New Roman" w:eastAsia="Times New Roman" w:hAnsi="Times New Roman" w:cs="Times New Roman"/>
          <w:color w:val="000000" w:themeColor="text1"/>
          <w:sz w:val="24"/>
          <w:szCs w:val="24"/>
          <w:lang w:val="en-US"/>
        </w:rPr>
        <w:t xml:space="preserve"> </w:t>
      </w:r>
      <w:bookmarkStart w:id="45" w:name="_Hlk184816628"/>
      <w:bookmarkStart w:id="46" w:name="OLE_LINK2"/>
      <w:r w:rsidR="002856AB" w:rsidRPr="0087426E">
        <w:rPr>
          <w:rFonts w:ascii="Times New Roman" w:eastAsia="Times New Roman" w:hAnsi="Times New Roman" w:cs="Times New Roman"/>
          <w:color w:val="000000" w:themeColor="text1"/>
          <w:sz w:val="24"/>
          <w:szCs w:val="24"/>
          <w:lang w:val="en-US"/>
        </w:rPr>
        <w:t>The number of words per list (</w:t>
      </w:r>
      <w:r w:rsidR="002856AB" w:rsidRPr="0087426E">
        <w:rPr>
          <w:rFonts w:ascii="Times New Roman" w:eastAsia="Times New Roman" w:hAnsi="Times New Roman" w:cs="Times New Roman"/>
          <w:i/>
          <w:iCs/>
          <w:color w:val="000000" w:themeColor="text1"/>
          <w:sz w:val="24"/>
          <w:szCs w:val="24"/>
          <w:lang w:val="en-US"/>
        </w:rPr>
        <w:t>n</w:t>
      </w:r>
      <w:r w:rsidR="002856AB" w:rsidRPr="0087426E">
        <w:rPr>
          <w:rFonts w:ascii="Times New Roman" w:eastAsia="Times New Roman" w:hAnsi="Times New Roman" w:cs="Times New Roman"/>
          <w:color w:val="000000" w:themeColor="text1"/>
          <w:sz w:val="24"/>
          <w:szCs w:val="24"/>
          <w:lang w:val="en-US"/>
        </w:rPr>
        <w:t xml:space="preserve"> = 20) was determined based on pilot data to avoid floor and ceiling effects in both age groups.</w:t>
      </w:r>
      <w:bookmarkEnd w:id="45"/>
      <w:bookmarkEnd w:id="46"/>
    </w:p>
    <w:p w14:paraId="79AD1500" w14:textId="0612F45E"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After the VR exploration, participants completed the French-speaking version (</w:t>
      </w:r>
      <w:proofErr w:type="spellStart"/>
      <w:r w:rsidRPr="0087426E">
        <w:rPr>
          <w:rFonts w:ascii="Times New Roman" w:eastAsia="Times New Roman" w:hAnsi="Times New Roman" w:cs="Times New Roman"/>
          <w:color w:val="000000" w:themeColor="text1"/>
          <w:sz w:val="24"/>
          <w:szCs w:val="24"/>
          <w:lang w:val="en-US"/>
        </w:rPr>
        <w:t>Laboratoire</w:t>
      </w:r>
      <w:proofErr w:type="spellEnd"/>
      <w:r w:rsidRPr="0087426E">
        <w:rPr>
          <w:rFonts w:ascii="Times New Roman" w:eastAsia="Times New Roman" w:hAnsi="Times New Roman" w:cs="Times New Roman"/>
          <w:color w:val="000000" w:themeColor="text1"/>
          <w:sz w:val="24"/>
          <w:szCs w:val="24"/>
          <w:lang w:val="en-US"/>
        </w:rPr>
        <w:t xml:space="preserve"> de </w:t>
      </w:r>
      <w:proofErr w:type="spellStart"/>
      <w:r w:rsidRPr="0087426E">
        <w:rPr>
          <w:rFonts w:ascii="Times New Roman" w:eastAsia="Times New Roman" w:hAnsi="Times New Roman" w:cs="Times New Roman"/>
          <w:color w:val="000000" w:themeColor="text1"/>
          <w:sz w:val="24"/>
          <w:szCs w:val="24"/>
          <w:lang w:val="en-US"/>
        </w:rPr>
        <w:t>Cyberpsychologie</w:t>
      </w:r>
      <w:proofErr w:type="spellEnd"/>
      <w:r w:rsidRPr="0087426E">
        <w:rPr>
          <w:rFonts w:ascii="Times New Roman" w:eastAsia="Times New Roman" w:hAnsi="Times New Roman" w:cs="Times New Roman"/>
          <w:color w:val="000000" w:themeColor="text1"/>
          <w:sz w:val="24"/>
          <w:szCs w:val="24"/>
          <w:lang w:val="en-US"/>
        </w:rPr>
        <w:t xml:space="preserve"> de </w:t>
      </w:r>
      <w:proofErr w:type="spellStart"/>
      <w:r w:rsidRPr="0087426E">
        <w:rPr>
          <w:rFonts w:ascii="Times New Roman" w:eastAsia="Times New Roman" w:hAnsi="Times New Roman" w:cs="Times New Roman"/>
          <w:color w:val="000000" w:themeColor="text1"/>
          <w:sz w:val="24"/>
          <w:szCs w:val="24"/>
          <w:lang w:val="en-US"/>
        </w:rPr>
        <w:t>l’UQO</w:t>
      </w:r>
      <w:proofErr w:type="spellEnd"/>
      <w:r w:rsidRPr="0087426E">
        <w:rPr>
          <w:rFonts w:ascii="Times New Roman" w:eastAsia="Times New Roman" w:hAnsi="Times New Roman" w:cs="Times New Roman"/>
          <w:color w:val="000000" w:themeColor="text1"/>
          <w:sz w:val="24"/>
          <w:szCs w:val="24"/>
          <w:lang w:val="en-US"/>
        </w:rPr>
        <w:t xml:space="preserve">, Bouchard et al., 2011) of the Simulator Sickness Questionnaire (SSQ, Kennedy et al., 1993) to assess cyber sickness. None of the participants experienced cyber sickness (SSQ scores ranged from 0 to 11 with an average of 2.57). After both the VR and the documentary, participants answered a questionnaire assessing the feeling of presence that has been developed at University of Liège (validation in preparation by Wagener &amp; Simon; </w:t>
      </w:r>
      <w:bookmarkStart w:id="47" w:name="OLE_LINK24"/>
      <w:r w:rsidR="006C2E73" w:rsidRPr="0087426E">
        <w:rPr>
          <w:rFonts w:ascii="Times New Roman" w:eastAsia="Times New Roman" w:hAnsi="Times New Roman" w:cs="Times New Roman"/>
          <w:color w:val="000000" w:themeColor="text1"/>
          <w:sz w:val="24"/>
          <w:szCs w:val="24"/>
          <w:lang w:val="en-US"/>
        </w:rPr>
        <w:t>previously</w:t>
      </w:r>
      <w:r w:rsidRPr="0087426E">
        <w:rPr>
          <w:rFonts w:ascii="Times New Roman" w:eastAsia="Times New Roman" w:hAnsi="Times New Roman" w:cs="Times New Roman"/>
          <w:color w:val="000000" w:themeColor="text1"/>
          <w:sz w:val="24"/>
          <w:szCs w:val="24"/>
          <w:lang w:val="en-US"/>
        </w:rPr>
        <w:t xml:space="preserve"> used and described by Della Libera et al., 2023</w:t>
      </w:r>
      <w:bookmarkEnd w:id="47"/>
      <w:r w:rsidRPr="0087426E">
        <w:rPr>
          <w:rFonts w:ascii="Times New Roman" w:eastAsia="Times New Roman" w:hAnsi="Times New Roman" w:cs="Times New Roman"/>
          <w:color w:val="000000" w:themeColor="text1"/>
          <w:sz w:val="24"/>
          <w:szCs w:val="24"/>
          <w:lang w:val="en-US"/>
        </w:rPr>
        <w:t xml:space="preserve">) as well as a questionnaire that we created to assess the interest, motivation, pleasantness, emotions, and the level of novelty attributed to the experience (VR or documentary). </w:t>
      </w:r>
      <w:bookmarkStart w:id="48" w:name="OLE_LINK22"/>
      <w:bookmarkStart w:id="49" w:name="OLE_LINK23"/>
      <w:bookmarkStart w:id="50" w:name="_Hlk184229738"/>
      <w:bookmarkStart w:id="51" w:name="OLE_LINK21"/>
      <w:r w:rsidRPr="0087426E">
        <w:rPr>
          <w:rFonts w:ascii="Times New Roman" w:eastAsia="Times New Roman" w:hAnsi="Times New Roman" w:cs="Times New Roman"/>
          <w:color w:val="000000" w:themeColor="text1"/>
          <w:sz w:val="24"/>
          <w:szCs w:val="24"/>
          <w:lang w:val="en-US"/>
        </w:rPr>
        <w:t>This last questionnaire included 5-level Likert-scale items to briefly evaluate each of the five above-mentioned factors</w:t>
      </w:r>
      <w:r w:rsidR="00487281" w:rsidRPr="0087426E">
        <w:rPr>
          <w:rFonts w:ascii="Times New Roman" w:eastAsia="Times New Roman" w:hAnsi="Times New Roman" w:cs="Times New Roman"/>
          <w:color w:val="000000" w:themeColor="text1"/>
          <w:sz w:val="24"/>
          <w:szCs w:val="24"/>
          <w:lang w:val="en-US"/>
        </w:rPr>
        <w:t>.</w:t>
      </w:r>
      <w:r w:rsidRPr="0087426E">
        <w:rPr>
          <w:rFonts w:ascii="Times New Roman" w:eastAsia="Times New Roman" w:hAnsi="Times New Roman" w:cs="Times New Roman"/>
          <w:color w:val="000000" w:themeColor="text1"/>
          <w:sz w:val="24"/>
          <w:szCs w:val="24"/>
          <w:lang w:val="en-US"/>
        </w:rPr>
        <w:t xml:space="preserve"> </w:t>
      </w:r>
      <w:bookmarkEnd w:id="48"/>
      <w:bookmarkEnd w:id="49"/>
      <w:bookmarkEnd w:id="50"/>
      <w:bookmarkEnd w:id="51"/>
      <w:r w:rsidRPr="0087426E">
        <w:rPr>
          <w:rFonts w:ascii="Times New Roman" w:eastAsia="Times New Roman" w:hAnsi="Times New Roman" w:cs="Times New Roman"/>
          <w:color w:val="000000" w:themeColor="text1"/>
          <w:sz w:val="24"/>
          <w:szCs w:val="24"/>
          <w:lang w:val="en-US"/>
        </w:rPr>
        <w:t xml:space="preserve">Interest was evaluated by asking whether the exploration captivated their attention and whether they considered the exploration stimulating and engaging. Novelty was assessed by asking whether the participant had previous experience with VR and how much they considered this activity novel and original. Motivation was estimated by asking how much the activity </w:t>
      </w:r>
      <w:r w:rsidRPr="0087426E">
        <w:rPr>
          <w:rFonts w:ascii="Times New Roman" w:eastAsia="Times New Roman" w:hAnsi="Times New Roman" w:cs="Times New Roman"/>
          <w:color w:val="000000" w:themeColor="text1"/>
          <w:sz w:val="24"/>
          <w:szCs w:val="24"/>
          <w:lang w:val="en-US"/>
        </w:rPr>
        <w:lastRenderedPageBreak/>
        <w:t>encouraged them to explore. The pleasant character of the activity was evaluated by asking the participant how much the activity was pleasant and immersive and whether they took pleasure in participating. Emotions were assessed by asking whether the activity provoked positive or negative emotions. The formulation of the questions was slightly adapted depending on the related activity: VR or documentary. The full questionnaire is freely available at OSF</w:t>
      </w:r>
      <w:r w:rsidRPr="0087426E">
        <w:rPr>
          <w:rFonts w:ascii="Times New Roman" w:eastAsia="Times New Roman" w:hAnsi="Times New Roman" w:cs="Times New Roman"/>
          <w:color w:val="000000" w:themeColor="text1"/>
          <w:sz w:val="24"/>
          <w:szCs w:val="24"/>
          <w:vertAlign w:val="superscript"/>
          <w:lang w:val="en-US"/>
        </w:rPr>
        <w:footnoteReference w:id="1"/>
      </w:r>
      <w:r w:rsidRPr="0087426E">
        <w:rPr>
          <w:rFonts w:ascii="Times New Roman" w:eastAsia="Times New Roman" w:hAnsi="Times New Roman" w:cs="Times New Roman"/>
          <w:color w:val="000000" w:themeColor="text1"/>
          <w:sz w:val="24"/>
          <w:szCs w:val="24"/>
          <w:lang w:val="en-US"/>
        </w:rPr>
        <w:t>. This questionnaire aimed at investigating the specific role of novelty by controlling the potential influence of the other factors.</w:t>
      </w:r>
    </w:p>
    <w:p w14:paraId="000B9751" w14:textId="77777777" w:rsidR="00163091" w:rsidRPr="0087426E" w:rsidRDefault="00C70740">
      <w:pPr>
        <w:spacing w:after="200" w:line="480" w:lineRule="auto"/>
        <w:ind w:left="720"/>
        <w:jc w:val="both"/>
        <w:rPr>
          <w:rFonts w:ascii="Times New Roman" w:eastAsia="Times New Roman" w:hAnsi="Times New Roman" w:cs="Times New Roman"/>
          <w:i/>
          <w:color w:val="000000" w:themeColor="text1"/>
          <w:sz w:val="24"/>
          <w:szCs w:val="24"/>
          <w:lang w:val="en-US"/>
        </w:rPr>
      </w:pPr>
      <w:r w:rsidRPr="0087426E">
        <w:rPr>
          <w:rFonts w:ascii="Times New Roman" w:eastAsia="Times New Roman" w:hAnsi="Times New Roman" w:cs="Times New Roman"/>
          <w:i/>
          <w:color w:val="000000" w:themeColor="text1"/>
          <w:sz w:val="24"/>
          <w:szCs w:val="24"/>
          <w:lang w:val="en-US"/>
        </w:rPr>
        <w:t>2.2.2.1 Virtual environment</w:t>
      </w:r>
    </w:p>
    <w:p w14:paraId="57B8AAB5" w14:textId="7085BB62"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We used the Oculus Rift headset and its associated Touch Bundle controllers. We ran the environment on an </w:t>
      </w:r>
      <w:bookmarkStart w:id="52" w:name="OLE_LINK3"/>
      <w:bookmarkStart w:id="53" w:name="OLE_LINK4"/>
      <w:r w:rsidRPr="0087426E">
        <w:rPr>
          <w:rFonts w:ascii="Times New Roman" w:eastAsia="Times New Roman" w:hAnsi="Times New Roman" w:cs="Times New Roman"/>
          <w:color w:val="000000" w:themeColor="text1"/>
          <w:sz w:val="24"/>
          <w:szCs w:val="24"/>
          <w:lang w:val="en-US"/>
        </w:rPr>
        <w:t xml:space="preserve">MSI </w:t>
      </w:r>
      <w:r w:rsidR="00774EE4" w:rsidRPr="0087426E">
        <w:rPr>
          <w:rFonts w:ascii="Times New Roman" w:eastAsia="Times New Roman" w:hAnsi="Times New Roman" w:cs="Times New Roman"/>
          <w:color w:val="000000" w:themeColor="text1"/>
          <w:sz w:val="24"/>
          <w:szCs w:val="24"/>
          <w:lang w:val="en-US"/>
        </w:rPr>
        <w:t xml:space="preserve">GT75VR7RE </w:t>
      </w:r>
      <w:r w:rsidRPr="0087426E">
        <w:rPr>
          <w:rFonts w:ascii="Times New Roman" w:eastAsia="Times New Roman" w:hAnsi="Times New Roman" w:cs="Times New Roman"/>
          <w:color w:val="000000" w:themeColor="text1"/>
          <w:sz w:val="24"/>
          <w:szCs w:val="24"/>
          <w:lang w:val="en-US"/>
        </w:rPr>
        <w:t>Titan computer</w:t>
      </w:r>
      <w:bookmarkEnd w:id="52"/>
      <w:bookmarkEnd w:id="53"/>
      <w:r w:rsidRPr="0087426E">
        <w:rPr>
          <w:rFonts w:ascii="Times New Roman" w:eastAsia="Times New Roman" w:hAnsi="Times New Roman" w:cs="Times New Roman"/>
          <w:color w:val="000000" w:themeColor="text1"/>
          <w:sz w:val="24"/>
          <w:szCs w:val="24"/>
          <w:lang w:val="en-US"/>
        </w:rPr>
        <w:t xml:space="preserve">, equipped with an NVIDIA GeForce GTX 1070 8GB VRAM graphics card. For the environment, we chose </w:t>
      </w:r>
      <w:r w:rsidR="00B14C3F" w:rsidRPr="0087426E">
        <w:rPr>
          <w:rFonts w:ascii="Times New Roman" w:eastAsia="Times New Roman" w:hAnsi="Times New Roman" w:cs="Times New Roman"/>
          <w:color w:val="000000" w:themeColor="text1"/>
          <w:sz w:val="24"/>
          <w:szCs w:val="24"/>
          <w:lang w:val="en-US"/>
        </w:rPr>
        <w:t xml:space="preserve">the </w:t>
      </w:r>
      <w:r w:rsidRPr="0087426E">
        <w:rPr>
          <w:rFonts w:ascii="Times New Roman" w:eastAsia="Times New Roman" w:hAnsi="Times New Roman" w:cs="Times New Roman"/>
          <w:color w:val="000000" w:themeColor="text1"/>
          <w:sz w:val="24"/>
          <w:szCs w:val="24"/>
          <w:lang w:val="en-US"/>
        </w:rPr>
        <w:t xml:space="preserve">Nature Treks VR by Meta, which allows the user to freely explore and interact with a natural environment. The interface allows the user to plant trees, flowers, and shrubs, or even make animal species appear. Besides the realistic scenery, Nature Treks VR also plays natural sounds such as waves crashing and birds singing. </w:t>
      </w:r>
      <w:r w:rsidR="00210273" w:rsidRPr="0087426E">
        <w:rPr>
          <w:rFonts w:ascii="Times New Roman" w:eastAsia="Times New Roman" w:hAnsi="Times New Roman" w:cs="Times New Roman"/>
          <w:color w:val="000000" w:themeColor="text1"/>
          <w:sz w:val="24"/>
          <w:szCs w:val="24"/>
          <w:lang w:val="en-US"/>
        </w:rPr>
        <w:t xml:space="preserve">The soundtrack also included a calm, meditative-style music. </w:t>
      </w:r>
      <w:r w:rsidR="001C6BB0" w:rsidRPr="0087426E">
        <w:rPr>
          <w:rFonts w:ascii="Times New Roman" w:eastAsia="Times New Roman" w:hAnsi="Times New Roman" w:cs="Times New Roman"/>
          <w:color w:val="000000" w:themeColor="text1"/>
          <w:sz w:val="24"/>
          <w:szCs w:val="24"/>
          <w:lang w:val="en-US"/>
        </w:rPr>
        <w:t xml:space="preserve">The sound volume was tailored to each participant's comfort level at the beginning of the session. </w:t>
      </w:r>
      <w:r w:rsidRPr="0087426E">
        <w:rPr>
          <w:rFonts w:ascii="Times New Roman" w:eastAsia="Times New Roman" w:hAnsi="Times New Roman" w:cs="Times New Roman"/>
          <w:color w:val="000000" w:themeColor="text1"/>
          <w:sz w:val="24"/>
          <w:szCs w:val="24"/>
          <w:lang w:val="en-US"/>
        </w:rPr>
        <w:t xml:space="preserve">Some authors emphasize the immersive nature of the environments offered by the Nature Trek VR application (Sonney et al., 2021). It is also reputed to be easy to use, and to provide good visual comfort and reduced cyber sickness (Clifton &amp; Palmisano, 2019). </w:t>
      </w:r>
      <w:bookmarkStart w:id="54" w:name="OLE_LINK32"/>
      <w:bookmarkStart w:id="55" w:name="OLE_LINK33"/>
      <w:r w:rsidRPr="0087426E">
        <w:rPr>
          <w:rFonts w:ascii="Times New Roman" w:eastAsia="Times New Roman" w:hAnsi="Times New Roman" w:cs="Times New Roman"/>
          <w:color w:val="000000" w:themeColor="text1"/>
          <w:sz w:val="24"/>
          <w:szCs w:val="24"/>
          <w:lang w:val="en-US"/>
        </w:rPr>
        <w:t>After a brief explanation of the use of the Touch Bundle controllers,</w:t>
      </w:r>
      <w:r w:rsidR="00684595" w:rsidRPr="0087426E">
        <w:rPr>
          <w:rFonts w:ascii="Times New Roman" w:eastAsia="Times New Roman" w:hAnsi="Times New Roman" w:cs="Times New Roman"/>
          <w:color w:val="000000" w:themeColor="text1"/>
          <w:sz w:val="24"/>
          <w:szCs w:val="24"/>
          <w:lang w:val="en-US"/>
        </w:rPr>
        <w:t xml:space="preserve"> participants were invited to test the different controls.</w:t>
      </w:r>
      <w:r w:rsidRPr="0087426E">
        <w:rPr>
          <w:rFonts w:ascii="Times New Roman" w:eastAsia="Times New Roman" w:hAnsi="Times New Roman" w:cs="Times New Roman"/>
          <w:color w:val="000000" w:themeColor="text1"/>
          <w:sz w:val="24"/>
          <w:szCs w:val="24"/>
          <w:lang w:val="en-US"/>
        </w:rPr>
        <w:t xml:space="preserve"> </w:t>
      </w:r>
      <w:bookmarkEnd w:id="54"/>
      <w:bookmarkEnd w:id="55"/>
      <w:r w:rsidR="00684595" w:rsidRPr="0087426E">
        <w:rPr>
          <w:rFonts w:ascii="Times New Roman" w:eastAsia="Times New Roman" w:hAnsi="Times New Roman" w:cs="Times New Roman"/>
          <w:color w:val="000000" w:themeColor="text1"/>
          <w:sz w:val="24"/>
          <w:szCs w:val="24"/>
          <w:lang w:val="en-US"/>
        </w:rPr>
        <w:t xml:space="preserve">Then, </w:t>
      </w:r>
      <w:r w:rsidRPr="0087426E">
        <w:rPr>
          <w:rFonts w:ascii="Times New Roman" w:eastAsia="Times New Roman" w:hAnsi="Times New Roman" w:cs="Times New Roman"/>
          <w:color w:val="000000" w:themeColor="text1"/>
          <w:sz w:val="24"/>
          <w:szCs w:val="24"/>
          <w:lang w:val="en-US"/>
        </w:rPr>
        <w:t xml:space="preserve">the participants </w:t>
      </w:r>
      <w:r w:rsidR="009553BC" w:rsidRPr="0087426E">
        <w:rPr>
          <w:rFonts w:ascii="Times New Roman" w:eastAsia="Times New Roman" w:hAnsi="Times New Roman" w:cs="Times New Roman"/>
          <w:color w:val="000000" w:themeColor="text1"/>
          <w:sz w:val="24"/>
          <w:szCs w:val="24"/>
          <w:lang w:val="en-US"/>
        </w:rPr>
        <w:t>were invited to</w:t>
      </w:r>
      <w:r w:rsidRPr="0087426E">
        <w:rPr>
          <w:rFonts w:ascii="Times New Roman" w:eastAsia="Times New Roman" w:hAnsi="Times New Roman" w:cs="Times New Roman"/>
          <w:color w:val="000000" w:themeColor="text1"/>
          <w:sz w:val="24"/>
          <w:szCs w:val="24"/>
          <w:lang w:val="en-US"/>
        </w:rPr>
        <w:t xml:space="preserve"> explore</w:t>
      </w:r>
      <w:r w:rsidR="009553BC" w:rsidRPr="0087426E">
        <w:rPr>
          <w:rFonts w:ascii="Times New Roman" w:eastAsia="Times New Roman" w:hAnsi="Times New Roman" w:cs="Times New Roman"/>
          <w:color w:val="000000" w:themeColor="text1"/>
          <w:sz w:val="24"/>
          <w:szCs w:val="24"/>
          <w:lang w:val="en-US"/>
        </w:rPr>
        <w:t xml:space="preserve"> freely</w:t>
      </w:r>
      <w:r w:rsidRPr="0087426E">
        <w:rPr>
          <w:rFonts w:ascii="Times New Roman" w:eastAsia="Times New Roman" w:hAnsi="Times New Roman" w:cs="Times New Roman"/>
          <w:color w:val="000000" w:themeColor="text1"/>
          <w:sz w:val="24"/>
          <w:szCs w:val="24"/>
          <w:lang w:val="en-US"/>
        </w:rPr>
        <w:t xml:space="preserve"> </w:t>
      </w:r>
      <w:r w:rsidR="009553BC" w:rsidRPr="0087426E">
        <w:rPr>
          <w:rFonts w:ascii="Times New Roman" w:eastAsia="Times New Roman" w:hAnsi="Times New Roman" w:cs="Times New Roman"/>
          <w:color w:val="000000" w:themeColor="text1"/>
          <w:sz w:val="24"/>
          <w:szCs w:val="24"/>
          <w:lang w:val="en-US"/>
        </w:rPr>
        <w:t xml:space="preserve">the </w:t>
      </w:r>
      <w:r w:rsidRPr="0087426E">
        <w:rPr>
          <w:rFonts w:ascii="Times New Roman" w:eastAsia="Times New Roman" w:hAnsi="Times New Roman" w:cs="Times New Roman"/>
          <w:color w:val="000000" w:themeColor="text1"/>
          <w:sz w:val="24"/>
          <w:szCs w:val="24"/>
          <w:lang w:val="en-US"/>
        </w:rPr>
        <w:t xml:space="preserve">Nature Treks VR environment for 15 minutes. </w:t>
      </w:r>
      <w:r w:rsidR="00A2376D" w:rsidRPr="0087426E">
        <w:rPr>
          <w:rFonts w:ascii="Times New Roman" w:eastAsia="Times New Roman" w:hAnsi="Times New Roman" w:cs="Times New Roman"/>
          <w:color w:val="000000" w:themeColor="text1"/>
          <w:sz w:val="24"/>
          <w:szCs w:val="24"/>
          <w:lang w:val="en-US"/>
        </w:rPr>
        <w:t xml:space="preserve">The instructions were: “You will explore a virtual environment for about </w:t>
      </w:r>
      <w:r w:rsidR="001C6BB0" w:rsidRPr="0087426E">
        <w:rPr>
          <w:rFonts w:ascii="Times New Roman" w:eastAsia="Times New Roman" w:hAnsi="Times New Roman" w:cs="Times New Roman"/>
          <w:color w:val="000000" w:themeColor="text1"/>
          <w:sz w:val="24"/>
          <w:szCs w:val="24"/>
          <w:lang w:val="en-US"/>
        </w:rPr>
        <w:t>15</w:t>
      </w:r>
      <w:r w:rsidR="00A2376D" w:rsidRPr="0087426E">
        <w:rPr>
          <w:rFonts w:ascii="Times New Roman" w:eastAsia="Times New Roman" w:hAnsi="Times New Roman" w:cs="Times New Roman"/>
          <w:color w:val="000000" w:themeColor="text1"/>
          <w:sz w:val="24"/>
          <w:szCs w:val="24"/>
          <w:lang w:val="en-US"/>
        </w:rPr>
        <w:t xml:space="preserve"> minutes. You are free to do as you please; there is no specific goal other than to walk around the </w:t>
      </w:r>
      <w:r w:rsidR="00A2376D" w:rsidRPr="0087426E">
        <w:rPr>
          <w:rFonts w:ascii="Times New Roman" w:eastAsia="Times New Roman" w:hAnsi="Times New Roman" w:cs="Times New Roman"/>
          <w:color w:val="000000" w:themeColor="text1"/>
          <w:sz w:val="24"/>
          <w:szCs w:val="24"/>
          <w:lang w:val="en-US"/>
        </w:rPr>
        <w:lastRenderedPageBreak/>
        <w:t>environment and enjoy the experience</w:t>
      </w:r>
      <w:r w:rsidR="001C6BB0" w:rsidRPr="0087426E">
        <w:rPr>
          <w:rFonts w:ascii="Times New Roman" w:eastAsia="Times New Roman" w:hAnsi="Times New Roman" w:cs="Times New Roman"/>
          <w:color w:val="000000" w:themeColor="text1"/>
          <w:sz w:val="24"/>
          <w:szCs w:val="24"/>
          <w:lang w:val="en-US"/>
        </w:rPr>
        <w:t>.</w:t>
      </w:r>
      <w:r w:rsidR="00A2376D" w:rsidRPr="0087426E">
        <w:rPr>
          <w:rFonts w:ascii="Times New Roman" w:eastAsia="Times New Roman" w:hAnsi="Times New Roman" w:cs="Times New Roman"/>
          <w:color w:val="000000" w:themeColor="text1"/>
          <w:sz w:val="24"/>
          <w:szCs w:val="24"/>
          <w:lang w:val="en-US"/>
        </w:rPr>
        <w:t xml:space="preserve">”. </w:t>
      </w:r>
      <w:bookmarkStart w:id="56" w:name="_Hlk185597532"/>
      <w:bookmarkStart w:id="57" w:name="OLE_LINK31"/>
      <w:r w:rsidR="00B14C3F" w:rsidRPr="0087426E">
        <w:rPr>
          <w:rFonts w:ascii="Times New Roman" w:eastAsia="Times New Roman" w:hAnsi="Times New Roman" w:cs="Times New Roman"/>
          <w:color w:val="000000" w:themeColor="text1"/>
          <w:sz w:val="24"/>
          <w:szCs w:val="24"/>
          <w:lang w:val="en-US"/>
        </w:rPr>
        <w:t xml:space="preserve">For a more realistic experience, participants were standing during their exploration and could move within </w:t>
      </w:r>
      <w:r w:rsidR="00684595" w:rsidRPr="0087426E">
        <w:rPr>
          <w:rFonts w:ascii="Times New Roman" w:eastAsia="Times New Roman" w:hAnsi="Times New Roman" w:cs="Times New Roman"/>
          <w:color w:val="000000" w:themeColor="text1"/>
          <w:sz w:val="24"/>
          <w:szCs w:val="24"/>
          <w:lang w:val="en-US"/>
        </w:rPr>
        <w:t>of ​​approximately 2 square meters</w:t>
      </w:r>
      <w:r w:rsidR="00B14C3F" w:rsidRPr="0087426E">
        <w:rPr>
          <w:rFonts w:ascii="Times New Roman" w:eastAsia="Times New Roman" w:hAnsi="Times New Roman" w:cs="Times New Roman"/>
          <w:color w:val="000000" w:themeColor="text1"/>
          <w:sz w:val="24"/>
          <w:szCs w:val="24"/>
          <w:lang w:val="en-US"/>
        </w:rPr>
        <w:t>.</w:t>
      </w:r>
      <w:bookmarkEnd w:id="56"/>
      <w:bookmarkEnd w:id="57"/>
    </w:p>
    <w:p w14:paraId="6279C901" w14:textId="77777777" w:rsidR="00163091" w:rsidRPr="0087426E" w:rsidRDefault="00C70740">
      <w:pPr>
        <w:spacing w:after="200" w:line="480" w:lineRule="auto"/>
        <w:ind w:firstLine="720"/>
        <w:jc w:val="both"/>
        <w:rPr>
          <w:rFonts w:ascii="Times New Roman" w:eastAsia="Times New Roman" w:hAnsi="Times New Roman" w:cs="Times New Roman"/>
          <w:i/>
          <w:color w:val="000000" w:themeColor="text1"/>
          <w:sz w:val="24"/>
          <w:szCs w:val="24"/>
          <w:lang w:val="en-US"/>
        </w:rPr>
      </w:pPr>
      <w:r w:rsidRPr="0087426E">
        <w:rPr>
          <w:rFonts w:ascii="Times New Roman" w:eastAsia="Times New Roman" w:hAnsi="Times New Roman" w:cs="Times New Roman"/>
          <w:i/>
          <w:color w:val="000000" w:themeColor="text1"/>
          <w:sz w:val="24"/>
          <w:szCs w:val="24"/>
          <w:lang w:val="en-US"/>
        </w:rPr>
        <w:t>2.2.2.2 Documentary</w:t>
      </w:r>
    </w:p>
    <w:p w14:paraId="75211E60" w14:textId="40DD20DD"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We </w:t>
      </w:r>
      <w:r w:rsidR="00F8300E" w:rsidRPr="0087426E">
        <w:rPr>
          <w:rFonts w:ascii="Times New Roman" w:eastAsia="Times New Roman" w:hAnsi="Times New Roman" w:cs="Times New Roman"/>
          <w:color w:val="000000" w:themeColor="text1"/>
          <w:sz w:val="24"/>
          <w:szCs w:val="24"/>
          <w:lang w:val="en-US"/>
        </w:rPr>
        <w:t>showed</w:t>
      </w:r>
      <w:r w:rsidRPr="0087426E">
        <w:rPr>
          <w:rFonts w:ascii="Times New Roman" w:eastAsia="Times New Roman" w:hAnsi="Times New Roman" w:cs="Times New Roman"/>
          <w:color w:val="000000" w:themeColor="text1"/>
          <w:sz w:val="24"/>
          <w:szCs w:val="24"/>
          <w:lang w:val="en-US"/>
        </w:rPr>
        <w:t xml:space="preserve"> a documentary named “</w:t>
      </w:r>
      <w:bookmarkStart w:id="58" w:name="OLE_LINK98"/>
      <w:bookmarkStart w:id="59" w:name="OLE_LINK99"/>
      <w:bookmarkStart w:id="60" w:name="OLE_LINK51"/>
      <w:bookmarkStart w:id="61" w:name="OLE_LINK52"/>
      <w:r w:rsidRPr="0087426E">
        <w:rPr>
          <w:rFonts w:ascii="Times New Roman" w:eastAsia="Times New Roman" w:hAnsi="Times New Roman" w:cs="Times New Roman"/>
          <w:color w:val="000000" w:themeColor="text1"/>
          <w:sz w:val="24"/>
          <w:szCs w:val="24"/>
          <w:lang w:val="en-US"/>
        </w:rPr>
        <w:t xml:space="preserve">Norway - </w:t>
      </w:r>
      <w:proofErr w:type="spellStart"/>
      <w:r w:rsidRPr="0087426E">
        <w:rPr>
          <w:rFonts w:ascii="Times New Roman" w:eastAsia="Times New Roman" w:hAnsi="Times New Roman" w:cs="Times New Roman"/>
          <w:color w:val="000000" w:themeColor="text1"/>
          <w:sz w:val="24"/>
          <w:szCs w:val="24"/>
          <w:lang w:val="en-US"/>
        </w:rPr>
        <w:t>Dovrefjell-Sunndalsfjella</w:t>
      </w:r>
      <w:bookmarkEnd w:id="58"/>
      <w:bookmarkEnd w:id="59"/>
      <w:proofErr w:type="spellEnd"/>
      <w:r w:rsidRPr="0087426E">
        <w:rPr>
          <w:rFonts w:ascii="Times New Roman" w:eastAsia="Times New Roman" w:hAnsi="Times New Roman" w:cs="Times New Roman"/>
          <w:color w:val="000000" w:themeColor="text1"/>
          <w:sz w:val="24"/>
          <w:szCs w:val="24"/>
          <w:lang w:val="en-US"/>
        </w:rPr>
        <w:t xml:space="preserve">” offered by the Arte Family </w:t>
      </w:r>
      <w:bookmarkEnd w:id="60"/>
      <w:bookmarkEnd w:id="61"/>
      <w:r w:rsidRPr="0087426E">
        <w:rPr>
          <w:rFonts w:ascii="Times New Roman" w:eastAsia="Times New Roman" w:hAnsi="Times New Roman" w:cs="Times New Roman"/>
          <w:color w:val="000000" w:themeColor="text1"/>
          <w:sz w:val="24"/>
          <w:szCs w:val="24"/>
          <w:lang w:val="en-US"/>
        </w:rPr>
        <w:t xml:space="preserve">channel and directed by Damien </w:t>
      </w:r>
      <w:proofErr w:type="spellStart"/>
      <w:r w:rsidRPr="0087426E">
        <w:rPr>
          <w:rFonts w:ascii="Times New Roman" w:eastAsia="Times New Roman" w:hAnsi="Times New Roman" w:cs="Times New Roman"/>
          <w:color w:val="000000" w:themeColor="text1"/>
          <w:sz w:val="24"/>
          <w:szCs w:val="24"/>
          <w:lang w:val="en-US"/>
        </w:rPr>
        <w:t>Augeyrolles</w:t>
      </w:r>
      <w:proofErr w:type="spellEnd"/>
      <w:r w:rsidRPr="0087426E">
        <w:rPr>
          <w:rFonts w:ascii="Times New Roman" w:eastAsia="Times New Roman" w:hAnsi="Times New Roman" w:cs="Times New Roman"/>
          <w:color w:val="000000" w:themeColor="text1"/>
          <w:sz w:val="24"/>
          <w:szCs w:val="24"/>
          <w:lang w:val="en-US"/>
        </w:rPr>
        <w:t xml:space="preserve"> in 2021</w:t>
      </w:r>
      <w:r w:rsidR="00F8300E" w:rsidRPr="0087426E">
        <w:rPr>
          <w:rFonts w:ascii="Times New Roman" w:eastAsia="Times New Roman" w:hAnsi="Times New Roman" w:cs="Times New Roman"/>
          <w:color w:val="000000" w:themeColor="text1"/>
          <w:sz w:val="24"/>
          <w:szCs w:val="24"/>
          <w:lang w:val="en-US"/>
        </w:rPr>
        <w:t xml:space="preserve"> to the participants</w:t>
      </w:r>
      <w:r w:rsidRPr="0087426E">
        <w:rPr>
          <w:rFonts w:ascii="Times New Roman" w:eastAsia="Times New Roman" w:hAnsi="Times New Roman" w:cs="Times New Roman"/>
          <w:color w:val="000000" w:themeColor="text1"/>
          <w:sz w:val="24"/>
          <w:szCs w:val="24"/>
          <w:lang w:val="en-US"/>
        </w:rPr>
        <w:t>. This documentary is part of a series of programs called “</w:t>
      </w:r>
      <w:bookmarkStart w:id="62" w:name="_Hlk190682096"/>
      <w:bookmarkStart w:id="63" w:name="OLE_LINK100"/>
      <w:r w:rsidRPr="0087426E">
        <w:rPr>
          <w:rFonts w:ascii="Times New Roman" w:eastAsia="Times New Roman" w:hAnsi="Times New Roman" w:cs="Times New Roman"/>
          <w:color w:val="000000" w:themeColor="text1"/>
          <w:sz w:val="24"/>
          <w:szCs w:val="24"/>
          <w:lang w:val="en-US"/>
        </w:rPr>
        <w:t>Natural Parks… in Miniature</w:t>
      </w:r>
      <w:bookmarkEnd w:id="62"/>
      <w:bookmarkEnd w:id="63"/>
      <w:r w:rsidRPr="0087426E">
        <w:rPr>
          <w:rFonts w:ascii="Times New Roman" w:eastAsia="Times New Roman" w:hAnsi="Times New Roman" w:cs="Times New Roman"/>
          <w:color w:val="000000" w:themeColor="text1"/>
          <w:sz w:val="24"/>
          <w:szCs w:val="24"/>
          <w:lang w:val="en-US"/>
        </w:rPr>
        <w:t xml:space="preserve">” that explores natural parks around the world. In the selected episode, participants explored the </w:t>
      </w:r>
      <w:proofErr w:type="spellStart"/>
      <w:r w:rsidRPr="0087426E">
        <w:rPr>
          <w:rFonts w:ascii="Times New Roman" w:eastAsia="Times New Roman" w:hAnsi="Times New Roman" w:cs="Times New Roman"/>
          <w:color w:val="000000" w:themeColor="text1"/>
          <w:sz w:val="24"/>
          <w:szCs w:val="24"/>
          <w:lang w:val="en-US"/>
        </w:rPr>
        <w:t>Dovrefjell-Sunndalsfjella</w:t>
      </w:r>
      <w:proofErr w:type="spellEnd"/>
      <w:r w:rsidRPr="0087426E">
        <w:rPr>
          <w:rFonts w:ascii="Times New Roman" w:eastAsia="Times New Roman" w:hAnsi="Times New Roman" w:cs="Times New Roman"/>
          <w:color w:val="000000" w:themeColor="text1"/>
          <w:sz w:val="24"/>
          <w:szCs w:val="24"/>
          <w:lang w:val="en-US"/>
        </w:rPr>
        <w:t xml:space="preserve"> park in Norway via the educational presentation of the fauna and flora. </w:t>
      </w:r>
      <w:r w:rsidR="009553BC" w:rsidRPr="0087426E">
        <w:rPr>
          <w:rFonts w:ascii="Times New Roman" w:eastAsia="Times New Roman" w:hAnsi="Times New Roman" w:cs="Times New Roman"/>
          <w:color w:val="000000" w:themeColor="text1"/>
          <w:sz w:val="24"/>
          <w:szCs w:val="24"/>
          <w:lang w:val="en-US"/>
        </w:rPr>
        <w:t xml:space="preserve">Participants were </w:t>
      </w:r>
      <w:r w:rsidR="00B14C3F" w:rsidRPr="0087426E">
        <w:rPr>
          <w:rFonts w:ascii="Times New Roman" w:eastAsia="Times New Roman" w:hAnsi="Times New Roman" w:cs="Times New Roman"/>
          <w:color w:val="000000" w:themeColor="text1"/>
          <w:sz w:val="24"/>
          <w:szCs w:val="24"/>
          <w:lang w:val="en-US"/>
        </w:rPr>
        <w:t xml:space="preserve">comfortably </w:t>
      </w:r>
      <w:r w:rsidR="009553BC" w:rsidRPr="0087426E">
        <w:rPr>
          <w:rFonts w:ascii="Times New Roman" w:eastAsia="Times New Roman" w:hAnsi="Times New Roman" w:cs="Times New Roman"/>
          <w:color w:val="000000" w:themeColor="text1"/>
          <w:sz w:val="24"/>
          <w:szCs w:val="24"/>
          <w:lang w:val="en-US"/>
        </w:rPr>
        <w:t xml:space="preserve">seated and the documentary was </w:t>
      </w:r>
      <w:r w:rsidR="00F8300E" w:rsidRPr="0087426E">
        <w:rPr>
          <w:rFonts w:ascii="Times New Roman" w:eastAsia="Times New Roman" w:hAnsi="Times New Roman" w:cs="Times New Roman"/>
          <w:color w:val="000000" w:themeColor="text1"/>
          <w:sz w:val="24"/>
          <w:szCs w:val="24"/>
          <w:lang w:val="en-US"/>
        </w:rPr>
        <w:t>presented</w:t>
      </w:r>
      <w:r w:rsidR="009553BC" w:rsidRPr="0087426E">
        <w:rPr>
          <w:rFonts w:ascii="Times New Roman" w:eastAsia="Times New Roman" w:hAnsi="Times New Roman" w:cs="Times New Roman"/>
          <w:color w:val="000000" w:themeColor="text1"/>
          <w:sz w:val="24"/>
          <w:szCs w:val="24"/>
          <w:lang w:val="en-US"/>
        </w:rPr>
        <w:t xml:space="preserve"> on a screen</w:t>
      </w:r>
      <w:r w:rsidR="00B14C3F" w:rsidRPr="0087426E">
        <w:rPr>
          <w:rFonts w:ascii="Times New Roman" w:eastAsia="Times New Roman" w:hAnsi="Times New Roman" w:cs="Times New Roman"/>
          <w:color w:val="000000" w:themeColor="text1"/>
          <w:sz w:val="24"/>
          <w:szCs w:val="24"/>
          <w:lang w:val="en-US"/>
        </w:rPr>
        <w:t xml:space="preserve"> </w:t>
      </w:r>
      <w:r w:rsidR="00684595" w:rsidRPr="0087426E">
        <w:rPr>
          <w:rFonts w:ascii="Times New Roman" w:eastAsia="Times New Roman" w:hAnsi="Times New Roman" w:cs="Times New Roman"/>
          <w:color w:val="000000" w:themeColor="text1"/>
          <w:sz w:val="24"/>
          <w:szCs w:val="24"/>
          <w:lang w:val="en-US"/>
        </w:rPr>
        <w:t xml:space="preserve">in front of them </w:t>
      </w:r>
      <w:r w:rsidR="00B14C3F" w:rsidRPr="0087426E">
        <w:rPr>
          <w:rFonts w:ascii="Times New Roman" w:eastAsia="Times New Roman" w:hAnsi="Times New Roman" w:cs="Times New Roman"/>
          <w:color w:val="000000" w:themeColor="text1"/>
          <w:sz w:val="24"/>
          <w:szCs w:val="24"/>
          <w:lang w:val="en-US"/>
        </w:rPr>
        <w:t>to resemble similar everyday situations</w:t>
      </w:r>
      <w:r w:rsidR="009553BC" w:rsidRPr="0087426E">
        <w:rPr>
          <w:rFonts w:ascii="Times New Roman" w:eastAsia="Times New Roman" w:hAnsi="Times New Roman" w:cs="Times New Roman"/>
          <w:color w:val="000000" w:themeColor="text1"/>
          <w:sz w:val="24"/>
          <w:szCs w:val="24"/>
          <w:lang w:val="en-US"/>
        </w:rPr>
        <w:t xml:space="preserve">. </w:t>
      </w:r>
      <w:r w:rsidR="002B73FF" w:rsidRPr="0087426E">
        <w:rPr>
          <w:rFonts w:ascii="Times New Roman" w:eastAsia="Times New Roman" w:hAnsi="Times New Roman" w:cs="Times New Roman"/>
          <w:color w:val="000000" w:themeColor="text1"/>
          <w:sz w:val="24"/>
          <w:szCs w:val="24"/>
          <w:lang w:val="en-US"/>
        </w:rPr>
        <w:t xml:space="preserve">The documentary was </w:t>
      </w:r>
      <w:r w:rsidR="00F8300E" w:rsidRPr="0087426E">
        <w:rPr>
          <w:rFonts w:ascii="Times New Roman" w:eastAsia="Times New Roman" w:hAnsi="Times New Roman" w:cs="Times New Roman"/>
          <w:color w:val="000000" w:themeColor="text1"/>
          <w:sz w:val="24"/>
          <w:szCs w:val="24"/>
          <w:lang w:val="en-US"/>
        </w:rPr>
        <w:t>shown</w:t>
      </w:r>
      <w:r w:rsidR="002B73FF" w:rsidRPr="0087426E">
        <w:rPr>
          <w:rFonts w:ascii="Times New Roman" w:eastAsia="Times New Roman" w:hAnsi="Times New Roman" w:cs="Times New Roman"/>
          <w:color w:val="000000" w:themeColor="text1"/>
          <w:sz w:val="24"/>
          <w:szCs w:val="24"/>
          <w:lang w:val="en-US"/>
        </w:rPr>
        <w:t xml:space="preserve"> on the MSI GT75VR7RE Titan computer using the screen of the laptop. </w:t>
      </w:r>
      <w:r w:rsidRPr="0087426E">
        <w:rPr>
          <w:rFonts w:ascii="Times New Roman" w:eastAsia="Times New Roman" w:hAnsi="Times New Roman" w:cs="Times New Roman"/>
          <w:color w:val="000000" w:themeColor="text1"/>
          <w:sz w:val="24"/>
          <w:szCs w:val="24"/>
          <w:lang w:val="en-US"/>
        </w:rPr>
        <w:t xml:space="preserve">This condition </w:t>
      </w:r>
      <w:r w:rsidR="00874A23" w:rsidRPr="0087426E">
        <w:rPr>
          <w:rFonts w:ascii="Times New Roman" w:eastAsia="Times New Roman" w:hAnsi="Times New Roman" w:cs="Times New Roman"/>
          <w:color w:val="000000" w:themeColor="text1"/>
          <w:sz w:val="24"/>
          <w:szCs w:val="24"/>
          <w:lang w:val="en-US"/>
        </w:rPr>
        <w:t>was chosen for its ecological aspect. Watching a documentary on a screen is</w:t>
      </w:r>
      <w:r w:rsidRPr="0087426E">
        <w:rPr>
          <w:rFonts w:ascii="Times New Roman" w:eastAsia="Times New Roman" w:hAnsi="Times New Roman" w:cs="Times New Roman"/>
          <w:color w:val="000000" w:themeColor="text1"/>
          <w:sz w:val="24"/>
          <w:szCs w:val="24"/>
          <w:lang w:val="en-US"/>
        </w:rPr>
        <w:t xml:space="preserve"> more common, and, therefore, presumably less novel than VR</w:t>
      </w:r>
      <w:r w:rsidR="00874A23" w:rsidRPr="0087426E">
        <w:rPr>
          <w:rFonts w:ascii="Times New Roman" w:eastAsia="Times New Roman" w:hAnsi="Times New Roman" w:cs="Times New Roman"/>
          <w:color w:val="000000" w:themeColor="text1"/>
          <w:sz w:val="24"/>
          <w:szCs w:val="24"/>
          <w:lang w:val="en-US"/>
        </w:rPr>
        <w:t>.</w:t>
      </w:r>
      <w:r w:rsidRPr="0087426E">
        <w:rPr>
          <w:rFonts w:ascii="Times New Roman" w:eastAsia="Times New Roman" w:hAnsi="Times New Roman" w:cs="Times New Roman"/>
          <w:color w:val="000000" w:themeColor="text1"/>
          <w:sz w:val="24"/>
          <w:szCs w:val="24"/>
          <w:lang w:val="en-US"/>
        </w:rPr>
        <w:t xml:space="preserve"> </w:t>
      </w:r>
      <w:r w:rsidR="00874A23" w:rsidRPr="0087426E">
        <w:rPr>
          <w:rFonts w:ascii="Times New Roman" w:eastAsia="Times New Roman" w:hAnsi="Times New Roman" w:cs="Times New Roman"/>
          <w:color w:val="000000" w:themeColor="text1"/>
          <w:sz w:val="24"/>
          <w:szCs w:val="24"/>
          <w:lang w:val="en-US"/>
        </w:rPr>
        <w:t>I</w:t>
      </w:r>
      <w:r w:rsidRPr="0087426E">
        <w:rPr>
          <w:rFonts w:ascii="Times New Roman" w:eastAsia="Times New Roman" w:hAnsi="Times New Roman" w:cs="Times New Roman"/>
          <w:color w:val="000000" w:themeColor="text1"/>
          <w:sz w:val="24"/>
          <w:szCs w:val="24"/>
          <w:lang w:val="en-US"/>
        </w:rPr>
        <w:t>t resembles usual situations where participants watched television or videos on the internet</w:t>
      </w:r>
      <w:r w:rsidR="00874A23" w:rsidRPr="0087426E">
        <w:rPr>
          <w:rFonts w:ascii="Times New Roman" w:eastAsia="Times New Roman" w:hAnsi="Times New Roman" w:cs="Times New Roman"/>
          <w:color w:val="000000" w:themeColor="text1"/>
          <w:sz w:val="24"/>
          <w:szCs w:val="24"/>
          <w:lang w:val="en-US"/>
        </w:rPr>
        <w:t xml:space="preserve"> while allowing us to display a natural spatial environment</w:t>
      </w:r>
      <w:r w:rsidRPr="0087426E">
        <w:rPr>
          <w:rFonts w:ascii="Times New Roman" w:eastAsia="Times New Roman" w:hAnsi="Times New Roman" w:cs="Times New Roman"/>
          <w:color w:val="000000" w:themeColor="text1"/>
          <w:sz w:val="24"/>
          <w:szCs w:val="24"/>
          <w:lang w:val="en-US"/>
        </w:rPr>
        <w:t>.</w:t>
      </w:r>
      <w:r w:rsidR="00874A23" w:rsidRPr="0087426E">
        <w:rPr>
          <w:rFonts w:ascii="Times New Roman" w:eastAsia="Times New Roman" w:hAnsi="Times New Roman" w:cs="Times New Roman"/>
          <w:color w:val="000000" w:themeColor="text1"/>
          <w:sz w:val="24"/>
          <w:szCs w:val="24"/>
          <w:lang w:val="en-US"/>
        </w:rPr>
        <w:t xml:space="preserve"> </w:t>
      </w:r>
    </w:p>
    <w:p w14:paraId="1297421D" w14:textId="6E89A08B" w:rsidR="00163091" w:rsidRPr="0087426E" w:rsidRDefault="00C70740">
      <w:pPr>
        <w:spacing w:after="200"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To limit conf</w:t>
      </w:r>
      <w:r w:rsidR="002821B5" w:rsidRPr="0087426E">
        <w:rPr>
          <w:rFonts w:ascii="Times New Roman" w:eastAsia="Times New Roman" w:hAnsi="Times New Roman" w:cs="Times New Roman"/>
          <w:color w:val="000000" w:themeColor="text1"/>
          <w:sz w:val="24"/>
          <w:szCs w:val="24"/>
          <w:lang w:val="en-US"/>
        </w:rPr>
        <w:t>ounding</w:t>
      </w:r>
      <w:r w:rsidRPr="0087426E">
        <w:rPr>
          <w:rFonts w:ascii="Times New Roman" w:eastAsia="Times New Roman" w:hAnsi="Times New Roman" w:cs="Times New Roman"/>
          <w:color w:val="000000" w:themeColor="text1"/>
          <w:sz w:val="24"/>
          <w:szCs w:val="24"/>
          <w:lang w:val="en-US"/>
        </w:rPr>
        <w:t xml:space="preserve"> variables (other than novelty) that could affect memory performance, we tried to place the participants in the same conditions as in the VR session. Watching the documentary lasted 15 minutes. The documentary also focused on a natural environment since many studies suggested that exposure to a natural environment could itself have a positive impact on cognitive performance (Berman et al., 2008; Bratman et al., 2015; Fan et al., 2024; Kaplan, 1995). </w:t>
      </w:r>
      <w:bookmarkStart w:id="64" w:name="_Hlk195556826"/>
      <w:bookmarkStart w:id="65" w:name="OLE_LINK108"/>
      <w:r w:rsidR="00F62D7A" w:rsidRPr="0087426E">
        <w:rPr>
          <w:rFonts w:ascii="Times New Roman" w:eastAsia="Times New Roman" w:hAnsi="Times New Roman" w:cs="Times New Roman"/>
          <w:color w:val="000000" w:themeColor="text1"/>
          <w:sz w:val="24"/>
          <w:szCs w:val="24"/>
          <w:lang w:val="en-US"/>
        </w:rPr>
        <w:t xml:space="preserve">The soundtrack featured calm, meditative music and ambient soundscapes, </w:t>
      </w:r>
      <w:bookmarkEnd w:id="64"/>
      <w:bookmarkEnd w:id="65"/>
      <w:r w:rsidR="00362F38" w:rsidRPr="0087426E">
        <w:rPr>
          <w:rFonts w:ascii="Times New Roman" w:eastAsia="Times New Roman" w:hAnsi="Times New Roman" w:cs="Times New Roman"/>
          <w:color w:val="000000" w:themeColor="text1"/>
          <w:sz w:val="24"/>
          <w:szCs w:val="24"/>
          <w:lang w:val="en-US"/>
        </w:rPr>
        <w:t xml:space="preserve">such as the sound of waves or birdsong–aiming for a similar degree of immersion and engagement (Dickey, 2005; Bulger et al., 2008). For the documentary however, there was also a female voice-over describing the national park (though she does not speak continuously). </w:t>
      </w:r>
      <w:bookmarkStart w:id="66" w:name="OLE_LINK29"/>
      <w:bookmarkStart w:id="67" w:name="OLE_LINK30"/>
      <w:r w:rsidR="001C6BB0" w:rsidRPr="0087426E">
        <w:rPr>
          <w:rFonts w:ascii="Times New Roman" w:eastAsia="Times New Roman" w:hAnsi="Times New Roman" w:cs="Times New Roman"/>
          <w:color w:val="000000" w:themeColor="text1"/>
          <w:sz w:val="24"/>
          <w:szCs w:val="24"/>
          <w:lang w:val="en-US"/>
        </w:rPr>
        <w:t xml:space="preserve">The sound volume was adjusted based on the comfort of each participant at the start of the session. </w:t>
      </w:r>
      <w:bookmarkEnd w:id="66"/>
      <w:bookmarkEnd w:id="67"/>
      <w:r w:rsidR="001C6BB0" w:rsidRPr="0087426E">
        <w:rPr>
          <w:rFonts w:ascii="Times New Roman" w:eastAsia="Times New Roman" w:hAnsi="Times New Roman" w:cs="Times New Roman"/>
          <w:color w:val="000000" w:themeColor="text1"/>
          <w:sz w:val="24"/>
          <w:szCs w:val="24"/>
          <w:lang w:val="en-US"/>
        </w:rPr>
        <w:t xml:space="preserve">The </w:t>
      </w:r>
      <w:r w:rsidR="001C6BB0" w:rsidRPr="0087426E">
        <w:rPr>
          <w:rFonts w:ascii="Times New Roman" w:eastAsia="Times New Roman" w:hAnsi="Times New Roman" w:cs="Times New Roman"/>
          <w:color w:val="000000" w:themeColor="text1"/>
          <w:sz w:val="24"/>
          <w:szCs w:val="24"/>
          <w:lang w:val="en-US"/>
        </w:rPr>
        <w:lastRenderedPageBreak/>
        <w:t xml:space="preserve">instructions simply informed the participant that they were about to watch a natural documentary for 15 minutes. </w:t>
      </w:r>
    </w:p>
    <w:p w14:paraId="5CFC2622" w14:textId="77777777" w:rsidR="00163091" w:rsidRPr="0087426E" w:rsidRDefault="00C70740">
      <w:pPr>
        <w:spacing w:after="200" w:line="480" w:lineRule="auto"/>
        <w:ind w:firstLine="720"/>
        <w:jc w:val="both"/>
        <w:rPr>
          <w:rFonts w:ascii="Times New Roman" w:eastAsia="Times New Roman" w:hAnsi="Times New Roman" w:cs="Times New Roman"/>
          <w:i/>
          <w:color w:val="000000" w:themeColor="text1"/>
          <w:sz w:val="24"/>
          <w:szCs w:val="24"/>
          <w:lang w:val="en-US"/>
        </w:rPr>
      </w:pPr>
      <w:r w:rsidRPr="0087426E">
        <w:rPr>
          <w:rFonts w:ascii="Times New Roman" w:eastAsia="Times New Roman" w:hAnsi="Times New Roman" w:cs="Times New Roman"/>
          <w:i/>
          <w:color w:val="000000" w:themeColor="text1"/>
          <w:sz w:val="24"/>
          <w:szCs w:val="24"/>
          <w:lang w:val="en-US"/>
        </w:rPr>
        <w:t>2.2.2.3 Control condition</w:t>
      </w:r>
    </w:p>
    <w:p w14:paraId="504FC6C9" w14:textId="1F380A64"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For our control condition,  participants were not exposed to any visual or spatial stimulation, neither VR nor documentary. To prevent participants from immediately performing the memory task at the beginning of the session, we first asked them to complete a questionnaire on their sociodemographic characteristics such as age, number of years of education, profession, </w:t>
      </w:r>
      <w:r w:rsidR="00034171" w:rsidRPr="0087426E">
        <w:rPr>
          <w:rFonts w:ascii="Times New Roman" w:eastAsia="Times New Roman" w:hAnsi="Times New Roman" w:cs="Times New Roman"/>
          <w:color w:val="000000" w:themeColor="text1"/>
          <w:sz w:val="24"/>
          <w:szCs w:val="24"/>
          <w:lang w:val="en-US"/>
        </w:rPr>
        <w:t xml:space="preserve">and then to perform </w:t>
      </w:r>
      <w:r w:rsidRPr="0087426E">
        <w:rPr>
          <w:rFonts w:ascii="Times New Roman" w:eastAsia="Times New Roman" w:hAnsi="Times New Roman" w:cs="Times New Roman"/>
          <w:color w:val="000000" w:themeColor="text1"/>
          <w:sz w:val="24"/>
          <w:szCs w:val="24"/>
          <w:lang w:val="en-US"/>
        </w:rPr>
        <w:t xml:space="preserve">the Mill Hill vocabulary test (Raven &amp; Deltour, 2007). </w:t>
      </w:r>
      <w:r w:rsidR="002E230D" w:rsidRPr="0087426E">
        <w:rPr>
          <w:rFonts w:ascii="Times New Roman" w:eastAsia="Times New Roman" w:hAnsi="Times New Roman" w:cs="Times New Roman"/>
          <w:color w:val="000000" w:themeColor="text1"/>
          <w:sz w:val="24"/>
          <w:szCs w:val="24"/>
          <w:lang w:val="en-US"/>
        </w:rPr>
        <w:t>We did not record the time taken to complete the Mill Hill test. Based on experience, completion time varies between 10 and 20 minutes depending on the individual.</w:t>
      </w:r>
    </w:p>
    <w:p w14:paraId="27B8D48C" w14:textId="0B93FC91" w:rsidR="00AE5237" w:rsidRPr="0087426E" w:rsidRDefault="00A00180" w:rsidP="002856AB">
      <w:pPr>
        <w:spacing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noProof/>
          <w:color w:val="000000" w:themeColor="text1"/>
          <w:sz w:val="24"/>
          <w:szCs w:val="24"/>
        </w:rPr>
        <w:drawing>
          <wp:inline distT="0" distB="0" distL="0" distR="0" wp14:anchorId="474CF9C7" wp14:editId="05CBB136">
            <wp:extent cx="5748020" cy="2522855"/>
            <wp:effectExtent l="0" t="0" r="0" b="0"/>
            <wp:docPr id="15323348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34899"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48020" cy="2522855"/>
                    </a:xfrm>
                    <a:prstGeom prst="rect">
                      <a:avLst/>
                    </a:prstGeom>
                  </pic:spPr>
                </pic:pic>
              </a:graphicData>
            </a:graphic>
          </wp:inline>
        </w:drawing>
      </w:r>
    </w:p>
    <w:p w14:paraId="696C2DC4" w14:textId="6B79D74E" w:rsidR="00AE5237" w:rsidRPr="0087426E" w:rsidRDefault="00AE5237" w:rsidP="002856AB">
      <w:pPr>
        <w:spacing w:after="200" w:line="480" w:lineRule="auto"/>
        <w:jc w:val="center"/>
        <w:rPr>
          <w:rFonts w:ascii="Times New Roman" w:eastAsia="Times New Roman" w:hAnsi="Times New Roman" w:cs="Times New Roman"/>
          <w:i/>
          <w:iCs/>
          <w:color w:val="000000" w:themeColor="text1"/>
          <w:sz w:val="24"/>
          <w:szCs w:val="24"/>
          <w:lang w:val="en-US"/>
        </w:rPr>
      </w:pPr>
      <w:bookmarkStart w:id="68" w:name="OLE_LINK121"/>
      <w:bookmarkStart w:id="69" w:name="OLE_LINK122"/>
      <w:r w:rsidRPr="0087426E">
        <w:rPr>
          <w:rFonts w:ascii="Times New Roman" w:eastAsia="Times New Roman" w:hAnsi="Times New Roman" w:cs="Times New Roman"/>
          <w:i/>
          <w:iCs/>
          <w:color w:val="000000" w:themeColor="text1"/>
          <w:sz w:val="24"/>
          <w:szCs w:val="24"/>
          <w:lang w:val="en-US"/>
        </w:rPr>
        <w:t>Fig.</w:t>
      </w:r>
      <w:r w:rsidR="001446A5" w:rsidRPr="0087426E">
        <w:rPr>
          <w:rFonts w:ascii="Times New Roman" w:eastAsia="Times New Roman" w:hAnsi="Times New Roman" w:cs="Times New Roman"/>
          <w:i/>
          <w:iCs/>
          <w:color w:val="000000" w:themeColor="text1"/>
          <w:sz w:val="24"/>
          <w:szCs w:val="24"/>
          <w:lang w:val="en-US"/>
        </w:rPr>
        <w:t>1</w:t>
      </w:r>
      <w:r w:rsidRPr="0087426E">
        <w:rPr>
          <w:rFonts w:ascii="Times New Roman" w:eastAsia="Times New Roman" w:hAnsi="Times New Roman" w:cs="Times New Roman"/>
          <w:i/>
          <w:iCs/>
          <w:color w:val="000000" w:themeColor="text1"/>
          <w:sz w:val="24"/>
          <w:szCs w:val="24"/>
          <w:lang w:val="en-US"/>
        </w:rPr>
        <w:t>. Illustration of the experimental procedure</w:t>
      </w:r>
      <w:r w:rsidR="00F032F1" w:rsidRPr="0087426E">
        <w:rPr>
          <w:rFonts w:ascii="Times New Roman" w:eastAsia="Times New Roman" w:hAnsi="Times New Roman" w:cs="Times New Roman"/>
          <w:i/>
          <w:iCs/>
          <w:color w:val="000000" w:themeColor="text1"/>
          <w:sz w:val="24"/>
          <w:szCs w:val="24"/>
          <w:lang w:val="en-US"/>
        </w:rPr>
        <w:t xml:space="preserve"> for our within-subject design</w:t>
      </w:r>
      <w:r w:rsidRPr="0087426E">
        <w:rPr>
          <w:rFonts w:ascii="Times New Roman" w:eastAsia="Times New Roman" w:hAnsi="Times New Roman" w:cs="Times New Roman"/>
          <w:i/>
          <w:iCs/>
          <w:color w:val="000000" w:themeColor="text1"/>
          <w:sz w:val="24"/>
          <w:szCs w:val="24"/>
          <w:lang w:val="en-US"/>
        </w:rPr>
        <w:t>.</w:t>
      </w:r>
      <w:r w:rsidR="00874A23" w:rsidRPr="0087426E">
        <w:rPr>
          <w:rFonts w:ascii="Times New Roman" w:eastAsia="Times New Roman" w:hAnsi="Times New Roman" w:cs="Times New Roman"/>
          <w:i/>
          <w:iCs/>
          <w:color w:val="000000" w:themeColor="text1"/>
          <w:sz w:val="24"/>
          <w:szCs w:val="24"/>
          <w:lang w:val="en-US"/>
        </w:rPr>
        <w:t xml:space="preserve"> Each condition </w:t>
      </w:r>
      <w:r w:rsidR="002821B5" w:rsidRPr="0087426E">
        <w:rPr>
          <w:rFonts w:ascii="Times New Roman" w:eastAsia="Times New Roman" w:hAnsi="Times New Roman" w:cs="Times New Roman"/>
          <w:i/>
          <w:iCs/>
          <w:color w:val="000000" w:themeColor="text1"/>
          <w:sz w:val="24"/>
          <w:szCs w:val="24"/>
          <w:lang w:val="en-US"/>
        </w:rPr>
        <w:t>took</w:t>
      </w:r>
      <w:r w:rsidR="00874A23" w:rsidRPr="0087426E">
        <w:rPr>
          <w:rFonts w:ascii="Times New Roman" w:eastAsia="Times New Roman" w:hAnsi="Times New Roman" w:cs="Times New Roman"/>
          <w:i/>
          <w:iCs/>
          <w:color w:val="000000" w:themeColor="text1"/>
          <w:sz w:val="24"/>
          <w:szCs w:val="24"/>
          <w:lang w:val="en-US"/>
        </w:rPr>
        <w:t xml:space="preserve"> place on three different days within a period of three weeks. During each session, memory encoding took place directly after the task specific to the concerned condition was done. Free recall was then performed after a short 30-second distractive task. The order of the experimental conditions as well as which word list was used in every conditions were counterbalanced across participants.</w:t>
      </w:r>
    </w:p>
    <w:bookmarkEnd w:id="68"/>
    <w:bookmarkEnd w:id="69"/>
    <w:p w14:paraId="1F89DE18" w14:textId="77777777" w:rsidR="00163091" w:rsidRPr="0087426E" w:rsidRDefault="00C70740">
      <w:pPr>
        <w:spacing w:after="200" w:line="480" w:lineRule="auto"/>
        <w:ind w:firstLine="720"/>
        <w:jc w:val="both"/>
        <w:rPr>
          <w:rFonts w:ascii="Times New Roman" w:eastAsia="Times New Roman" w:hAnsi="Times New Roman" w:cs="Times New Roman"/>
          <w:b/>
          <w:i/>
          <w:color w:val="000000" w:themeColor="text1"/>
          <w:sz w:val="24"/>
          <w:szCs w:val="24"/>
          <w:lang w:val="en-US"/>
        </w:rPr>
      </w:pPr>
      <w:r w:rsidRPr="0087426E">
        <w:rPr>
          <w:rFonts w:ascii="Times New Roman" w:eastAsia="Times New Roman" w:hAnsi="Times New Roman" w:cs="Times New Roman"/>
          <w:b/>
          <w:i/>
          <w:color w:val="000000" w:themeColor="text1"/>
          <w:sz w:val="24"/>
          <w:szCs w:val="24"/>
          <w:lang w:val="en-US"/>
        </w:rPr>
        <w:lastRenderedPageBreak/>
        <w:t>2.2.3 Analyses</w:t>
      </w:r>
    </w:p>
    <w:p w14:paraId="071A06BB" w14:textId="77777777"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All statistical analyses were performed with JASP (Version 0.19). The threshold of significance α was .05.</w:t>
      </w:r>
    </w:p>
    <w:p w14:paraId="0C80D667" w14:textId="5B997A69"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To verify the assumptions under which VR induces higher scores on feeling of presence, novelty, motivation, pleasantness, interest, and emotion, we compared the scores on these questionnaires after VR and documentary conditions across all the participants </w:t>
      </w:r>
      <w:r w:rsidR="00157F19" w:rsidRPr="0087426E">
        <w:rPr>
          <w:rFonts w:ascii="Times New Roman" w:eastAsia="Times New Roman" w:hAnsi="Times New Roman" w:cs="Times New Roman"/>
          <w:color w:val="000000" w:themeColor="text1"/>
          <w:sz w:val="24"/>
          <w:szCs w:val="24"/>
          <w:lang w:val="en-US"/>
        </w:rPr>
        <w:t>using</w:t>
      </w:r>
      <w:r w:rsidRPr="0087426E">
        <w:rPr>
          <w:rFonts w:ascii="Times New Roman" w:eastAsia="Times New Roman" w:hAnsi="Times New Roman" w:cs="Times New Roman"/>
          <w:color w:val="000000" w:themeColor="text1"/>
          <w:sz w:val="24"/>
          <w:szCs w:val="24"/>
          <w:lang w:val="en-US"/>
        </w:rPr>
        <w:t xml:space="preserve"> Student t-tests for dependent samples. </w:t>
      </w:r>
    </w:p>
    <w:p w14:paraId="45ADF62C" w14:textId="2C735B6B"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To investigate whether memory performance (number of recalled words) differed across our three conditions (VR, documentary, and control condition) and groups (young vs. older), we ran a 3 x 2 mixed ANOVA with the conditions as a within subject-factor and the groups as a between-subject factor. </w:t>
      </w:r>
      <w:r w:rsidR="00034171" w:rsidRPr="0087426E">
        <w:rPr>
          <w:rFonts w:ascii="Times New Roman" w:eastAsia="Times New Roman" w:hAnsi="Times New Roman" w:cs="Times New Roman"/>
          <w:color w:val="000000" w:themeColor="text1"/>
          <w:sz w:val="24"/>
          <w:szCs w:val="24"/>
          <w:lang w:val="en-US"/>
        </w:rPr>
        <w:t>Levene tests were non-significant, meaning the assumption of homoscedasticity in our data was met, a condition for valid statistical results (Olejnik &amp; Algina, 1984). Moreover, after running the mixed ANOVA with covaria</w:t>
      </w:r>
      <w:r w:rsidR="00157F19" w:rsidRPr="0087426E">
        <w:rPr>
          <w:rFonts w:ascii="Times New Roman" w:eastAsia="Times New Roman" w:hAnsi="Times New Roman" w:cs="Times New Roman"/>
          <w:color w:val="000000" w:themeColor="text1"/>
          <w:sz w:val="24"/>
          <w:szCs w:val="24"/>
          <w:lang w:val="en-US"/>
        </w:rPr>
        <w:t>te</w:t>
      </w:r>
      <w:r w:rsidR="00034171" w:rsidRPr="0087426E">
        <w:rPr>
          <w:rFonts w:ascii="Times New Roman" w:eastAsia="Times New Roman" w:hAnsi="Times New Roman" w:cs="Times New Roman"/>
          <w:color w:val="000000" w:themeColor="text1"/>
          <w:sz w:val="24"/>
          <w:szCs w:val="24"/>
          <w:lang w:val="en-US"/>
        </w:rPr>
        <w:t>s, the Q-Q plot of the residuals approximated a normal distribution</w:t>
      </w:r>
      <w:r w:rsidR="00133896" w:rsidRPr="0087426E">
        <w:rPr>
          <w:rFonts w:ascii="Times New Roman" w:eastAsia="Times New Roman" w:hAnsi="Times New Roman" w:cs="Times New Roman"/>
          <w:color w:val="000000" w:themeColor="text1"/>
          <w:sz w:val="24"/>
          <w:szCs w:val="24"/>
          <w:lang w:val="en-US"/>
        </w:rPr>
        <w:t>, which was sufficient given the robustness of ANOVAs</w:t>
      </w:r>
      <w:r w:rsidR="00034171" w:rsidRPr="0087426E">
        <w:rPr>
          <w:rFonts w:ascii="Times New Roman" w:eastAsia="Times New Roman" w:hAnsi="Times New Roman" w:cs="Times New Roman"/>
          <w:color w:val="000000" w:themeColor="text1"/>
          <w:sz w:val="24"/>
          <w:szCs w:val="24"/>
          <w:lang w:val="en-US"/>
        </w:rPr>
        <w:t xml:space="preserve"> </w:t>
      </w:r>
      <w:r w:rsidR="00133896" w:rsidRPr="0087426E">
        <w:rPr>
          <w:rFonts w:ascii="Times New Roman" w:eastAsia="Times New Roman" w:hAnsi="Times New Roman" w:cs="Times New Roman"/>
          <w:color w:val="000000" w:themeColor="text1"/>
          <w:sz w:val="24"/>
          <w:szCs w:val="24"/>
          <w:lang w:val="en-US"/>
        </w:rPr>
        <w:t>(s</w:t>
      </w:r>
      <w:r w:rsidR="00034171" w:rsidRPr="0087426E">
        <w:rPr>
          <w:rFonts w:ascii="Times New Roman" w:eastAsia="Times New Roman" w:hAnsi="Times New Roman" w:cs="Times New Roman"/>
          <w:color w:val="000000" w:themeColor="text1"/>
          <w:sz w:val="24"/>
          <w:szCs w:val="24"/>
          <w:lang w:val="en-US"/>
        </w:rPr>
        <w:t xml:space="preserve">ee </w:t>
      </w:r>
      <w:r w:rsidR="004A353B" w:rsidRPr="0087426E">
        <w:rPr>
          <w:rFonts w:ascii="Times New Roman" w:eastAsia="Times New Roman" w:hAnsi="Times New Roman" w:cs="Times New Roman"/>
          <w:color w:val="000000" w:themeColor="text1"/>
          <w:sz w:val="24"/>
          <w:szCs w:val="24"/>
          <w:lang w:val="en-US"/>
        </w:rPr>
        <w:t>Appendices 2</w:t>
      </w:r>
      <w:r w:rsidR="00034171" w:rsidRPr="0087426E">
        <w:rPr>
          <w:rFonts w:ascii="Times New Roman" w:eastAsia="Times New Roman" w:hAnsi="Times New Roman" w:cs="Times New Roman"/>
          <w:color w:val="000000" w:themeColor="text1"/>
          <w:sz w:val="24"/>
          <w:szCs w:val="24"/>
          <w:lang w:val="en-US"/>
        </w:rPr>
        <w:t xml:space="preserve">). </w:t>
      </w:r>
      <w:r w:rsidR="00074D3F" w:rsidRPr="0087426E">
        <w:rPr>
          <w:rFonts w:ascii="Times New Roman" w:eastAsia="Times New Roman" w:hAnsi="Times New Roman" w:cs="Times New Roman"/>
          <w:color w:val="000000" w:themeColor="text1"/>
          <w:sz w:val="24"/>
          <w:szCs w:val="24"/>
          <w:lang w:val="en-US"/>
        </w:rPr>
        <w:t xml:space="preserve"> </w:t>
      </w:r>
      <w:r w:rsidRPr="0087426E">
        <w:rPr>
          <w:rFonts w:ascii="Times New Roman" w:eastAsia="Times New Roman" w:hAnsi="Times New Roman" w:cs="Times New Roman"/>
          <w:color w:val="000000" w:themeColor="text1"/>
          <w:sz w:val="24"/>
          <w:szCs w:val="24"/>
          <w:lang w:val="en-US"/>
        </w:rPr>
        <w:t xml:space="preserve">Post Hoc comparisons were used to compare memory performance after exploring a VR environment compared to the control condition and to watching a documentary. </w:t>
      </w:r>
      <w:r w:rsidR="00196DF3" w:rsidRPr="0087426E">
        <w:rPr>
          <w:rFonts w:ascii="Times New Roman" w:eastAsia="Times New Roman" w:hAnsi="Times New Roman" w:cs="Times New Roman"/>
          <w:color w:val="000000" w:themeColor="text1"/>
          <w:sz w:val="24"/>
          <w:szCs w:val="24"/>
          <w:lang w:val="en-US"/>
        </w:rPr>
        <w:t>M</w:t>
      </w:r>
      <w:r w:rsidRPr="0087426E">
        <w:rPr>
          <w:rFonts w:ascii="Times New Roman" w:eastAsia="Times New Roman" w:hAnsi="Times New Roman" w:cs="Times New Roman"/>
          <w:color w:val="000000" w:themeColor="text1"/>
          <w:sz w:val="24"/>
          <w:szCs w:val="24"/>
          <w:lang w:val="en-US"/>
        </w:rPr>
        <w:t>emory performance after watching a documentary was also compared to the control condition. Holm correction was used to adjust the p-values for multiple comparisons.</w:t>
      </w:r>
    </w:p>
    <w:p w14:paraId="3DC9DE23" w14:textId="1843E5D4"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Then, to investigate which aspects of VR influence the session effect on memory performance, we added six covaria</w:t>
      </w:r>
      <w:r w:rsidR="00157F19" w:rsidRPr="0087426E">
        <w:rPr>
          <w:rFonts w:ascii="Times New Roman" w:eastAsia="Times New Roman" w:hAnsi="Times New Roman" w:cs="Times New Roman"/>
          <w:color w:val="000000" w:themeColor="text1"/>
          <w:sz w:val="24"/>
          <w:szCs w:val="24"/>
          <w:lang w:val="en-US"/>
        </w:rPr>
        <w:t>t</w:t>
      </w:r>
      <w:r w:rsidRPr="0087426E">
        <w:rPr>
          <w:rFonts w:ascii="Times New Roman" w:eastAsia="Times New Roman" w:hAnsi="Times New Roman" w:cs="Times New Roman"/>
          <w:color w:val="000000" w:themeColor="text1"/>
          <w:sz w:val="24"/>
          <w:szCs w:val="24"/>
          <w:lang w:val="en-US"/>
        </w:rPr>
        <w:t xml:space="preserve">es to the same 3 x 2 mixed ANOVA design. </w:t>
      </w:r>
      <w:bookmarkStart w:id="70" w:name="OLE_LINK14"/>
      <w:bookmarkStart w:id="71" w:name="OLE_LINK15"/>
      <w:r w:rsidRPr="0087426E">
        <w:rPr>
          <w:rFonts w:ascii="Times New Roman" w:eastAsia="Times New Roman" w:hAnsi="Times New Roman" w:cs="Times New Roman"/>
          <w:color w:val="000000" w:themeColor="text1"/>
          <w:sz w:val="24"/>
          <w:szCs w:val="24"/>
          <w:lang w:val="en-US"/>
        </w:rPr>
        <w:t xml:space="preserve">Levene tests were </w:t>
      </w:r>
      <w:r w:rsidR="006C2E73" w:rsidRPr="0087426E">
        <w:rPr>
          <w:rFonts w:ascii="Times New Roman" w:eastAsia="Times New Roman" w:hAnsi="Times New Roman" w:cs="Times New Roman"/>
          <w:color w:val="000000" w:themeColor="text1"/>
          <w:sz w:val="24"/>
          <w:szCs w:val="24"/>
          <w:lang w:val="en-US"/>
        </w:rPr>
        <w:t>non-significant</w:t>
      </w:r>
      <w:r w:rsidRPr="0087426E">
        <w:rPr>
          <w:rFonts w:ascii="Times New Roman" w:eastAsia="Times New Roman" w:hAnsi="Times New Roman" w:cs="Times New Roman"/>
          <w:color w:val="000000" w:themeColor="text1"/>
          <w:sz w:val="24"/>
          <w:szCs w:val="24"/>
          <w:lang w:val="en-US"/>
        </w:rPr>
        <w:t xml:space="preserve">, meaning the assumption of homoscedasticity in our data was </w:t>
      </w:r>
      <w:r w:rsidR="00133896" w:rsidRPr="0087426E">
        <w:rPr>
          <w:rFonts w:ascii="Times New Roman" w:eastAsia="Times New Roman" w:hAnsi="Times New Roman" w:cs="Times New Roman"/>
          <w:color w:val="000000" w:themeColor="text1"/>
          <w:sz w:val="24"/>
          <w:szCs w:val="24"/>
          <w:lang w:val="en-US"/>
        </w:rPr>
        <w:t xml:space="preserve">still </w:t>
      </w:r>
      <w:r w:rsidRPr="0087426E">
        <w:rPr>
          <w:rFonts w:ascii="Times New Roman" w:eastAsia="Times New Roman" w:hAnsi="Times New Roman" w:cs="Times New Roman"/>
          <w:color w:val="000000" w:themeColor="text1"/>
          <w:sz w:val="24"/>
          <w:szCs w:val="24"/>
          <w:lang w:val="en-US"/>
        </w:rPr>
        <w:t>met. Moreover, after running the mixed ANOVA with covaria</w:t>
      </w:r>
      <w:r w:rsidR="00157F19" w:rsidRPr="0087426E">
        <w:rPr>
          <w:rFonts w:ascii="Times New Roman" w:eastAsia="Times New Roman" w:hAnsi="Times New Roman" w:cs="Times New Roman"/>
          <w:color w:val="000000" w:themeColor="text1"/>
          <w:sz w:val="24"/>
          <w:szCs w:val="24"/>
          <w:lang w:val="en-US"/>
        </w:rPr>
        <w:t>t</w:t>
      </w:r>
      <w:r w:rsidRPr="0087426E">
        <w:rPr>
          <w:rFonts w:ascii="Times New Roman" w:eastAsia="Times New Roman" w:hAnsi="Times New Roman" w:cs="Times New Roman"/>
          <w:color w:val="000000" w:themeColor="text1"/>
          <w:sz w:val="24"/>
          <w:szCs w:val="24"/>
          <w:lang w:val="en-US"/>
        </w:rPr>
        <w:t>es, the Q-Q plot of the residuals approximated a normal distribution</w:t>
      </w:r>
      <w:bookmarkEnd w:id="70"/>
      <w:bookmarkEnd w:id="71"/>
      <w:r w:rsidRPr="0087426E">
        <w:rPr>
          <w:rFonts w:ascii="Times New Roman" w:eastAsia="Times New Roman" w:hAnsi="Times New Roman" w:cs="Times New Roman"/>
          <w:color w:val="000000" w:themeColor="text1"/>
          <w:sz w:val="24"/>
          <w:szCs w:val="24"/>
          <w:lang w:val="en-US"/>
        </w:rPr>
        <w:t xml:space="preserve"> (</w:t>
      </w:r>
      <w:bookmarkStart w:id="72" w:name="_Hlk184228053"/>
      <w:bookmarkStart w:id="73" w:name="OLE_LINK16"/>
      <w:r w:rsidRPr="0087426E">
        <w:rPr>
          <w:rFonts w:ascii="Times New Roman" w:eastAsia="Times New Roman" w:hAnsi="Times New Roman" w:cs="Times New Roman"/>
          <w:color w:val="000000" w:themeColor="text1"/>
          <w:sz w:val="24"/>
          <w:szCs w:val="24"/>
          <w:lang w:val="en-US"/>
        </w:rPr>
        <w:t xml:space="preserve">see </w:t>
      </w:r>
      <w:r w:rsidR="004A353B" w:rsidRPr="0087426E">
        <w:rPr>
          <w:rFonts w:ascii="Times New Roman" w:eastAsia="Times New Roman" w:hAnsi="Times New Roman" w:cs="Times New Roman"/>
          <w:color w:val="000000" w:themeColor="text1"/>
          <w:sz w:val="24"/>
          <w:szCs w:val="24"/>
          <w:lang w:val="en-US"/>
        </w:rPr>
        <w:t>Appendices</w:t>
      </w:r>
      <w:r w:rsidRPr="0087426E">
        <w:rPr>
          <w:rFonts w:ascii="Times New Roman" w:eastAsia="Times New Roman" w:hAnsi="Times New Roman" w:cs="Times New Roman"/>
          <w:color w:val="000000" w:themeColor="text1"/>
          <w:sz w:val="24"/>
          <w:szCs w:val="24"/>
          <w:lang w:val="en-US"/>
        </w:rPr>
        <w:t xml:space="preserve"> </w:t>
      </w:r>
      <w:bookmarkEnd w:id="72"/>
      <w:bookmarkEnd w:id="73"/>
      <w:r w:rsidR="004A353B" w:rsidRPr="0087426E">
        <w:rPr>
          <w:rFonts w:ascii="Times New Roman" w:eastAsia="Times New Roman" w:hAnsi="Times New Roman" w:cs="Times New Roman"/>
          <w:color w:val="000000" w:themeColor="text1"/>
          <w:sz w:val="24"/>
          <w:szCs w:val="24"/>
          <w:lang w:val="en-US"/>
        </w:rPr>
        <w:t>3</w:t>
      </w:r>
      <w:r w:rsidRPr="0087426E">
        <w:rPr>
          <w:rFonts w:ascii="Times New Roman" w:eastAsia="Times New Roman" w:hAnsi="Times New Roman" w:cs="Times New Roman"/>
          <w:color w:val="000000" w:themeColor="text1"/>
          <w:sz w:val="24"/>
          <w:szCs w:val="24"/>
          <w:lang w:val="en-US"/>
        </w:rPr>
        <w:t xml:space="preserve">), meeting the second condition for the </w:t>
      </w:r>
      <w:r w:rsidRPr="0087426E">
        <w:rPr>
          <w:rFonts w:ascii="Times New Roman" w:eastAsia="Times New Roman" w:hAnsi="Times New Roman" w:cs="Times New Roman"/>
          <w:color w:val="000000" w:themeColor="text1"/>
          <w:sz w:val="24"/>
          <w:szCs w:val="24"/>
          <w:lang w:val="en-US"/>
        </w:rPr>
        <w:lastRenderedPageBreak/>
        <w:t>reliable interpretation of the results. The six covaria</w:t>
      </w:r>
      <w:r w:rsidR="00157F19" w:rsidRPr="0087426E">
        <w:rPr>
          <w:rFonts w:ascii="Times New Roman" w:eastAsia="Times New Roman" w:hAnsi="Times New Roman" w:cs="Times New Roman"/>
          <w:color w:val="000000" w:themeColor="text1"/>
          <w:sz w:val="24"/>
          <w:szCs w:val="24"/>
          <w:lang w:val="en-US"/>
        </w:rPr>
        <w:t>t</w:t>
      </w:r>
      <w:r w:rsidRPr="0087426E">
        <w:rPr>
          <w:rFonts w:ascii="Times New Roman" w:eastAsia="Times New Roman" w:hAnsi="Times New Roman" w:cs="Times New Roman"/>
          <w:color w:val="000000" w:themeColor="text1"/>
          <w:sz w:val="24"/>
          <w:szCs w:val="24"/>
          <w:lang w:val="en-US"/>
        </w:rPr>
        <w:t>es included the scores on the different parts of the questionnaire after completing the VR exploration (feeling of presence, novelty, motivation, pleasantness, interest, and emotion).</w:t>
      </w:r>
      <w:r w:rsidR="00E138AC" w:rsidRPr="0087426E">
        <w:rPr>
          <w:rFonts w:ascii="Times New Roman" w:eastAsia="Times New Roman" w:hAnsi="Times New Roman" w:cs="Times New Roman"/>
          <w:color w:val="000000" w:themeColor="text1"/>
          <w:sz w:val="24"/>
          <w:szCs w:val="24"/>
          <w:lang w:val="en-US"/>
        </w:rPr>
        <w:t xml:space="preserve"> The feeling of presence was a score from</w:t>
      </w:r>
      <w:r w:rsidR="00487281" w:rsidRPr="0087426E">
        <w:rPr>
          <w:rFonts w:ascii="Times New Roman" w:eastAsia="Times New Roman" w:hAnsi="Times New Roman" w:cs="Times New Roman"/>
          <w:color w:val="000000" w:themeColor="text1"/>
          <w:sz w:val="24"/>
          <w:szCs w:val="24"/>
          <w:lang w:val="en-US"/>
        </w:rPr>
        <w:t xml:space="preserve"> 0 to 276 (46 items with 7-level Likert-scale). For the five other variables, the responses on the two 5-level Likert-scale items were summed for the statistical analyses.</w:t>
      </w:r>
      <w:r w:rsidR="002856AB" w:rsidRPr="0087426E">
        <w:rPr>
          <w:rFonts w:ascii="Times New Roman" w:eastAsia="Times New Roman" w:hAnsi="Times New Roman" w:cs="Times New Roman"/>
          <w:color w:val="000000" w:themeColor="text1"/>
          <w:sz w:val="24"/>
          <w:szCs w:val="24"/>
          <w:lang w:val="en-US"/>
        </w:rPr>
        <w:t xml:space="preserve"> </w:t>
      </w:r>
      <w:r w:rsidR="00133896" w:rsidRPr="0087426E">
        <w:rPr>
          <w:rFonts w:ascii="Times New Roman" w:eastAsia="Times New Roman" w:hAnsi="Times New Roman" w:cs="Times New Roman"/>
          <w:color w:val="000000" w:themeColor="text1"/>
          <w:sz w:val="24"/>
          <w:szCs w:val="24"/>
          <w:lang w:val="en-US"/>
        </w:rPr>
        <w:t>These covaria</w:t>
      </w:r>
      <w:r w:rsidR="00157F19" w:rsidRPr="0087426E">
        <w:rPr>
          <w:rFonts w:ascii="Times New Roman" w:eastAsia="Times New Roman" w:hAnsi="Times New Roman" w:cs="Times New Roman"/>
          <w:color w:val="000000" w:themeColor="text1"/>
          <w:sz w:val="24"/>
          <w:szCs w:val="24"/>
          <w:lang w:val="en-US"/>
        </w:rPr>
        <w:t>t</w:t>
      </w:r>
      <w:r w:rsidR="00133896" w:rsidRPr="0087426E">
        <w:rPr>
          <w:rFonts w:ascii="Times New Roman" w:eastAsia="Times New Roman" w:hAnsi="Times New Roman" w:cs="Times New Roman"/>
          <w:color w:val="000000" w:themeColor="text1"/>
          <w:sz w:val="24"/>
          <w:szCs w:val="24"/>
          <w:lang w:val="en-US"/>
        </w:rPr>
        <w:t xml:space="preserve">es </w:t>
      </w:r>
      <w:r w:rsidR="00A11802" w:rsidRPr="0087426E">
        <w:rPr>
          <w:rFonts w:ascii="Times New Roman" w:eastAsia="Times New Roman" w:hAnsi="Times New Roman" w:cs="Times New Roman"/>
          <w:color w:val="000000" w:themeColor="text1"/>
          <w:sz w:val="24"/>
          <w:szCs w:val="24"/>
          <w:lang w:val="en-US"/>
        </w:rPr>
        <w:t>were</w:t>
      </w:r>
      <w:r w:rsidR="00133896" w:rsidRPr="0087426E">
        <w:rPr>
          <w:rFonts w:ascii="Times New Roman" w:eastAsia="Times New Roman" w:hAnsi="Times New Roman" w:cs="Times New Roman"/>
          <w:color w:val="000000" w:themeColor="text1"/>
          <w:sz w:val="24"/>
          <w:szCs w:val="24"/>
          <w:lang w:val="en-US"/>
        </w:rPr>
        <w:t xml:space="preserve"> included to better understand which characteristic of VR modulates </w:t>
      </w:r>
      <w:r w:rsidR="00B52054" w:rsidRPr="0087426E">
        <w:rPr>
          <w:rFonts w:ascii="Times New Roman" w:eastAsia="Times New Roman" w:hAnsi="Times New Roman" w:cs="Times New Roman"/>
          <w:color w:val="000000" w:themeColor="text1"/>
          <w:sz w:val="24"/>
          <w:szCs w:val="24"/>
          <w:lang w:val="en-US"/>
        </w:rPr>
        <w:t xml:space="preserve">the most </w:t>
      </w:r>
      <w:r w:rsidR="00133896" w:rsidRPr="0087426E">
        <w:rPr>
          <w:rFonts w:ascii="Times New Roman" w:eastAsia="Times New Roman" w:hAnsi="Times New Roman" w:cs="Times New Roman"/>
          <w:color w:val="000000" w:themeColor="text1"/>
          <w:sz w:val="24"/>
          <w:szCs w:val="24"/>
          <w:lang w:val="en-US"/>
        </w:rPr>
        <w:t>its impact on memory.</w:t>
      </w:r>
    </w:p>
    <w:p w14:paraId="084F8A9A" w14:textId="5012B566" w:rsidR="001045E0" w:rsidRPr="0087426E" w:rsidRDefault="001045E0">
      <w:pPr>
        <w:spacing w:after="200" w:line="480" w:lineRule="auto"/>
        <w:ind w:firstLine="720"/>
        <w:jc w:val="both"/>
        <w:rPr>
          <w:rFonts w:ascii="Times New Roman" w:eastAsia="Times New Roman" w:hAnsi="Times New Roman" w:cs="Times New Roman"/>
          <w:color w:val="000000" w:themeColor="text1"/>
          <w:sz w:val="24"/>
          <w:szCs w:val="24"/>
          <w:lang w:val="en-US"/>
        </w:rPr>
      </w:pPr>
      <w:bookmarkStart w:id="74" w:name="OLE_LINK84"/>
      <w:bookmarkStart w:id="75" w:name="OLE_LINK85"/>
      <w:r w:rsidRPr="0087426E">
        <w:rPr>
          <w:rFonts w:ascii="Times New Roman" w:eastAsia="Times New Roman" w:hAnsi="Times New Roman" w:cs="Times New Roman"/>
          <w:color w:val="000000" w:themeColor="text1"/>
          <w:sz w:val="24"/>
          <w:szCs w:val="24"/>
          <w:lang w:val="en-US"/>
        </w:rPr>
        <w:t>As the session order has been shown to affect the results in previous studies (e.g., Aaron et al., 2024; Servais, Schomaker et al., 2024)</w:t>
      </w:r>
      <w:bookmarkEnd w:id="74"/>
      <w:bookmarkEnd w:id="75"/>
      <w:r w:rsidRPr="0087426E">
        <w:rPr>
          <w:rFonts w:ascii="Times New Roman" w:eastAsia="Times New Roman" w:hAnsi="Times New Roman" w:cs="Times New Roman"/>
          <w:color w:val="000000" w:themeColor="text1"/>
          <w:sz w:val="24"/>
          <w:szCs w:val="24"/>
          <w:lang w:val="en-US"/>
        </w:rPr>
        <w:t xml:space="preserve">, </w:t>
      </w:r>
      <w:r w:rsidR="00811F67" w:rsidRPr="0087426E">
        <w:rPr>
          <w:rFonts w:ascii="Times New Roman" w:eastAsia="Times New Roman" w:hAnsi="Times New Roman" w:cs="Times New Roman"/>
          <w:color w:val="000000" w:themeColor="text1"/>
          <w:sz w:val="24"/>
          <w:szCs w:val="24"/>
          <w:lang w:val="en-US"/>
        </w:rPr>
        <w:t>we investigated whether it had an impact on our pattern of results. To do so, we ran a mixed ANOVA on the number of recalled words (dependent variable) with the age group (younger vs. older) and the session order (six possible random orders) as between-subjects variables and the experimental conditions as a within-subject variable (VR, documentary, and control).</w:t>
      </w:r>
    </w:p>
    <w:p w14:paraId="1641F653" w14:textId="68A4D166" w:rsidR="001954C5" w:rsidRPr="0087426E" w:rsidRDefault="00C70740" w:rsidP="001954C5">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To further investigate whether each age group (younger and older adults) benefited from VR-related novelty to improve their memory performance, we computed </w:t>
      </w:r>
      <w:r w:rsidR="001954C5" w:rsidRPr="0087426E">
        <w:rPr>
          <w:rFonts w:ascii="Times New Roman" w:eastAsia="Times New Roman" w:hAnsi="Times New Roman" w:cs="Times New Roman"/>
          <w:color w:val="000000" w:themeColor="text1"/>
          <w:sz w:val="24"/>
          <w:szCs w:val="24"/>
          <w:lang w:val="en-US"/>
        </w:rPr>
        <w:t>two</w:t>
      </w:r>
      <w:r w:rsidRPr="0087426E">
        <w:rPr>
          <w:rFonts w:ascii="Times New Roman" w:eastAsia="Times New Roman" w:hAnsi="Times New Roman" w:cs="Times New Roman"/>
          <w:color w:val="000000" w:themeColor="text1"/>
          <w:sz w:val="24"/>
          <w:szCs w:val="24"/>
          <w:lang w:val="en-US"/>
        </w:rPr>
        <w:t xml:space="preserve"> score</w:t>
      </w:r>
      <w:r w:rsidR="001954C5" w:rsidRPr="0087426E">
        <w:rPr>
          <w:rFonts w:ascii="Times New Roman" w:eastAsia="Times New Roman" w:hAnsi="Times New Roman" w:cs="Times New Roman"/>
          <w:color w:val="000000" w:themeColor="text1"/>
          <w:sz w:val="24"/>
          <w:szCs w:val="24"/>
          <w:lang w:val="en-US"/>
        </w:rPr>
        <w:t>s</w:t>
      </w:r>
      <w:r w:rsidRPr="0087426E">
        <w:rPr>
          <w:rFonts w:ascii="Times New Roman" w:eastAsia="Times New Roman" w:hAnsi="Times New Roman" w:cs="Times New Roman"/>
          <w:color w:val="000000" w:themeColor="text1"/>
          <w:sz w:val="24"/>
          <w:szCs w:val="24"/>
          <w:lang w:val="en-US"/>
        </w:rPr>
        <w:t xml:space="preserve"> reflecting </w:t>
      </w:r>
      <w:bookmarkStart w:id="76" w:name="OLE_LINK88"/>
      <w:bookmarkStart w:id="77" w:name="OLE_LINK94"/>
      <w:bookmarkStart w:id="78" w:name="OLE_LINK97"/>
      <w:r w:rsidRPr="0087426E">
        <w:rPr>
          <w:rFonts w:ascii="Times New Roman" w:eastAsia="Times New Roman" w:hAnsi="Times New Roman" w:cs="Times New Roman"/>
          <w:color w:val="000000" w:themeColor="text1"/>
          <w:sz w:val="24"/>
          <w:szCs w:val="24"/>
          <w:lang w:val="en-US"/>
        </w:rPr>
        <w:t>VR-related memory benefit</w:t>
      </w:r>
      <w:r w:rsidR="001954C5" w:rsidRPr="0087426E">
        <w:rPr>
          <w:rFonts w:ascii="Times New Roman" w:eastAsia="Times New Roman" w:hAnsi="Times New Roman" w:cs="Times New Roman"/>
          <w:color w:val="000000" w:themeColor="text1"/>
          <w:sz w:val="24"/>
          <w:szCs w:val="24"/>
          <w:lang w:val="en-US"/>
        </w:rPr>
        <w:t xml:space="preserve"> </w:t>
      </w:r>
      <w:bookmarkEnd w:id="76"/>
      <w:bookmarkEnd w:id="77"/>
      <w:bookmarkEnd w:id="78"/>
      <w:r w:rsidR="001954C5" w:rsidRPr="0087426E">
        <w:rPr>
          <w:rFonts w:ascii="Times New Roman" w:eastAsia="Times New Roman" w:hAnsi="Times New Roman" w:cs="Times New Roman"/>
          <w:color w:val="000000" w:themeColor="text1"/>
          <w:sz w:val="24"/>
          <w:szCs w:val="24"/>
          <w:lang w:val="en-US"/>
        </w:rPr>
        <w:t xml:space="preserve">compared to either the control condition or the documentary. </w:t>
      </w:r>
      <w:bookmarkStart w:id="79" w:name="OLE_LINK95"/>
      <w:bookmarkStart w:id="80" w:name="OLE_LINK96"/>
      <w:r w:rsidR="001954C5" w:rsidRPr="0087426E">
        <w:rPr>
          <w:rFonts w:ascii="Times New Roman" w:eastAsia="Times New Roman" w:hAnsi="Times New Roman" w:cs="Times New Roman"/>
          <w:color w:val="000000" w:themeColor="text1"/>
          <w:sz w:val="24"/>
          <w:szCs w:val="24"/>
          <w:lang w:val="en-US"/>
        </w:rPr>
        <w:t xml:space="preserve">The VR-related memory benefit compared to the documentary condition </w:t>
      </w:r>
      <w:r w:rsidRPr="0087426E">
        <w:rPr>
          <w:rFonts w:ascii="Times New Roman" w:eastAsia="Times New Roman" w:hAnsi="Times New Roman" w:cs="Times New Roman"/>
          <w:color w:val="000000" w:themeColor="text1"/>
          <w:sz w:val="24"/>
          <w:szCs w:val="24"/>
          <w:lang w:val="en-US"/>
        </w:rPr>
        <w:t xml:space="preserve">was calculated as free recall scores following the documentary subtracted </w:t>
      </w:r>
      <w:r w:rsidR="00F34392" w:rsidRPr="0087426E">
        <w:rPr>
          <w:rFonts w:ascii="Times New Roman" w:eastAsia="Times New Roman" w:hAnsi="Times New Roman" w:cs="Times New Roman"/>
          <w:color w:val="000000" w:themeColor="text1"/>
          <w:sz w:val="24"/>
          <w:szCs w:val="24"/>
          <w:lang w:val="en-US"/>
        </w:rPr>
        <w:t>from</w:t>
      </w:r>
      <w:r w:rsidRPr="0087426E">
        <w:rPr>
          <w:rFonts w:ascii="Times New Roman" w:eastAsia="Times New Roman" w:hAnsi="Times New Roman" w:cs="Times New Roman"/>
          <w:color w:val="000000" w:themeColor="text1"/>
          <w:sz w:val="24"/>
          <w:szCs w:val="24"/>
          <w:lang w:val="en-US"/>
        </w:rPr>
        <w:t xml:space="preserve"> free recall scores following the VR exploration, divided by the sum of these two free recall scores.</w:t>
      </w:r>
      <w:bookmarkEnd w:id="79"/>
      <w:bookmarkEnd w:id="80"/>
      <w:r w:rsidR="001954C5" w:rsidRPr="0087426E">
        <w:rPr>
          <w:rFonts w:ascii="Times New Roman" w:eastAsia="Times New Roman" w:hAnsi="Times New Roman" w:cs="Times New Roman"/>
          <w:color w:val="000000" w:themeColor="text1"/>
          <w:sz w:val="24"/>
          <w:szCs w:val="24"/>
          <w:lang w:val="en-US"/>
        </w:rPr>
        <w:t xml:space="preserve"> The VR-related memory benefit compared to the control condition was calculated as free recall scores from the control condition subtracted </w:t>
      </w:r>
      <w:r w:rsidR="00F34392" w:rsidRPr="0087426E">
        <w:rPr>
          <w:rFonts w:ascii="Times New Roman" w:eastAsia="Times New Roman" w:hAnsi="Times New Roman" w:cs="Times New Roman"/>
          <w:color w:val="000000" w:themeColor="text1"/>
          <w:sz w:val="24"/>
          <w:szCs w:val="24"/>
          <w:lang w:val="en-US"/>
        </w:rPr>
        <w:t>from</w:t>
      </w:r>
      <w:r w:rsidR="001954C5" w:rsidRPr="0087426E">
        <w:rPr>
          <w:rFonts w:ascii="Times New Roman" w:eastAsia="Times New Roman" w:hAnsi="Times New Roman" w:cs="Times New Roman"/>
          <w:color w:val="000000" w:themeColor="text1"/>
          <w:sz w:val="24"/>
          <w:szCs w:val="24"/>
          <w:lang w:val="en-US"/>
        </w:rPr>
        <w:t xml:space="preserve"> free recall scores following the VR exploration, divided by the sum of these two free recall scores.</w:t>
      </w:r>
    </w:p>
    <w:p w14:paraId="71CAD2C7" w14:textId="197773E7" w:rsidR="007C732F" w:rsidRPr="0087426E" w:rsidRDefault="00C70740" w:rsidP="001954C5">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 These individual </w:t>
      </w:r>
      <w:r w:rsidR="00192345" w:rsidRPr="0087426E">
        <w:rPr>
          <w:rFonts w:ascii="Times New Roman" w:eastAsia="Times New Roman" w:hAnsi="Times New Roman" w:cs="Times New Roman"/>
          <w:color w:val="000000" w:themeColor="text1"/>
          <w:sz w:val="24"/>
          <w:szCs w:val="24"/>
          <w:lang w:val="en-US"/>
        </w:rPr>
        <w:t xml:space="preserve">VR-related memory benefit </w:t>
      </w:r>
      <w:r w:rsidRPr="0087426E">
        <w:rPr>
          <w:rFonts w:ascii="Times New Roman" w:eastAsia="Times New Roman" w:hAnsi="Times New Roman" w:cs="Times New Roman"/>
          <w:color w:val="000000" w:themeColor="text1"/>
          <w:sz w:val="24"/>
          <w:szCs w:val="24"/>
          <w:lang w:val="en-US"/>
        </w:rPr>
        <w:t xml:space="preserve">scores were entered into </w:t>
      </w:r>
      <w:r w:rsidR="00192345" w:rsidRPr="0087426E">
        <w:rPr>
          <w:rFonts w:ascii="Times New Roman" w:eastAsia="Times New Roman" w:hAnsi="Times New Roman" w:cs="Times New Roman"/>
          <w:color w:val="000000" w:themeColor="text1"/>
          <w:sz w:val="24"/>
          <w:szCs w:val="24"/>
          <w:lang w:val="en-US"/>
        </w:rPr>
        <w:t>four</w:t>
      </w:r>
      <w:r w:rsidRPr="0087426E">
        <w:rPr>
          <w:rFonts w:ascii="Times New Roman" w:eastAsia="Times New Roman" w:hAnsi="Times New Roman" w:cs="Times New Roman"/>
          <w:color w:val="000000" w:themeColor="text1"/>
          <w:sz w:val="24"/>
          <w:szCs w:val="24"/>
          <w:lang w:val="en-US"/>
        </w:rPr>
        <w:t xml:space="preserve"> unilateral one sample t-tests computed (for each age group separately) in order to assess if their novelty-</w:t>
      </w:r>
      <w:r w:rsidRPr="0087426E">
        <w:rPr>
          <w:rFonts w:ascii="Times New Roman" w:eastAsia="Times New Roman" w:hAnsi="Times New Roman" w:cs="Times New Roman"/>
          <w:color w:val="000000" w:themeColor="text1"/>
          <w:sz w:val="24"/>
          <w:szCs w:val="24"/>
          <w:lang w:val="en-US"/>
        </w:rPr>
        <w:lastRenderedPageBreak/>
        <w:t xml:space="preserve">related memory benefit was superior to zero. We assumed that memory would benefit from VR-related novelty in both groups. Then, to explore whether the VR-related memory benefit score differed between the two age groups, we computed </w:t>
      </w:r>
      <w:r w:rsidR="00192345" w:rsidRPr="0087426E">
        <w:rPr>
          <w:rFonts w:ascii="Times New Roman" w:eastAsia="Times New Roman" w:hAnsi="Times New Roman" w:cs="Times New Roman"/>
          <w:color w:val="000000" w:themeColor="text1"/>
          <w:sz w:val="24"/>
          <w:szCs w:val="24"/>
          <w:lang w:val="en-US"/>
        </w:rPr>
        <w:t>two</w:t>
      </w:r>
      <w:r w:rsidRPr="0087426E">
        <w:rPr>
          <w:rFonts w:ascii="Times New Roman" w:eastAsia="Times New Roman" w:hAnsi="Times New Roman" w:cs="Times New Roman"/>
          <w:color w:val="000000" w:themeColor="text1"/>
          <w:sz w:val="24"/>
          <w:szCs w:val="24"/>
          <w:lang w:val="en-US"/>
        </w:rPr>
        <w:t xml:space="preserve"> Bayesian t-test</w:t>
      </w:r>
      <w:r w:rsidR="00192345" w:rsidRPr="0087426E">
        <w:rPr>
          <w:rFonts w:ascii="Times New Roman" w:eastAsia="Times New Roman" w:hAnsi="Times New Roman" w:cs="Times New Roman"/>
          <w:color w:val="000000" w:themeColor="text1"/>
          <w:sz w:val="24"/>
          <w:szCs w:val="24"/>
          <w:lang w:val="en-US"/>
        </w:rPr>
        <w:t>s</w:t>
      </w:r>
      <w:r w:rsidRPr="0087426E">
        <w:rPr>
          <w:rFonts w:ascii="Times New Roman" w:eastAsia="Times New Roman" w:hAnsi="Times New Roman" w:cs="Times New Roman"/>
          <w:color w:val="000000" w:themeColor="text1"/>
          <w:sz w:val="24"/>
          <w:szCs w:val="24"/>
          <w:lang w:val="en-US"/>
        </w:rPr>
        <w:t xml:space="preserve"> for independent samples with the group as grouping variable and the score reflecting VR-related memory benefit</w:t>
      </w:r>
      <w:r w:rsidR="00192345" w:rsidRPr="0087426E">
        <w:rPr>
          <w:rFonts w:ascii="Times New Roman" w:eastAsia="Times New Roman" w:hAnsi="Times New Roman" w:cs="Times New Roman"/>
          <w:color w:val="000000" w:themeColor="text1"/>
          <w:sz w:val="24"/>
          <w:szCs w:val="24"/>
          <w:lang w:val="en-US"/>
        </w:rPr>
        <w:t xml:space="preserve"> (either compared to the control or documentary condition)</w:t>
      </w:r>
      <w:r w:rsidRPr="0087426E">
        <w:rPr>
          <w:rFonts w:ascii="Times New Roman" w:eastAsia="Times New Roman" w:hAnsi="Times New Roman" w:cs="Times New Roman"/>
          <w:color w:val="000000" w:themeColor="text1"/>
          <w:sz w:val="24"/>
          <w:szCs w:val="24"/>
          <w:lang w:val="en-US"/>
        </w:rPr>
        <w:t xml:space="preserve"> as the dependent variable. Unlike the frequentist approach, which only rejects the null hypothesis, the Bayesian method quantifies how much evidence there is toward either the null or the alternative hypothesis (Quintana &amp; Williams, 2018). We calculated the Bayes Factor (BF</w:t>
      </w:r>
      <w:r w:rsidRPr="0087426E">
        <w:rPr>
          <w:rFonts w:ascii="Times New Roman" w:eastAsia="Times New Roman" w:hAnsi="Times New Roman" w:cs="Times New Roman"/>
          <w:color w:val="000000" w:themeColor="text1"/>
          <w:sz w:val="24"/>
          <w:szCs w:val="24"/>
          <w:vertAlign w:val="subscript"/>
          <w:lang w:val="en-US"/>
        </w:rPr>
        <w:t>10</w:t>
      </w:r>
      <w:r w:rsidRPr="0087426E">
        <w:rPr>
          <w:rFonts w:ascii="Times New Roman" w:eastAsia="Times New Roman" w:hAnsi="Times New Roman" w:cs="Times New Roman"/>
          <w:color w:val="000000" w:themeColor="text1"/>
          <w:sz w:val="24"/>
          <w:szCs w:val="24"/>
          <w:lang w:val="en-US"/>
        </w:rPr>
        <w:t>) value, which represents how many times a model is more or less likely to explain the data with respect to the null model (Quintana &amp; Williams, 2018). BF</w:t>
      </w:r>
      <w:r w:rsidRPr="0087426E">
        <w:rPr>
          <w:rFonts w:ascii="Times New Roman" w:eastAsia="Times New Roman" w:hAnsi="Times New Roman" w:cs="Times New Roman"/>
          <w:color w:val="000000" w:themeColor="text1"/>
          <w:sz w:val="24"/>
          <w:szCs w:val="24"/>
          <w:vertAlign w:val="subscript"/>
          <w:lang w:val="en-US"/>
        </w:rPr>
        <w:t>10</w:t>
      </w:r>
      <w:r w:rsidRPr="0087426E">
        <w:rPr>
          <w:rFonts w:ascii="Times New Roman" w:eastAsia="Times New Roman" w:hAnsi="Times New Roman" w:cs="Times New Roman"/>
          <w:color w:val="000000" w:themeColor="text1"/>
          <w:sz w:val="24"/>
          <w:szCs w:val="24"/>
          <w:lang w:val="en-US"/>
        </w:rPr>
        <w:t xml:space="preserve"> values below 1 indicate evidence in favor of the null model while values above 1 indicate evidence in favor of the alternative hypothesis. As rule of thumb (Quintana &amp; Williams, 2018), values between 3 and 10 or between .33 and .10 are interpreted as moderate evidence for the alternative model and the null model respectively, while values above 10 or below .10 are interpreted as strong evidence for the alternative model and the null model respectively. We hypothesized that older adults would have a smaller benefit than younger adults.</w:t>
      </w:r>
    </w:p>
    <w:p w14:paraId="4BAD81A8" w14:textId="77777777" w:rsidR="00163091" w:rsidRPr="0087426E" w:rsidRDefault="00C70740">
      <w:pPr>
        <w:numPr>
          <w:ilvl w:val="0"/>
          <w:numId w:val="2"/>
        </w:numPr>
        <w:spacing w:after="200" w:line="480" w:lineRule="auto"/>
        <w:jc w:val="both"/>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RESULTS</w:t>
      </w:r>
    </w:p>
    <w:p w14:paraId="5A53F973" w14:textId="77777777" w:rsidR="00163091" w:rsidRPr="0087426E" w:rsidRDefault="00C70740">
      <w:pPr>
        <w:spacing w:after="200" w:line="480" w:lineRule="auto"/>
        <w:jc w:val="both"/>
        <w:rPr>
          <w:rFonts w:ascii="Times New Roman" w:eastAsia="Times New Roman" w:hAnsi="Times New Roman" w:cs="Times New Roman"/>
          <w:i/>
          <w:color w:val="000000" w:themeColor="text1"/>
          <w:sz w:val="24"/>
          <w:szCs w:val="24"/>
          <w:u w:val="single"/>
          <w:lang w:val="en-US"/>
        </w:rPr>
      </w:pPr>
      <w:r w:rsidRPr="0087426E">
        <w:rPr>
          <w:rFonts w:ascii="Times New Roman" w:eastAsia="Times New Roman" w:hAnsi="Times New Roman" w:cs="Times New Roman"/>
          <w:i/>
          <w:color w:val="000000" w:themeColor="text1"/>
          <w:sz w:val="24"/>
          <w:szCs w:val="24"/>
          <w:lang w:val="en-US"/>
        </w:rPr>
        <w:t xml:space="preserve">3.1 </w:t>
      </w:r>
      <w:r w:rsidRPr="0087426E">
        <w:rPr>
          <w:rFonts w:ascii="Times New Roman" w:eastAsia="Times New Roman" w:hAnsi="Times New Roman" w:cs="Times New Roman"/>
          <w:i/>
          <w:color w:val="000000" w:themeColor="text1"/>
          <w:sz w:val="24"/>
          <w:szCs w:val="24"/>
          <w:u w:val="single"/>
          <w:lang w:val="en-US"/>
        </w:rPr>
        <w:t>Questionnaires</w:t>
      </w:r>
    </w:p>
    <w:p w14:paraId="62958E70" w14:textId="5D1CB930" w:rsidR="00163091" w:rsidRPr="0087426E" w:rsidRDefault="00C70740">
      <w:pPr>
        <w:spacing w:after="200"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Compared to watching a documentary, exploring a VR environment induced significantly higher levels of feeling of presence (</w:t>
      </w:r>
      <w:r w:rsidRPr="0087426E">
        <w:rPr>
          <w:rFonts w:ascii="Times New Roman" w:eastAsia="Times New Roman" w:hAnsi="Times New Roman" w:cs="Times New Roman"/>
          <w:i/>
          <w:color w:val="000000" w:themeColor="text1"/>
          <w:sz w:val="24"/>
          <w:szCs w:val="24"/>
          <w:lang w:val="en-US"/>
        </w:rPr>
        <w:t>t</w:t>
      </w:r>
      <w:r w:rsidRPr="0087426E">
        <w:rPr>
          <w:rFonts w:ascii="Times New Roman" w:eastAsia="Times New Roman" w:hAnsi="Times New Roman" w:cs="Times New Roman"/>
          <w:color w:val="000000" w:themeColor="text1"/>
          <w:sz w:val="24"/>
          <w:szCs w:val="24"/>
          <w:lang w:val="en-US"/>
        </w:rPr>
        <w:t xml:space="preserve">(66) = 23.07,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&lt; .001), novelty (</w:t>
      </w:r>
      <w:r w:rsidRPr="0087426E">
        <w:rPr>
          <w:rFonts w:ascii="Times New Roman" w:eastAsia="Times New Roman" w:hAnsi="Times New Roman" w:cs="Times New Roman"/>
          <w:i/>
          <w:color w:val="000000" w:themeColor="text1"/>
          <w:sz w:val="24"/>
          <w:szCs w:val="24"/>
          <w:lang w:val="en-US"/>
        </w:rPr>
        <w:t>t</w:t>
      </w:r>
      <w:r w:rsidRPr="0087426E">
        <w:rPr>
          <w:rFonts w:ascii="Times New Roman" w:eastAsia="Times New Roman" w:hAnsi="Times New Roman" w:cs="Times New Roman"/>
          <w:color w:val="000000" w:themeColor="text1"/>
          <w:sz w:val="24"/>
          <w:szCs w:val="24"/>
          <w:lang w:val="en-US"/>
        </w:rPr>
        <w:t xml:space="preserve">(66) = 18.56,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&lt; .001), motivation (</w:t>
      </w:r>
      <w:r w:rsidRPr="0087426E">
        <w:rPr>
          <w:rFonts w:ascii="Times New Roman" w:eastAsia="Times New Roman" w:hAnsi="Times New Roman" w:cs="Times New Roman"/>
          <w:i/>
          <w:color w:val="000000" w:themeColor="text1"/>
          <w:sz w:val="24"/>
          <w:szCs w:val="24"/>
          <w:lang w:val="en-US"/>
        </w:rPr>
        <w:t>t</w:t>
      </w:r>
      <w:r w:rsidRPr="0087426E">
        <w:rPr>
          <w:rFonts w:ascii="Times New Roman" w:eastAsia="Times New Roman" w:hAnsi="Times New Roman" w:cs="Times New Roman"/>
          <w:color w:val="000000" w:themeColor="text1"/>
          <w:sz w:val="24"/>
          <w:szCs w:val="24"/>
          <w:lang w:val="en-US"/>
        </w:rPr>
        <w:t xml:space="preserve">(66) = 7.19,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&lt; .001), pleasantness (</w:t>
      </w:r>
      <w:r w:rsidRPr="0087426E">
        <w:rPr>
          <w:rFonts w:ascii="Times New Roman" w:eastAsia="Times New Roman" w:hAnsi="Times New Roman" w:cs="Times New Roman"/>
          <w:i/>
          <w:color w:val="000000" w:themeColor="text1"/>
          <w:sz w:val="24"/>
          <w:szCs w:val="24"/>
          <w:lang w:val="en-US"/>
        </w:rPr>
        <w:t>t</w:t>
      </w:r>
      <w:r w:rsidRPr="0087426E">
        <w:rPr>
          <w:rFonts w:ascii="Times New Roman" w:eastAsia="Times New Roman" w:hAnsi="Times New Roman" w:cs="Times New Roman"/>
          <w:color w:val="000000" w:themeColor="text1"/>
          <w:sz w:val="24"/>
          <w:szCs w:val="24"/>
          <w:lang w:val="en-US"/>
        </w:rPr>
        <w:t xml:space="preserve">(66) = 6.83,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&lt; .001), interest (</w:t>
      </w:r>
      <w:r w:rsidRPr="0087426E">
        <w:rPr>
          <w:rFonts w:ascii="Times New Roman" w:eastAsia="Times New Roman" w:hAnsi="Times New Roman" w:cs="Times New Roman"/>
          <w:i/>
          <w:color w:val="000000" w:themeColor="text1"/>
          <w:sz w:val="24"/>
          <w:szCs w:val="24"/>
          <w:lang w:val="en-US"/>
        </w:rPr>
        <w:t>t</w:t>
      </w:r>
      <w:r w:rsidRPr="0087426E">
        <w:rPr>
          <w:rFonts w:ascii="Times New Roman" w:eastAsia="Times New Roman" w:hAnsi="Times New Roman" w:cs="Times New Roman"/>
          <w:color w:val="000000" w:themeColor="text1"/>
          <w:sz w:val="24"/>
          <w:szCs w:val="24"/>
          <w:lang w:val="en-US"/>
        </w:rPr>
        <w:t xml:space="preserve">(66) = 7.55,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&lt; .001), and emotion (</w:t>
      </w:r>
      <w:r w:rsidRPr="0087426E">
        <w:rPr>
          <w:rFonts w:ascii="Times New Roman" w:eastAsia="Times New Roman" w:hAnsi="Times New Roman" w:cs="Times New Roman"/>
          <w:i/>
          <w:color w:val="000000" w:themeColor="text1"/>
          <w:sz w:val="24"/>
          <w:szCs w:val="24"/>
          <w:lang w:val="en-US"/>
        </w:rPr>
        <w:t>t</w:t>
      </w:r>
      <w:r w:rsidRPr="0087426E">
        <w:rPr>
          <w:rFonts w:ascii="Times New Roman" w:eastAsia="Times New Roman" w:hAnsi="Times New Roman" w:cs="Times New Roman"/>
          <w:color w:val="000000" w:themeColor="text1"/>
          <w:sz w:val="24"/>
          <w:szCs w:val="24"/>
          <w:lang w:val="en-US"/>
        </w:rPr>
        <w:t xml:space="preserve">(66) = 5.53,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&lt; .001)</w:t>
      </w:r>
      <w:r w:rsidR="0010179D" w:rsidRPr="0087426E">
        <w:rPr>
          <w:rFonts w:ascii="Times New Roman" w:eastAsia="Times New Roman" w:hAnsi="Times New Roman" w:cs="Times New Roman"/>
          <w:color w:val="000000" w:themeColor="text1"/>
          <w:sz w:val="24"/>
          <w:szCs w:val="24"/>
          <w:lang w:val="en-US"/>
        </w:rPr>
        <w:t xml:space="preserve">. </w:t>
      </w:r>
      <w:bookmarkStart w:id="81" w:name="_Hlk191042728"/>
      <w:bookmarkStart w:id="82" w:name="OLE_LINK66"/>
      <w:r w:rsidR="00EC3EFA" w:rsidRPr="0087426E">
        <w:rPr>
          <w:rFonts w:ascii="Times New Roman" w:eastAsia="Times New Roman" w:hAnsi="Times New Roman" w:cs="Times New Roman"/>
          <w:color w:val="000000" w:themeColor="text1"/>
          <w:sz w:val="24"/>
          <w:szCs w:val="24"/>
          <w:lang w:val="en-US"/>
        </w:rPr>
        <w:t xml:space="preserve">The above-mentioned analyses were conducted across all participants; see Fig. </w:t>
      </w:r>
      <w:r w:rsidR="001446A5" w:rsidRPr="0087426E">
        <w:rPr>
          <w:rFonts w:ascii="Times New Roman" w:eastAsia="Times New Roman" w:hAnsi="Times New Roman" w:cs="Times New Roman"/>
          <w:color w:val="000000" w:themeColor="text1"/>
          <w:sz w:val="24"/>
          <w:szCs w:val="24"/>
          <w:lang w:val="en-US"/>
        </w:rPr>
        <w:t>2</w:t>
      </w:r>
      <w:r w:rsidR="00EC3EFA" w:rsidRPr="0087426E">
        <w:rPr>
          <w:rFonts w:ascii="Times New Roman" w:eastAsia="Times New Roman" w:hAnsi="Times New Roman" w:cs="Times New Roman"/>
          <w:color w:val="000000" w:themeColor="text1"/>
          <w:sz w:val="24"/>
          <w:szCs w:val="24"/>
          <w:lang w:val="en-US"/>
        </w:rPr>
        <w:t xml:space="preserve"> for the average scores of each age group separately.</w:t>
      </w:r>
      <w:bookmarkEnd w:id="81"/>
      <w:bookmarkEnd w:id="82"/>
    </w:p>
    <w:p w14:paraId="1E863A7A" w14:textId="537DADE2" w:rsidR="00163091" w:rsidRPr="0087426E" w:rsidRDefault="00C70740">
      <w:pPr>
        <w:spacing w:after="200"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lastRenderedPageBreak/>
        <w:t>Note that, as expected, VR induced high scores of novelty (</w:t>
      </w:r>
      <w:r w:rsidR="00101AA2" w:rsidRPr="0087426E">
        <w:rPr>
          <w:rFonts w:ascii="Times New Roman" w:eastAsia="Times New Roman" w:hAnsi="Times New Roman" w:cs="Times New Roman"/>
          <w:color w:val="000000" w:themeColor="text1"/>
          <w:sz w:val="24"/>
          <w:szCs w:val="24"/>
          <w:lang w:val="en-US"/>
        </w:rPr>
        <w:t xml:space="preserve">score out of </w:t>
      </w:r>
      <w:r w:rsidRPr="0087426E">
        <w:rPr>
          <w:rFonts w:ascii="Times New Roman" w:eastAsia="Times New Roman" w:hAnsi="Times New Roman" w:cs="Times New Roman"/>
          <w:color w:val="000000" w:themeColor="text1"/>
          <w:sz w:val="24"/>
          <w:szCs w:val="24"/>
          <w:lang w:val="en-US"/>
        </w:rPr>
        <w:t>10) across all our participants with a global average score of 8.83 (</w:t>
      </w:r>
      <w:r w:rsidR="00AE34A8" w:rsidRPr="0087426E">
        <w:rPr>
          <w:rFonts w:ascii="Times New Roman" w:eastAsia="Times New Roman" w:hAnsi="Times New Roman" w:cs="Times New Roman"/>
          <w:color w:val="000000" w:themeColor="text1"/>
          <w:sz w:val="24"/>
          <w:szCs w:val="24"/>
          <w:lang w:val="en-US"/>
        </w:rPr>
        <w:t xml:space="preserve">CI95% = [8.57, 9.11]; </w:t>
      </w:r>
      <w:r w:rsidRPr="0087426E">
        <w:rPr>
          <w:rFonts w:ascii="Times New Roman" w:eastAsia="Times New Roman" w:hAnsi="Times New Roman" w:cs="Times New Roman"/>
          <w:color w:val="000000" w:themeColor="text1"/>
          <w:sz w:val="24"/>
          <w:szCs w:val="24"/>
          <w:lang w:val="en-US"/>
        </w:rPr>
        <w:t xml:space="preserve">min = 6; max = 10), meaning our participants had no or very little experience with VR prior to their inclusion in the study. </w:t>
      </w:r>
    </w:p>
    <w:p w14:paraId="1E7E215B" w14:textId="72ECC0D3" w:rsidR="00163091" w:rsidRPr="0087426E" w:rsidRDefault="0088563F" w:rsidP="00954380">
      <w:pPr>
        <w:spacing w:line="48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noProof/>
          <w:color w:val="000000" w:themeColor="text1"/>
          <w:sz w:val="24"/>
          <w:szCs w:val="24"/>
          <w:lang w:val="en-US"/>
        </w:rPr>
        <w:drawing>
          <wp:inline distT="0" distB="0" distL="0" distR="0" wp14:anchorId="7FAE5E8D" wp14:editId="3C6D6770">
            <wp:extent cx="5450774" cy="3204513"/>
            <wp:effectExtent l="0" t="0" r="0" b="0"/>
            <wp:docPr id="1753709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09164" name="Picture 1753709164"/>
                    <pic:cNvPicPr/>
                  </pic:nvPicPr>
                  <pic:blipFill rotWithShape="1">
                    <a:blip r:embed="rId10">
                      <a:extLst>
                        <a:ext uri="{28A0092B-C50C-407E-A947-70E740481C1C}">
                          <a14:useLocalDpi xmlns:a14="http://schemas.microsoft.com/office/drawing/2010/main" val="0"/>
                        </a:ext>
                      </a:extLst>
                    </a:blip>
                    <a:srcRect r="14778" b="10934"/>
                    <a:stretch/>
                  </pic:blipFill>
                  <pic:spPr bwMode="auto">
                    <a:xfrm>
                      <a:off x="0" y="0"/>
                      <a:ext cx="5472576" cy="3217331"/>
                    </a:xfrm>
                    <a:prstGeom prst="rect">
                      <a:avLst/>
                    </a:prstGeom>
                    <a:ln>
                      <a:noFill/>
                    </a:ln>
                    <a:extLst>
                      <a:ext uri="{53640926-AAD7-44D8-BBD7-CCE9431645EC}">
                        <a14:shadowObscured xmlns:a14="http://schemas.microsoft.com/office/drawing/2010/main"/>
                      </a:ext>
                    </a:extLst>
                  </pic:spPr>
                </pic:pic>
              </a:graphicData>
            </a:graphic>
          </wp:inline>
        </w:drawing>
      </w:r>
    </w:p>
    <w:p w14:paraId="67D25B06" w14:textId="7FD4CBB3" w:rsidR="00163091" w:rsidRPr="0087426E" w:rsidRDefault="00C70740">
      <w:pPr>
        <w:spacing w:after="200" w:line="480" w:lineRule="auto"/>
        <w:jc w:val="center"/>
        <w:rPr>
          <w:rFonts w:ascii="Times New Roman" w:eastAsia="Times New Roman" w:hAnsi="Times New Roman" w:cs="Times New Roman"/>
          <w:i/>
          <w:color w:val="000000" w:themeColor="text1"/>
          <w:sz w:val="24"/>
          <w:szCs w:val="24"/>
          <w:lang w:val="en-US"/>
        </w:rPr>
      </w:pPr>
      <w:bookmarkStart w:id="83" w:name="OLE_LINK123"/>
      <w:r w:rsidRPr="0087426E">
        <w:rPr>
          <w:rFonts w:ascii="Times New Roman" w:eastAsia="Times New Roman" w:hAnsi="Times New Roman" w:cs="Times New Roman"/>
          <w:i/>
          <w:color w:val="000000" w:themeColor="text1"/>
          <w:sz w:val="24"/>
          <w:szCs w:val="24"/>
          <w:lang w:val="en-US"/>
        </w:rPr>
        <w:t xml:space="preserve">Fig. </w:t>
      </w:r>
      <w:r w:rsidR="001446A5" w:rsidRPr="0087426E">
        <w:rPr>
          <w:rFonts w:ascii="Times New Roman" w:eastAsia="Times New Roman" w:hAnsi="Times New Roman" w:cs="Times New Roman"/>
          <w:i/>
          <w:color w:val="000000" w:themeColor="text1"/>
          <w:sz w:val="24"/>
          <w:szCs w:val="24"/>
          <w:lang w:val="en-US"/>
        </w:rPr>
        <w:t>2</w:t>
      </w:r>
      <w:r w:rsidRPr="0087426E">
        <w:rPr>
          <w:rFonts w:ascii="Times New Roman" w:eastAsia="Times New Roman" w:hAnsi="Times New Roman" w:cs="Times New Roman"/>
          <w:i/>
          <w:color w:val="000000" w:themeColor="text1"/>
          <w:sz w:val="24"/>
          <w:szCs w:val="24"/>
          <w:lang w:val="en-US"/>
        </w:rPr>
        <w:t xml:space="preserve">. </w:t>
      </w:r>
      <w:proofErr w:type="spellStart"/>
      <w:r w:rsidR="00D81156" w:rsidRPr="0087426E">
        <w:rPr>
          <w:rFonts w:ascii="Times New Roman" w:eastAsia="Times New Roman" w:hAnsi="Times New Roman" w:cs="Times New Roman"/>
          <w:i/>
          <w:color w:val="000000" w:themeColor="text1"/>
          <w:sz w:val="24"/>
          <w:szCs w:val="24"/>
          <w:lang w:val="en-US"/>
        </w:rPr>
        <w:t>Barplots</w:t>
      </w:r>
      <w:proofErr w:type="spellEnd"/>
      <w:r w:rsidR="00D81156" w:rsidRPr="0087426E">
        <w:rPr>
          <w:rFonts w:ascii="Times New Roman" w:eastAsia="Times New Roman" w:hAnsi="Times New Roman" w:cs="Times New Roman"/>
          <w:i/>
          <w:color w:val="000000" w:themeColor="text1"/>
          <w:sz w:val="24"/>
          <w:szCs w:val="24"/>
          <w:lang w:val="en-US"/>
        </w:rPr>
        <w:t xml:space="preserve"> for variables in the Questionnaires per age group</w:t>
      </w:r>
      <w:r w:rsidRPr="0087426E">
        <w:rPr>
          <w:rFonts w:ascii="Times New Roman" w:eastAsia="Times New Roman" w:hAnsi="Times New Roman" w:cs="Times New Roman"/>
          <w:i/>
          <w:color w:val="000000" w:themeColor="text1"/>
          <w:sz w:val="24"/>
          <w:szCs w:val="24"/>
          <w:lang w:val="en-US"/>
        </w:rPr>
        <w:t>. A)</w:t>
      </w:r>
      <w:r w:rsidR="007A6717" w:rsidRPr="0087426E">
        <w:rPr>
          <w:rFonts w:ascii="Times New Roman" w:eastAsia="Times New Roman" w:hAnsi="Times New Roman" w:cs="Times New Roman"/>
          <w:i/>
          <w:color w:val="000000" w:themeColor="text1"/>
          <w:sz w:val="24"/>
          <w:szCs w:val="24"/>
          <w:lang w:val="en-US"/>
        </w:rPr>
        <w:t xml:space="preserve"> Differences between VR and watching a documentary for the five variables included in our questionnaire</w:t>
      </w:r>
      <w:r w:rsidRPr="0087426E">
        <w:rPr>
          <w:rFonts w:ascii="Times New Roman" w:eastAsia="Times New Roman" w:hAnsi="Times New Roman" w:cs="Times New Roman"/>
          <w:i/>
          <w:color w:val="000000" w:themeColor="text1"/>
          <w:sz w:val="24"/>
          <w:szCs w:val="24"/>
          <w:lang w:val="en-US"/>
        </w:rPr>
        <w:t xml:space="preserve">; B) </w:t>
      </w:r>
      <w:r w:rsidR="007A6717" w:rsidRPr="0087426E">
        <w:rPr>
          <w:rFonts w:ascii="Times New Roman" w:eastAsia="Times New Roman" w:hAnsi="Times New Roman" w:cs="Times New Roman"/>
          <w:i/>
          <w:color w:val="000000" w:themeColor="text1"/>
          <w:sz w:val="24"/>
          <w:szCs w:val="24"/>
          <w:lang w:val="en-US"/>
        </w:rPr>
        <w:t>Difference of feeling of presence between VR and watching a documentary</w:t>
      </w:r>
      <w:r w:rsidRPr="0087426E">
        <w:rPr>
          <w:rFonts w:ascii="Times New Roman" w:eastAsia="Times New Roman" w:hAnsi="Times New Roman" w:cs="Times New Roman"/>
          <w:i/>
          <w:color w:val="000000" w:themeColor="text1"/>
          <w:sz w:val="24"/>
          <w:szCs w:val="24"/>
          <w:lang w:val="en-US"/>
        </w:rPr>
        <w:t>.</w:t>
      </w:r>
      <w:r w:rsidR="00993CF6" w:rsidRPr="0087426E">
        <w:rPr>
          <w:rFonts w:ascii="Times New Roman" w:eastAsia="Times New Roman" w:hAnsi="Times New Roman" w:cs="Times New Roman"/>
          <w:i/>
          <w:color w:val="000000" w:themeColor="text1"/>
          <w:sz w:val="24"/>
          <w:szCs w:val="24"/>
          <w:lang w:val="en-US"/>
        </w:rPr>
        <w:t xml:space="preserve"> </w:t>
      </w:r>
      <w:bookmarkStart w:id="84" w:name="_Hlk190341766"/>
      <w:bookmarkStart w:id="85" w:name="OLE_LINK59"/>
      <w:r w:rsidR="00993CF6" w:rsidRPr="0087426E">
        <w:rPr>
          <w:rFonts w:ascii="Times New Roman" w:eastAsia="Times New Roman" w:hAnsi="Times New Roman" w:cs="Times New Roman"/>
          <w:i/>
          <w:color w:val="000000" w:themeColor="text1"/>
          <w:sz w:val="24"/>
          <w:szCs w:val="24"/>
          <w:lang w:val="en-US"/>
        </w:rPr>
        <w:t>Error bars represe</w:t>
      </w:r>
      <w:r w:rsidR="00803750" w:rsidRPr="0087426E">
        <w:rPr>
          <w:rFonts w:ascii="Times New Roman" w:eastAsia="Times New Roman" w:hAnsi="Times New Roman" w:cs="Times New Roman"/>
          <w:i/>
          <w:color w:val="000000" w:themeColor="text1"/>
          <w:sz w:val="24"/>
          <w:szCs w:val="24"/>
          <w:lang w:val="en-US"/>
        </w:rPr>
        <w:t xml:space="preserve">nt </w:t>
      </w:r>
      <w:r w:rsidR="00993CF6" w:rsidRPr="0087426E">
        <w:rPr>
          <w:rFonts w:ascii="Times New Roman" w:eastAsia="Times New Roman" w:hAnsi="Times New Roman" w:cs="Times New Roman"/>
          <w:i/>
          <w:color w:val="000000" w:themeColor="text1"/>
          <w:sz w:val="24"/>
          <w:szCs w:val="24"/>
          <w:lang w:val="en-US"/>
        </w:rPr>
        <w:t xml:space="preserve"> the confidence interva</w:t>
      </w:r>
      <w:r w:rsidR="00803750" w:rsidRPr="0087426E">
        <w:rPr>
          <w:rFonts w:ascii="Times New Roman" w:eastAsia="Times New Roman" w:hAnsi="Times New Roman" w:cs="Times New Roman"/>
          <w:i/>
          <w:color w:val="000000" w:themeColor="text1"/>
          <w:sz w:val="24"/>
          <w:szCs w:val="24"/>
          <w:lang w:val="en-US"/>
        </w:rPr>
        <w:t>ls</w:t>
      </w:r>
      <w:r w:rsidR="00993CF6" w:rsidRPr="0087426E">
        <w:rPr>
          <w:rFonts w:ascii="Times New Roman" w:eastAsia="Times New Roman" w:hAnsi="Times New Roman" w:cs="Times New Roman"/>
          <w:i/>
          <w:color w:val="000000" w:themeColor="text1"/>
          <w:sz w:val="24"/>
          <w:szCs w:val="24"/>
          <w:lang w:val="en-US"/>
        </w:rPr>
        <w:t xml:space="preserve"> at 95%.</w:t>
      </w:r>
      <w:bookmarkEnd w:id="84"/>
      <w:bookmarkEnd w:id="85"/>
      <w:r w:rsidR="00993CF6" w:rsidRPr="0087426E">
        <w:rPr>
          <w:rFonts w:ascii="Times New Roman" w:eastAsia="Times New Roman" w:hAnsi="Times New Roman" w:cs="Times New Roman"/>
          <w:i/>
          <w:color w:val="000000" w:themeColor="text1"/>
          <w:sz w:val="24"/>
          <w:szCs w:val="24"/>
          <w:lang w:val="en-US"/>
        </w:rPr>
        <w:t xml:space="preserve"> </w:t>
      </w:r>
      <w:r w:rsidRPr="0087426E">
        <w:rPr>
          <w:rFonts w:ascii="Times New Roman" w:eastAsia="Times New Roman" w:hAnsi="Times New Roman" w:cs="Times New Roman"/>
          <w:i/>
          <w:color w:val="000000" w:themeColor="text1"/>
          <w:sz w:val="24"/>
          <w:szCs w:val="24"/>
          <w:lang w:val="en-US"/>
        </w:rPr>
        <w:t xml:space="preserve"> </w:t>
      </w:r>
    </w:p>
    <w:bookmarkEnd w:id="83"/>
    <w:p w14:paraId="0BFAF383" w14:textId="77777777" w:rsidR="00163091" w:rsidRPr="0087426E" w:rsidRDefault="00C70740">
      <w:pPr>
        <w:spacing w:after="200"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During the control condition, older participants obtained on average a score of 27.27 (</w:t>
      </w:r>
      <w:r w:rsidRPr="0087426E">
        <w:rPr>
          <w:rFonts w:ascii="Times New Roman" w:eastAsia="Times New Roman" w:hAnsi="Times New Roman" w:cs="Times New Roman"/>
          <w:i/>
          <w:color w:val="000000" w:themeColor="text1"/>
          <w:sz w:val="24"/>
          <w:szCs w:val="24"/>
          <w:lang w:val="en-US"/>
        </w:rPr>
        <w:t>SD</w:t>
      </w:r>
      <w:r w:rsidRPr="0087426E">
        <w:rPr>
          <w:rFonts w:ascii="Times New Roman" w:eastAsia="Times New Roman" w:hAnsi="Times New Roman" w:cs="Times New Roman"/>
          <w:color w:val="000000" w:themeColor="text1"/>
          <w:sz w:val="24"/>
          <w:szCs w:val="24"/>
          <w:lang w:val="en-US"/>
        </w:rPr>
        <w:t xml:space="preserve"> = 3.56) on the Mill Hill vocabulary test against an average of 21.18 (</w:t>
      </w:r>
      <w:r w:rsidRPr="0087426E">
        <w:rPr>
          <w:rFonts w:ascii="Times New Roman" w:eastAsia="Times New Roman" w:hAnsi="Times New Roman" w:cs="Times New Roman"/>
          <w:i/>
          <w:color w:val="000000" w:themeColor="text1"/>
          <w:sz w:val="24"/>
          <w:szCs w:val="24"/>
          <w:lang w:val="en-US"/>
        </w:rPr>
        <w:t>SD</w:t>
      </w:r>
      <w:r w:rsidRPr="0087426E">
        <w:rPr>
          <w:rFonts w:ascii="Times New Roman" w:eastAsia="Times New Roman" w:hAnsi="Times New Roman" w:cs="Times New Roman"/>
          <w:color w:val="000000" w:themeColor="text1"/>
          <w:sz w:val="24"/>
          <w:szCs w:val="24"/>
          <w:lang w:val="en-US"/>
        </w:rPr>
        <w:t xml:space="preserve"> = 5.11) for the younger participants. After computing individual z-scores based on the French norms by Deltour (1993), younger participants obtain on average a z-score of -1.36 (</w:t>
      </w:r>
      <w:r w:rsidRPr="0087426E">
        <w:rPr>
          <w:rFonts w:ascii="Times New Roman" w:eastAsia="Times New Roman" w:hAnsi="Times New Roman" w:cs="Times New Roman"/>
          <w:i/>
          <w:color w:val="000000" w:themeColor="text1"/>
          <w:sz w:val="24"/>
          <w:szCs w:val="24"/>
          <w:lang w:val="en-US"/>
        </w:rPr>
        <w:t>SD</w:t>
      </w:r>
      <w:r w:rsidRPr="0087426E">
        <w:rPr>
          <w:rFonts w:ascii="Times New Roman" w:eastAsia="Times New Roman" w:hAnsi="Times New Roman" w:cs="Times New Roman"/>
          <w:color w:val="000000" w:themeColor="text1"/>
          <w:sz w:val="24"/>
          <w:szCs w:val="24"/>
          <w:lang w:val="en-US"/>
        </w:rPr>
        <w:t xml:space="preserve"> = 1.26) and the older participants an average of -.99 (</w:t>
      </w:r>
      <w:r w:rsidRPr="0087426E">
        <w:rPr>
          <w:rFonts w:ascii="Times New Roman" w:eastAsia="Times New Roman" w:hAnsi="Times New Roman" w:cs="Times New Roman"/>
          <w:i/>
          <w:color w:val="000000" w:themeColor="text1"/>
          <w:sz w:val="24"/>
          <w:szCs w:val="24"/>
          <w:lang w:val="en-US"/>
        </w:rPr>
        <w:t>SD</w:t>
      </w:r>
      <w:r w:rsidRPr="0087426E">
        <w:rPr>
          <w:rFonts w:ascii="Times New Roman" w:eastAsia="Times New Roman" w:hAnsi="Times New Roman" w:cs="Times New Roman"/>
          <w:color w:val="000000" w:themeColor="text1"/>
          <w:sz w:val="24"/>
          <w:szCs w:val="24"/>
          <w:lang w:val="en-US"/>
        </w:rPr>
        <w:t xml:space="preserve"> = 1.13). Setting the threshold for z-scores at -1.66 (corresponding to percentile 5), 14 younger and 8 older participants scored below the norms.</w:t>
      </w:r>
    </w:p>
    <w:p w14:paraId="355CA582" w14:textId="77777777" w:rsidR="00163091" w:rsidRPr="0087426E" w:rsidRDefault="00C70740">
      <w:pPr>
        <w:spacing w:after="200" w:line="480" w:lineRule="auto"/>
        <w:jc w:val="both"/>
        <w:rPr>
          <w:rFonts w:ascii="Times New Roman" w:eastAsia="Times New Roman" w:hAnsi="Times New Roman" w:cs="Times New Roman"/>
          <w:i/>
          <w:color w:val="000000" w:themeColor="text1"/>
          <w:sz w:val="24"/>
          <w:szCs w:val="24"/>
          <w:u w:val="single"/>
          <w:lang w:val="en-US"/>
        </w:rPr>
      </w:pPr>
      <w:bookmarkStart w:id="86" w:name="OLE_LINK69"/>
      <w:bookmarkStart w:id="87" w:name="OLE_LINK70"/>
      <w:r w:rsidRPr="0087426E">
        <w:rPr>
          <w:rFonts w:ascii="Times New Roman" w:eastAsia="Times New Roman" w:hAnsi="Times New Roman" w:cs="Times New Roman"/>
          <w:i/>
          <w:color w:val="000000" w:themeColor="text1"/>
          <w:sz w:val="24"/>
          <w:szCs w:val="24"/>
          <w:lang w:val="en-US"/>
        </w:rPr>
        <w:t xml:space="preserve">3.2 </w:t>
      </w:r>
      <w:bookmarkStart w:id="88" w:name="_Hlk190419365"/>
      <w:bookmarkStart w:id="89" w:name="OLE_LINK73"/>
      <w:r w:rsidRPr="0087426E">
        <w:rPr>
          <w:rFonts w:ascii="Times New Roman" w:eastAsia="Times New Roman" w:hAnsi="Times New Roman" w:cs="Times New Roman"/>
          <w:i/>
          <w:color w:val="000000" w:themeColor="text1"/>
          <w:sz w:val="24"/>
          <w:szCs w:val="24"/>
          <w:u w:val="single"/>
          <w:lang w:val="en-US"/>
        </w:rPr>
        <w:t>Memory performance across groups and experimental conditions</w:t>
      </w:r>
      <w:bookmarkEnd w:id="88"/>
      <w:bookmarkEnd w:id="89"/>
    </w:p>
    <w:p w14:paraId="3E46398E" w14:textId="36462822" w:rsidR="00163091" w:rsidRPr="0087426E" w:rsidRDefault="00C70740">
      <w:pPr>
        <w:spacing w:after="200" w:line="480" w:lineRule="auto"/>
        <w:jc w:val="both"/>
        <w:rPr>
          <w:rFonts w:ascii="Times New Roman" w:eastAsia="Times New Roman" w:hAnsi="Times New Roman" w:cs="Times New Roman"/>
          <w:color w:val="000000" w:themeColor="text1"/>
          <w:sz w:val="24"/>
          <w:szCs w:val="24"/>
          <w:lang w:val="en-US"/>
        </w:rPr>
      </w:pPr>
      <w:bookmarkStart w:id="90" w:name="OLE_LINK60"/>
      <w:bookmarkEnd w:id="86"/>
      <w:bookmarkEnd w:id="87"/>
      <w:r w:rsidRPr="0087426E">
        <w:rPr>
          <w:rFonts w:ascii="Times New Roman" w:eastAsia="Times New Roman" w:hAnsi="Times New Roman" w:cs="Times New Roman"/>
          <w:color w:val="000000" w:themeColor="text1"/>
          <w:sz w:val="24"/>
          <w:szCs w:val="24"/>
          <w:lang w:val="en-US"/>
        </w:rPr>
        <w:lastRenderedPageBreak/>
        <w:t xml:space="preserve">The average number of recalled words in each experimental condition and each group are presented in Table </w:t>
      </w:r>
      <w:r w:rsidR="003A757F" w:rsidRPr="0087426E">
        <w:rPr>
          <w:rFonts w:ascii="Times New Roman" w:eastAsia="Times New Roman" w:hAnsi="Times New Roman" w:cs="Times New Roman"/>
          <w:color w:val="000000" w:themeColor="text1"/>
          <w:sz w:val="24"/>
          <w:szCs w:val="24"/>
          <w:lang w:val="en-US"/>
        </w:rPr>
        <w:t>2</w:t>
      </w:r>
      <w:r w:rsidRPr="0087426E">
        <w:rPr>
          <w:rFonts w:ascii="Times New Roman" w:eastAsia="Times New Roman" w:hAnsi="Times New Roman" w:cs="Times New Roman"/>
          <w:color w:val="000000" w:themeColor="text1"/>
          <w:sz w:val="24"/>
          <w:szCs w:val="24"/>
          <w:lang w:val="en-US"/>
        </w:rPr>
        <w:t xml:space="preserve">. </w:t>
      </w:r>
      <w:bookmarkStart w:id="91" w:name="OLE_LINK67"/>
      <w:bookmarkStart w:id="92" w:name="OLE_LINK68"/>
      <w:bookmarkStart w:id="93" w:name="OLE_LINK74"/>
      <w:r w:rsidRPr="0087426E">
        <w:rPr>
          <w:rFonts w:ascii="Times New Roman" w:eastAsia="Times New Roman" w:hAnsi="Times New Roman" w:cs="Times New Roman"/>
          <w:color w:val="000000" w:themeColor="text1"/>
          <w:sz w:val="24"/>
          <w:szCs w:val="24"/>
          <w:lang w:val="en-US"/>
        </w:rPr>
        <w:t>The mixed ANOVA on the number of words correctly recalled by participants according to the condition (VR, documentary, and control condition) and the group (young vs. older) revealed a main effect of the group as older participants recalled less words than the younger group</w:t>
      </w:r>
      <w:r w:rsidR="00092C52" w:rsidRPr="0087426E">
        <w:rPr>
          <w:rFonts w:ascii="Times New Roman" w:eastAsia="Times New Roman" w:hAnsi="Times New Roman" w:cs="Times New Roman"/>
          <w:color w:val="000000" w:themeColor="text1"/>
          <w:sz w:val="24"/>
          <w:szCs w:val="24"/>
          <w:lang w:val="en-US"/>
        </w:rPr>
        <w:t xml:space="preserve">, </w:t>
      </w:r>
      <w:r w:rsidR="002B5F4C" w:rsidRPr="0087426E">
        <w:rPr>
          <w:rFonts w:ascii="Times New Roman" w:eastAsia="Times New Roman" w:hAnsi="Times New Roman" w:cs="Times New Roman"/>
          <w:color w:val="000000" w:themeColor="text1"/>
          <w:sz w:val="24"/>
          <w:szCs w:val="24"/>
          <w:lang w:val="en-US"/>
        </w:rPr>
        <w:t xml:space="preserve"> </w:t>
      </w:r>
      <w:r w:rsidRPr="0087426E">
        <w:rPr>
          <w:rFonts w:ascii="Times New Roman" w:eastAsia="Times New Roman" w:hAnsi="Times New Roman" w:cs="Times New Roman"/>
          <w:i/>
          <w:color w:val="000000" w:themeColor="text1"/>
          <w:sz w:val="24"/>
          <w:szCs w:val="24"/>
          <w:lang w:val="en-US"/>
        </w:rPr>
        <w:t>F</w:t>
      </w:r>
      <w:r w:rsidRPr="0087426E">
        <w:rPr>
          <w:rFonts w:ascii="Times New Roman" w:eastAsia="Times New Roman" w:hAnsi="Times New Roman" w:cs="Times New Roman"/>
          <w:color w:val="000000" w:themeColor="text1"/>
          <w:sz w:val="24"/>
          <w:szCs w:val="24"/>
          <w:lang w:val="en-US"/>
        </w:rPr>
        <w:t>(1,65) = 5.63,</w:t>
      </w:r>
      <w:r w:rsidR="005E37BB" w:rsidRPr="0087426E">
        <w:rPr>
          <w:rFonts w:ascii="Times New Roman" w:eastAsia="Times New Roman" w:hAnsi="Times New Roman" w:cs="Times New Roman"/>
          <w:color w:val="000000" w:themeColor="text1"/>
          <w:sz w:val="24"/>
          <w:szCs w:val="24"/>
          <w:lang w:val="en-US"/>
        </w:rPr>
        <w:t xml:space="preserve"> </w:t>
      </w:r>
      <w:r w:rsidR="00092C52" w:rsidRPr="0087426E">
        <w:rPr>
          <w:rFonts w:ascii="Times New Roman" w:eastAsia="Times New Roman" w:hAnsi="Times New Roman" w:cs="Times New Roman"/>
          <w:color w:val="000000" w:themeColor="text1"/>
          <w:sz w:val="24"/>
          <w:szCs w:val="24"/>
          <w:lang w:val="en-US"/>
        </w:rPr>
        <w:t>η</w:t>
      </w:r>
      <w:r w:rsidR="00092C52" w:rsidRPr="0087426E">
        <w:rPr>
          <w:rFonts w:ascii="Times New Roman" w:eastAsia="Times New Roman" w:hAnsi="Times New Roman" w:cs="Times New Roman"/>
          <w:color w:val="000000" w:themeColor="text1"/>
          <w:sz w:val="24"/>
          <w:szCs w:val="24"/>
          <w:vertAlign w:val="superscript"/>
          <w:lang w:val="en-US"/>
        </w:rPr>
        <w:t>2</w:t>
      </w:r>
      <w:r w:rsidR="00092C52" w:rsidRPr="0087426E">
        <w:rPr>
          <w:rFonts w:ascii="Times New Roman" w:eastAsia="Times New Roman" w:hAnsi="Times New Roman" w:cs="Times New Roman"/>
          <w:color w:val="000000" w:themeColor="text1"/>
          <w:sz w:val="24"/>
          <w:szCs w:val="24"/>
          <w:vertAlign w:val="subscript"/>
          <w:lang w:val="en-US"/>
        </w:rPr>
        <w:t>p</w:t>
      </w:r>
      <w:r w:rsidR="00092C52" w:rsidRPr="0087426E">
        <w:rPr>
          <w:rFonts w:ascii="Times New Roman" w:eastAsia="Times New Roman" w:hAnsi="Times New Roman" w:cs="Times New Roman"/>
          <w:color w:val="000000" w:themeColor="text1"/>
          <w:sz w:val="24"/>
          <w:szCs w:val="24"/>
          <w:lang w:val="en-US"/>
        </w:rPr>
        <w:t xml:space="preserve"> = .08, </w:t>
      </w:r>
      <w:r w:rsidR="005E37BB" w:rsidRPr="0087426E">
        <w:rPr>
          <w:rFonts w:ascii="Times New Roman" w:eastAsia="Times New Roman" w:hAnsi="Times New Roman" w:cs="Times New Roman"/>
          <w:i/>
          <w:color w:val="000000" w:themeColor="text1"/>
          <w:sz w:val="24"/>
          <w:szCs w:val="24"/>
          <w:lang w:val="en-US"/>
        </w:rPr>
        <w:t>p</w:t>
      </w:r>
      <w:r w:rsidR="005E37BB" w:rsidRPr="0087426E">
        <w:rPr>
          <w:rFonts w:ascii="Times New Roman" w:eastAsia="Times New Roman" w:hAnsi="Times New Roman" w:cs="Times New Roman"/>
          <w:color w:val="000000" w:themeColor="text1"/>
          <w:sz w:val="24"/>
          <w:szCs w:val="24"/>
          <w:lang w:val="en-US"/>
        </w:rPr>
        <w:t xml:space="preserve"> = .02,</w:t>
      </w:r>
      <w:r w:rsidRPr="0087426E">
        <w:rPr>
          <w:rFonts w:ascii="Times New Roman" w:eastAsia="Times New Roman" w:hAnsi="Times New Roman" w:cs="Times New Roman"/>
          <w:color w:val="000000" w:themeColor="text1"/>
          <w:sz w:val="24"/>
          <w:szCs w:val="24"/>
          <w:lang w:val="en-US"/>
        </w:rPr>
        <w:t xml:space="preserve"> but also a significant main effect of the condition</w:t>
      </w:r>
      <w:r w:rsidR="00E670EF" w:rsidRPr="0087426E">
        <w:rPr>
          <w:rFonts w:ascii="Times New Roman" w:eastAsia="Times New Roman" w:hAnsi="Times New Roman" w:cs="Times New Roman"/>
          <w:color w:val="000000" w:themeColor="text1"/>
          <w:sz w:val="24"/>
          <w:szCs w:val="24"/>
          <w:lang w:val="en-US"/>
        </w:rPr>
        <w:t>s</w:t>
      </w:r>
      <w:r w:rsidRPr="0087426E">
        <w:rPr>
          <w:rFonts w:ascii="Times New Roman" w:eastAsia="Times New Roman" w:hAnsi="Times New Roman" w:cs="Times New Roman"/>
          <w:color w:val="000000" w:themeColor="text1"/>
          <w:sz w:val="24"/>
          <w:szCs w:val="24"/>
          <w:lang w:val="en-US"/>
        </w:rPr>
        <w:t xml:space="preserve">, </w:t>
      </w:r>
      <w:r w:rsidRPr="0087426E">
        <w:rPr>
          <w:rFonts w:ascii="Times New Roman" w:eastAsia="Times New Roman" w:hAnsi="Times New Roman" w:cs="Times New Roman"/>
          <w:i/>
          <w:color w:val="000000" w:themeColor="text1"/>
          <w:sz w:val="24"/>
          <w:szCs w:val="24"/>
          <w:lang w:val="en-US"/>
        </w:rPr>
        <w:t>F</w:t>
      </w:r>
      <w:r w:rsidRPr="0087426E">
        <w:rPr>
          <w:rFonts w:ascii="Times New Roman" w:eastAsia="Times New Roman" w:hAnsi="Times New Roman" w:cs="Times New Roman"/>
          <w:color w:val="000000" w:themeColor="text1"/>
          <w:sz w:val="24"/>
          <w:szCs w:val="24"/>
          <w:lang w:val="en-US"/>
        </w:rPr>
        <w:t>(2,130) = 26.61, η</w:t>
      </w:r>
      <w:r w:rsidRPr="0087426E">
        <w:rPr>
          <w:rFonts w:ascii="Times New Roman" w:eastAsia="Times New Roman" w:hAnsi="Times New Roman" w:cs="Times New Roman"/>
          <w:color w:val="000000" w:themeColor="text1"/>
          <w:sz w:val="24"/>
          <w:szCs w:val="24"/>
          <w:vertAlign w:val="superscript"/>
          <w:lang w:val="en-US"/>
        </w:rPr>
        <w:t>2</w:t>
      </w:r>
      <w:r w:rsidRPr="0087426E">
        <w:rPr>
          <w:rFonts w:ascii="Times New Roman" w:eastAsia="Times New Roman" w:hAnsi="Times New Roman" w:cs="Times New Roman"/>
          <w:color w:val="000000" w:themeColor="text1"/>
          <w:sz w:val="24"/>
          <w:szCs w:val="24"/>
          <w:vertAlign w:val="subscript"/>
          <w:lang w:val="en-US"/>
        </w:rPr>
        <w:t>p</w:t>
      </w:r>
      <w:r w:rsidRPr="0087426E">
        <w:rPr>
          <w:rFonts w:ascii="Times New Roman" w:eastAsia="Times New Roman" w:hAnsi="Times New Roman" w:cs="Times New Roman"/>
          <w:color w:val="000000" w:themeColor="text1"/>
          <w:sz w:val="24"/>
          <w:szCs w:val="24"/>
          <w:lang w:val="en-US"/>
        </w:rPr>
        <w:t xml:space="preserve"> = .29,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&lt; .001. However, the interaction between the group and the condition was not significant, </w:t>
      </w:r>
      <w:r w:rsidRPr="0087426E">
        <w:rPr>
          <w:rFonts w:ascii="Times New Roman" w:eastAsia="Times New Roman" w:hAnsi="Times New Roman" w:cs="Times New Roman"/>
          <w:i/>
          <w:color w:val="000000" w:themeColor="text1"/>
          <w:sz w:val="24"/>
          <w:szCs w:val="24"/>
          <w:lang w:val="en-US"/>
        </w:rPr>
        <w:t>F</w:t>
      </w:r>
      <w:r w:rsidRPr="0087426E">
        <w:rPr>
          <w:rFonts w:ascii="Times New Roman" w:eastAsia="Times New Roman" w:hAnsi="Times New Roman" w:cs="Times New Roman"/>
          <w:color w:val="000000" w:themeColor="text1"/>
          <w:sz w:val="24"/>
          <w:szCs w:val="24"/>
          <w:lang w:val="en-US"/>
        </w:rPr>
        <w:t>(2,130) = 1.25, η</w:t>
      </w:r>
      <w:r w:rsidRPr="0087426E">
        <w:rPr>
          <w:rFonts w:ascii="Times New Roman" w:eastAsia="Times New Roman" w:hAnsi="Times New Roman" w:cs="Times New Roman"/>
          <w:color w:val="000000" w:themeColor="text1"/>
          <w:sz w:val="24"/>
          <w:szCs w:val="24"/>
          <w:vertAlign w:val="superscript"/>
          <w:lang w:val="en-US"/>
        </w:rPr>
        <w:t>2</w:t>
      </w:r>
      <w:r w:rsidRPr="0087426E">
        <w:rPr>
          <w:rFonts w:ascii="Times New Roman" w:eastAsia="Times New Roman" w:hAnsi="Times New Roman" w:cs="Times New Roman"/>
          <w:color w:val="000000" w:themeColor="text1"/>
          <w:sz w:val="24"/>
          <w:szCs w:val="24"/>
          <w:vertAlign w:val="subscript"/>
          <w:lang w:val="en-US"/>
        </w:rPr>
        <w:t>p</w:t>
      </w:r>
      <w:r w:rsidRPr="0087426E">
        <w:rPr>
          <w:rFonts w:ascii="Times New Roman" w:eastAsia="Times New Roman" w:hAnsi="Times New Roman" w:cs="Times New Roman"/>
          <w:color w:val="000000" w:themeColor="text1"/>
          <w:sz w:val="24"/>
          <w:szCs w:val="24"/>
          <w:lang w:val="en-US"/>
        </w:rPr>
        <w:t xml:space="preserve"> = .02,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 .29. </w:t>
      </w:r>
    </w:p>
    <w:bookmarkEnd w:id="91"/>
    <w:bookmarkEnd w:id="92"/>
    <w:bookmarkEnd w:id="93"/>
    <w:p w14:paraId="4D97DAF4" w14:textId="45731304" w:rsidR="00954380" w:rsidRPr="0087426E" w:rsidRDefault="00C70740">
      <w:pPr>
        <w:spacing w:after="200"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Post-</w:t>
      </w:r>
      <w:proofErr w:type="spellStart"/>
      <w:r w:rsidRPr="0087426E">
        <w:rPr>
          <w:rFonts w:ascii="Times New Roman" w:eastAsia="Times New Roman" w:hAnsi="Times New Roman" w:cs="Times New Roman"/>
          <w:color w:val="000000" w:themeColor="text1"/>
          <w:sz w:val="24"/>
          <w:szCs w:val="24"/>
          <w:lang w:val="en-US"/>
        </w:rPr>
        <w:t>hocs</w:t>
      </w:r>
      <w:proofErr w:type="spellEnd"/>
      <w:r w:rsidRPr="0087426E">
        <w:rPr>
          <w:rFonts w:ascii="Times New Roman" w:eastAsia="Times New Roman" w:hAnsi="Times New Roman" w:cs="Times New Roman"/>
          <w:color w:val="000000" w:themeColor="text1"/>
          <w:sz w:val="24"/>
          <w:szCs w:val="24"/>
          <w:lang w:val="en-US"/>
        </w:rPr>
        <w:t xml:space="preserve"> comparisons (</w:t>
      </w:r>
      <w:r w:rsidR="00133896" w:rsidRPr="0087426E">
        <w:rPr>
          <w:rFonts w:ascii="Times New Roman" w:eastAsia="Times New Roman" w:hAnsi="Times New Roman" w:cs="Times New Roman"/>
          <w:color w:val="000000" w:themeColor="text1"/>
          <w:sz w:val="24"/>
          <w:szCs w:val="24"/>
          <w:lang w:val="en-US"/>
        </w:rPr>
        <w:t xml:space="preserve">reported p-values are corrected </w:t>
      </w:r>
      <w:r w:rsidRPr="0087426E">
        <w:rPr>
          <w:rFonts w:ascii="Times New Roman" w:eastAsia="Times New Roman" w:hAnsi="Times New Roman" w:cs="Times New Roman"/>
          <w:color w:val="000000" w:themeColor="text1"/>
          <w:sz w:val="24"/>
          <w:szCs w:val="24"/>
          <w:lang w:val="en-US"/>
        </w:rPr>
        <w:t>with Holm correction) exploring the effect of the condition showed significantly improved memory performance after performing VR compared to the control (</w:t>
      </w:r>
      <w:r w:rsidRPr="0087426E">
        <w:rPr>
          <w:rFonts w:ascii="Times New Roman" w:eastAsia="Times New Roman" w:hAnsi="Times New Roman" w:cs="Times New Roman"/>
          <w:i/>
          <w:color w:val="000000" w:themeColor="text1"/>
          <w:sz w:val="24"/>
          <w:szCs w:val="24"/>
          <w:lang w:val="en-US"/>
        </w:rPr>
        <w:t>t</w:t>
      </w:r>
      <w:bookmarkStart w:id="94" w:name="OLE_LINK61"/>
      <w:bookmarkStart w:id="95" w:name="OLE_LINK62"/>
      <w:r w:rsidR="003D6812" w:rsidRPr="0087426E">
        <w:rPr>
          <w:rFonts w:ascii="Times New Roman" w:eastAsia="Times New Roman" w:hAnsi="Times New Roman" w:cs="Times New Roman"/>
          <w:iCs/>
          <w:color w:val="000000" w:themeColor="text1"/>
          <w:sz w:val="24"/>
          <w:szCs w:val="24"/>
          <w:lang w:val="en-US"/>
        </w:rPr>
        <w:t>(66)</w:t>
      </w:r>
      <w:r w:rsidRPr="0087426E">
        <w:rPr>
          <w:rFonts w:ascii="Times New Roman" w:eastAsia="Times New Roman" w:hAnsi="Times New Roman" w:cs="Times New Roman"/>
          <w:color w:val="000000" w:themeColor="text1"/>
          <w:sz w:val="24"/>
          <w:szCs w:val="24"/>
          <w:lang w:val="en-US"/>
        </w:rPr>
        <w:t xml:space="preserve"> </w:t>
      </w:r>
      <w:bookmarkEnd w:id="94"/>
      <w:bookmarkEnd w:id="95"/>
      <w:r w:rsidRPr="0087426E">
        <w:rPr>
          <w:rFonts w:ascii="Times New Roman" w:eastAsia="Times New Roman" w:hAnsi="Times New Roman" w:cs="Times New Roman"/>
          <w:color w:val="000000" w:themeColor="text1"/>
          <w:sz w:val="24"/>
          <w:szCs w:val="24"/>
          <w:lang w:val="en-US"/>
        </w:rPr>
        <w:t xml:space="preserve">= 6.76,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&lt; .001) and documentary (</w:t>
      </w:r>
      <w:r w:rsidRPr="0087426E">
        <w:rPr>
          <w:rFonts w:ascii="Times New Roman" w:eastAsia="Times New Roman" w:hAnsi="Times New Roman" w:cs="Times New Roman"/>
          <w:i/>
          <w:color w:val="000000" w:themeColor="text1"/>
          <w:sz w:val="24"/>
          <w:szCs w:val="24"/>
          <w:lang w:val="en-US"/>
        </w:rPr>
        <w:t>t</w:t>
      </w:r>
      <w:r w:rsidR="003D6812" w:rsidRPr="0087426E">
        <w:rPr>
          <w:rFonts w:ascii="Times New Roman" w:eastAsia="Times New Roman" w:hAnsi="Times New Roman" w:cs="Times New Roman"/>
          <w:iCs/>
          <w:color w:val="000000" w:themeColor="text1"/>
          <w:sz w:val="24"/>
          <w:szCs w:val="24"/>
          <w:lang w:val="en-US"/>
        </w:rPr>
        <w:t>(66)</w:t>
      </w:r>
      <w:r w:rsidR="003D6812" w:rsidRPr="0087426E">
        <w:rPr>
          <w:rFonts w:ascii="Times New Roman" w:eastAsia="Times New Roman" w:hAnsi="Times New Roman" w:cs="Times New Roman"/>
          <w:color w:val="000000" w:themeColor="text1"/>
          <w:sz w:val="24"/>
          <w:szCs w:val="24"/>
          <w:lang w:val="en-US"/>
        </w:rPr>
        <w:t xml:space="preserve"> </w:t>
      </w:r>
      <w:r w:rsidRPr="0087426E">
        <w:rPr>
          <w:rFonts w:ascii="Times New Roman" w:eastAsia="Times New Roman" w:hAnsi="Times New Roman" w:cs="Times New Roman"/>
          <w:color w:val="000000" w:themeColor="text1"/>
          <w:sz w:val="24"/>
          <w:szCs w:val="24"/>
          <w:lang w:val="en-US"/>
        </w:rPr>
        <w:t xml:space="preserve"> = 5.46,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&lt; .001) conditions, but no significant improvement after watching the documentary compared to the control condition (</w:t>
      </w:r>
      <w:r w:rsidRPr="0087426E">
        <w:rPr>
          <w:rFonts w:ascii="Times New Roman" w:eastAsia="Times New Roman" w:hAnsi="Times New Roman" w:cs="Times New Roman"/>
          <w:i/>
          <w:color w:val="000000" w:themeColor="text1"/>
          <w:sz w:val="24"/>
          <w:szCs w:val="24"/>
          <w:lang w:val="en-US"/>
        </w:rPr>
        <w:t>t</w:t>
      </w:r>
      <w:r w:rsidR="003D6812" w:rsidRPr="0087426E">
        <w:rPr>
          <w:rFonts w:ascii="Times New Roman" w:eastAsia="Times New Roman" w:hAnsi="Times New Roman" w:cs="Times New Roman"/>
          <w:iCs/>
          <w:color w:val="000000" w:themeColor="text1"/>
          <w:sz w:val="24"/>
          <w:szCs w:val="24"/>
          <w:lang w:val="en-US"/>
        </w:rPr>
        <w:t>(66)</w:t>
      </w:r>
      <w:r w:rsidR="003D6812" w:rsidRPr="0087426E">
        <w:rPr>
          <w:rFonts w:ascii="Times New Roman" w:eastAsia="Times New Roman" w:hAnsi="Times New Roman" w:cs="Times New Roman"/>
          <w:color w:val="000000" w:themeColor="text1"/>
          <w:sz w:val="24"/>
          <w:szCs w:val="24"/>
          <w:lang w:val="en-US"/>
        </w:rPr>
        <w:t xml:space="preserve"> </w:t>
      </w:r>
      <w:r w:rsidRPr="0087426E">
        <w:rPr>
          <w:rFonts w:ascii="Times New Roman" w:eastAsia="Times New Roman" w:hAnsi="Times New Roman" w:cs="Times New Roman"/>
          <w:color w:val="000000" w:themeColor="text1"/>
          <w:sz w:val="24"/>
          <w:szCs w:val="24"/>
          <w:lang w:val="en-US"/>
        </w:rPr>
        <w:t xml:space="preserve">= 1.49,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=.14) (see Fig. </w:t>
      </w:r>
      <w:r w:rsidR="001446A5" w:rsidRPr="0087426E">
        <w:rPr>
          <w:rFonts w:ascii="Times New Roman" w:eastAsia="Times New Roman" w:hAnsi="Times New Roman" w:cs="Times New Roman"/>
          <w:color w:val="000000" w:themeColor="text1"/>
          <w:sz w:val="24"/>
          <w:szCs w:val="24"/>
          <w:lang w:val="en-US"/>
        </w:rPr>
        <w:t>3</w:t>
      </w:r>
      <w:r w:rsidRPr="0087426E">
        <w:rPr>
          <w:rFonts w:ascii="Times New Roman" w:eastAsia="Times New Roman" w:hAnsi="Times New Roman" w:cs="Times New Roman"/>
          <w:color w:val="000000" w:themeColor="text1"/>
          <w:sz w:val="24"/>
          <w:szCs w:val="24"/>
          <w:lang w:val="en-US"/>
        </w:rPr>
        <w:t>.).</w:t>
      </w:r>
    </w:p>
    <w:p w14:paraId="55B7A95E" w14:textId="4B9348A1" w:rsidR="00163091" w:rsidRPr="0087426E" w:rsidRDefault="00C70740">
      <w:pPr>
        <w:spacing w:after="200" w:line="240" w:lineRule="auto"/>
        <w:jc w:val="both"/>
        <w:rPr>
          <w:rFonts w:ascii="Times New Roman" w:eastAsia="Times New Roman" w:hAnsi="Times New Roman" w:cs="Times New Roman"/>
          <w:color w:val="000000" w:themeColor="text1"/>
          <w:sz w:val="24"/>
          <w:szCs w:val="24"/>
          <w:lang w:val="en-US"/>
        </w:rPr>
      </w:pPr>
      <w:bookmarkStart w:id="96" w:name="OLE_LINK56"/>
      <w:bookmarkEnd w:id="90"/>
      <w:r w:rsidRPr="0087426E">
        <w:rPr>
          <w:rFonts w:ascii="Times New Roman" w:eastAsia="Times New Roman" w:hAnsi="Times New Roman" w:cs="Times New Roman"/>
          <w:color w:val="000000" w:themeColor="text1"/>
          <w:sz w:val="24"/>
          <w:szCs w:val="24"/>
          <w:lang w:val="en-US"/>
        </w:rPr>
        <w:t xml:space="preserve">Table </w:t>
      </w:r>
      <w:r w:rsidR="003A757F" w:rsidRPr="0087426E">
        <w:rPr>
          <w:rFonts w:ascii="Times New Roman" w:eastAsia="Times New Roman" w:hAnsi="Times New Roman" w:cs="Times New Roman"/>
          <w:color w:val="000000" w:themeColor="text1"/>
          <w:sz w:val="24"/>
          <w:szCs w:val="24"/>
          <w:lang w:val="en-US"/>
        </w:rPr>
        <w:t>2</w:t>
      </w:r>
      <w:r w:rsidRPr="0087426E">
        <w:rPr>
          <w:rFonts w:ascii="Times New Roman" w:eastAsia="Times New Roman" w:hAnsi="Times New Roman" w:cs="Times New Roman"/>
          <w:color w:val="000000" w:themeColor="text1"/>
          <w:sz w:val="24"/>
          <w:szCs w:val="24"/>
          <w:lang w:val="en-US"/>
        </w:rPr>
        <w:t>. Mean (± SD) of number of recalled words for each experimental condition and each age group.</w:t>
      </w:r>
    </w:p>
    <w:tbl>
      <w:tblPr>
        <w:tblStyle w:val="a"/>
        <w:tblW w:w="9045" w:type="dxa"/>
        <w:tblBorders>
          <w:top w:val="nil"/>
          <w:left w:val="nil"/>
          <w:bottom w:val="nil"/>
          <w:right w:val="nil"/>
          <w:insideH w:val="nil"/>
          <w:insideV w:val="nil"/>
        </w:tblBorders>
        <w:tblLayout w:type="fixed"/>
        <w:tblLook w:val="0600" w:firstRow="0" w:lastRow="0" w:firstColumn="0" w:lastColumn="0" w:noHBand="1" w:noVBand="1"/>
      </w:tblPr>
      <w:tblGrid>
        <w:gridCol w:w="1755"/>
        <w:gridCol w:w="2325"/>
        <w:gridCol w:w="2640"/>
        <w:gridCol w:w="2325"/>
      </w:tblGrid>
      <w:tr w:rsidR="0087426E" w:rsidRPr="0087426E" w14:paraId="4E00B336" w14:textId="77777777" w:rsidTr="007C732F">
        <w:trPr>
          <w:trHeight w:val="480"/>
        </w:trPr>
        <w:tc>
          <w:tcPr>
            <w:tcW w:w="1755" w:type="dxa"/>
            <w:tcBorders>
              <w:top w:val="single" w:sz="4" w:space="0" w:color="auto"/>
              <w:left w:val="nil"/>
              <w:bottom w:val="single" w:sz="6" w:space="0" w:color="000000"/>
              <w:right w:val="nil"/>
            </w:tcBorders>
            <w:tcMar>
              <w:top w:w="100" w:type="dxa"/>
              <w:left w:w="100" w:type="dxa"/>
              <w:bottom w:w="100" w:type="dxa"/>
              <w:right w:w="100" w:type="dxa"/>
            </w:tcMar>
          </w:tcPr>
          <w:p w14:paraId="01E9561E" w14:textId="77777777" w:rsidR="00163091" w:rsidRPr="0087426E" w:rsidRDefault="00163091">
            <w:pPr>
              <w:spacing w:after="200" w:line="240" w:lineRule="auto"/>
              <w:jc w:val="both"/>
              <w:rPr>
                <w:rFonts w:ascii="Times New Roman" w:eastAsia="Times New Roman" w:hAnsi="Times New Roman" w:cs="Times New Roman"/>
                <w:color w:val="000000" w:themeColor="text1"/>
                <w:sz w:val="24"/>
                <w:szCs w:val="24"/>
                <w:lang w:val="en-US"/>
              </w:rPr>
            </w:pPr>
          </w:p>
        </w:tc>
        <w:tc>
          <w:tcPr>
            <w:tcW w:w="2325" w:type="dxa"/>
            <w:tcBorders>
              <w:top w:val="single" w:sz="4" w:space="0" w:color="auto"/>
              <w:left w:val="nil"/>
              <w:bottom w:val="single" w:sz="6" w:space="0" w:color="000000"/>
              <w:right w:val="nil"/>
            </w:tcBorders>
            <w:tcMar>
              <w:top w:w="100" w:type="dxa"/>
              <w:left w:w="100" w:type="dxa"/>
              <w:bottom w:w="100" w:type="dxa"/>
              <w:right w:w="100" w:type="dxa"/>
            </w:tcMar>
          </w:tcPr>
          <w:p w14:paraId="6F995DA4" w14:textId="77777777" w:rsidR="00163091" w:rsidRPr="0087426E" w:rsidRDefault="00C70740">
            <w:pPr>
              <w:widowControl w:val="0"/>
              <w:spacing w:line="240" w:lineRule="auto"/>
              <w:jc w:val="center"/>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VR</w:t>
            </w:r>
          </w:p>
        </w:tc>
        <w:tc>
          <w:tcPr>
            <w:tcW w:w="2640" w:type="dxa"/>
            <w:tcBorders>
              <w:top w:val="single" w:sz="4" w:space="0" w:color="auto"/>
              <w:left w:val="nil"/>
              <w:bottom w:val="single" w:sz="6" w:space="0" w:color="000000"/>
              <w:right w:val="nil"/>
            </w:tcBorders>
            <w:tcMar>
              <w:top w:w="100" w:type="dxa"/>
              <w:left w:w="100" w:type="dxa"/>
              <w:bottom w:w="100" w:type="dxa"/>
              <w:right w:w="100" w:type="dxa"/>
            </w:tcMar>
          </w:tcPr>
          <w:p w14:paraId="69AA44E1" w14:textId="77777777" w:rsidR="00163091" w:rsidRPr="0087426E" w:rsidRDefault="00C70740">
            <w:pPr>
              <w:widowControl w:val="0"/>
              <w:spacing w:line="240" w:lineRule="auto"/>
              <w:jc w:val="center"/>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Documentary</w:t>
            </w:r>
          </w:p>
        </w:tc>
        <w:tc>
          <w:tcPr>
            <w:tcW w:w="2325" w:type="dxa"/>
            <w:tcBorders>
              <w:top w:val="single" w:sz="4" w:space="0" w:color="auto"/>
              <w:left w:val="nil"/>
              <w:bottom w:val="single" w:sz="6" w:space="0" w:color="000000"/>
              <w:right w:val="nil"/>
            </w:tcBorders>
            <w:tcMar>
              <w:top w:w="100" w:type="dxa"/>
              <w:left w:w="100" w:type="dxa"/>
              <w:bottom w:w="100" w:type="dxa"/>
              <w:right w:w="100" w:type="dxa"/>
            </w:tcMar>
          </w:tcPr>
          <w:p w14:paraId="44215683" w14:textId="77777777" w:rsidR="00163091" w:rsidRPr="0087426E" w:rsidRDefault="00C70740">
            <w:pPr>
              <w:widowControl w:val="0"/>
              <w:spacing w:line="240" w:lineRule="auto"/>
              <w:jc w:val="center"/>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Control</w:t>
            </w:r>
          </w:p>
        </w:tc>
      </w:tr>
      <w:tr w:rsidR="0087426E" w:rsidRPr="0087426E" w14:paraId="19D0B69C" w14:textId="77777777" w:rsidTr="007C732F">
        <w:trPr>
          <w:trHeight w:val="480"/>
        </w:trPr>
        <w:tc>
          <w:tcPr>
            <w:tcW w:w="1755" w:type="dxa"/>
            <w:tcBorders>
              <w:top w:val="nil"/>
              <w:left w:val="nil"/>
              <w:bottom w:val="nil"/>
              <w:right w:val="nil"/>
            </w:tcBorders>
            <w:tcMar>
              <w:top w:w="100" w:type="dxa"/>
              <w:left w:w="100" w:type="dxa"/>
              <w:bottom w:w="100" w:type="dxa"/>
              <w:right w:w="100" w:type="dxa"/>
            </w:tcMar>
          </w:tcPr>
          <w:p w14:paraId="0BE7ED5F" w14:textId="77777777" w:rsidR="00163091" w:rsidRPr="0087426E" w:rsidRDefault="00C70740">
            <w:pPr>
              <w:spacing w:line="240" w:lineRule="auto"/>
              <w:jc w:val="center"/>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Younger</w:t>
            </w:r>
          </w:p>
        </w:tc>
        <w:tc>
          <w:tcPr>
            <w:tcW w:w="2325" w:type="dxa"/>
            <w:tcBorders>
              <w:top w:val="nil"/>
              <w:left w:val="nil"/>
              <w:bottom w:val="nil"/>
              <w:right w:val="nil"/>
            </w:tcBorders>
            <w:tcMar>
              <w:top w:w="100" w:type="dxa"/>
              <w:left w:w="100" w:type="dxa"/>
              <w:bottom w:w="100" w:type="dxa"/>
              <w:right w:w="100" w:type="dxa"/>
            </w:tcMar>
          </w:tcPr>
          <w:p w14:paraId="5B8A0551" w14:textId="77777777" w:rsidR="00163091" w:rsidRPr="0087426E" w:rsidRDefault="00C70740">
            <w:pPr>
              <w:spacing w:line="24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12.27 </w:t>
            </w:r>
            <w:bookmarkStart w:id="97" w:name="OLE_LINK113"/>
            <w:r w:rsidRPr="0087426E">
              <w:rPr>
                <w:rFonts w:ascii="Times New Roman" w:eastAsia="Times New Roman" w:hAnsi="Times New Roman" w:cs="Times New Roman"/>
                <w:color w:val="000000" w:themeColor="text1"/>
                <w:sz w:val="24"/>
                <w:szCs w:val="24"/>
                <w:lang w:val="en-US"/>
              </w:rPr>
              <w:t>±</w:t>
            </w:r>
            <w:bookmarkEnd w:id="97"/>
            <w:r w:rsidRPr="0087426E">
              <w:rPr>
                <w:rFonts w:ascii="Times New Roman" w:eastAsia="Times New Roman" w:hAnsi="Times New Roman" w:cs="Times New Roman"/>
                <w:color w:val="000000" w:themeColor="text1"/>
                <w:sz w:val="24"/>
                <w:szCs w:val="24"/>
                <w:lang w:val="en-US"/>
              </w:rPr>
              <w:t xml:space="preserve"> 2.77</w:t>
            </w:r>
          </w:p>
        </w:tc>
        <w:tc>
          <w:tcPr>
            <w:tcW w:w="2640" w:type="dxa"/>
            <w:tcBorders>
              <w:top w:val="nil"/>
              <w:left w:val="nil"/>
              <w:bottom w:val="nil"/>
              <w:right w:val="nil"/>
            </w:tcBorders>
            <w:tcMar>
              <w:top w:w="100" w:type="dxa"/>
              <w:left w:w="100" w:type="dxa"/>
              <w:bottom w:w="100" w:type="dxa"/>
              <w:right w:w="100" w:type="dxa"/>
            </w:tcMar>
          </w:tcPr>
          <w:p w14:paraId="58FAC9EB" w14:textId="77777777" w:rsidR="00163091" w:rsidRPr="0087426E" w:rsidRDefault="00C70740">
            <w:pPr>
              <w:spacing w:line="24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10.97 ± 2.75</w:t>
            </w:r>
          </w:p>
        </w:tc>
        <w:tc>
          <w:tcPr>
            <w:tcW w:w="2325" w:type="dxa"/>
            <w:tcBorders>
              <w:top w:val="nil"/>
              <w:left w:val="nil"/>
              <w:bottom w:val="nil"/>
              <w:right w:val="nil"/>
            </w:tcBorders>
            <w:tcMar>
              <w:top w:w="100" w:type="dxa"/>
              <w:left w:w="100" w:type="dxa"/>
              <w:bottom w:w="100" w:type="dxa"/>
              <w:right w:w="100" w:type="dxa"/>
            </w:tcMar>
          </w:tcPr>
          <w:p w14:paraId="28211FE1" w14:textId="77777777" w:rsidR="00163091" w:rsidRPr="0087426E" w:rsidRDefault="00C70740">
            <w:pPr>
              <w:spacing w:line="24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10.94 ± 3.04</w:t>
            </w:r>
          </w:p>
        </w:tc>
      </w:tr>
      <w:tr w:rsidR="00163091" w:rsidRPr="0087426E" w14:paraId="7EE63147" w14:textId="77777777" w:rsidTr="007C732F">
        <w:trPr>
          <w:trHeight w:val="480"/>
        </w:trPr>
        <w:tc>
          <w:tcPr>
            <w:tcW w:w="1755" w:type="dxa"/>
            <w:tcBorders>
              <w:top w:val="nil"/>
              <w:left w:val="nil"/>
              <w:bottom w:val="single" w:sz="4" w:space="0" w:color="auto"/>
              <w:right w:val="nil"/>
            </w:tcBorders>
            <w:tcMar>
              <w:top w:w="100" w:type="dxa"/>
              <w:left w:w="100" w:type="dxa"/>
              <w:bottom w:w="100" w:type="dxa"/>
              <w:right w:w="100" w:type="dxa"/>
            </w:tcMar>
          </w:tcPr>
          <w:p w14:paraId="76FA372A" w14:textId="77777777" w:rsidR="00163091" w:rsidRPr="0087426E" w:rsidRDefault="00C70740">
            <w:pPr>
              <w:spacing w:line="240" w:lineRule="auto"/>
              <w:jc w:val="center"/>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Older</w:t>
            </w:r>
          </w:p>
        </w:tc>
        <w:tc>
          <w:tcPr>
            <w:tcW w:w="2325" w:type="dxa"/>
            <w:tcBorders>
              <w:top w:val="nil"/>
              <w:left w:val="nil"/>
              <w:bottom w:val="single" w:sz="4" w:space="0" w:color="auto"/>
              <w:right w:val="nil"/>
            </w:tcBorders>
            <w:tcMar>
              <w:top w:w="100" w:type="dxa"/>
              <w:left w:w="100" w:type="dxa"/>
              <w:bottom w:w="100" w:type="dxa"/>
              <w:right w:w="100" w:type="dxa"/>
            </w:tcMar>
          </w:tcPr>
          <w:p w14:paraId="782344CF" w14:textId="77777777" w:rsidR="00163091" w:rsidRPr="0087426E" w:rsidRDefault="00C70740">
            <w:pPr>
              <w:spacing w:line="24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11.09 ± 2.55</w:t>
            </w:r>
          </w:p>
        </w:tc>
        <w:tc>
          <w:tcPr>
            <w:tcW w:w="2640" w:type="dxa"/>
            <w:tcBorders>
              <w:top w:val="nil"/>
              <w:left w:val="nil"/>
              <w:bottom w:val="single" w:sz="4" w:space="0" w:color="auto"/>
              <w:right w:val="nil"/>
            </w:tcBorders>
            <w:tcMar>
              <w:top w:w="100" w:type="dxa"/>
              <w:left w:w="100" w:type="dxa"/>
              <w:bottom w:w="100" w:type="dxa"/>
              <w:right w:w="100" w:type="dxa"/>
            </w:tcMar>
          </w:tcPr>
          <w:p w14:paraId="7C13B175" w14:textId="77777777" w:rsidR="00163091" w:rsidRPr="0087426E" w:rsidRDefault="00C70740">
            <w:pPr>
              <w:spacing w:line="24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9.76 ± 2.50</w:t>
            </w:r>
          </w:p>
        </w:tc>
        <w:tc>
          <w:tcPr>
            <w:tcW w:w="2325" w:type="dxa"/>
            <w:tcBorders>
              <w:top w:val="nil"/>
              <w:left w:val="nil"/>
              <w:bottom w:val="single" w:sz="4" w:space="0" w:color="auto"/>
              <w:right w:val="nil"/>
            </w:tcBorders>
            <w:tcMar>
              <w:top w:w="100" w:type="dxa"/>
              <w:left w:w="100" w:type="dxa"/>
              <w:bottom w:w="100" w:type="dxa"/>
              <w:right w:w="100" w:type="dxa"/>
            </w:tcMar>
          </w:tcPr>
          <w:p w14:paraId="1A8BC3E0" w14:textId="77777777" w:rsidR="00163091" w:rsidRPr="0087426E" w:rsidRDefault="00C70740">
            <w:pPr>
              <w:spacing w:line="24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9.09 ± 2.47</w:t>
            </w:r>
          </w:p>
        </w:tc>
      </w:tr>
      <w:bookmarkEnd w:id="96"/>
    </w:tbl>
    <w:p w14:paraId="5FFD66E1" w14:textId="77777777" w:rsidR="00163091" w:rsidRPr="0087426E" w:rsidRDefault="00163091">
      <w:pPr>
        <w:spacing w:after="200" w:line="480" w:lineRule="auto"/>
        <w:jc w:val="both"/>
        <w:rPr>
          <w:rFonts w:ascii="Times New Roman" w:eastAsia="Times New Roman" w:hAnsi="Times New Roman" w:cs="Times New Roman"/>
          <w:color w:val="000000" w:themeColor="text1"/>
          <w:sz w:val="24"/>
          <w:szCs w:val="24"/>
          <w:lang w:val="en-US"/>
        </w:rPr>
      </w:pPr>
    </w:p>
    <w:p w14:paraId="1760A9C5" w14:textId="77777777" w:rsidR="00163091" w:rsidRPr="0087426E" w:rsidRDefault="00954380" w:rsidP="00954380">
      <w:pPr>
        <w:spacing w:line="48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noProof/>
          <w:color w:val="000000" w:themeColor="text1"/>
          <w:sz w:val="24"/>
          <w:szCs w:val="24"/>
          <w:lang w:val="en-US"/>
        </w:rPr>
        <w:lastRenderedPageBreak/>
        <w:drawing>
          <wp:inline distT="0" distB="0" distL="0" distR="0" wp14:anchorId="4D560736" wp14:editId="785F8A51">
            <wp:extent cx="3657600" cy="3078978"/>
            <wp:effectExtent l="0" t="0" r="0" b="0"/>
            <wp:docPr id="1088612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12015" name="Picture 10886120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2285" cy="3116594"/>
                    </a:xfrm>
                    <a:prstGeom prst="rect">
                      <a:avLst/>
                    </a:prstGeom>
                  </pic:spPr>
                </pic:pic>
              </a:graphicData>
            </a:graphic>
          </wp:inline>
        </w:drawing>
      </w:r>
    </w:p>
    <w:p w14:paraId="725DB0D9" w14:textId="228FA116" w:rsidR="00163091" w:rsidRPr="0087426E" w:rsidRDefault="00C70740">
      <w:pPr>
        <w:spacing w:after="200" w:line="480" w:lineRule="auto"/>
        <w:jc w:val="center"/>
        <w:rPr>
          <w:rFonts w:ascii="Times New Roman" w:eastAsia="Times New Roman" w:hAnsi="Times New Roman" w:cs="Times New Roman"/>
          <w:i/>
          <w:color w:val="000000" w:themeColor="text1"/>
          <w:sz w:val="24"/>
          <w:szCs w:val="24"/>
          <w:lang w:val="en-US"/>
        </w:rPr>
      </w:pPr>
      <w:bookmarkStart w:id="98" w:name="_Hlk195776104"/>
      <w:bookmarkStart w:id="99" w:name="OLE_LINK125"/>
      <w:r w:rsidRPr="0087426E">
        <w:rPr>
          <w:rFonts w:ascii="Times New Roman" w:eastAsia="Times New Roman" w:hAnsi="Times New Roman" w:cs="Times New Roman"/>
          <w:i/>
          <w:color w:val="000000" w:themeColor="text1"/>
          <w:sz w:val="24"/>
          <w:szCs w:val="24"/>
          <w:lang w:val="en-US"/>
        </w:rPr>
        <w:t xml:space="preserve">Fig. </w:t>
      </w:r>
      <w:r w:rsidR="001446A5" w:rsidRPr="0087426E">
        <w:rPr>
          <w:rFonts w:ascii="Times New Roman" w:eastAsia="Times New Roman" w:hAnsi="Times New Roman" w:cs="Times New Roman"/>
          <w:i/>
          <w:color w:val="000000" w:themeColor="text1"/>
          <w:sz w:val="24"/>
          <w:szCs w:val="24"/>
          <w:lang w:val="en-US"/>
        </w:rPr>
        <w:t>3</w:t>
      </w:r>
      <w:r w:rsidRPr="0087426E">
        <w:rPr>
          <w:rFonts w:ascii="Times New Roman" w:eastAsia="Times New Roman" w:hAnsi="Times New Roman" w:cs="Times New Roman"/>
          <w:i/>
          <w:color w:val="000000" w:themeColor="text1"/>
          <w:sz w:val="24"/>
          <w:szCs w:val="24"/>
          <w:lang w:val="en-US"/>
        </w:rPr>
        <w:t>. Boxplots representing the number of recalled words after each of the three experimental conditions for the two age groups.</w:t>
      </w:r>
      <w:r w:rsidR="000E2142" w:rsidRPr="0087426E">
        <w:rPr>
          <w:color w:val="000000" w:themeColor="text1"/>
        </w:rPr>
        <w:t xml:space="preserve"> </w:t>
      </w:r>
      <w:bookmarkStart w:id="100" w:name="OLE_LINK112"/>
      <w:r w:rsidR="000E2142" w:rsidRPr="0087426E">
        <w:rPr>
          <w:rFonts w:ascii="Times New Roman" w:eastAsia="Times New Roman" w:hAnsi="Times New Roman" w:cs="Times New Roman"/>
          <w:i/>
          <w:color w:val="000000" w:themeColor="text1"/>
          <w:sz w:val="24"/>
          <w:szCs w:val="24"/>
          <w:lang w:val="en-US"/>
        </w:rPr>
        <w:t>The middle lines of the boxplots represent the median values; the boxes extend from the first quartile (Q1) to the third quartile (Q3), and the whiskers indicate 1.5 times the interquartile range</w:t>
      </w:r>
      <w:r w:rsidR="00692C39" w:rsidRPr="0087426E">
        <w:rPr>
          <w:rFonts w:ascii="Times New Roman" w:eastAsia="Times New Roman" w:hAnsi="Times New Roman" w:cs="Times New Roman"/>
          <w:i/>
          <w:color w:val="000000" w:themeColor="text1"/>
          <w:sz w:val="24"/>
          <w:szCs w:val="24"/>
          <w:lang w:val="en-US"/>
        </w:rPr>
        <w:t>.</w:t>
      </w:r>
    </w:p>
    <w:bookmarkEnd w:id="98"/>
    <w:bookmarkEnd w:id="99"/>
    <w:bookmarkEnd w:id="100"/>
    <w:p w14:paraId="0F565D36" w14:textId="77777777" w:rsidR="00163091" w:rsidRPr="0087426E" w:rsidRDefault="00C70740">
      <w:pPr>
        <w:spacing w:after="200" w:line="480" w:lineRule="auto"/>
        <w:jc w:val="both"/>
        <w:rPr>
          <w:rFonts w:ascii="Times New Roman" w:eastAsia="Times New Roman" w:hAnsi="Times New Roman" w:cs="Times New Roman"/>
          <w:i/>
          <w:color w:val="000000" w:themeColor="text1"/>
          <w:sz w:val="24"/>
          <w:szCs w:val="24"/>
          <w:u w:val="single"/>
          <w:lang w:val="en-US"/>
        </w:rPr>
      </w:pPr>
      <w:r w:rsidRPr="0087426E">
        <w:rPr>
          <w:rFonts w:ascii="Times New Roman" w:eastAsia="Times New Roman" w:hAnsi="Times New Roman" w:cs="Times New Roman"/>
          <w:i/>
          <w:color w:val="000000" w:themeColor="text1"/>
          <w:sz w:val="24"/>
          <w:szCs w:val="24"/>
          <w:lang w:val="en-US"/>
        </w:rPr>
        <w:t xml:space="preserve">3.3 </w:t>
      </w:r>
      <w:r w:rsidRPr="0087426E">
        <w:rPr>
          <w:rFonts w:ascii="Times New Roman" w:eastAsia="Times New Roman" w:hAnsi="Times New Roman" w:cs="Times New Roman"/>
          <w:i/>
          <w:color w:val="000000" w:themeColor="text1"/>
          <w:sz w:val="24"/>
          <w:szCs w:val="24"/>
          <w:u w:val="single"/>
          <w:lang w:val="en-US"/>
        </w:rPr>
        <w:t>Factors influencing memory performance across conditions</w:t>
      </w:r>
    </w:p>
    <w:p w14:paraId="7F429523" w14:textId="00B64EDA" w:rsidR="00163091" w:rsidRPr="0087426E" w:rsidRDefault="00C70740">
      <w:pPr>
        <w:spacing w:after="200"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Interestingly, after adding the scores at the questionnaires after the VR exploration as covariates into our mixed ANOVA design, we found a significant effect of the </w:t>
      </w:r>
      <w:proofErr w:type="gramStart"/>
      <w:r w:rsidRPr="0087426E">
        <w:rPr>
          <w:rFonts w:ascii="Times New Roman" w:eastAsia="Times New Roman" w:hAnsi="Times New Roman" w:cs="Times New Roman"/>
          <w:color w:val="000000" w:themeColor="text1"/>
          <w:sz w:val="24"/>
          <w:szCs w:val="24"/>
          <w:lang w:val="en-US"/>
        </w:rPr>
        <w:t>covaria</w:t>
      </w:r>
      <w:r w:rsidR="00157F19" w:rsidRPr="0087426E">
        <w:rPr>
          <w:rFonts w:ascii="Times New Roman" w:eastAsia="Times New Roman" w:hAnsi="Times New Roman" w:cs="Times New Roman"/>
          <w:color w:val="000000" w:themeColor="text1"/>
          <w:sz w:val="24"/>
          <w:szCs w:val="24"/>
          <w:lang w:val="en-US"/>
        </w:rPr>
        <w:t>t</w:t>
      </w:r>
      <w:r w:rsidRPr="0087426E">
        <w:rPr>
          <w:rFonts w:ascii="Times New Roman" w:eastAsia="Times New Roman" w:hAnsi="Times New Roman" w:cs="Times New Roman"/>
          <w:color w:val="000000" w:themeColor="text1"/>
          <w:sz w:val="24"/>
          <w:szCs w:val="24"/>
          <w:lang w:val="en-US"/>
        </w:rPr>
        <w:t>es</w:t>
      </w:r>
      <w:proofErr w:type="gramEnd"/>
      <w:r w:rsidRPr="0087426E">
        <w:rPr>
          <w:rFonts w:ascii="Times New Roman" w:eastAsia="Times New Roman" w:hAnsi="Times New Roman" w:cs="Times New Roman"/>
          <w:color w:val="000000" w:themeColor="text1"/>
          <w:sz w:val="24"/>
          <w:szCs w:val="24"/>
          <w:lang w:val="en-US"/>
        </w:rPr>
        <w:t xml:space="preserve"> motivation (</w:t>
      </w:r>
      <w:r w:rsidRPr="0087426E">
        <w:rPr>
          <w:rFonts w:ascii="Times New Roman" w:eastAsia="Times New Roman" w:hAnsi="Times New Roman" w:cs="Times New Roman"/>
          <w:i/>
          <w:color w:val="000000" w:themeColor="text1"/>
          <w:sz w:val="24"/>
          <w:szCs w:val="24"/>
          <w:lang w:val="en-US"/>
        </w:rPr>
        <w:t>F</w:t>
      </w:r>
      <w:r w:rsidRPr="0087426E">
        <w:rPr>
          <w:rFonts w:ascii="Times New Roman" w:eastAsia="Times New Roman" w:hAnsi="Times New Roman" w:cs="Times New Roman"/>
          <w:color w:val="000000" w:themeColor="text1"/>
          <w:sz w:val="24"/>
          <w:szCs w:val="24"/>
          <w:lang w:val="en-US"/>
        </w:rPr>
        <w:t>(1,59) = 6.09, η</w:t>
      </w:r>
      <w:r w:rsidRPr="0087426E">
        <w:rPr>
          <w:rFonts w:ascii="Times New Roman" w:eastAsia="Times New Roman" w:hAnsi="Times New Roman" w:cs="Times New Roman"/>
          <w:color w:val="000000" w:themeColor="text1"/>
          <w:sz w:val="24"/>
          <w:szCs w:val="24"/>
          <w:vertAlign w:val="superscript"/>
          <w:lang w:val="en-US"/>
        </w:rPr>
        <w:t>2</w:t>
      </w:r>
      <w:r w:rsidRPr="0087426E">
        <w:rPr>
          <w:rFonts w:ascii="Times New Roman" w:eastAsia="Times New Roman" w:hAnsi="Times New Roman" w:cs="Times New Roman"/>
          <w:color w:val="000000" w:themeColor="text1"/>
          <w:sz w:val="24"/>
          <w:szCs w:val="24"/>
          <w:vertAlign w:val="subscript"/>
          <w:lang w:val="en-US"/>
        </w:rPr>
        <w:t>p</w:t>
      </w:r>
      <w:r w:rsidRPr="0087426E">
        <w:rPr>
          <w:rFonts w:ascii="Times New Roman" w:eastAsia="Times New Roman" w:hAnsi="Times New Roman" w:cs="Times New Roman"/>
          <w:color w:val="000000" w:themeColor="text1"/>
          <w:sz w:val="24"/>
          <w:szCs w:val="24"/>
          <w:lang w:val="en-US"/>
        </w:rPr>
        <w:t xml:space="preserve"> = .09,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 .02) and novelty (</w:t>
      </w:r>
      <w:r w:rsidRPr="0087426E">
        <w:rPr>
          <w:rFonts w:ascii="Times New Roman" w:eastAsia="Times New Roman" w:hAnsi="Times New Roman" w:cs="Times New Roman"/>
          <w:i/>
          <w:color w:val="000000" w:themeColor="text1"/>
          <w:sz w:val="24"/>
          <w:szCs w:val="24"/>
          <w:lang w:val="en-US"/>
        </w:rPr>
        <w:t>F</w:t>
      </w:r>
      <w:r w:rsidRPr="0087426E">
        <w:rPr>
          <w:rFonts w:ascii="Times New Roman" w:eastAsia="Times New Roman" w:hAnsi="Times New Roman" w:cs="Times New Roman"/>
          <w:color w:val="000000" w:themeColor="text1"/>
          <w:sz w:val="24"/>
          <w:szCs w:val="24"/>
          <w:lang w:val="en-US"/>
        </w:rPr>
        <w:t>(1,59) = 7.22, η</w:t>
      </w:r>
      <w:r w:rsidRPr="0087426E">
        <w:rPr>
          <w:rFonts w:ascii="Times New Roman" w:eastAsia="Times New Roman" w:hAnsi="Times New Roman" w:cs="Times New Roman"/>
          <w:color w:val="000000" w:themeColor="text1"/>
          <w:sz w:val="24"/>
          <w:szCs w:val="24"/>
          <w:vertAlign w:val="superscript"/>
          <w:lang w:val="en-US"/>
        </w:rPr>
        <w:t>2</w:t>
      </w:r>
      <w:r w:rsidRPr="0087426E">
        <w:rPr>
          <w:rFonts w:ascii="Times New Roman" w:eastAsia="Times New Roman" w:hAnsi="Times New Roman" w:cs="Times New Roman"/>
          <w:color w:val="000000" w:themeColor="text1"/>
          <w:sz w:val="24"/>
          <w:szCs w:val="24"/>
          <w:vertAlign w:val="subscript"/>
          <w:lang w:val="en-US"/>
        </w:rPr>
        <w:t>p</w:t>
      </w:r>
      <w:r w:rsidRPr="0087426E">
        <w:rPr>
          <w:rFonts w:ascii="Times New Roman" w:eastAsia="Times New Roman" w:hAnsi="Times New Roman" w:cs="Times New Roman"/>
          <w:color w:val="000000" w:themeColor="text1"/>
          <w:sz w:val="24"/>
          <w:szCs w:val="24"/>
          <w:lang w:val="en-US"/>
        </w:rPr>
        <w:t xml:space="preserve"> = .11,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 .009), as well as a significant interaction effect of the novelty score on the conditions (</w:t>
      </w:r>
      <w:r w:rsidRPr="0087426E">
        <w:rPr>
          <w:rFonts w:ascii="Times New Roman" w:eastAsia="Times New Roman" w:hAnsi="Times New Roman" w:cs="Times New Roman"/>
          <w:i/>
          <w:color w:val="000000" w:themeColor="text1"/>
          <w:sz w:val="24"/>
          <w:szCs w:val="24"/>
          <w:lang w:val="en-US"/>
        </w:rPr>
        <w:t>F</w:t>
      </w:r>
      <w:r w:rsidRPr="0087426E">
        <w:rPr>
          <w:rFonts w:ascii="Times New Roman" w:eastAsia="Times New Roman" w:hAnsi="Times New Roman" w:cs="Times New Roman"/>
          <w:color w:val="000000" w:themeColor="text1"/>
          <w:sz w:val="24"/>
          <w:szCs w:val="24"/>
          <w:lang w:val="en-US"/>
        </w:rPr>
        <w:t>(2,118) = 4.89, η</w:t>
      </w:r>
      <w:r w:rsidRPr="0087426E">
        <w:rPr>
          <w:rFonts w:ascii="Times New Roman" w:eastAsia="Times New Roman" w:hAnsi="Times New Roman" w:cs="Times New Roman"/>
          <w:color w:val="000000" w:themeColor="text1"/>
          <w:sz w:val="24"/>
          <w:szCs w:val="24"/>
          <w:vertAlign w:val="superscript"/>
          <w:lang w:val="en-US"/>
        </w:rPr>
        <w:t>2</w:t>
      </w:r>
      <w:r w:rsidRPr="0087426E">
        <w:rPr>
          <w:rFonts w:ascii="Times New Roman" w:eastAsia="Times New Roman" w:hAnsi="Times New Roman" w:cs="Times New Roman"/>
          <w:color w:val="000000" w:themeColor="text1"/>
          <w:sz w:val="24"/>
          <w:szCs w:val="24"/>
          <w:vertAlign w:val="subscript"/>
          <w:lang w:val="en-US"/>
        </w:rPr>
        <w:t>p</w:t>
      </w:r>
      <w:r w:rsidRPr="0087426E">
        <w:rPr>
          <w:rFonts w:ascii="Times New Roman" w:eastAsia="Times New Roman" w:hAnsi="Times New Roman" w:cs="Times New Roman"/>
          <w:color w:val="000000" w:themeColor="text1"/>
          <w:sz w:val="24"/>
          <w:szCs w:val="24"/>
          <w:lang w:val="en-US"/>
        </w:rPr>
        <w:t xml:space="preserve"> = .08,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 .009). </w:t>
      </w:r>
      <w:r w:rsidR="00AE65D4" w:rsidRPr="0087426E">
        <w:rPr>
          <w:rFonts w:ascii="Times New Roman" w:eastAsia="Times New Roman" w:hAnsi="Times New Roman" w:cs="Times New Roman"/>
          <w:color w:val="000000" w:themeColor="text1"/>
          <w:sz w:val="24"/>
          <w:szCs w:val="24"/>
          <w:lang w:val="en-US"/>
        </w:rPr>
        <w:t xml:space="preserve">The greater the perception of VR as a novel experience (i.e., as something entirely new and never experienced before), the greater the improvement in memory after the VR condition compared to the baseline or documentary condition. </w:t>
      </w:r>
      <w:r w:rsidRPr="0087426E">
        <w:rPr>
          <w:rFonts w:ascii="Times New Roman" w:eastAsia="Times New Roman" w:hAnsi="Times New Roman" w:cs="Times New Roman"/>
          <w:color w:val="000000" w:themeColor="text1"/>
          <w:sz w:val="24"/>
          <w:szCs w:val="24"/>
          <w:lang w:val="en-US"/>
        </w:rPr>
        <w:t>All the other covaria</w:t>
      </w:r>
      <w:r w:rsidR="00157F19" w:rsidRPr="0087426E">
        <w:rPr>
          <w:rFonts w:ascii="Times New Roman" w:eastAsia="Times New Roman" w:hAnsi="Times New Roman" w:cs="Times New Roman"/>
          <w:color w:val="000000" w:themeColor="text1"/>
          <w:sz w:val="24"/>
          <w:szCs w:val="24"/>
          <w:lang w:val="en-US"/>
        </w:rPr>
        <w:t>t</w:t>
      </w:r>
      <w:r w:rsidRPr="0087426E">
        <w:rPr>
          <w:rFonts w:ascii="Times New Roman" w:eastAsia="Times New Roman" w:hAnsi="Times New Roman" w:cs="Times New Roman"/>
          <w:color w:val="000000" w:themeColor="text1"/>
          <w:sz w:val="24"/>
          <w:szCs w:val="24"/>
          <w:lang w:val="en-US"/>
        </w:rPr>
        <w:t xml:space="preserve">es’ effects and their interaction with the conditions were not statistically significant. Importantly, we also notice that the </w:t>
      </w:r>
      <w:bookmarkStart w:id="101" w:name="OLE_LINK5"/>
      <w:bookmarkStart w:id="102" w:name="OLE_LINK6"/>
      <w:r w:rsidRPr="0087426E">
        <w:rPr>
          <w:rFonts w:ascii="Times New Roman" w:eastAsia="Times New Roman" w:hAnsi="Times New Roman" w:cs="Times New Roman"/>
          <w:color w:val="000000" w:themeColor="text1"/>
          <w:sz w:val="24"/>
          <w:szCs w:val="24"/>
          <w:lang w:val="en-US"/>
        </w:rPr>
        <w:t xml:space="preserve">main effect of the </w:t>
      </w:r>
      <w:r w:rsidR="00CE51A6" w:rsidRPr="0087426E">
        <w:rPr>
          <w:rFonts w:ascii="Times New Roman" w:eastAsia="Times New Roman" w:hAnsi="Times New Roman" w:cs="Times New Roman"/>
          <w:color w:val="000000" w:themeColor="text1"/>
          <w:sz w:val="24"/>
          <w:szCs w:val="24"/>
          <w:lang w:val="en-US"/>
        </w:rPr>
        <w:t>condition</w:t>
      </w:r>
      <w:r w:rsidR="00E670EF" w:rsidRPr="0087426E">
        <w:rPr>
          <w:rFonts w:ascii="Times New Roman" w:eastAsia="Times New Roman" w:hAnsi="Times New Roman" w:cs="Times New Roman"/>
          <w:color w:val="000000" w:themeColor="text1"/>
          <w:sz w:val="24"/>
          <w:szCs w:val="24"/>
          <w:lang w:val="en-US"/>
        </w:rPr>
        <w:t>s</w:t>
      </w:r>
      <w:bookmarkEnd w:id="101"/>
      <w:bookmarkEnd w:id="102"/>
      <w:r w:rsidRPr="0087426E">
        <w:rPr>
          <w:rFonts w:ascii="Times New Roman" w:eastAsia="Times New Roman" w:hAnsi="Times New Roman" w:cs="Times New Roman"/>
          <w:color w:val="000000" w:themeColor="text1"/>
          <w:sz w:val="24"/>
          <w:szCs w:val="24"/>
          <w:lang w:val="en-US"/>
        </w:rPr>
        <w:t xml:space="preserve">, which was statistically significant before </w:t>
      </w:r>
      <w:r w:rsidRPr="0087426E">
        <w:rPr>
          <w:rFonts w:ascii="Times New Roman" w:eastAsia="Times New Roman" w:hAnsi="Times New Roman" w:cs="Times New Roman"/>
          <w:color w:val="000000" w:themeColor="text1"/>
          <w:sz w:val="24"/>
          <w:szCs w:val="24"/>
          <w:lang w:val="en-US"/>
        </w:rPr>
        <w:lastRenderedPageBreak/>
        <w:t>the addition of the covaria</w:t>
      </w:r>
      <w:r w:rsidR="00157F19" w:rsidRPr="0087426E">
        <w:rPr>
          <w:rFonts w:ascii="Times New Roman" w:eastAsia="Times New Roman" w:hAnsi="Times New Roman" w:cs="Times New Roman"/>
          <w:color w:val="000000" w:themeColor="text1"/>
          <w:sz w:val="24"/>
          <w:szCs w:val="24"/>
          <w:lang w:val="en-US"/>
        </w:rPr>
        <w:t>t</w:t>
      </w:r>
      <w:r w:rsidRPr="0087426E">
        <w:rPr>
          <w:rFonts w:ascii="Times New Roman" w:eastAsia="Times New Roman" w:hAnsi="Times New Roman" w:cs="Times New Roman"/>
          <w:color w:val="000000" w:themeColor="text1"/>
          <w:sz w:val="24"/>
          <w:szCs w:val="24"/>
          <w:lang w:val="en-US"/>
        </w:rPr>
        <w:t xml:space="preserve">es, became not significant after their addition </w:t>
      </w:r>
      <w:r w:rsidR="00FF25D8" w:rsidRPr="0087426E">
        <w:rPr>
          <w:rFonts w:ascii="Times New Roman" w:eastAsia="Times New Roman" w:hAnsi="Times New Roman" w:cs="Times New Roman"/>
          <w:color w:val="000000" w:themeColor="text1"/>
          <w:sz w:val="24"/>
          <w:szCs w:val="24"/>
          <w:lang w:val="en-US"/>
        </w:rPr>
        <w:t>(</w:t>
      </w:r>
      <w:r w:rsidRPr="0087426E">
        <w:rPr>
          <w:rFonts w:ascii="Times New Roman" w:eastAsia="Times New Roman" w:hAnsi="Times New Roman" w:cs="Times New Roman"/>
          <w:i/>
          <w:color w:val="000000" w:themeColor="text1"/>
          <w:sz w:val="24"/>
          <w:szCs w:val="24"/>
          <w:lang w:val="en-US"/>
        </w:rPr>
        <w:t>F</w:t>
      </w:r>
      <w:r w:rsidRPr="0087426E">
        <w:rPr>
          <w:rFonts w:ascii="Times New Roman" w:eastAsia="Times New Roman" w:hAnsi="Times New Roman" w:cs="Times New Roman"/>
          <w:color w:val="000000" w:themeColor="text1"/>
          <w:sz w:val="24"/>
          <w:szCs w:val="24"/>
          <w:lang w:val="en-US"/>
        </w:rPr>
        <w:t>(2,118) = 1.18, η</w:t>
      </w:r>
      <w:r w:rsidRPr="0087426E">
        <w:rPr>
          <w:rFonts w:ascii="Times New Roman" w:eastAsia="Times New Roman" w:hAnsi="Times New Roman" w:cs="Times New Roman"/>
          <w:color w:val="000000" w:themeColor="text1"/>
          <w:sz w:val="24"/>
          <w:szCs w:val="24"/>
          <w:vertAlign w:val="superscript"/>
          <w:lang w:val="en-US"/>
        </w:rPr>
        <w:t>2</w:t>
      </w:r>
      <w:r w:rsidRPr="0087426E">
        <w:rPr>
          <w:rFonts w:ascii="Times New Roman" w:eastAsia="Times New Roman" w:hAnsi="Times New Roman" w:cs="Times New Roman"/>
          <w:color w:val="000000" w:themeColor="text1"/>
          <w:sz w:val="24"/>
          <w:szCs w:val="24"/>
          <w:vertAlign w:val="subscript"/>
          <w:lang w:val="en-US"/>
        </w:rPr>
        <w:t>p</w:t>
      </w:r>
      <w:r w:rsidRPr="0087426E">
        <w:rPr>
          <w:rFonts w:ascii="Times New Roman" w:eastAsia="Times New Roman" w:hAnsi="Times New Roman" w:cs="Times New Roman"/>
          <w:color w:val="000000" w:themeColor="text1"/>
          <w:sz w:val="24"/>
          <w:szCs w:val="24"/>
          <w:lang w:val="en-US"/>
        </w:rPr>
        <w:t xml:space="preserve"> = .02,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 .31</w:t>
      </w:r>
      <w:r w:rsidR="00FF25D8" w:rsidRPr="0087426E">
        <w:rPr>
          <w:rFonts w:ascii="Times New Roman" w:eastAsia="Times New Roman" w:hAnsi="Times New Roman" w:cs="Times New Roman"/>
          <w:color w:val="000000" w:themeColor="text1"/>
          <w:sz w:val="24"/>
          <w:szCs w:val="24"/>
          <w:lang w:val="en-US"/>
        </w:rPr>
        <w:t>)</w:t>
      </w:r>
      <w:r w:rsidRPr="0087426E">
        <w:rPr>
          <w:rFonts w:ascii="Times New Roman" w:eastAsia="Times New Roman" w:hAnsi="Times New Roman" w:cs="Times New Roman"/>
          <w:color w:val="000000" w:themeColor="text1"/>
          <w:sz w:val="24"/>
          <w:szCs w:val="24"/>
          <w:lang w:val="en-US"/>
        </w:rPr>
        <w:t>.</w:t>
      </w:r>
    </w:p>
    <w:p w14:paraId="6F4A9A6A" w14:textId="4715CAFB" w:rsidR="0015553C" w:rsidRPr="0087426E" w:rsidRDefault="00551D31">
      <w:pPr>
        <w:spacing w:after="200" w:line="480" w:lineRule="auto"/>
        <w:jc w:val="both"/>
        <w:rPr>
          <w:rFonts w:ascii="Times New Roman" w:eastAsia="Times New Roman" w:hAnsi="Times New Roman" w:cs="Times New Roman"/>
          <w:color w:val="000000" w:themeColor="text1"/>
          <w:sz w:val="24"/>
          <w:szCs w:val="24"/>
          <w:lang w:val="en-US"/>
        </w:rPr>
      </w:pPr>
      <w:bookmarkStart w:id="103" w:name="OLE_LINK91"/>
      <w:bookmarkStart w:id="104" w:name="OLE_LINK92"/>
      <w:r w:rsidRPr="0087426E">
        <w:rPr>
          <w:rFonts w:ascii="Times New Roman" w:eastAsia="Times New Roman" w:hAnsi="Times New Roman" w:cs="Times New Roman"/>
          <w:noProof/>
          <w:color w:val="000000" w:themeColor="text1"/>
          <w:sz w:val="24"/>
          <w:szCs w:val="24"/>
        </w:rPr>
        <w:drawing>
          <wp:inline distT="0" distB="0" distL="0" distR="0" wp14:anchorId="2A18CB03" wp14:editId="31B9A167">
            <wp:extent cx="5748020" cy="2346325"/>
            <wp:effectExtent l="0" t="0" r="5080" b="0"/>
            <wp:docPr id="1490825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25473" name=""/>
                    <pic:cNvPicPr/>
                  </pic:nvPicPr>
                  <pic:blipFill>
                    <a:blip r:embed="rId12"/>
                    <a:stretch>
                      <a:fillRect/>
                    </a:stretch>
                  </pic:blipFill>
                  <pic:spPr>
                    <a:xfrm>
                      <a:off x="0" y="0"/>
                      <a:ext cx="5748020" cy="2346325"/>
                    </a:xfrm>
                    <a:prstGeom prst="rect">
                      <a:avLst/>
                    </a:prstGeom>
                  </pic:spPr>
                </pic:pic>
              </a:graphicData>
            </a:graphic>
          </wp:inline>
        </w:drawing>
      </w:r>
    </w:p>
    <w:p w14:paraId="5D7079F5" w14:textId="36593AD8" w:rsidR="00920725" w:rsidRPr="0087426E" w:rsidRDefault="00920725" w:rsidP="00920725">
      <w:pPr>
        <w:spacing w:after="200" w:line="480" w:lineRule="auto"/>
        <w:jc w:val="center"/>
        <w:rPr>
          <w:rFonts w:ascii="Times New Roman" w:eastAsia="Times New Roman" w:hAnsi="Times New Roman" w:cs="Times New Roman"/>
          <w:i/>
          <w:iCs/>
          <w:color w:val="000000" w:themeColor="text1"/>
          <w:sz w:val="24"/>
          <w:szCs w:val="24"/>
          <w:lang w:val="en-US"/>
        </w:rPr>
      </w:pPr>
      <w:bookmarkStart w:id="105" w:name="OLE_LINK126"/>
      <w:r w:rsidRPr="0087426E">
        <w:rPr>
          <w:rFonts w:ascii="Times New Roman" w:eastAsia="Times New Roman" w:hAnsi="Times New Roman" w:cs="Times New Roman"/>
          <w:i/>
          <w:iCs/>
          <w:color w:val="000000" w:themeColor="text1"/>
          <w:sz w:val="24"/>
          <w:szCs w:val="24"/>
          <w:lang w:val="en-US"/>
        </w:rPr>
        <w:t xml:space="preserve">Fig. </w:t>
      </w:r>
      <w:r w:rsidR="001446A5" w:rsidRPr="0087426E">
        <w:rPr>
          <w:rFonts w:ascii="Times New Roman" w:eastAsia="Times New Roman" w:hAnsi="Times New Roman" w:cs="Times New Roman"/>
          <w:i/>
          <w:iCs/>
          <w:color w:val="000000" w:themeColor="text1"/>
          <w:sz w:val="24"/>
          <w:szCs w:val="24"/>
          <w:lang w:val="en-US"/>
        </w:rPr>
        <w:t>4</w:t>
      </w:r>
      <w:r w:rsidRPr="0087426E">
        <w:rPr>
          <w:rFonts w:ascii="Times New Roman" w:eastAsia="Times New Roman" w:hAnsi="Times New Roman" w:cs="Times New Roman"/>
          <w:i/>
          <w:iCs/>
          <w:color w:val="000000" w:themeColor="text1"/>
          <w:sz w:val="24"/>
          <w:szCs w:val="24"/>
          <w:lang w:val="en-US"/>
        </w:rPr>
        <w:t xml:space="preserve">. </w:t>
      </w:r>
      <w:r w:rsidR="00820EAF" w:rsidRPr="0087426E">
        <w:rPr>
          <w:rFonts w:ascii="Times New Roman" w:eastAsia="Times New Roman" w:hAnsi="Times New Roman" w:cs="Times New Roman"/>
          <w:i/>
          <w:iCs/>
          <w:color w:val="000000" w:themeColor="text1"/>
          <w:sz w:val="24"/>
          <w:szCs w:val="24"/>
          <w:lang w:val="en-US"/>
        </w:rPr>
        <w:t>Regression plots for the memory</w:t>
      </w:r>
      <w:r w:rsidR="00BF428D" w:rsidRPr="0087426E">
        <w:rPr>
          <w:rFonts w:ascii="Times New Roman" w:eastAsia="Times New Roman" w:hAnsi="Times New Roman" w:cs="Times New Roman"/>
          <w:i/>
          <w:iCs/>
          <w:color w:val="000000" w:themeColor="text1"/>
          <w:sz w:val="24"/>
          <w:szCs w:val="24"/>
          <w:lang w:val="en-US"/>
        </w:rPr>
        <w:t xml:space="preserve"> </w:t>
      </w:r>
      <w:r w:rsidR="00820EAF" w:rsidRPr="0087426E">
        <w:rPr>
          <w:rFonts w:ascii="Times New Roman" w:eastAsia="Times New Roman" w:hAnsi="Times New Roman" w:cs="Times New Roman"/>
          <w:i/>
          <w:iCs/>
          <w:color w:val="000000" w:themeColor="text1"/>
          <w:sz w:val="24"/>
          <w:szCs w:val="24"/>
          <w:lang w:val="en-US"/>
        </w:rPr>
        <w:t>performance</w:t>
      </w:r>
      <w:r w:rsidR="00BF428D" w:rsidRPr="0087426E">
        <w:rPr>
          <w:rFonts w:ascii="Times New Roman" w:eastAsia="Times New Roman" w:hAnsi="Times New Roman" w:cs="Times New Roman"/>
          <w:i/>
          <w:iCs/>
          <w:color w:val="000000" w:themeColor="text1"/>
          <w:sz w:val="24"/>
          <w:szCs w:val="24"/>
          <w:lang w:val="en-US"/>
        </w:rPr>
        <w:t xml:space="preserve"> benefit</w:t>
      </w:r>
      <w:r w:rsidR="00820EAF" w:rsidRPr="0087426E">
        <w:rPr>
          <w:rFonts w:ascii="Times New Roman" w:eastAsia="Times New Roman" w:hAnsi="Times New Roman" w:cs="Times New Roman"/>
          <w:i/>
          <w:iCs/>
          <w:color w:val="000000" w:themeColor="text1"/>
          <w:sz w:val="24"/>
          <w:szCs w:val="24"/>
          <w:lang w:val="en-US"/>
        </w:rPr>
        <w:t xml:space="preserve"> in VR condition compared to the control condition (A) and the documentary condition (B). </w:t>
      </w:r>
      <w:r w:rsidR="00551D31" w:rsidRPr="0087426E">
        <w:rPr>
          <w:rFonts w:ascii="Times New Roman" w:eastAsia="Times New Roman" w:hAnsi="Times New Roman" w:cs="Times New Roman"/>
          <w:i/>
          <w:iCs/>
          <w:color w:val="000000" w:themeColor="text1"/>
          <w:sz w:val="24"/>
          <w:szCs w:val="24"/>
          <w:lang w:val="en-US"/>
        </w:rPr>
        <w:t xml:space="preserve">The </w:t>
      </w:r>
      <w:r w:rsidR="00BF428D" w:rsidRPr="0087426E">
        <w:rPr>
          <w:rFonts w:ascii="Times New Roman" w:eastAsia="Times New Roman" w:hAnsi="Times New Roman" w:cs="Times New Roman"/>
          <w:i/>
          <w:iCs/>
          <w:color w:val="000000" w:themeColor="text1"/>
          <w:sz w:val="24"/>
          <w:szCs w:val="24"/>
          <w:lang w:val="en-US"/>
        </w:rPr>
        <w:t>memory benefit</w:t>
      </w:r>
      <w:r w:rsidR="00551D31" w:rsidRPr="0087426E">
        <w:rPr>
          <w:rFonts w:ascii="Times New Roman" w:eastAsia="Times New Roman" w:hAnsi="Times New Roman" w:cs="Times New Roman"/>
          <w:i/>
          <w:iCs/>
          <w:color w:val="000000" w:themeColor="text1"/>
          <w:sz w:val="24"/>
          <w:szCs w:val="24"/>
          <w:lang w:val="en-US"/>
        </w:rPr>
        <w:t xml:space="preserve"> is calculated by subtracting the memory performance during either the control or the documentary condition to the one from the VR condition before dividing the results by the sum of it. The self-evaluation of the different dimensions corresponds to what participants reported after experiencing VR. The results are presented separately for the two age groups.</w:t>
      </w:r>
    </w:p>
    <w:bookmarkEnd w:id="103"/>
    <w:bookmarkEnd w:id="104"/>
    <w:bookmarkEnd w:id="105"/>
    <w:p w14:paraId="1AC46BA8" w14:textId="1F1A9849" w:rsidR="002116FF" w:rsidRPr="0087426E" w:rsidRDefault="002116FF" w:rsidP="002116FF">
      <w:pPr>
        <w:spacing w:after="200" w:line="480" w:lineRule="auto"/>
        <w:jc w:val="both"/>
        <w:rPr>
          <w:rFonts w:ascii="Times New Roman" w:eastAsia="Times New Roman" w:hAnsi="Times New Roman" w:cs="Times New Roman"/>
          <w:i/>
          <w:color w:val="000000" w:themeColor="text1"/>
          <w:sz w:val="24"/>
          <w:szCs w:val="24"/>
          <w:u w:val="single"/>
          <w:lang w:val="en-US"/>
        </w:rPr>
      </w:pPr>
      <w:r w:rsidRPr="0087426E">
        <w:rPr>
          <w:rFonts w:ascii="Times New Roman" w:eastAsia="Times New Roman" w:hAnsi="Times New Roman" w:cs="Times New Roman"/>
          <w:i/>
          <w:color w:val="000000" w:themeColor="text1"/>
          <w:sz w:val="24"/>
          <w:szCs w:val="24"/>
          <w:lang w:val="en-US"/>
        </w:rPr>
        <w:t xml:space="preserve">3.4 </w:t>
      </w:r>
      <w:r w:rsidRPr="0087426E">
        <w:rPr>
          <w:rFonts w:ascii="Times New Roman" w:eastAsia="Times New Roman" w:hAnsi="Times New Roman" w:cs="Times New Roman"/>
          <w:i/>
          <w:color w:val="000000" w:themeColor="text1"/>
          <w:sz w:val="24"/>
          <w:szCs w:val="24"/>
          <w:u w:val="single"/>
          <w:lang w:val="en-US"/>
        </w:rPr>
        <w:t>Memory performance across groups, experimental conditions, and order of the sessions</w:t>
      </w:r>
    </w:p>
    <w:p w14:paraId="01EBC93E" w14:textId="39B2FDCB" w:rsidR="0015553C" w:rsidRPr="0087426E" w:rsidRDefault="006C4D2D" w:rsidP="006C4D2D">
      <w:pPr>
        <w:spacing w:after="200"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The mixed ANOVA on the number of words correctly recalled by participants according to the condition (VR, documentary, and control condition), the order of the sessions (6 possible orders), and the group (young vs. older) showed a main effect of the group as older participants recalled less words than the younger group,  </w:t>
      </w:r>
      <w:bookmarkStart w:id="106" w:name="OLE_LINK75"/>
      <w:bookmarkStart w:id="107" w:name="OLE_LINK76"/>
      <w:r w:rsidRPr="0087426E">
        <w:rPr>
          <w:rFonts w:ascii="Times New Roman" w:eastAsia="Times New Roman" w:hAnsi="Times New Roman" w:cs="Times New Roman"/>
          <w:i/>
          <w:color w:val="000000" w:themeColor="text1"/>
          <w:sz w:val="24"/>
          <w:szCs w:val="24"/>
          <w:lang w:val="en-US"/>
        </w:rPr>
        <w:t>F</w:t>
      </w:r>
      <w:r w:rsidRPr="0087426E">
        <w:rPr>
          <w:rFonts w:ascii="Times New Roman" w:eastAsia="Times New Roman" w:hAnsi="Times New Roman" w:cs="Times New Roman"/>
          <w:color w:val="000000" w:themeColor="text1"/>
          <w:sz w:val="24"/>
          <w:szCs w:val="24"/>
          <w:lang w:val="en-US"/>
        </w:rPr>
        <w:t>(1,55) = 5.28, η</w:t>
      </w:r>
      <w:r w:rsidRPr="0087426E">
        <w:rPr>
          <w:rFonts w:ascii="Times New Roman" w:eastAsia="Times New Roman" w:hAnsi="Times New Roman" w:cs="Times New Roman"/>
          <w:color w:val="000000" w:themeColor="text1"/>
          <w:sz w:val="24"/>
          <w:szCs w:val="24"/>
          <w:vertAlign w:val="superscript"/>
          <w:lang w:val="en-US"/>
        </w:rPr>
        <w:t>2</w:t>
      </w:r>
      <w:r w:rsidRPr="0087426E">
        <w:rPr>
          <w:rFonts w:ascii="Times New Roman" w:eastAsia="Times New Roman" w:hAnsi="Times New Roman" w:cs="Times New Roman"/>
          <w:color w:val="000000" w:themeColor="text1"/>
          <w:sz w:val="24"/>
          <w:szCs w:val="24"/>
          <w:vertAlign w:val="subscript"/>
          <w:lang w:val="en-US"/>
        </w:rPr>
        <w:t>p</w:t>
      </w:r>
      <w:r w:rsidRPr="0087426E">
        <w:rPr>
          <w:rFonts w:ascii="Times New Roman" w:eastAsia="Times New Roman" w:hAnsi="Times New Roman" w:cs="Times New Roman"/>
          <w:color w:val="000000" w:themeColor="text1"/>
          <w:sz w:val="24"/>
          <w:szCs w:val="24"/>
          <w:lang w:val="en-US"/>
        </w:rPr>
        <w:t xml:space="preserve"> = .09,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 .0</w:t>
      </w:r>
      <w:bookmarkEnd w:id="106"/>
      <w:bookmarkEnd w:id="107"/>
      <w:r w:rsidRPr="0087426E">
        <w:rPr>
          <w:rFonts w:ascii="Times New Roman" w:eastAsia="Times New Roman" w:hAnsi="Times New Roman" w:cs="Times New Roman"/>
          <w:color w:val="000000" w:themeColor="text1"/>
          <w:sz w:val="24"/>
          <w:szCs w:val="24"/>
          <w:lang w:val="en-US"/>
        </w:rPr>
        <w:t xml:space="preserve">3, and a significant main effect of the conditions, </w:t>
      </w:r>
      <w:bookmarkStart w:id="108" w:name="OLE_LINK77"/>
      <w:bookmarkStart w:id="109" w:name="OLE_LINK78"/>
      <w:r w:rsidRPr="0087426E">
        <w:rPr>
          <w:rFonts w:ascii="Times New Roman" w:eastAsia="Times New Roman" w:hAnsi="Times New Roman" w:cs="Times New Roman"/>
          <w:i/>
          <w:color w:val="000000" w:themeColor="text1"/>
          <w:sz w:val="24"/>
          <w:szCs w:val="24"/>
          <w:lang w:val="en-US"/>
        </w:rPr>
        <w:t>F</w:t>
      </w:r>
      <w:r w:rsidRPr="0087426E">
        <w:rPr>
          <w:rFonts w:ascii="Times New Roman" w:eastAsia="Times New Roman" w:hAnsi="Times New Roman" w:cs="Times New Roman"/>
          <w:color w:val="000000" w:themeColor="text1"/>
          <w:sz w:val="24"/>
          <w:szCs w:val="24"/>
          <w:lang w:val="en-US"/>
        </w:rPr>
        <w:t>(2,110) = 25.79, η</w:t>
      </w:r>
      <w:r w:rsidRPr="0087426E">
        <w:rPr>
          <w:rFonts w:ascii="Times New Roman" w:eastAsia="Times New Roman" w:hAnsi="Times New Roman" w:cs="Times New Roman"/>
          <w:color w:val="000000" w:themeColor="text1"/>
          <w:sz w:val="24"/>
          <w:szCs w:val="24"/>
          <w:vertAlign w:val="superscript"/>
          <w:lang w:val="en-US"/>
        </w:rPr>
        <w:t>2</w:t>
      </w:r>
      <w:r w:rsidRPr="0087426E">
        <w:rPr>
          <w:rFonts w:ascii="Times New Roman" w:eastAsia="Times New Roman" w:hAnsi="Times New Roman" w:cs="Times New Roman"/>
          <w:color w:val="000000" w:themeColor="text1"/>
          <w:sz w:val="24"/>
          <w:szCs w:val="24"/>
          <w:vertAlign w:val="subscript"/>
          <w:lang w:val="en-US"/>
        </w:rPr>
        <w:t>p</w:t>
      </w:r>
      <w:r w:rsidRPr="0087426E">
        <w:rPr>
          <w:rFonts w:ascii="Times New Roman" w:eastAsia="Times New Roman" w:hAnsi="Times New Roman" w:cs="Times New Roman"/>
          <w:color w:val="000000" w:themeColor="text1"/>
          <w:sz w:val="24"/>
          <w:szCs w:val="24"/>
          <w:lang w:val="en-US"/>
        </w:rPr>
        <w:t xml:space="preserve"> = .32,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&lt; .001</w:t>
      </w:r>
      <w:bookmarkEnd w:id="108"/>
      <w:bookmarkEnd w:id="109"/>
      <w:r w:rsidRPr="0087426E">
        <w:rPr>
          <w:rFonts w:ascii="Times New Roman" w:eastAsia="Times New Roman" w:hAnsi="Times New Roman" w:cs="Times New Roman"/>
          <w:color w:val="000000" w:themeColor="text1"/>
          <w:sz w:val="24"/>
          <w:szCs w:val="24"/>
          <w:lang w:val="en-US"/>
        </w:rPr>
        <w:t>, but no significant main effect of the order of the sessions,</w:t>
      </w:r>
      <w:r w:rsidRPr="0087426E">
        <w:rPr>
          <w:rFonts w:ascii="Times New Roman" w:eastAsia="Times New Roman" w:hAnsi="Times New Roman" w:cs="Times New Roman"/>
          <w:i/>
          <w:color w:val="000000" w:themeColor="text1"/>
          <w:sz w:val="24"/>
          <w:szCs w:val="24"/>
          <w:lang w:val="en-US"/>
        </w:rPr>
        <w:t xml:space="preserve"> F</w:t>
      </w:r>
      <w:r w:rsidRPr="0087426E">
        <w:rPr>
          <w:rFonts w:ascii="Times New Roman" w:eastAsia="Times New Roman" w:hAnsi="Times New Roman" w:cs="Times New Roman"/>
          <w:color w:val="000000" w:themeColor="text1"/>
          <w:sz w:val="24"/>
          <w:szCs w:val="24"/>
          <w:lang w:val="en-US"/>
        </w:rPr>
        <w:t>(5,55) = 1.10, η</w:t>
      </w:r>
      <w:r w:rsidRPr="0087426E">
        <w:rPr>
          <w:rFonts w:ascii="Times New Roman" w:eastAsia="Times New Roman" w:hAnsi="Times New Roman" w:cs="Times New Roman"/>
          <w:color w:val="000000" w:themeColor="text1"/>
          <w:sz w:val="24"/>
          <w:szCs w:val="24"/>
          <w:vertAlign w:val="superscript"/>
          <w:lang w:val="en-US"/>
        </w:rPr>
        <w:t>2</w:t>
      </w:r>
      <w:r w:rsidRPr="0087426E">
        <w:rPr>
          <w:rFonts w:ascii="Times New Roman" w:eastAsia="Times New Roman" w:hAnsi="Times New Roman" w:cs="Times New Roman"/>
          <w:color w:val="000000" w:themeColor="text1"/>
          <w:sz w:val="24"/>
          <w:szCs w:val="24"/>
          <w:vertAlign w:val="subscript"/>
          <w:lang w:val="en-US"/>
        </w:rPr>
        <w:t>p</w:t>
      </w:r>
      <w:r w:rsidRPr="0087426E">
        <w:rPr>
          <w:rFonts w:ascii="Times New Roman" w:eastAsia="Times New Roman" w:hAnsi="Times New Roman" w:cs="Times New Roman"/>
          <w:color w:val="000000" w:themeColor="text1"/>
          <w:sz w:val="24"/>
          <w:szCs w:val="24"/>
          <w:lang w:val="en-US"/>
        </w:rPr>
        <w:t xml:space="preserve"> = .09,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 .37. </w:t>
      </w:r>
      <w:r w:rsidR="003779C1" w:rsidRPr="0087426E">
        <w:rPr>
          <w:rFonts w:ascii="Times New Roman" w:eastAsia="Times New Roman" w:hAnsi="Times New Roman" w:cs="Times New Roman"/>
          <w:color w:val="000000" w:themeColor="text1"/>
          <w:sz w:val="24"/>
          <w:szCs w:val="24"/>
          <w:lang w:val="en-US"/>
        </w:rPr>
        <w:t xml:space="preserve">None of the interactions was significant. </w:t>
      </w:r>
      <w:r w:rsidR="00BA4A19" w:rsidRPr="0087426E">
        <w:rPr>
          <w:rFonts w:ascii="Times New Roman" w:eastAsia="Times New Roman" w:hAnsi="Times New Roman" w:cs="Times New Roman"/>
          <w:color w:val="000000" w:themeColor="text1"/>
          <w:sz w:val="24"/>
          <w:szCs w:val="24"/>
          <w:lang w:val="en-US"/>
        </w:rPr>
        <w:t>See Appendices 4 for visualization of these results.</w:t>
      </w:r>
    </w:p>
    <w:p w14:paraId="38606C95" w14:textId="38FF6128" w:rsidR="00163091" w:rsidRPr="0087426E" w:rsidRDefault="00C70740">
      <w:pPr>
        <w:spacing w:after="200" w:line="480" w:lineRule="auto"/>
        <w:jc w:val="both"/>
        <w:rPr>
          <w:rFonts w:ascii="Times New Roman" w:eastAsia="Times New Roman" w:hAnsi="Times New Roman" w:cs="Times New Roman"/>
          <w:i/>
          <w:color w:val="000000" w:themeColor="text1"/>
          <w:sz w:val="24"/>
          <w:szCs w:val="24"/>
          <w:u w:val="single"/>
          <w:lang w:val="en-US"/>
        </w:rPr>
      </w:pPr>
      <w:bookmarkStart w:id="110" w:name="OLE_LINK71"/>
      <w:bookmarkStart w:id="111" w:name="OLE_LINK72"/>
      <w:r w:rsidRPr="0087426E">
        <w:rPr>
          <w:rFonts w:ascii="Times New Roman" w:eastAsia="Times New Roman" w:hAnsi="Times New Roman" w:cs="Times New Roman"/>
          <w:i/>
          <w:color w:val="000000" w:themeColor="text1"/>
          <w:sz w:val="24"/>
          <w:szCs w:val="24"/>
          <w:lang w:val="en-US"/>
        </w:rPr>
        <w:lastRenderedPageBreak/>
        <w:t>3.</w:t>
      </w:r>
      <w:r w:rsidR="002116FF" w:rsidRPr="0087426E">
        <w:rPr>
          <w:rFonts w:ascii="Times New Roman" w:eastAsia="Times New Roman" w:hAnsi="Times New Roman" w:cs="Times New Roman"/>
          <w:i/>
          <w:color w:val="000000" w:themeColor="text1"/>
          <w:sz w:val="24"/>
          <w:szCs w:val="24"/>
          <w:lang w:val="en-US"/>
        </w:rPr>
        <w:t>5</w:t>
      </w:r>
      <w:r w:rsidR="00820EAF" w:rsidRPr="0087426E">
        <w:rPr>
          <w:rFonts w:ascii="Times New Roman" w:eastAsia="Times New Roman" w:hAnsi="Times New Roman" w:cs="Times New Roman"/>
          <w:i/>
          <w:color w:val="000000" w:themeColor="text1"/>
          <w:sz w:val="24"/>
          <w:szCs w:val="24"/>
          <w:lang w:val="en-US"/>
        </w:rPr>
        <w:t xml:space="preserve"> Aging effect on memory benefit of VR compared to control and documentary</w:t>
      </w:r>
    </w:p>
    <w:p w14:paraId="6632562F" w14:textId="7817CDA1" w:rsidR="00163091" w:rsidRPr="0087426E" w:rsidRDefault="009614A1">
      <w:pPr>
        <w:spacing w:after="200" w:line="480" w:lineRule="auto"/>
        <w:jc w:val="both"/>
        <w:rPr>
          <w:rFonts w:ascii="Times New Roman" w:eastAsia="Times New Roman" w:hAnsi="Times New Roman" w:cs="Times New Roman"/>
          <w:color w:val="000000" w:themeColor="text1"/>
          <w:sz w:val="24"/>
          <w:szCs w:val="24"/>
          <w:lang w:val="en-US"/>
        </w:rPr>
      </w:pPr>
      <w:bookmarkStart w:id="112" w:name="OLE_LINK104"/>
      <w:bookmarkStart w:id="113" w:name="OLE_LINK106"/>
      <w:bookmarkEnd w:id="110"/>
      <w:bookmarkEnd w:id="111"/>
      <w:r w:rsidRPr="0087426E">
        <w:rPr>
          <w:rFonts w:ascii="Times New Roman" w:eastAsia="Times New Roman" w:hAnsi="Times New Roman" w:cs="Times New Roman"/>
          <w:color w:val="000000" w:themeColor="text1"/>
          <w:sz w:val="24"/>
          <w:szCs w:val="24"/>
          <w:lang w:val="en-US"/>
        </w:rPr>
        <w:t>The unilateral one sample t-tests against zero revealed that both the younger (</w:t>
      </w:r>
      <w:r w:rsidRPr="0087426E">
        <w:rPr>
          <w:rFonts w:ascii="Times New Roman" w:eastAsia="Times New Roman" w:hAnsi="Times New Roman" w:cs="Times New Roman"/>
          <w:i/>
          <w:color w:val="000000" w:themeColor="text1"/>
          <w:sz w:val="24"/>
          <w:szCs w:val="24"/>
          <w:lang w:val="en-US"/>
        </w:rPr>
        <w:t>t</w:t>
      </w:r>
      <w:r w:rsidRPr="0087426E">
        <w:rPr>
          <w:rFonts w:ascii="Times New Roman" w:eastAsia="Times New Roman" w:hAnsi="Times New Roman" w:cs="Times New Roman"/>
          <w:color w:val="000000" w:themeColor="text1"/>
          <w:sz w:val="24"/>
          <w:szCs w:val="24"/>
          <w:lang w:val="en-US"/>
        </w:rPr>
        <w:t>(33) = 3.</w:t>
      </w:r>
      <w:r w:rsidR="00AA6E21" w:rsidRPr="0087426E">
        <w:rPr>
          <w:rFonts w:ascii="Times New Roman" w:eastAsia="Times New Roman" w:hAnsi="Times New Roman" w:cs="Times New Roman"/>
          <w:color w:val="000000" w:themeColor="text1"/>
          <w:sz w:val="24"/>
          <w:szCs w:val="24"/>
          <w:lang w:val="en-US"/>
        </w:rPr>
        <w:t>18</w:t>
      </w:r>
      <w:r w:rsidRPr="0087426E">
        <w:rPr>
          <w:rFonts w:ascii="Times New Roman" w:eastAsia="Times New Roman" w:hAnsi="Times New Roman" w:cs="Times New Roman"/>
          <w:color w:val="000000" w:themeColor="text1"/>
          <w:sz w:val="24"/>
          <w:szCs w:val="24"/>
          <w:lang w:val="en-US"/>
        </w:rPr>
        <w:t xml:space="preserve">, </w:t>
      </w:r>
      <w:r w:rsidRPr="0087426E">
        <w:rPr>
          <w:rFonts w:ascii="Times New Roman" w:eastAsia="Times New Roman" w:hAnsi="Times New Roman" w:cs="Times New Roman"/>
          <w:i/>
          <w:color w:val="000000" w:themeColor="text1"/>
          <w:sz w:val="24"/>
          <w:szCs w:val="24"/>
          <w:lang w:val="en-US"/>
        </w:rPr>
        <w:t>d</w:t>
      </w:r>
      <w:r w:rsidRPr="0087426E">
        <w:rPr>
          <w:rFonts w:ascii="Times New Roman" w:eastAsia="Times New Roman" w:hAnsi="Times New Roman" w:cs="Times New Roman"/>
          <w:color w:val="000000" w:themeColor="text1"/>
          <w:sz w:val="24"/>
          <w:szCs w:val="24"/>
          <w:lang w:val="en-US"/>
        </w:rPr>
        <w:t xml:space="preserve"> = .5</w:t>
      </w:r>
      <w:r w:rsidR="00AA6E21" w:rsidRPr="0087426E">
        <w:rPr>
          <w:rFonts w:ascii="Times New Roman" w:eastAsia="Times New Roman" w:hAnsi="Times New Roman" w:cs="Times New Roman"/>
          <w:color w:val="000000" w:themeColor="text1"/>
          <w:sz w:val="24"/>
          <w:szCs w:val="24"/>
          <w:lang w:val="en-US"/>
        </w:rPr>
        <w:t>4</w:t>
      </w:r>
      <w:r w:rsidRPr="0087426E">
        <w:rPr>
          <w:rFonts w:ascii="Times New Roman" w:eastAsia="Times New Roman" w:hAnsi="Times New Roman" w:cs="Times New Roman"/>
          <w:color w:val="000000" w:themeColor="text1"/>
          <w:sz w:val="24"/>
          <w:szCs w:val="24"/>
          <w:lang w:val="en-US"/>
        </w:rPr>
        <w:t xml:space="preserve">,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w:t>
      </w:r>
      <w:r w:rsidR="00AA6E21" w:rsidRPr="0087426E">
        <w:rPr>
          <w:rFonts w:ascii="Times New Roman" w:eastAsia="Times New Roman" w:hAnsi="Times New Roman" w:cs="Times New Roman"/>
          <w:color w:val="000000" w:themeColor="text1"/>
          <w:sz w:val="24"/>
          <w:szCs w:val="24"/>
          <w:lang w:val="en-US"/>
        </w:rPr>
        <w:t>=</w:t>
      </w:r>
      <w:r w:rsidRPr="0087426E">
        <w:rPr>
          <w:rFonts w:ascii="Times New Roman" w:eastAsia="Times New Roman" w:hAnsi="Times New Roman" w:cs="Times New Roman"/>
          <w:color w:val="000000" w:themeColor="text1"/>
          <w:sz w:val="24"/>
          <w:szCs w:val="24"/>
          <w:lang w:val="en-US"/>
        </w:rPr>
        <w:t xml:space="preserve"> .00</w:t>
      </w:r>
      <w:r w:rsidR="00AA6E21" w:rsidRPr="0087426E">
        <w:rPr>
          <w:rFonts w:ascii="Times New Roman" w:eastAsia="Times New Roman" w:hAnsi="Times New Roman" w:cs="Times New Roman"/>
          <w:color w:val="000000" w:themeColor="text1"/>
          <w:sz w:val="24"/>
          <w:szCs w:val="24"/>
          <w:lang w:val="en-US"/>
        </w:rPr>
        <w:t>2</w:t>
      </w:r>
      <w:r w:rsidRPr="0087426E">
        <w:rPr>
          <w:rFonts w:ascii="Times New Roman" w:eastAsia="Times New Roman" w:hAnsi="Times New Roman" w:cs="Times New Roman"/>
          <w:color w:val="000000" w:themeColor="text1"/>
          <w:sz w:val="24"/>
          <w:szCs w:val="24"/>
          <w:lang w:val="en-US"/>
        </w:rPr>
        <w:t>) and the older participants (</w:t>
      </w:r>
      <w:r w:rsidRPr="0087426E">
        <w:rPr>
          <w:rFonts w:ascii="Times New Roman" w:eastAsia="Times New Roman" w:hAnsi="Times New Roman" w:cs="Times New Roman"/>
          <w:i/>
          <w:color w:val="000000" w:themeColor="text1"/>
          <w:sz w:val="24"/>
          <w:szCs w:val="24"/>
          <w:lang w:val="en-US"/>
        </w:rPr>
        <w:t>t</w:t>
      </w:r>
      <w:r w:rsidRPr="0087426E">
        <w:rPr>
          <w:rFonts w:ascii="Times New Roman" w:eastAsia="Times New Roman" w:hAnsi="Times New Roman" w:cs="Times New Roman"/>
          <w:color w:val="000000" w:themeColor="text1"/>
          <w:sz w:val="24"/>
          <w:szCs w:val="24"/>
          <w:lang w:val="en-US"/>
        </w:rPr>
        <w:t xml:space="preserve">(32) = </w:t>
      </w:r>
      <w:r w:rsidR="00AA6E21" w:rsidRPr="0087426E">
        <w:rPr>
          <w:rFonts w:ascii="Times New Roman" w:eastAsia="Times New Roman" w:hAnsi="Times New Roman" w:cs="Times New Roman"/>
          <w:color w:val="000000" w:themeColor="text1"/>
          <w:sz w:val="24"/>
          <w:szCs w:val="24"/>
          <w:lang w:val="en-US"/>
        </w:rPr>
        <w:t>6.16</w:t>
      </w:r>
      <w:r w:rsidRPr="0087426E">
        <w:rPr>
          <w:rFonts w:ascii="Times New Roman" w:eastAsia="Times New Roman" w:hAnsi="Times New Roman" w:cs="Times New Roman"/>
          <w:color w:val="000000" w:themeColor="text1"/>
          <w:sz w:val="24"/>
          <w:szCs w:val="24"/>
          <w:lang w:val="en-US"/>
        </w:rPr>
        <w:t xml:space="preserve">, </w:t>
      </w:r>
      <w:bookmarkStart w:id="114" w:name="OLE_LINK107"/>
      <w:r w:rsidRPr="0087426E">
        <w:rPr>
          <w:rFonts w:ascii="Times New Roman" w:eastAsia="Times New Roman" w:hAnsi="Times New Roman" w:cs="Times New Roman"/>
          <w:i/>
          <w:color w:val="000000" w:themeColor="text1"/>
          <w:sz w:val="24"/>
          <w:szCs w:val="24"/>
          <w:lang w:val="en-US"/>
        </w:rPr>
        <w:t>d</w:t>
      </w:r>
      <w:r w:rsidRPr="0087426E">
        <w:rPr>
          <w:rFonts w:ascii="Times New Roman" w:eastAsia="Times New Roman" w:hAnsi="Times New Roman" w:cs="Times New Roman"/>
          <w:color w:val="000000" w:themeColor="text1"/>
          <w:sz w:val="24"/>
          <w:szCs w:val="24"/>
          <w:lang w:val="en-US"/>
        </w:rPr>
        <w:t xml:space="preserve"> = </w:t>
      </w:r>
      <w:r w:rsidR="00AA6E21" w:rsidRPr="0087426E">
        <w:rPr>
          <w:rFonts w:ascii="Times New Roman" w:eastAsia="Times New Roman" w:hAnsi="Times New Roman" w:cs="Times New Roman"/>
          <w:color w:val="000000" w:themeColor="text1"/>
          <w:sz w:val="24"/>
          <w:szCs w:val="24"/>
          <w:lang w:val="en-US"/>
        </w:rPr>
        <w:t>1.07</w:t>
      </w:r>
      <w:bookmarkEnd w:id="114"/>
      <w:r w:rsidRPr="0087426E">
        <w:rPr>
          <w:rFonts w:ascii="Times New Roman" w:eastAsia="Times New Roman" w:hAnsi="Times New Roman" w:cs="Times New Roman"/>
          <w:color w:val="000000" w:themeColor="text1"/>
          <w:sz w:val="24"/>
          <w:szCs w:val="24"/>
          <w:lang w:val="en-US"/>
        </w:rPr>
        <w:t xml:space="preserve">, </w:t>
      </w:r>
      <w:r w:rsidRPr="0087426E">
        <w:rPr>
          <w:rFonts w:ascii="Times New Roman" w:eastAsia="Times New Roman" w:hAnsi="Times New Roman" w:cs="Times New Roman"/>
          <w:i/>
          <w:color w:val="000000" w:themeColor="text1"/>
          <w:sz w:val="24"/>
          <w:szCs w:val="24"/>
          <w:lang w:val="en-US"/>
        </w:rPr>
        <w:t>p</w:t>
      </w:r>
      <w:r w:rsidRPr="0087426E">
        <w:rPr>
          <w:rFonts w:ascii="Times New Roman" w:eastAsia="Times New Roman" w:hAnsi="Times New Roman" w:cs="Times New Roman"/>
          <w:color w:val="000000" w:themeColor="text1"/>
          <w:sz w:val="24"/>
          <w:szCs w:val="24"/>
          <w:lang w:val="en-US"/>
        </w:rPr>
        <w:t xml:space="preserve"> &lt; .001) showed significant VR-related novelty benefit on memory compared to the </w:t>
      </w:r>
      <w:r w:rsidR="00AA6E21" w:rsidRPr="0087426E">
        <w:rPr>
          <w:rFonts w:ascii="Times New Roman" w:eastAsia="Times New Roman" w:hAnsi="Times New Roman" w:cs="Times New Roman"/>
          <w:color w:val="000000" w:themeColor="text1"/>
          <w:sz w:val="24"/>
          <w:szCs w:val="24"/>
          <w:lang w:val="en-US"/>
        </w:rPr>
        <w:t xml:space="preserve">control </w:t>
      </w:r>
      <w:r w:rsidRPr="0087426E">
        <w:rPr>
          <w:rFonts w:ascii="Times New Roman" w:eastAsia="Times New Roman" w:hAnsi="Times New Roman" w:cs="Times New Roman"/>
          <w:color w:val="000000" w:themeColor="text1"/>
          <w:sz w:val="24"/>
          <w:szCs w:val="24"/>
          <w:lang w:val="en-US"/>
        </w:rPr>
        <w:t xml:space="preserve">condition (see Fig., </w:t>
      </w:r>
      <w:r w:rsidR="001446A5" w:rsidRPr="0087426E">
        <w:rPr>
          <w:rFonts w:ascii="Times New Roman" w:eastAsia="Times New Roman" w:hAnsi="Times New Roman" w:cs="Times New Roman"/>
          <w:color w:val="000000" w:themeColor="text1"/>
          <w:sz w:val="24"/>
          <w:szCs w:val="24"/>
          <w:lang w:val="en-US"/>
        </w:rPr>
        <w:t>5</w:t>
      </w:r>
      <w:r w:rsidR="00AA6E21" w:rsidRPr="0087426E">
        <w:rPr>
          <w:rFonts w:ascii="Times New Roman" w:eastAsia="Times New Roman" w:hAnsi="Times New Roman" w:cs="Times New Roman"/>
          <w:color w:val="000000" w:themeColor="text1"/>
          <w:sz w:val="24"/>
          <w:szCs w:val="24"/>
          <w:lang w:val="en-US"/>
        </w:rPr>
        <w:t>A</w:t>
      </w:r>
      <w:r w:rsidRPr="0087426E">
        <w:rPr>
          <w:rFonts w:ascii="Times New Roman" w:eastAsia="Times New Roman" w:hAnsi="Times New Roman" w:cs="Times New Roman"/>
          <w:color w:val="000000" w:themeColor="text1"/>
          <w:sz w:val="24"/>
          <w:szCs w:val="24"/>
          <w:lang w:val="en-US"/>
        </w:rPr>
        <w:t>).</w:t>
      </w:r>
      <w:r w:rsidR="00AA6E21" w:rsidRPr="0087426E">
        <w:rPr>
          <w:rFonts w:ascii="Times New Roman" w:eastAsia="Times New Roman" w:hAnsi="Times New Roman" w:cs="Times New Roman"/>
          <w:color w:val="000000" w:themeColor="text1"/>
          <w:sz w:val="24"/>
          <w:szCs w:val="24"/>
          <w:lang w:val="en-US"/>
        </w:rPr>
        <w:t xml:space="preserve"> </w:t>
      </w:r>
      <w:r w:rsidR="00F811FD" w:rsidRPr="0087426E">
        <w:rPr>
          <w:rFonts w:ascii="Times New Roman" w:eastAsia="Times New Roman" w:hAnsi="Times New Roman" w:cs="Times New Roman"/>
          <w:color w:val="000000" w:themeColor="text1"/>
          <w:sz w:val="24"/>
          <w:szCs w:val="24"/>
          <w:lang w:val="en-US"/>
        </w:rPr>
        <w:t>Similarly</w:t>
      </w:r>
      <w:r w:rsidR="00AA6E21" w:rsidRPr="0087426E">
        <w:rPr>
          <w:rFonts w:ascii="Times New Roman" w:eastAsia="Times New Roman" w:hAnsi="Times New Roman" w:cs="Times New Roman"/>
          <w:color w:val="000000" w:themeColor="text1"/>
          <w:sz w:val="24"/>
          <w:szCs w:val="24"/>
          <w:lang w:val="en-US"/>
        </w:rPr>
        <w:t>, t</w:t>
      </w:r>
      <w:r w:rsidR="00C70740" w:rsidRPr="0087426E">
        <w:rPr>
          <w:rFonts w:ascii="Times New Roman" w:eastAsia="Times New Roman" w:hAnsi="Times New Roman" w:cs="Times New Roman"/>
          <w:color w:val="000000" w:themeColor="text1"/>
          <w:sz w:val="24"/>
          <w:szCs w:val="24"/>
          <w:lang w:val="en-US"/>
        </w:rPr>
        <w:t>he unilateral one sample t-tests against zero revealed that both the younger (</w:t>
      </w:r>
      <w:r w:rsidR="00C70740" w:rsidRPr="0087426E">
        <w:rPr>
          <w:rFonts w:ascii="Times New Roman" w:eastAsia="Times New Roman" w:hAnsi="Times New Roman" w:cs="Times New Roman"/>
          <w:i/>
          <w:color w:val="000000" w:themeColor="text1"/>
          <w:sz w:val="24"/>
          <w:szCs w:val="24"/>
          <w:lang w:val="en-US"/>
        </w:rPr>
        <w:t>t</w:t>
      </w:r>
      <w:r w:rsidR="00C70740" w:rsidRPr="0087426E">
        <w:rPr>
          <w:rFonts w:ascii="Times New Roman" w:eastAsia="Times New Roman" w:hAnsi="Times New Roman" w:cs="Times New Roman"/>
          <w:color w:val="000000" w:themeColor="text1"/>
          <w:sz w:val="24"/>
          <w:szCs w:val="24"/>
          <w:lang w:val="en-US"/>
        </w:rPr>
        <w:t xml:space="preserve">(33) = 3.37, </w:t>
      </w:r>
      <w:r w:rsidR="00C70740" w:rsidRPr="0087426E">
        <w:rPr>
          <w:rFonts w:ascii="Times New Roman" w:eastAsia="Times New Roman" w:hAnsi="Times New Roman" w:cs="Times New Roman"/>
          <w:i/>
          <w:color w:val="000000" w:themeColor="text1"/>
          <w:sz w:val="24"/>
          <w:szCs w:val="24"/>
          <w:lang w:val="en-US"/>
        </w:rPr>
        <w:t>d</w:t>
      </w:r>
      <w:r w:rsidR="00C70740" w:rsidRPr="0087426E">
        <w:rPr>
          <w:rFonts w:ascii="Times New Roman" w:eastAsia="Times New Roman" w:hAnsi="Times New Roman" w:cs="Times New Roman"/>
          <w:color w:val="000000" w:themeColor="text1"/>
          <w:sz w:val="24"/>
          <w:szCs w:val="24"/>
          <w:lang w:val="en-US"/>
        </w:rPr>
        <w:t xml:space="preserve"> = .58, </w:t>
      </w:r>
      <w:r w:rsidR="00C70740" w:rsidRPr="0087426E">
        <w:rPr>
          <w:rFonts w:ascii="Times New Roman" w:eastAsia="Times New Roman" w:hAnsi="Times New Roman" w:cs="Times New Roman"/>
          <w:i/>
          <w:color w:val="000000" w:themeColor="text1"/>
          <w:sz w:val="24"/>
          <w:szCs w:val="24"/>
          <w:lang w:val="en-US"/>
        </w:rPr>
        <w:t>p</w:t>
      </w:r>
      <w:r w:rsidR="00C70740" w:rsidRPr="0087426E">
        <w:rPr>
          <w:rFonts w:ascii="Times New Roman" w:eastAsia="Times New Roman" w:hAnsi="Times New Roman" w:cs="Times New Roman"/>
          <w:color w:val="000000" w:themeColor="text1"/>
          <w:sz w:val="24"/>
          <w:szCs w:val="24"/>
          <w:lang w:val="en-US"/>
        </w:rPr>
        <w:t xml:space="preserve"> &lt; .001) and the older participants (</w:t>
      </w:r>
      <w:r w:rsidR="00C70740" w:rsidRPr="0087426E">
        <w:rPr>
          <w:rFonts w:ascii="Times New Roman" w:eastAsia="Times New Roman" w:hAnsi="Times New Roman" w:cs="Times New Roman"/>
          <w:i/>
          <w:color w:val="000000" w:themeColor="text1"/>
          <w:sz w:val="24"/>
          <w:szCs w:val="24"/>
          <w:lang w:val="en-US"/>
        </w:rPr>
        <w:t>t</w:t>
      </w:r>
      <w:r w:rsidR="00C70740" w:rsidRPr="0087426E">
        <w:rPr>
          <w:rFonts w:ascii="Times New Roman" w:eastAsia="Times New Roman" w:hAnsi="Times New Roman" w:cs="Times New Roman"/>
          <w:color w:val="000000" w:themeColor="text1"/>
          <w:sz w:val="24"/>
          <w:szCs w:val="24"/>
          <w:lang w:val="en-US"/>
        </w:rPr>
        <w:t xml:space="preserve">(32) = 3.87, </w:t>
      </w:r>
      <w:r w:rsidR="00C70740" w:rsidRPr="0087426E">
        <w:rPr>
          <w:rFonts w:ascii="Times New Roman" w:eastAsia="Times New Roman" w:hAnsi="Times New Roman" w:cs="Times New Roman"/>
          <w:i/>
          <w:color w:val="000000" w:themeColor="text1"/>
          <w:sz w:val="24"/>
          <w:szCs w:val="24"/>
          <w:lang w:val="en-US"/>
        </w:rPr>
        <w:t>d</w:t>
      </w:r>
      <w:r w:rsidR="00C70740" w:rsidRPr="0087426E">
        <w:rPr>
          <w:rFonts w:ascii="Times New Roman" w:eastAsia="Times New Roman" w:hAnsi="Times New Roman" w:cs="Times New Roman"/>
          <w:color w:val="000000" w:themeColor="text1"/>
          <w:sz w:val="24"/>
          <w:szCs w:val="24"/>
          <w:lang w:val="en-US"/>
        </w:rPr>
        <w:t xml:space="preserve"> = .67, </w:t>
      </w:r>
      <w:r w:rsidR="00C70740" w:rsidRPr="0087426E">
        <w:rPr>
          <w:rFonts w:ascii="Times New Roman" w:eastAsia="Times New Roman" w:hAnsi="Times New Roman" w:cs="Times New Roman"/>
          <w:i/>
          <w:color w:val="000000" w:themeColor="text1"/>
          <w:sz w:val="24"/>
          <w:szCs w:val="24"/>
          <w:lang w:val="en-US"/>
        </w:rPr>
        <w:t>p</w:t>
      </w:r>
      <w:r w:rsidR="00C70740" w:rsidRPr="0087426E">
        <w:rPr>
          <w:rFonts w:ascii="Times New Roman" w:eastAsia="Times New Roman" w:hAnsi="Times New Roman" w:cs="Times New Roman"/>
          <w:color w:val="000000" w:themeColor="text1"/>
          <w:sz w:val="24"/>
          <w:szCs w:val="24"/>
          <w:lang w:val="en-US"/>
        </w:rPr>
        <w:t xml:space="preserve"> &lt; .001) showed significant VR-related novelty benefit on memory </w:t>
      </w:r>
      <w:r w:rsidR="00FE3194" w:rsidRPr="0087426E">
        <w:rPr>
          <w:rFonts w:ascii="Times New Roman" w:eastAsia="Times New Roman" w:hAnsi="Times New Roman" w:cs="Times New Roman"/>
          <w:color w:val="000000" w:themeColor="text1"/>
          <w:sz w:val="24"/>
          <w:szCs w:val="24"/>
          <w:lang w:val="en-US"/>
        </w:rPr>
        <w:t xml:space="preserve">compared to the documentary condition </w:t>
      </w:r>
      <w:r w:rsidR="00C70740" w:rsidRPr="0087426E">
        <w:rPr>
          <w:rFonts w:ascii="Times New Roman" w:eastAsia="Times New Roman" w:hAnsi="Times New Roman" w:cs="Times New Roman"/>
          <w:color w:val="000000" w:themeColor="text1"/>
          <w:sz w:val="24"/>
          <w:szCs w:val="24"/>
          <w:lang w:val="en-US"/>
        </w:rPr>
        <w:t xml:space="preserve">(see Fig., </w:t>
      </w:r>
      <w:r w:rsidR="001446A5" w:rsidRPr="0087426E">
        <w:rPr>
          <w:rFonts w:ascii="Times New Roman" w:eastAsia="Times New Roman" w:hAnsi="Times New Roman" w:cs="Times New Roman"/>
          <w:color w:val="000000" w:themeColor="text1"/>
          <w:sz w:val="24"/>
          <w:szCs w:val="24"/>
          <w:lang w:val="en-US"/>
        </w:rPr>
        <w:t>5</w:t>
      </w:r>
      <w:r w:rsidR="00FE3194" w:rsidRPr="0087426E">
        <w:rPr>
          <w:rFonts w:ascii="Times New Roman" w:eastAsia="Times New Roman" w:hAnsi="Times New Roman" w:cs="Times New Roman"/>
          <w:color w:val="000000" w:themeColor="text1"/>
          <w:sz w:val="24"/>
          <w:szCs w:val="24"/>
          <w:lang w:val="en-US"/>
        </w:rPr>
        <w:t>B</w:t>
      </w:r>
      <w:r w:rsidR="00C70740" w:rsidRPr="0087426E">
        <w:rPr>
          <w:rFonts w:ascii="Times New Roman" w:eastAsia="Times New Roman" w:hAnsi="Times New Roman" w:cs="Times New Roman"/>
          <w:color w:val="000000" w:themeColor="text1"/>
          <w:sz w:val="24"/>
          <w:szCs w:val="24"/>
          <w:lang w:val="en-US"/>
        </w:rPr>
        <w:t>).</w:t>
      </w:r>
    </w:p>
    <w:p w14:paraId="342142E9" w14:textId="401100BC" w:rsidR="00163091" w:rsidRPr="0087426E" w:rsidRDefault="00192345">
      <w:pPr>
        <w:spacing w:after="200" w:line="480" w:lineRule="auto"/>
        <w:jc w:val="both"/>
        <w:rPr>
          <w:rFonts w:ascii="Times New Roman" w:eastAsia="Times New Roman" w:hAnsi="Times New Roman" w:cs="Times New Roman"/>
          <w:color w:val="000000" w:themeColor="text1"/>
          <w:sz w:val="24"/>
          <w:szCs w:val="24"/>
          <w:lang w:val="en-US"/>
        </w:rPr>
      </w:pPr>
      <w:bookmarkStart w:id="115" w:name="OLE_LINK93"/>
      <w:bookmarkStart w:id="116" w:name="OLE_LINK102"/>
      <w:bookmarkEnd w:id="112"/>
      <w:bookmarkEnd w:id="113"/>
      <w:r w:rsidRPr="0087426E">
        <w:rPr>
          <w:rFonts w:ascii="Times New Roman" w:eastAsia="Times New Roman" w:hAnsi="Times New Roman" w:cs="Times New Roman"/>
          <w:color w:val="000000" w:themeColor="text1"/>
          <w:sz w:val="24"/>
          <w:szCs w:val="24"/>
          <w:lang w:val="en-US"/>
        </w:rPr>
        <w:t>The Bayesian t-test for independent samples revealed anecdotal evidence in favor of the null hypothesis, BF</w:t>
      </w:r>
      <w:r w:rsidRPr="0087426E">
        <w:rPr>
          <w:rFonts w:ascii="Times New Roman" w:eastAsia="Times New Roman" w:hAnsi="Times New Roman" w:cs="Times New Roman"/>
          <w:color w:val="000000" w:themeColor="text1"/>
          <w:sz w:val="24"/>
          <w:szCs w:val="24"/>
          <w:vertAlign w:val="subscript"/>
          <w:lang w:val="en-US"/>
        </w:rPr>
        <w:t>10</w:t>
      </w:r>
      <w:r w:rsidRPr="0087426E">
        <w:rPr>
          <w:rFonts w:ascii="Times New Roman" w:eastAsia="Times New Roman" w:hAnsi="Times New Roman" w:cs="Times New Roman"/>
          <w:color w:val="000000" w:themeColor="text1"/>
          <w:sz w:val="24"/>
          <w:szCs w:val="24"/>
          <w:lang w:val="en-US"/>
        </w:rPr>
        <w:t xml:space="preserve"> = .698, suggesting that the VR-related memory benefit compared to the control condition was not significantly different in older and younger participants even though it is not clear to conclude with confidence to the absence of difference either. </w:t>
      </w:r>
      <w:r w:rsidR="00C70740" w:rsidRPr="0087426E">
        <w:rPr>
          <w:rFonts w:ascii="Times New Roman" w:eastAsia="Times New Roman" w:hAnsi="Times New Roman" w:cs="Times New Roman"/>
          <w:color w:val="000000" w:themeColor="text1"/>
          <w:sz w:val="24"/>
          <w:szCs w:val="24"/>
          <w:lang w:val="en-US"/>
        </w:rPr>
        <w:t>The Bayesian t-test for independent samples revealed moderate evidence in favor of the null hypothesis, BF</w:t>
      </w:r>
      <w:r w:rsidR="00C70740" w:rsidRPr="0087426E">
        <w:rPr>
          <w:rFonts w:ascii="Times New Roman" w:eastAsia="Times New Roman" w:hAnsi="Times New Roman" w:cs="Times New Roman"/>
          <w:color w:val="000000" w:themeColor="text1"/>
          <w:sz w:val="24"/>
          <w:szCs w:val="24"/>
          <w:vertAlign w:val="subscript"/>
          <w:lang w:val="en-US"/>
        </w:rPr>
        <w:t>10</w:t>
      </w:r>
      <w:r w:rsidR="00C70740" w:rsidRPr="0087426E">
        <w:rPr>
          <w:rFonts w:ascii="Times New Roman" w:eastAsia="Times New Roman" w:hAnsi="Times New Roman" w:cs="Times New Roman"/>
          <w:color w:val="000000" w:themeColor="text1"/>
          <w:sz w:val="24"/>
          <w:szCs w:val="24"/>
          <w:lang w:val="en-US"/>
        </w:rPr>
        <w:t xml:space="preserve"> = .267, suggesting that the VR-related memory benefit </w:t>
      </w:r>
      <w:r w:rsidRPr="0087426E">
        <w:rPr>
          <w:rFonts w:ascii="Times New Roman" w:eastAsia="Times New Roman" w:hAnsi="Times New Roman" w:cs="Times New Roman"/>
          <w:color w:val="000000" w:themeColor="text1"/>
          <w:sz w:val="24"/>
          <w:szCs w:val="24"/>
          <w:lang w:val="en-US"/>
        </w:rPr>
        <w:t xml:space="preserve">compared to the documentary </w:t>
      </w:r>
      <w:r w:rsidR="00C70740" w:rsidRPr="0087426E">
        <w:rPr>
          <w:rFonts w:ascii="Times New Roman" w:eastAsia="Times New Roman" w:hAnsi="Times New Roman" w:cs="Times New Roman"/>
          <w:color w:val="000000" w:themeColor="text1"/>
          <w:sz w:val="24"/>
          <w:szCs w:val="24"/>
          <w:lang w:val="en-US"/>
        </w:rPr>
        <w:t>was similar in older and younger participants.</w:t>
      </w:r>
    </w:p>
    <w:bookmarkEnd w:id="115"/>
    <w:bookmarkEnd w:id="116"/>
    <w:p w14:paraId="7B10A574" w14:textId="1243872D" w:rsidR="00163091" w:rsidRPr="0087426E" w:rsidRDefault="007B36BD">
      <w:pPr>
        <w:spacing w:after="200" w:line="48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noProof/>
          <w:color w:val="000000" w:themeColor="text1"/>
          <w:sz w:val="24"/>
          <w:szCs w:val="24"/>
        </w:rPr>
        <w:drawing>
          <wp:inline distT="0" distB="0" distL="0" distR="0" wp14:anchorId="43A5922E" wp14:editId="1120B523">
            <wp:extent cx="5061528" cy="2378113"/>
            <wp:effectExtent l="0" t="0" r="6350" b="0"/>
            <wp:docPr id="93608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89974" name=""/>
                    <pic:cNvPicPr/>
                  </pic:nvPicPr>
                  <pic:blipFill>
                    <a:blip r:embed="rId13"/>
                    <a:stretch>
                      <a:fillRect/>
                    </a:stretch>
                  </pic:blipFill>
                  <pic:spPr>
                    <a:xfrm>
                      <a:off x="0" y="0"/>
                      <a:ext cx="5086767" cy="2389971"/>
                    </a:xfrm>
                    <a:prstGeom prst="rect">
                      <a:avLst/>
                    </a:prstGeom>
                  </pic:spPr>
                </pic:pic>
              </a:graphicData>
            </a:graphic>
          </wp:inline>
        </w:drawing>
      </w:r>
    </w:p>
    <w:p w14:paraId="48A857EA" w14:textId="5AFC9F15" w:rsidR="00163091" w:rsidRPr="0087426E" w:rsidRDefault="00C70740" w:rsidP="000E2142">
      <w:pPr>
        <w:spacing w:after="200" w:line="480" w:lineRule="auto"/>
        <w:jc w:val="center"/>
        <w:rPr>
          <w:rFonts w:ascii="Times New Roman" w:eastAsia="Times New Roman" w:hAnsi="Times New Roman" w:cs="Times New Roman"/>
          <w:i/>
          <w:color w:val="000000" w:themeColor="text1"/>
          <w:sz w:val="24"/>
          <w:szCs w:val="24"/>
          <w:lang w:val="en-US"/>
        </w:rPr>
      </w:pPr>
      <w:bookmarkStart w:id="117" w:name="_Hlk195776168"/>
      <w:bookmarkStart w:id="118" w:name="OLE_LINK127"/>
      <w:r w:rsidRPr="0087426E">
        <w:rPr>
          <w:rFonts w:ascii="Times New Roman" w:eastAsia="Times New Roman" w:hAnsi="Times New Roman" w:cs="Times New Roman"/>
          <w:i/>
          <w:color w:val="000000" w:themeColor="text1"/>
          <w:sz w:val="24"/>
          <w:szCs w:val="24"/>
          <w:lang w:val="en-US"/>
        </w:rPr>
        <w:t xml:space="preserve">Fig. </w:t>
      </w:r>
      <w:r w:rsidR="001446A5" w:rsidRPr="0087426E">
        <w:rPr>
          <w:rFonts w:ascii="Times New Roman" w:eastAsia="Times New Roman" w:hAnsi="Times New Roman" w:cs="Times New Roman"/>
          <w:i/>
          <w:color w:val="000000" w:themeColor="text1"/>
          <w:sz w:val="24"/>
          <w:szCs w:val="24"/>
          <w:lang w:val="en-US"/>
        </w:rPr>
        <w:t>5</w:t>
      </w:r>
      <w:r w:rsidRPr="0087426E">
        <w:rPr>
          <w:rFonts w:ascii="Times New Roman" w:eastAsia="Times New Roman" w:hAnsi="Times New Roman" w:cs="Times New Roman"/>
          <w:i/>
          <w:color w:val="000000" w:themeColor="text1"/>
          <w:sz w:val="24"/>
          <w:szCs w:val="24"/>
          <w:lang w:val="en-US"/>
        </w:rPr>
        <w:t xml:space="preserve">. </w:t>
      </w:r>
      <w:bookmarkStart w:id="119" w:name="OLE_LINK101"/>
      <w:r w:rsidR="00192345" w:rsidRPr="0087426E">
        <w:rPr>
          <w:rFonts w:ascii="Times New Roman" w:eastAsia="Times New Roman" w:hAnsi="Times New Roman" w:cs="Times New Roman"/>
          <w:i/>
          <w:color w:val="000000" w:themeColor="text1"/>
          <w:sz w:val="24"/>
          <w:szCs w:val="24"/>
          <w:lang w:val="en-US"/>
        </w:rPr>
        <w:t xml:space="preserve">A) Boxplots of the </w:t>
      </w:r>
      <w:bookmarkStart w:id="120" w:name="OLE_LINK89"/>
      <w:bookmarkStart w:id="121" w:name="OLE_LINK90"/>
      <w:r w:rsidR="00192345" w:rsidRPr="0087426E">
        <w:rPr>
          <w:rFonts w:ascii="Times New Roman" w:eastAsia="Times New Roman" w:hAnsi="Times New Roman" w:cs="Times New Roman"/>
          <w:i/>
          <w:color w:val="000000" w:themeColor="text1"/>
          <w:sz w:val="24"/>
          <w:szCs w:val="24"/>
          <w:lang w:val="en-US"/>
        </w:rPr>
        <w:t xml:space="preserve">VR-related memory benefit score </w:t>
      </w:r>
      <w:bookmarkEnd w:id="120"/>
      <w:bookmarkEnd w:id="121"/>
      <w:r w:rsidR="00192345" w:rsidRPr="0087426E">
        <w:rPr>
          <w:rFonts w:ascii="Times New Roman" w:eastAsia="Times New Roman" w:hAnsi="Times New Roman" w:cs="Times New Roman"/>
          <w:i/>
          <w:color w:val="000000" w:themeColor="text1"/>
          <w:sz w:val="24"/>
          <w:szCs w:val="24"/>
          <w:lang w:val="en-US"/>
        </w:rPr>
        <w:t xml:space="preserve">(compared to the control condition) for the two age groups. B) Boxplots of the VR-related memory benefit score </w:t>
      </w:r>
      <w:r w:rsidR="00192345" w:rsidRPr="0087426E">
        <w:rPr>
          <w:rFonts w:ascii="Times New Roman" w:eastAsia="Times New Roman" w:hAnsi="Times New Roman" w:cs="Times New Roman"/>
          <w:i/>
          <w:color w:val="000000" w:themeColor="text1"/>
          <w:sz w:val="24"/>
          <w:szCs w:val="24"/>
          <w:lang w:val="en-US"/>
        </w:rPr>
        <w:lastRenderedPageBreak/>
        <w:t xml:space="preserve">(compared to the documentary) for the two age groups. </w:t>
      </w:r>
      <w:bookmarkEnd w:id="119"/>
      <w:r w:rsidR="000E2142" w:rsidRPr="0087426E">
        <w:rPr>
          <w:rFonts w:ascii="Times New Roman" w:eastAsia="Times New Roman" w:hAnsi="Times New Roman" w:cs="Times New Roman"/>
          <w:i/>
          <w:color w:val="000000" w:themeColor="text1"/>
          <w:sz w:val="24"/>
          <w:szCs w:val="24"/>
          <w:lang w:val="en-US"/>
        </w:rPr>
        <w:t>The middle lines of the boxplots represent the median values; the boxes extend from the first quartile (Q1) to the third quartile (Q3), and the whiskers indicate 1.5 times the interquartile range.</w:t>
      </w:r>
    </w:p>
    <w:bookmarkEnd w:id="117"/>
    <w:bookmarkEnd w:id="118"/>
    <w:p w14:paraId="7D4180C0" w14:textId="77777777" w:rsidR="00163091" w:rsidRPr="0087426E" w:rsidRDefault="00C70740">
      <w:pPr>
        <w:numPr>
          <w:ilvl w:val="0"/>
          <w:numId w:val="2"/>
        </w:numPr>
        <w:spacing w:after="200" w:line="480" w:lineRule="auto"/>
        <w:jc w:val="both"/>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DISCUSSION</w:t>
      </w:r>
    </w:p>
    <w:p w14:paraId="54F5304C" w14:textId="38FA5806" w:rsidR="00163091" w:rsidRPr="0087426E" w:rsidRDefault="00C70740">
      <w:pPr>
        <w:spacing w:after="200"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In the presence of contradictory results and the difficulty of replicating (Aron et al., 2024; Servais, Schomaker &amp; Bastin, 2024) the initial observation of a positive impact of spatial novelty (mostly induced by the exploration of a novel virtual environment) on subsequent memory performance (</w:t>
      </w:r>
      <w:bookmarkStart w:id="122" w:name="OLE_LINK47"/>
      <w:r w:rsidRPr="0087426E">
        <w:rPr>
          <w:rFonts w:ascii="Times New Roman" w:eastAsia="Times New Roman" w:hAnsi="Times New Roman" w:cs="Times New Roman"/>
          <w:color w:val="000000" w:themeColor="text1"/>
          <w:sz w:val="24"/>
          <w:szCs w:val="24"/>
          <w:lang w:val="en-US"/>
        </w:rPr>
        <w:t>Schomaker et al., 2014; Schomaker et al., 2021</w:t>
      </w:r>
      <w:bookmarkEnd w:id="122"/>
      <w:r w:rsidRPr="0087426E">
        <w:rPr>
          <w:rFonts w:ascii="Times New Roman" w:eastAsia="Times New Roman" w:hAnsi="Times New Roman" w:cs="Times New Roman"/>
          <w:color w:val="000000" w:themeColor="text1"/>
          <w:sz w:val="24"/>
          <w:szCs w:val="24"/>
          <w:lang w:val="en-US"/>
        </w:rPr>
        <w:t xml:space="preserve">), the present study investigated whether the use of VR </w:t>
      </w:r>
      <w:r w:rsidR="000B5912" w:rsidRPr="0087426E">
        <w:rPr>
          <w:rFonts w:ascii="Times New Roman" w:eastAsia="Times New Roman" w:hAnsi="Times New Roman" w:cs="Times New Roman"/>
          <w:color w:val="000000" w:themeColor="text1"/>
          <w:sz w:val="24"/>
          <w:szCs w:val="24"/>
          <w:lang w:val="en-US"/>
        </w:rPr>
        <w:t>itself</w:t>
      </w:r>
      <w:r w:rsidRPr="0087426E">
        <w:rPr>
          <w:rFonts w:ascii="Times New Roman" w:eastAsia="Times New Roman" w:hAnsi="Times New Roman" w:cs="Times New Roman"/>
          <w:color w:val="000000" w:themeColor="text1"/>
          <w:sz w:val="24"/>
          <w:szCs w:val="24"/>
          <w:lang w:val="en-US"/>
        </w:rPr>
        <w:t xml:space="preserve"> improve</w:t>
      </w:r>
      <w:r w:rsidR="000B5912" w:rsidRPr="0087426E">
        <w:rPr>
          <w:rFonts w:ascii="Times New Roman" w:eastAsia="Times New Roman" w:hAnsi="Times New Roman" w:cs="Times New Roman"/>
          <w:color w:val="000000" w:themeColor="text1"/>
          <w:sz w:val="24"/>
          <w:szCs w:val="24"/>
          <w:lang w:val="en-US"/>
        </w:rPr>
        <w:t>s</w:t>
      </w:r>
      <w:r w:rsidRPr="0087426E">
        <w:rPr>
          <w:rFonts w:ascii="Times New Roman" w:eastAsia="Times New Roman" w:hAnsi="Times New Roman" w:cs="Times New Roman"/>
          <w:color w:val="000000" w:themeColor="text1"/>
          <w:sz w:val="24"/>
          <w:szCs w:val="24"/>
          <w:lang w:val="en-US"/>
        </w:rPr>
        <w:t xml:space="preserve"> memory. </w:t>
      </w:r>
      <w:r w:rsidR="000B5912" w:rsidRPr="0087426E">
        <w:rPr>
          <w:rFonts w:ascii="Times New Roman" w:eastAsia="Times New Roman" w:hAnsi="Times New Roman" w:cs="Times New Roman"/>
          <w:color w:val="000000" w:themeColor="text1"/>
          <w:sz w:val="24"/>
          <w:szCs w:val="24"/>
          <w:lang w:val="en-US"/>
        </w:rPr>
        <w:t>A</w:t>
      </w:r>
      <w:r w:rsidRPr="0087426E">
        <w:rPr>
          <w:rFonts w:ascii="Times New Roman" w:eastAsia="Times New Roman" w:hAnsi="Times New Roman" w:cs="Times New Roman"/>
          <w:color w:val="000000" w:themeColor="text1"/>
          <w:sz w:val="24"/>
          <w:szCs w:val="24"/>
          <w:lang w:val="en-US"/>
        </w:rPr>
        <w:t xml:space="preserve">s the memory improvement following VR exploration could be due to </w:t>
      </w:r>
      <w:r w:rsidR="000B5912" w:rsidRPr="0087426E">
        <w:rPr>
          <w:rFonts w:ascii="Times New Roman" w:eastAsia="Times New Roman" w:hAnsi="Times New Roman" w:cs="Times New Roman"/>
          <w:color w:val="000000" w:themeColor="text1"/>
          <w:sz w:val="24"/>
          <w:szCs w:val="24"/>
          <w:lang w:val="en-US"/>
        </w:rPr>
        <w:t>various factors</w:t>
      </w:r>
      <w:r w:rsidRPr="0087426E">
        <w:rPr>
          <w:rFonts w:ascii="Times New Roman" w:eastAsia="Times New Roman" w:hAnsi="Times New Roman" w:cs="Times New Roman"/>
          <w:color w:val="000000" w:themeColor="text1"/>
          <w:sz w:val="24"/>
          <w:szCs w:val="24"/>
          <w:lang w:val="en-US"/>
        </w:rPr>
        <w:t xml:space="preserve"> (for example, the immersive nature of VR or the associated </w:t>
      </w:r>
      <w:r w:rsidR="00814624" w:rsidRPr="0087426E">
        <w:rPr>
          <w:rFonts w:ascii="Times New Roman" w:eastAsia="Times New Roman" w:hAnsi="Times New Roman" w:cs="Times New Roman"/>
          <w:color w:val="000000" w:themeColor="text1"/>
          <w:sz w:val="24"/>
          <w:szCs w:val="24"/>
          <w:lang w:val="en-US"/>
        </w:rPr>
        <w:t xml:space="preserve">positive </w:t>
      </w:r>
      <w:r w:rsidRPr="0087426E">
        <w:rPr>
          <w:rFonts w:ascii="Times New Roman" w:eastAsia="Times New Roman" w:hAnsi="Times New Roman" w:cs="Times New Roman"/>
          <w:color w:val="000000" w:themeColor="text1"/>
          <w:sz w:val="24"/>
          <w:szCs w:val="24"/>
          <w:lang w:val="en-US"/>
        </w:rPr>
        <w:t>emotions), we explored what features of VR amongst the novelty, the motivation, the induced emotions, the pleasantness, the interest, and the feeling of presence</w:t>
      </w:r>
      <w:r w:rsidR="000B5912" w:rsidRPr="0087426E">
        <w:rPr>
          <w:rFonts w:ascii="Times New Roman" w:eastAsia="Times New Roman" w:hAnsi="Times New Roman" w:cs="Times New Roman"/>
          <w:color w:val="000000" w:themeColor="text1"/>
          <w:sz w:val="24"/>
          <w:szCs w:val="24"/>
          <w:lang w:val="en-US"/>
        </w:rPr>
        <w:t xml:space="preserve"> </w:t>
      </w:r>
      <w:r w:rsidRPr="0087426E">
        <w:rPr>
          <w:rFonts w:ascii="Times New Roman" w:eastAsia="Times New Roman" w:hAnsi="Times New Roman" w:cs="Times New Roman"/>
          <w:color w:val="000000" w:themeColor="text1"/>
          <w:sz w:val="24"/>
          <w:szCs w:val="24"/>
          <w:lang w:val="en-US"/>
        </w:rPr>
        <w:t>are linked to the enhancement of memory recall in order to improve the understanding of the underlying mechanisms.</w:t>
      </w:r>
    </w:p>
    <w:p w14:paraId="76CD224B" w14:textId="77777777" w:rsidR="00C50987" w:rsidRPr="0087426E" w:rsidRDefault="00C70740" w:rsidP="00A46C6D">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Consistent with our predictions, our results revealed higher memory performance after exploring a VR environment (</w:t>
      </w:r>
      <w:r w:rsidR="00814624" w:rsidRPr="0087426E">
        <w:rPr>
          <w:rFonts w:ascii="Times New Roman" w:eastAsia="Times New Roman" w:hAnsi="Times New Roman" w:cs="Times New Roman"/>
          <w:color w:val="000000" w:themeColor="text1"/>
          <w:sz w:val="24"/>
          <w:szCs w:val="24"/>
          <w:lang w:val="en-US"/>
        </w:rPr>
        <w:t xml:space="preserve">i.e., a </w:t>
      </w:r>
      <w:r w:rsidRPr="0087426E">
        <w:rPr>
          <w:rFonts w:ascii="Times New Roman" w:eastAsia="Times New Roman" w:hAnsi="Times New Roman" w:cs="Times New Roman"/>
          <w:color w:val="000000" w:themeColor="text1"/>
          <w:sz w:val="24"/>
          <w:szCs w:val="24"/>
          <w:lang w:val="en-US"/>
        </w:rPr>
        <w:t>distinct</w:t>
      </w:r>
      <w:r w:rsidR="00814624" w:rsidRPr="0087426E">
        <w:rPr>
          <w:rFonts w:ascii="Times New Roman" w:eastAsia="Times New Roman" w:hAnsi="Times New Roman" w:cs="Times New Roman"/>
          <w:color w:val="000000" w:themeColor="text1"/>
          <w:sz w:val="24"/>
          <w:szCs w:val="24"/>
          <w:lang w:val="en-US"/>
        </w:rPr>
        <w:t xml:space="preserve">, more novel </w:t>
      </w:r>
      <w:r w:rsidRPr="0087426E">
        <w:rPr>
          <w:rFonts w:ascii="Times New Roman" w:eastAsia="Times New Roman" w:hAnsi="Times New Roman" w:cs="Times New Roman"/>
          <w:color w:val="000000" w:themeColor="text1"/>
          <w:sz w:val="24"/>
          <w:szCs w:val="24"/>
          <w:lang w:val="en-US"/>
        </w:rPr>
        <w:t xml:space="preserve">experience) compared to the control condition and to viewing a nature documentary (more common experience). </w:t>
      </w:r>
      <w:bookmarkStart w:id="123" w:name="OLE_LINK49"/>
      <w:bookmarkStart w:id="124" w:name="OLE_LINK50"/>
      <w:r w:rsidRPr="0087426E">
        <w:rPr>
          <w:rFonts w:ascii="Times New Roman" w:eastAsia="Times New Roman" w:hAnsi="Times New Roman" w:cs="Times New Roman"/>
          <w:color w:val="000000" w:themeColor="text1"/>
          <w:sz w:val="24"/>
          <w:szCs w:val="24"/>
          <w:lang w:val="en-US"/>
        </w:rPr>
        <w:t xml:space="preserve">Furthermore, </w:t>
      </w:r>
      <w:r w:rsidR="00A46C6D" w:rsidRPr="0087426E">
        <w:rPr>
          <w:rFonts w:ascii="Times New Roman" w:eastAsia="Times New Roman" w:hAnsi="Times New Roman" w:cs="Times New Roman"/>
          <w:color w:val="000000" w:themeColor="text1"/>
          <w:sz w:val="24"/>
          <w:szCs w:val="24"/>
          <w:lang w:val="en-US"/>
        </w:rPr>
        <w:t>contrary to previous studies (Quent &amp; Henson, 2022; Schomaker et al., 2014; Schomaker et al., 2021), we added a questionnaire assessing perceived novelty, motivation, pleasantness, emotions, interest and feeling of presence for VR. Adding these scores</w:t>
      </w:r>
      <w:r w:rsidRPr="0087426E">
        <w:rPr>
          <w:rFonts w:ascii="Times New Roman" w:eastAsia="Times New Roman" w:hAnsi="Times New Roman" w:cs="Times New Roman"/>
          <w:color w:val="000000" w:themeColor="text1"/>
          <w:sz w:val="24"/>
          <w:szCs w:val="24"/>
          <w:lang w:val="en-US"/>
        </w:rPr>
        <w:t xml:space="preserve"> in our statistical model </w:t>
      </w:r>
      <w:bookmarkStart w:id="125" w:name="OLE_LINK48"/>
      <w:r w:rsidRPr="0087426E">
        <w:rPr>
          <w:rFonts w:ascii="Times New Roman" w:eastAsia="Times New Roman" w:hAnsi="Times New Roman" w:cs="Times New Roman"/>
          <w:color w:val="000000" w:themeColor="text1"/>
          <w:sz w:val="24"/>
          <w:szCs w:val="24"/>
          <w:lang w:val="en-US"/>
        </w:rPr>
        <w:t>provided</w:t>
      </w:r>
      <w:r w:rsidR="00A46C6D" w:rsidRPr="0087426E">
        <w:rPr>
          <w:rFonts w:ascii="Times New Roman" w:eastAsia="Times New Roman" w:hAnsi="Times New Roman" w:cs="Times New Roman"/>
          <w:color w:val="000000" w:themeColor="text1"/>
          <w:sz w:val="24"/>
          <w:szCs w:val="24"/>
          <w:lang w:val="en-US"/>
        </w:rPr>
        <w:t>, for the first time,</w:t>
      </w:r>
      <w:r w:rsidRPr="0087426E">
        <w:rPr>
          <w:rFonts w:ascii="Times New Roman" w:eastAsia="Times New Roman" w:hAnsi="Times New Roman" w:cs="Times New Roman"/>
          <w:color w:val="000000" w:themeColor="text1"/>
          <w:sz w:val="24"/>
          <w:szCs w:val="24"/>
          <w:lang w:val="en-US"/>
        </w:rPr>
        <w:t xml:space="preserve"> insight into the potential aspects of VR that contribute to memory enhancement</w:t>
      </w:r>
      <w:bookmarkEnd w:id="125"/>
      <w:r w:rsidRPr="0087426E">
        <w:rPr>
          <w:rFonts w:ascii="Times New Roman" w:eastAsia="Times New Roman" w:hAnsi="Times New Roman" w:cs="Times New Roman"/>
          <w:color w:val="000000" w:themeColor="text1"/>
          <w:sz w:val="24"/>
          <w:szCs w:val="24"/>
          <w:lang w:val="en-US"/>
        </w:rPr>
        <w:t xml:space="preserve">. </w:t>
      </w:r>
      <w:bookmarkEnd w:id="123"/>
      <w:bookmarkEnd w:id="124"/>
      <w:r w:rsidRPr="0087426E">
        <w:rPr>
          <w:rFonts w:ascii="Times New Roman" w:eastAsia="Times New Roman" w:hAnsi="Times New Roman" w:cs="Times New Roman"/>
          <w:color w:val="000000" w:themeColor="text1"/>
          <w:sz w:val="24"/>
          <w:szCs w:val="24"/>
          <w:lang w:val="en-US"/>
        </w:rPr>
        <w:t xml:space="preserve">The motivation and novelty scores both showed a significant effect of the corresponding covariate, meaning these variables explain part of the variation in memory performance, independently of experimental conditions and age groups. More interesting, </w:t>
      </w:r>
      <w:r w:rsidRPr="0087426E">
        <w:rPr>
          <w:rFonts w:ascii="Times New Roman" w:eastAsia="Times New Roman" w:hAnsi="Times New Roman" w:cs="Times New Roman"/>
          <w:color w:val="000000" w:themeColor="text1"/>
          <w:sz w:val="24"/>
          <w:szCs w:val="24"/>
          <w:lang w:val="en-US"/>
        </w:rPr>
        <w:lastRenderedPageBreak/>
        <w:t xml:space="preserve">however, is the significant interaction between the novelty scores for the VR (covariate) and the conditions. This reveals that the way the experimental conditions influence memory performance was modulated by the perceived degree of distinct novelty associated with the VR experience. </w:t>
      </w:r>
      <w:bookmarkStart w:id="126" w:name="OLE_LINK63"/>
      <w:bookmarkStart w:id="127" w:name="OLE_LINK64"/>
      <w:r w:rsidR="00C76F2F" w:rsidRPr="0087426E">
        <w:rPr>
          <w:rFonts w:ascii="Times New Roman" w:eastAsia="Times New Roman" w:hAnsi="Times New Roman" w:cs="Times New Roman"/>
          <w:color w:val="000000" w:themeColor="text1"/>
          <w:sz w:val="24"/>
          <w:szCs w:val="24"/>
          <w:lang w:val="en-US"/>
        </w:rPr>
        <w:t>The more the VR was perceived as a novel experience (i.e., like a unique experience that had never been lived before), the more memory was improved after the VR condition in comparison to the baseline or watching a documentary.</w:t>
      </w:r>
      <w:bookmarkEnd w:id="126"/>
      <w:bookmarkEnd w:id="127"/>
      <w:r w:rsidR="00C76F2F" w:rsidRPr="0087426E">
        <w:rPr>
          <w:rFonts w:ascii="Times New Roman" w:eastAsia="Times New Roman" w:hAnsi="Times New Roman" w:cs="Times New Roman"/>
          <w:color w:val="000000" w:themeColor="text1"/>
          <w:sz w:val="24"/>
          <w:szCs w:val="24"/>
          <w:lang w:val="en-US"/>
        </w:rPr>
        <w:t xml:space="preserve"> </w:t>
      </w:r>
      <w:r w:rsidRPr="0087426E">
        <w:rPr>
          <w:rFonts w:ascii="Times New Roman" w:eastAsia="Times New Roman" w:hAnsi="Times New Roman" w:cs="Times New Roman"/>
          <w:color w:val="000000" w:themeColor="text1"/>
          <w:sz w:val="24"/>
          <w:szCs w:val="24"/>
          <w:lang w:val="en-US"/>
        </w:rPr>
        <w:t xml:space="preserve">This supports our hypothesis that the positive effect of exploring a novel environment in VR on episodic memory performance is not only linked to spatial novelty but also involves additional factors, including </w:t>
      </w:r>
      <w:r w:rsidR="000B5912" w:rsidRPr="0087426E">
        <w:rPr>
          <w:rFonts w:ascii="Times New Roman" w:eastAsia="Times New Roman" w:hAnsi="Times New Roman" w:cs="Times New Roman"/>
          <w:color w:val="000000" w:themeColor="text1"/>
          <w:sz w:val="24"/>
          <w:szCs w:val="24"/>
          <w:lang w:val="en-US"/>
        </w:rPr>
        <w:t xml:space="preserve">the fact that VR constitutes a novel experience that is sufficiently distinct from the past lived events, i.e., a form of </w:t>
      </w:r>
      <w:r w:rsidRPr="0087426E">
        <w:rPr>
          <w:rFonts w:ascii="Times New Roman" w:eastAsia="Times New Roman" w:hAnsi="Times New Roman" w:cs="Times New Roman"/>
          <w:color w:val="000000" w:themeColor="text1"/>
          <w:sz w:val="24"/>
          <w:szCs w:val="24"/>
          <w:lang w:val="en-US"/>
        </w:rPr>
        <w:t>distinct novelty</w:t>
      </w:r>
      <w:r w:rsidR="000B5912" w:rsidRPr="0087426E">
        <w:rPr>
          <w:rFonts w:ascii="Times New Roman" w:eastAsia="Times New Roman" w:hAnsi="Times New Roman" w:cs="Times New Roman"/>
          <w:color w:val="000000" w:themeColor="text1"/>
          <w:sz w:val="24"/>
          <w:szCs w:val="24"/>
          <w:lang w:val="en-US"/>
        </w:rPr>
        <w:t xml:space="preserve"> (according to the terminology by </w:t>
      </w:r>
      <w:proofErr w:type="spellStart"/>
      <w:r w:rsidR="000B5912" w:rsidRPr="0087426E">
        <w:rPr>
          <w:rFonts w:ascii="Times New Roman" w:eastAsia="Times New Roman" w:hAnsi="Times New Roman" w:cs="Times New Roman"/>
          <w:color w:val="000000" w:themeColor="text1"/>
          <w:sz w:val="24"/>
          <w:szCs w:val="24"/>
          <w:lang w:val="en-US"/>
        </w:rPr>
        <w:t>Duszkiewicz</w:t>
      </w:r>
      <w:proofErr w:type="spellEnd"/>
      <w:r w:rsidR="000B5912" w:rsidRPr="0087426E">
        <w:rPr>
          <w:rFonts w:ascii="Times New Roman" w:eastAsia="Times New Roman" w:hAnsi="Times New Roman" w:cs="Times New Roman"/>
          <w:color w:val="000000" w:themeColor="text1"/>
          <w:sz w:val="24"/>
          <w:szCs w:val="24"/>
          <w:lang w:val="en-US"/>
        </w:rPr>
        <w:t xml:space="preserve"> et al. 2019)</w:t>
      </w:r>
      <w:r w:rsidRPr="0087426E">
        <w:rPr>
          <w:rFonts w:ascii="Times New Roman" w:eastAsia="Times New Roman" w:hAnsi="Times New Roman" w:cs="Times New Roman"/>
          <w:color w:val="000000" w:themeColor="text1"/>
          <w:sz w:val="24"/>
          <w:szCs w:val="24"/>
          <w:lang w:val="en-US"/>
        </w:rPr>
        <w:t>.</w:t>
      </w:r>
      <w:r w:rsidR="000B5912" w:rsidRPr="0087426E">
        <w:rPr>
          <w:rFonts w:ascii="Times New Roman" w:eastAsia="Times New Roman" w:hAnsi="Times New Roman" w:cs="Times New Roman"/>
          <w:color w:val="000000" w:themeColor="text1"/>
          <w:sz w:val="24"/>
          <w:szCs w:val="24"/>
          <w:lang w:val="en-US"/>
        </w:rPr>
        <w:t xml:space="preserve"> </w:t>
      </w:r>
    </w:p>
    <w:p w14:paraId="52B8EFB0" w14:textId="77777777" w:rsidR="00364646" w:rsidRPr="0087426E" w:rsidRDefault="000B5912" w:rsidP="00A46C6D">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Exploring an environment in VR</w:t>
      </w:r>
      <w:r w:rsidR="00667000" w:rsidRPr="0087426E">
        <w:rPr>
          <w:rFonts w:ascii="Times New Roman" w:eastAsia="Times New Roman" w:hAnsi="Times New Roman" w:cs="Times New Roman"/>
          <w:color w:val="000000" w:themeColor="text1"/>
          <w:sz w:val="24"/>
          <w:szCs w:val="24"/>
          <w:lang w:val="en-US"/>
        </w:rPr>
        <w:t xml:space="preserve"> could</w:t>
      </w:r>
      <w:r w:rsidRPr="0087426E">
        <w:rPr>
          <w:rFonts w:ascii="Times New Roman" w:eastAsia="Times New Roman" w:hAnsi="Times New Roman" w:cs="Times New Roman"/>
          <w:color w:val="000000" w:themeColor="text1"/>
          <w:sz w:val="24"/>
          <w:szCs w:val="24"/>
          <w:lang w:val="en-US"/>
        </w:rPr>
        <w:t xml:space="preserve">, therefore, involve two types of novelty. On the one hand, exploring a novel environment is commonly known as </w:t>
      </w:r>
      <w:r w:rsidRPr="0087426E">
        <w:rPr>
          <w:rFonts w:ascii="Times New Roman" w:eastAsia="Times New Roman" w:hAnsi="Times New Roman" w:cs="Times New Roman"/>
          <w:i/>
          <w:color w:val="000000" w:themeColor="text1"/>
          <w:sz w:val="24"/>
          <w:szCs w:val="24"/>
          <w:lang w:val="en-US"/>
        </w:rPr>
        <w:t>spatial novelty</w:t>
      </w:r>
      <w:r w:rsidRPr="0087426E">
        <w:rPr>
          <w:rFonts w:ascii="Times New Roman" w:eastAsia="Times New Roman" w:hAnsi="Times New Roman" w:cs="Times New Roman"/>
          <w:color w:val="000000" w:themeColor="text1"/>
          <w:sz w:val="24"/>
          <w:szCs w:val="24"/>
          <w:lang w:val="en-US"/>
        </w:rPr>
        <w:t xml:space="preserve">. On the other hand, the first exposure to the VR technology could be understood as </w:t>
      </w:r>
      <w:r w:rsidRPr="0087426E">
        <w:rPr>
          <w:rFonts w:ascii="Times New Roman" w:eastAsia="Times New Roman" w:hAnsi="Times New Roman" w:cs="Times New Roman"/>
          <w:i/>
          <w:color w:val="000000" w:themeColor="text1"/>
          <w:sz w:val="24"/>
          <w:szCs w:val="24"/>
          <w:lang w:val="en-US"/>
        </w:rPr>
        <w:t xml:space="preserve">distinct novelty. </w:t>
      </w:r>
      <w:r w:rsidRPr="0087426E">
        <w:rPr>
          <w:rFonts w:ascii="Times New Roman" w:eastAsia="Times New Roman" w:hAnsi="Times New Roman" w:cs="Times New Roman"/>
          <w:color w:val="000000" w:themeColor="text1"/>
          <w:sz w:val="24"/>
          <w:szCs w:val="24"/>
          <w:lang w:val="en-US"/>
        </w:rPr>
        <w:t>This hypothesis is consistent with the fact that, not only spatial, but also distinct novelty is suggested to have benefits on memory (</w:t>
      </w:r>
      <w:proofErr w:type="spellStart"/>
      <w:r w:rsidRPr="0087426E">
        <w:rPr>
          <w:rFonts w:ascii="Times New Roman" w:eastAsia="Times New Roman" w:hAnsi="Times New Roman" w:cs="Times New Roman"/>
          <w:color w:val="000000" w:themeColor="text1"/>
          <w:sz w:val="24"/>
          <w:szCs w:val="24"/>
          <w:lang w:val="en-US"/>
        </w:rPr>
        <w:t>Duszkiewicz</w:t>
      </w:r>
      <w:proofErr w:type="spellEnd"/>
      <w:r w:rsidRPr="0087426E">
        <w:rPr>
          <w:rFonts w:ascii="Times New Roman" w:eastAsia="Times New Roman" w:hAnsi="Times New Roman" w:cs="Times New Roman"/>
          <w:color w:val="000000" w:themeColor="text1"/>
          <w:sz w:val="24"/>
          <w:szCs w:val="24"/>
          <w:lang w:val="en-US"/>
        </w:rPr>
        <w:t xml:space="preserve"> et al., 2019; Takeuchi et al., 2016). Both novelty types are assumed to act via the release of dopamine on the hippocampus, but from different nuclei: from the VTA in the case of spatial novelty and from the LC in presence of distinct novelty (</w:t>
      </w:r>
      <w:proofErr w:type="spellStart"/>
      <w:r w:rsidRPr="0087426E">
        <w:rPr>
          <w:rFonts w:ascii="Times New Roman" w:eastAsia="Times New Roman" w:hAnsi="Times New Roman" w:cs="Times New Roman"/>
          <w:color w:val="000000" w:themeColor="text1"/>
          <w:sz w:val="24"/>
          <w:szCs w:val="24"/>
          <w:lang w:val="en-US"/>
        </w:rPr>
        <w:t>Duszkiewicz</w:t>
      </w:r>
      <w:proofErr w:type="spellEnd"/>
      <w:r w:rsidRPr="0087426E">
        <w:rPr>
          <w:rFonts w:ascii="Times New Roman" w:eastAsia="Times New Roman" w:hAnsi="Times New Roman" w:cs="Times New Roman"/>
          <w:color w:val="000000" w:themeColor="text1"/>
          <w:sz w:val="24"/>
          <w:szCs w:val="24"/>
          <w:lang w:val="en-US"/>
        </w:rPr>
        <w:t xml:space="preserve"> et al., 2019). This emerging hypothesis should be empirically tested in future studies as it might, at least partially, explain the pattern of results of previous studies (Aron et al., 2024;  Servais, Schomaker &amp; Bastin, 2024).</w:t>
      </w:r>
      <w:r w:rsidR="00673825" w:rsidRPr="0087426E">
        <w:rPr>
          <w:rFonts w:ascii="Times New Roman" w:eastAsia="Times New Roman" w:hAnsi="Times New Roman" w:cs="Times New Roman"/>
          <w:color w:val="000000" w:themeColor="text1"/>
          <w:sz w:val="24"/>
          <w:szCs w:val="24"/>
          <w:lang w:val="en-US"/>
        </w:rPr>
        <w:t xml:space="preserve"> </w:t>
      </w:r>
    </w:p>
    <w:p w14:paraId="5D4AB8B0" w14:textId="1E66D0DE" w:rsidR="00163091" w:rsidRPr="0087426E" w:rsidRDefault="000B5912" w:rsidP="00A46C6D">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As participants </w:t>
      </w:r>
      <w:bookmarkStart w:id="128" w:name="OLE_LINK19"/>
      <w:bookmarkStart w:id="129" w:name="OLE_LINK20"/>
      <w:r w:rsidR="0050274D" w:rsidRPr="0087426E">
        <w:rPr>
          <w:rFonts w:ascii="Times New Roman" w:eastAsia="Times New Roman" w:hAnsi="Times New Roman" w:cs="Times New Roman"/>
          <w:color w:val="000000" w:themeColor="text1"/>
          <w:sz w:val="24"/>
          <w:szCs w:val="24"/>
          <w:lang w:val="en-US"/>
        </w:rPr>
        <w:t xml:space="preserve">from previous studies </w:t>
      </w:r>
      <w:r w:rsidRPr="0087426E">
        <w:rPr>
          <w:rFonts w:ascii="Times New Roman" w:eastAsia="Times New Roman" w:hAnsi="Times New Roman" w:cs="Times New Roman"/>
          <w:color w:val="000000" w:themeColor="text1"/>
          <w:sz w:val="24"/>
          <w:szCs w:val="24"/>
          <w:lang w:val="en-US"/>
        </w:rPr>
        <w:t>(Aron et al., 2024;  Servais, Schomaker &amp; Bastin, 2024)</w:t>
      </w:r>
      <w:bookmarkEnd w:id="128"/>
      <w:bookmarkEnd w:id="129"/>
      <w:r w:rsidRPr="0087426E">
        <w:rPr>
          <w:rFonts w:ascii="Times New Roman" w:eastAsia="Times New Roman" w:hAnsi="Times New Roman" w:cs="Times New Roman"/>
          <w:color w:val="000000" w:themeColor="text1"/>
          <w:sz w:val="24"/>
          <w:szCs w:val="24"/>
          <w:lang w:val="en-US"/>
        </w:rPr>
        <w:t xml:space="preserve"> reported no previous experience with VR, using this technology was a unique event for them. By consequence, although these experiments were designed to assess the impact of exposure to spatial novelty on memory performance, we cannot exclude an additional impact of distinct novelty: the experience of using virtual reality generated a novelty effect that was </w:t>
      </w:r>
      <w:r w:rsidRPr="0087426E">
        <w:rPr>
          <w:rFonts w:ascii="Times New Roman" w:eastAsia="Times New Roman" w:hAnsi="Times New Roman" w:cs="Times New Roman"/>
          <w:color w:val="000000" w:themeColor="text1"/>
          <w:sz w:val="24"/>
          <w:szCs w:val="24"/>
          <w:lang w:val="en-US"/>
        </w:rPr>
        <w:lastRenderedPageBreak/>
        <w:t xml:space="preserve">combined with the spatial novelty effect, or even overcame it, explaining the reported order effect. </w:t>
      </w:r>
      <w:bookmarkStart w:id="130" w:name="OLE_LINK105"/>
      <w:r w:rsidR="00667000" w:rsidRPr="0087426E">
        <w:rPr>
          <w:rFonts w:ascii="Times New Roman" w:eastAsia="Times New Roman" w:hAnsi="Times New Roman" w:cs="Times New Roman"/>
          <w:color w:val="000000" w:themeColor="text1"/>
          <w:sz w:val="24"/>
          <w:szCs w:val="24"/>
          <w:lang w:val="en-US"/>
        </w:rPr>
        <w:t>However, our results do not fully explain the pattern of results found by Quent &amp; Henson (2022)</w:t>
      </w:r>
      <w:r w:rsidR="003D63B6" w:rsidRPr="0087426E">
        <w:rPr>
          <w:rFonts w:ascii="Times New Roman" w:eastAsia="Times New Roman" w:hAnsi="Times New Roman" w:cs="Times New Roman"/>
          <w:color w:val="000000" w:themeColor="text1"/>
          <w:sz w:val="24"/>
          <w:szCs w:val="24"/>
          <w:lang w:val="en-US"/>
        </w:rPr>
        <w:t xml:space="preserve"> on novelty of retrospective memory performance</w:t>
      </w:r>
      <w:r w:rsidR="004141B9" w:rsidRPr="0087426E">
        <w:rPr>
          <w:rFonts w:ascii="Times New Roman" w:eastAsia="Times New Roman" w:hAnsi="Times New Roman" w:cs="Times New Roman"/>
          <w:color w:val="000000" w:themeColor="text1"/>
          <w:sz w:val="24"/>
          <w:szCs w:val="24"/>
          <w:lang w:val="en-US"/>
        </w:rPr>
        <w:t>. While the authors c</w:t>
      </w:r>
      <w:r w:rsidR="00667000" w:rsidRPr="0087426E">
        <w:rPr>
          <w:rFonts w:ascii="Times New Roman" w:eastAsia="Times New Roman" w:hAnsi="Times New Roman" w:cs="Times New Roman"/>
          <w:color w:val="000000" w:themeColor="text1"/>
          <w:sz w:val="24"/>
          <w:szCs w:val="24"/>
          <w:lang w:val="en-US"/>
        </w:rPr>
        <w:t xml:space="preserve">ompared a condition where participants explored a </w:t>
      </w:r>
      <w:r w:rsidR="00AB7943" w:rsidRPr="0087426E">
        <w:rPr>
          <w:rFonts w:ascii="Times New Roman" w:eastAsia="Times New Roman" w:hAnsi="Times New Roman" w:cs="Times New Roman"/>
          <w:color w:val="000000" w:themeColor="text1"/>
          <w:sz w:val="24"/>
          <w:szCs w:val="24"/>
          <w:lang w:val="en-US"/>
        </w:rPr>
        <w:t xml:space="preserve">VR </w:t>
      </w:r>
      <w:r w:rsidR="00667000" w:rsidRPr="0087426E">
        <w:rPr>
          <w:rFonts w:ascii="Times New Roman" w:eastAsia="Times New Roman" w:hAnsi="Times New Roman" w:cs="Times New Roman"/>
          <w:color w:val="000000" w:themeColor="text1"/>
          <w:sz w:val="24"/>
          <w:szCs w:val="24"/>
          <w:lang w:val="en-US"/>
        </w:rPr>
        <w:t xml:space="preserve">environment for the first time </w:t>
      </w:r>
      <w:r w:rsidR="004141B9" w:rsidRPr="0087426E">
        <w:rPr>
          <w:rFonts w:ascii="Times New Roman" w:eastAsia="Times New Roman" w:hAnsi="Times New Roman" w:cs="Times New Roman"/>
          <w:color w:val="000000" w:themeColor="text1"/>
          <w:sz w:val="24"/>
          <w:szCs w:val="24"/>
          <w:lang w:val="en-US"/>
        </w:rPr>
        <w:t xml:space="preserve">(i.e., a condition that involved both distinct and spatial novelty) to participants who were familiarized with the </w:t>
      </w:r>
      <w:r w:rsidR="00AB7943" w:rsidRPr="0087426E">
        <w:rPr>
          <w:rFonts w:ascii="Times New Roman" w:eastAsia="Times New Roman" w:hAnsi="Times New Roman" w:cs="Times New Roman"/>
          <w:color w:val="000000" w:themeColor="text1"/>
          <w:sz w:val="24"/>
          <w:szCs w:val="24"/>
          <w:lang w:val="en-US"/>
        </w:rPr>
        <w:t xml:space="preserve">same VR </w:t>
      </w:r>
      <w:r w:rsidR="004141B9" w:rsidRPr="0087426E">
        <w:rPr>
          <w:rFonts w:ascii="Times New Roman" w:eastAsia="Times New Roman" w:hAnsi="Times New Roman" w:cs="Times New Roman"/>
          <w:color w:val="000000" w:themeColor="text1"/>
          <w:sz w:val="24"/>
          <w:szCs w:val="24"/>
          <w:lang w:val="en-US"/>
        </w:rPr>
        <w:t xml:space="preserve">environment before (i.e., a condition that involved neither distinct nor spatial novelty), they found no significant difference in memory performance between conditions. </w:t>
      </w:r>
      <w:r w:rsidR="00AB7943" w:rsidRPr="0087426E">
        <w:rPr>
          <w:rFonts w:ascii="Times New Roman" w:eastAsia="Times New Roman" w:hAnsi="Times New Roman" w:cs="Times New Roman"/>
          <w:color w:val="000000" w:themeColor="text1"/>
          <w:sz w:val="24"/>
          <w:szCs w:val="24"/>
          <w:lang w:val="en-US"/>
        </w:rPr>
        <w:t>We would like to highlight the fact that Quent &amp; Henson (2022) used VR in both of their conditions without controlling for whether participants still perceived the second (“familiarized”) VR experience as novel. It would be very interesting to replicate their study while incorporating a questionnaire to assess the degree of novelty</w:t>
      </w:r>
      <w:r w:rsidR="003D63B6" w:rsidRPr="0087426E">
        <w:rPr>
          <w:rFonts w:ascii="Times New Roman" w:eastAsia="Times New Roman" w:hAnsi="Times New Roman" w:cs="Times New Roman"/>
          <w:color w:val="000000" w:themeColor="text1"/>
          <w:sz w:val="24"/>
          <w:szCs w:val="24"/>
          <w:lang w:val="en-US"/>
        </w:rPr>
        <w:t xml:space="preserve"> that is</w:t>
      </w:r>
      <w:r w:rsidR="00AB7943" w:rsidRPr="0087426E">
        <w:rPr>
          <w:rFonts w:ascii="Times New Roman" w:eastAsia="Times New Roman" w:hAnsi="Times New Roman" w:cs="Times New Roman"/>
          <w:color w:val="000000" w:themeColor="text1"/>
          <w:sz w:val="24"/>
          <w:szCs w:val="24"/>
          <w:lang w:val="en-US"/>
        </w:rPr>
        <w:t xml:space="preserve"> experienced during the second VR session. This would help determine whether participants continued to perceive it as novel, potentially eliminating differences in memory scores across conditions.</w:t>
      </w:r>
      <w:r w:rsidR="003D63B6" w:rsidRPr="0087426E">
        <w:rPr>
          <w:rFonts w:ascii="Times New Roman" w:eastAsia="Times New Roman" w:hAnsi="Times New Roman" w:cs="Times New Roman"/>
          <w:color w:val="000000" w:themeColor="text1"/>
          <w:sz w:val="24"/>
          <w:szCs w:val="24"/>
          <w:lang w:val="en-US"/>
        </w:rPr>
        <w:t xml:space="preserve"> </w:t>
      </w:r>
      <w:bookmarkEnd w:id="130"/>
      <w:r w:rsidR="00D855C2" w:rsidRPr="0087426E">
        <w:rPr>
          <w:rFonts w:ascii="Times New Roman" w:eastAsia="Times New Roman" w:hAnsi="Times New Roman" w:cs="Times New Roman"/>
          <w:color w:val="000000" w:themeColor="text1"/>
          <w:sz w:val="24"/>
          <w:szCs w:val="24"/>
          <w:lang w:val="en-US"/>
        </w:rPr>
        <w:t xml:space="preserve">Furthermore, we would like to highlight the potential differences between studies that introduce the novel experience before learning (as in the present study and </w:t>
      </w:r>
      <w:proofErr w:type="spellStart"/>
      <w:r w:rsidR="00D855C2" w:rsidRPr="0087426E">
        <w:rPr>
          <w:rFonts w:ascii="Times New Roman" w:eastAsia="Times New Roman" w:hAnsi="Times New Roman" w:cs="Times New Roman"/>
          <w:color w:val="000000" w:themeColor="text1"/>
          <w:sz w:val="24"/>
          <w:szCs w:val="24"/>
          <w:lang w:val="en-US"/>
        </w:rPr>
        <w:t>Schomaker</w:t>
      </w:r>
      <w:proofErr w:type="spellEnd"/>
      <w:r w:rsidR="00D855C2" w:rsidRPr="0087426E">
        <w:rPr>
          <w:rFonts w:ascii="Times New Roman" w:eastAsia="Times New Roman" w:hAnsi="Times New Roman" w:cs="Times New Roman"/>
          <w:color w:val="000000" w:themeColor="text1"/>
          <w:sz w:val="24"/>
          <w:szCs w:val="24"/>
          <w:lang w:val="en-US"/>
        </w:rPr>
        <w:t xml:space="preserve"> et al., 2014) versus those that place it afterward (e.g., </w:t>
      </w:r>
      <w:proofErr w:type="spellStart"/>
      <w:r w:rsidR="00D855C2" w:rsidRPr="0087426E">
        <w:rPr>
          <w:rFonts w:ascii="Times New Roman" w:eastAsia="Times New Roman" w:hAnsi="Times New Roman" w:cs="Times New Roman"/>
          <w:color w:val="000000" w:themeColor="text1"/>
          <w:sz w:val="24"/>
          <w:szCs w:val="24"/>
          <w:lang w:val="en-US"/>
        </w:rPr>
        <w:t>Quent</w:t>
      </w:r>
      <w:proofErr w:type="spellEnd"/>
      <w:r w:rsidR="00D855C2" w:rsidRPr="0087426E">
        <w:rPr>
          <w:rFonts w:ascii="Times New Roman" w:eastAsia="Times New Roman" w:hAnsi="Times New Roman" w:cs="Times New Roman"/>
          <w:color w:val="000000" w:themeColor="text1"/>
          <w:sz w:val="24"/>
          <w:szCs w:val="24"/>
          <w:lang w:val="en-US"/>
        </w:rPr>
        <w:t xml:space="preserve"> et al., 2022). This distinction is important to consider, as there are even fewer studies demonstrating a positive retroactive novelty effect. Additionally, proactive manipulation cannot rule out psychological mechanisms, such as motivation, which, notably, is one of the key predictors of memory performance in the reported results.</w:t>
      </w:r>
    </w:p>
    <w:p w14:paraId="169C130E" w14:textId="46FFFA54"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Interestingly,</w:t>
      </w:r>
      <w:r w:rsidR="00AB7943" w:rsidRPr="0087426E">
        <w:rPr>
          <w:rFonts w:ascii="Times New Roman" w:eastAsia="Times New Roman" w:hAnsi="Times New Roman" w:cs="Times New Roman"/>
          <w:color w:val="000000" w:themeColor="text1"/>
          <w:sz w:val="24"/>
          <w:szCs w:val="24"/>
          <w:lang w:val="en-US"/>
        </w:rPr>
        <w:t xml:space="preserve"> in our study,</w:t>
      </w:r>
      <w:r w:rsidRPr="0087426E">
        <w:rPr>
          <w:rFonts w:ascii="Times New Roman" w:eastAsia="Times New Roman" w:hAnsi="Times New Roman" w:cs="Times New Roman"/>
          <w:color w:val="000000" w:themeColor="text1"/>
          <w:sz w:val="24"/>
          <w:szCs w:val="24"/>
          <w:lang w:val="en-US"/>
        </w:rPr>
        <w:t xml:space="preserve"> the main effect of the experimental conditions was statistically significant and had a medium effect size (η</w:t>
      </w:r>
      <w:r w:rsidRPr="0087426E">
        <w:rPr>
          <w:rFonts w:ascii="Times New Roman" w:eastAsia="Times New Roman" w:hAnsi="Times New Roman" w:cs="Times New Roman"/>
          <w:color w:val="000000" w:themeColor="text1"/>
          <w:sz w:val="24"/>
          <w:szCs w:val="24"/>
          <w:vertAlign w:val="superscript"/>
          <w:lang w:val="en-US"/>
        </w:rPr>
        <w:t>2</w:t>
      </w:r>
      <w:r w:rsidRPr="0087426E">
        <w:rPr>
          <w:rFonts w:ascii="Times New Roman" w:eastAsia="Times New Roman" w:hAnsi="Times New Roman" w:cs="Times New Roman"/>
          <w:color w:val="000000" w:themeColor="text1"/>
          <w:sz w:val="24"/>
          <w:szCs w:val="24"/>
          <w:vertAlign w:val="subscript"/>
          <w:lang w:val="en-US"/>
        </w:rPr>
        <w:t>p</w:t>
      </w:r>
      <w:r w:rsidRPr="0087426E">
        <w:rPr>
          <w:rFonts w:ascii="Times New Roman" w:eastAsia="Times New Roman" w:hAnsi="Times New Roman" w:cs="Times New Roman"/>
          <w:color w:val="000000" w:themeColor="text1"/>
          <w:sz w:val="24"/>
          <w:szCs w:val="24"/>
          <w:lang w:val="en-US"/>
        </w:rPr>
        <w:t xml:space="preserve"> = .29) before becoming </w:t>
      </w:r>
      <w:r w:rsidR="00A22C15" w:rsidRPr="0087426E">
        <w:rPr>
          <w:rFonts w:ascii="Times New Roman" w:eastAsia="Times New Roman" w:hAnsi="Times New Roman" w:cs="Times New Roman"/>
          <w:color w:val="000000" w:themeColor="text1"/>
          <w:sz w:val="24"/>
          <w:szCs w:val="24"/>
          <w:lang w:val="en-US"/>
        </w:rPr>
        <w:t>non-</w:t>
      </w:r>
      <w:r w:rsidRPr="0087426E">
        <w:rPr>
          <w:rFonts w:ascii="Times New Roman" w:eastAsia="Times New Roman" w:hAnsi="Times New Roman" w:cs="Times New Roman"/>
          <w:color w:val="000000" w:themeColor="text1"/>
          <w:sz w:val="24"/>
          <w:szCs w:val="24"/>
          <w:lang w:val="en-US"/>
        </w:rPr>
        <w:t>significant (η</w:t>
      </w:r>
      <w:r w:rsidRPr="0087426E">
        <w:rPr>
          <w:rFonts w:ascii="Times New Roman" w:eastAsia="Times New Roman" w:hAnsi="Times New Roman" w:cs="Times New Roman"/>
          <w:color w:val="000000" w:themeColor="text1"/>
          <w:sz w:val="24"/>
          <w:szCs w:val="24"/>
          <w:vertAlign w:val="superscript"/>
          <w:lang w:val="en-US"/>
        </w:rPr>
        <w:t>2</w:t>
      </w:r>
      <w:r w:rsidRPr="0087426E">
        <w:rPr>
          <w:rFonts w:ascii="Times New Roman" w:eastAsia="Times New Roman" w:hAnsi="Times New Roman" w:cs="Times New Roman"/>
          <w:color w:val="000000" w:themeColor="text1"/>
          <w:sz w:val="24"/>
          <w:szCs w:val="24"/>
          <w:vertAlign w:val="subscript"/>
          <w:lang w:val="en-US"/>
        </w:rPr>
        <w:t>p</w:t>
      </w:r>
      <w:r w:rsidRPr="0087426E">
        <w:rPr>
          <w:rFonts w:ascii="Times New Roman" w:eastAsia="Times New Roman" w:hAnsi="Times New Roman" w:cs="Times New Roman"/>
          <w:color w:val="000000" w:themeColor="text1"/>
          <w:sz w:val="24"/>
          <w:szCs w:val="24"/>
          <w:lang w:val="en-US"/>
        </w:rPr>
        <w:t xml:space="preserve"> = .02) after the addition of the emotions, interest, motivation, pleasantness, novelty and feeling of presence for the VR as covariates, meaning the VR did not have an effect independently of the covariates. </w:t>
      </w:r>
      <w:bookmarkStart w:id="131" w:name="OLE_LINK54"/>
      <w:bookmarkStart w:id="132" w:name="OLE_LINK55"/>
      <w:r w:rsidR="00001301" w:rsidRPr="0087426E">
        <w:rPr>
          <w:rFonts w:ascii="Times New Roman" w:eastAsia="Times New Roman" w:hAnsi="Times New Roman" w:cs="Times New Roman"/>
          <w:color w:val="000000" w:themeColor="text1"/>
          <w:sz w:val="24"/>
          <w:szCs w:val="24"/>
          <w:lang w:val="en-US"/>
        </w:rPr>
        <w:t xml:space="preserve">The covariates showed strong difference between conditions and hence could explain most of the variance. </w:t>
      </w:r>
      <w:bookmarkEnd w:id="131"/>
      <w:bookmarkEnd w:id="132"/>
      <w:r w:rsidR="00001301" w:rsidRPr="0087426E">
        <w:rPr>
          <w:rFonts w:ascii="Times New Roman" w:eastAsia="Times New Roman" w:hAnsi="Times New Roman" w:cs="Times New Roman"/>
          <w:color w:val="000000" w:themeColor="text1"/>
          <w:sz w:val="24"/>
          <w:szCs w:val="24"/>
          <w:lang w:val="en-US"/>
        </w:rPr>
        <w:t>Moreover</w:t>
      </w:r>
      <w:r w:rsidRPr="0087426E">
        <w:rPr>
          <w:rFonts w:ascii="Times New Roman" w:eastAsia="Times New Roman" w:hAnsi="Times New Roman" w:cs="Times New Roman"/>
          <w:color w:val="000000" w:themeColor="text1"/>
          <w:sz w:val="24"/>
          <w:szCs w:val="24"/>
          <w:lang w:val="en-US"/>
        </w:rPr>
        <w:t xml:space="preserve">, the motivation for VR and its novelty </w:t>
      </w:r>
      <w:r w:rsidRPr="0087426E">
        <w:rPr>
          <w:rFonts w:ascii="Times New Roman" w:eastAsia="Times New Roman" w:hAnsi="Times New Roman" w:cs="Times New Roman"/>
          <w:color w:val="000000" w:themeColor="text1"/>
          <w:sz w:val="24"/>
          <w:szCs w:val="24"/>
          <w:lang w:val="en-US"/>
        </w:rPr>
        <w:lastRenderedPageBreak/>
        <w:t>explained a significant part of the variance in memory scores. Despite its significance</w:t>
      </w:r>
      <w:r w:rsidR="00E86BFB" w:rsidRPr="0087426E">
        <w:rPr>
          <w:rFonts w:ascii="Times New Roman" w:eastAsia="Times New Roman" w:hAnsi="Times New Roman" w:cs="Times New Roman"/>
          <w:color w:val="000000" w:themeColor="text1"/>
          <w:sz w:val="24"/>
          <w:szCs w:val="24"/>
          <w:lang w:val="en-US"/>
        </w:rPr>
        <w:t>,</w:t>
      </w:r>
      <w:r w:rsidRPr="0087426E">
        <w:rPr>
          <w:rFonts w:ascii="Times New Roman" w:eastAsia="Times New Roman" w:hAnsi="Times New Roman" w:cs="Times New Roman"/>
          <w:color w:val="000000" w:themeColor="text1"/>
          <w:sz w:val="24"/>
          <w:szCs w:val="24"/>
          <w:lang w:val="en-US"/>
        </w:rPr>
        <w:t xml:space="preserve"> however, the interaction between the degree of novelty associated with VR and the experimental conditions on the memory performance had only a small effect size (η</w:t>
      </w:r>
      <w:r w:rsidRPr="0087426E">
        <w:rPr>
          <w:rFonts w:ascii="Times New Roman" w:eastAsia="Times New Roman" w:hAnsi="Times New Roman" w:cs="Times New Roman"/>
          <w:color w:val="000000" w:themeColor="text1"/>
          <w:sz w:val="24"/>
          <w:szCs w:val="24"/>
          <w:vertAlign w:val="superscript"/>
          <w:lang w:val="en-US"/>
        </w:rPr>
        <w:t>2</w:t>
      </w:r>
      <w:r w:rsidRPr="0087426E">
        <w:rPr>
          <w:rFonts w:ascii="Times New Roman" w:eastAsia="Times New Roman" w:hAnsi="Times New Roman" w:cs="Times New Roman"/>
          <w:color w:val="000000" w:themeColor="text1"/>
          <w:sz w:val="24"/>
          <w:szCs w:val="24"/>
          <w:vertAlign w:val="subscript"/>
          <w:lang w:val="en-US"/>
        </w:rPr>
        <w:t>p</w:t>
      </w:r>
      <w:r w:rsidRPr="0087426E">
        <w:rPr>
          <w:rFonts w:ascii="Times New Roman" w:eastAsia="Times New Roman" w:hAnsi="Times New Roman" w:cs="Times New Roman"/>
          <w:color w:val="000000" w:themeColor="text1"/>
          <w:sz w:val="24"/>
          <w:szCs w:val="24"/>
          <w:lang w:val="en-US"/>
        </w:rPr>
        <w:t xml:space="preserve"> = .08). We believe this could be due to the brevity of our questionnaire. Except for the feeling of presence, which was more largely evaluated with a full questionnaire (see Della Libera et al., 2023 for a description), each of the other factors associated with VR was assessed with only two 5-level Likert-scale questions. In line with previous work (e.g., Chirico et al., 2017; </w:t>
      </w:r>
      <w:proofErr w:type="spellStart"/>
      <w:r w:rsidRPr="0087426E">
        <w:rPr>
          <w:rFonts w:ascii="Times New Roman" w:eastAsia="Times New Roman" w:hAnsi="Times New Roman" w:cs="Times New Roman"/>
          <w:color w:val="000000" w:themeColor="text1"/>
          <w:sz w:val="24"/>
          <w:szCs w:val="24"/>
          <w:lang w:val="en-US"/>
        </w:rPr>
        <w:t>Somarathna</w:t>
      </w:r>
      <w:proofErr w:type="spellEnd"/>
      <w:r w:rsidRPr="0087426E">
        <w:rPr>
          <w:rFonts w:ascii="Times New Roman" w:eastAsia="Times New Roman" w:hAnsi="Times New Roman" w:cs="Times New Roman"/>
          <w:color w:val="000000" w:themeColor="text1"/>
          <w:sz w:val="24"/>
          <w:szCs w:val="24"/>
          <w:lang w:val="en-US"/>
        </w:rPr>
        <w:t xml:space="preserve"> et al., 2021), our results highlighted higher motivation, interest, pleasantness, emotions, and novelty, as well as feeling of presence for the VR condition compared to watching a documentary. Although sufficient to highlight differences between our experimental conditions and explore the modulation of the impact of the conditions on memory, these tools do not constitute a fine evaluation. In future studies, more extensive assessments will likely provide higher sensitivity to investigate further how different aspects of VR can modulate its impact on memory.</w:t>
      </w:r>
    </w:p>
    <w:p w14:paraId="7C93AEC3" w14:textId="11D9F0B0"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Based on the literature, besides distinct novelty, many factors possibly contribute to the memory-boosting effect after using VR. The factors that were briefly explored in our study did not show a significant effect, but the succinctness of our assessment does not allow us to exclude their potential effect. Future studies might be interested in digging deeper into the emotions, the arousal, and the self-efficacy that are induced in VR. A recent systematic review has shown that VR is an efficient affective medium (Mancuso et al., 2023). Indeed, VR is arousing and is a strong tool to foster positive emotions thanks to its immersive power and the sense of presence it induces (Pavic et al., 2022). VR can trigger the “awe” reaction—a positive emotion within the spectrum of self-transcendent experiences, which occurs rarely in everyday life (Quesnel &amp; Riecke, 2018). Since arousal and positive emotions can positively impact attention and memory, these factors might be at play. Similarly, a VR experience can strengthen the sense of self-efficacy by offering participants greater control, full immersion, and real-time </w:t>
      </w:r>
      <w:r w:rsidRPr="0087426E">
        <w:rPr>
          <w:rFonts w:ascii="Times New Roman" w:eastAsia="Times New Roman" w:hAnsi="Times New Roman" w:cs="Times New Roman"/>
          <w:color w:val="000000" w:themeColor="text1"/>
          <w:sz w:val="24"/>
          <w:szCs w:val="24"/>
          <w:lang w:val="en-US"/>
        </w:rPr>
        <w:lastRenderedPageBreak/>
        <w:t xml:space="preserve">feedback (Huang et al., 2010). As a result, this may lead to increased self-confidence during the following memory recall task. In direct relation to the self-efficacy hypothesis, participants in the control condition of our experiment scored relatively low on the Mill-Hill test compared to the norms (Deltour, 1993). </w:t>
      </w:r>
      <w:bookmarkStart w:id="133" w:name="OLE_LINK118"/>
      <w:bookmarkStart w:id="134" w:name="OLE_LINK119"/>
      <w:r w:rsidRPr="0087426E">
        <w:rPr>
          <w:rFonts w:ascii="Times New Roman" w:eastAsia="Times New Roman" w:hAnsi="Times New Roman" w:cs="Times New Roman"/>
          <w:color w:val="000000" w:themeColor="text1"/>
          <w:sz w:val="24"/>
          <w:szCs w:val="24"/>
          <w:lang w:val="en-US"/>
        </w:rPr>
        <w:t>Therefore, we cannot exclude the possibility that the difficulty they experienced while completing this test may have negatively affected their feeling of self-efficacy before performing the memory test. In that case, the memory performance has possibly been underestimated during the control condition</w:t>
      </w:r>
      <w:r w:rsidR="008668A9" w:rsidRPr="0087426E">
        <w:rPr>
          <w:rFonts w:ascii="Times New Roman" w:eastAsia="Times New Roman" w:hAnsi="Times New Roman" w:cs="Times New Roman"/>
          <w:color w:val="000000" w:themeColor="text1"/>
          <w:sz w:val="24"/>
          <w:szCs w:val="24"/>
          <w:lang w:val="en-US"/>
        </w:rPr>
        <w:t>, but cognitive effort in the different condition has not been measured. Future studies may want to assess cognitive effort since effortful tasks prior to encoding can impair memory (</w:t>
      </w:r>
      <w:r w:rsidR="00B45467" w:rsidRPr="0087426E">
        <w:rPr>
          <w:rFonts w:ascii="Times New Roman" w:eastAsia="Times New Roman" w:hAnsi="Times New Roman" w:cs="Times New Roman"/>
          <w:color w:val="000000" w:themeColor="text1"/>
          <w:sz w:val="24"/>
          <w:szCs w:val="24"/>
          <w:lang w:val="en-US"/>
        </w:rPr>
        <w:t xml:space="preserve">e.g., </w:t>
      </w:r>
      <w:r w:rsidR="005F5984" w:rsidRPr="0087426E">
        <w:rPr>
          <w:rFonts w:ascii="Times New Roman" w:eastAsia="Times New Roman" w:hAnsi="Times New Roman" w:cs="Times New Roman"/>
          <w:color w:val="000000" w:themeColor="text1"/>
          <w:sz w:val="24"/>
          <w:szCs w:val="24"/>
          <w:lang w:val="en-US"/>
        </w:rPr>
        <w:t>Ecker, Tay &amp; Brown, 2015</w:t>
      </w:r>
      <w:r w:rsidR="008668A9" w:rsidRPr="0087426E">
        <w:rPr>
          <w:rFonts w:ascii="Times New Roman" w:eastAsia="Times New Roman" w:hAnsi="Times New Roman" w:cs="Times New Roman"/>
          <w:color w:val="000000" w:themeColor="text1"/>
          <w:sz w:val="24"/>
          <w:szCs w:val="24"/>
          <w:lang w:val="en-US"/>
        </w:rPr>
        <w:t>).</w:t>
      </w:r>
      <w:r w:rsidR="00C76F2F" w:rsidRPr="0087426E">
        <w:rPr>
          <w:rFonts w:ascii="Times New Roman" w:eastAsia="Times New Roman" w:hAnsi="Times New Roman" w:cs="Times New Roman"/>
          <w:color w:val="000000" w:themeColor="text1"/>
          <w:sz w:val="24"/>
          <w:szCs w:val="24"/>
          <w:lang w:val="en-US"/>
        </w:rPr>
        <w:t xml:space="preserve"> </w:t>
      </w:r>
      <w:bookmarkStart w:id="135" w:name="_Hlk192668822"/>
      <w:bookmarkStart w:id="136" w:name="OLE_LINK115"/>
      <w:r w:rsidR="00001AAB" w:rsidRPr="0087426E">
        <w:rPr>
          <w:rFonts w:ascii="Times New Roman" w:eastAsia="Times New Roman" w:hAnsi="Times New Roman" w:cs="Times New Roman"/>
          <w:color w:val="000000" w:themeColor="text1"/>
          <w:sz w:val="24"/>
          <w:szCs w:val="24"/>
          <w:lang w:val="en-US"/>
        </w:rPr>
        <w:t>Also, as the Mill-Hill test administered in the control condition and the documentary included a verbal component, we cannot firmly exclude that the possibility that they caused more interference with the memory test.</w:t>
      </w:r>
      <w:bookmarkEnd w:id="135"/>
      <w:bookmarkEnd w:id="136"/>
    </w:p>
    <w:bookmarkEnd w:id="133"/>
    <w:bookmarkEnd w:id="134"/>
    <w:p w14:paraId="412A6089" w14:textId="77777777" w:rsidR="00E14ADA" w:rsidRPr="0087426E" w:rsidRDefault="00C70740" w:rsidP="00AB4265">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Another undeniable limitation of our design is that the VR condition involved active exploration contrary to the documentary, which could be rather considered as a passive exploration. Schomaker et al. (2021) suggested that the novelty-related memory benefit requires active spatial exploration. This, therefore, could constitute a significant confounding factor that should be controlled in future studies. Here, this passive exploration could partly explain why we did not observe significant memory improvement after watching the documentary compared to the control condition. To overcome this limitation, future studies may choose to deliver a virtual environment, which can be explored actively, on a desktop computer screen rather than watching a documentary. </w:t>
      </w:r>
    </w:p>
    <w:p w14:paraId="48A47543" w14:textId="4BE0FF0B" w:rsidR="00163091" w:rsidRPr="0087426E" w:rsidRDefault="00C70740" w:rsidP="00AB4265">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Since the VR headset generates a stronger immersion, it provokes higher positive emotions and higher feeling of presence than a desktop version of the same exploration (Lønne et al., 2023). Moreover, this experimental set-up could also help to target the influence of distinct vs. spatial novelty. As almost everybody is used to </w:t>
      </w:r>
      <w:r w:rsidR="00AB4265" w:rsidRPr="0087426E">
        <w:rPr>
          <w:rFonts w:ascii="Times New Roman" w:eastAsia="Times New Roman" w:hAnsi="Times New Roman" w:cs="Times New Roman"/>
          <w:color w:val="000000" w:themeColor="text1"/>
          <w:sz w:val="24"/>
          <w:szCs w:val="24"/>
          <w:lang w:val="en-US"/>
        </w:rPr>
        <w:t>being in</w:t>
      </w:r>
      <w:r w:rsidRPr="0087426E">
        <w:rPr>
          <w:rFonts w:ascii="Times New Roman" w:eastAsia="Times New Roman" w:hAnsi="Times New Roman" w:cs="Times New Roman"/>
          <w:color w:val="000000" w:themeColor="text1"/>
          <w:sz w:val="24"/>
          <w:szCs w:val="24"/>
          <w:lang w:val="en-US"/>
        </w:rPr>
        <w:t xml:space="preserve"> front of a computer, we </w:t>
      </w:r>
      <w:r w:rsidRPr="0087426E">
        <w:rPr>
          <w:rFonts w:ascii="Times New Roman" w:eastAsia="Times New Roman" w:hAnsi="Times New Roman" w:cs="Times New Roman"/>
          <w:color w:val="000000" w:themeColor="text1"/>
          <w:sz w:val="24"/>
          <w:szCs w:val="24"/>
          <w:lang w:val="en-US"/>
        </w:rPr>
        <w:lastRenderedPageBreak/>
        <w:t>would expect lower levels of distinct novelty for the desktop than for the headset condition, while the spatial novelty would be comparable in both situations as Schomaker et al. (2022) found a positive effect of spatial novelty using a desktop set-up</w:t>
      </w:r>
      <w:r w:rsidR="00AB4265" w:rsidRPr="0087426E">
        <w:rPr>
          <w:rFonts w:ascii="Times New Roman" w:eastAsia="Times New Roman" w:hAnsi="Times New Roman" w:cs="Times New Roman"/>
          <w:color w:val="000000" w:themeColor="text1"/>
          <w:sz w:val="24"/>
          <w:szCs w:val="24"/>
          <w:lang w:val="en-US"/>
        </w:rPr>
        <w:t>. E</w:t>
      </w:r>
      <w:r w:rsidR="0098557D" w:rsidRPr="0087426E">
        <w:rPr>
          <w:rFonts w:ascii="Times New Roman" w:eastAsia="Times New Roman" w:hAnsi="Times New Roman" w:cs="Times New Roman"/>
          <w:color w:val="000000" w:themeColor="text1"/>
          <w:sz w:val="24"/>
          <w:szCs w:val="24"/>
          <w:lang w:val="en-US"/>
        </w:rPr>
        <w:t>xploring actively in both conditions could cancel the possibility that participants perceived VR actions as a competitive game, increasing their engagement</w:t>
      </w:r>
      <w:r w:rsidR="0065270C" w:rsidRPr="0087426E">
        <w:rPr>
          <w:rFonts w:ascii="Times New Roman" w:eastAsia="Times New Roman" w:hAnsi="Times New Roman" w:cs="Times New Roman"/>
          <w:color w:val="000000" w:themeColor="text1"/>
          <w:sz w:val="24"/>
          <w:szCs w:val="24"/>
          <w:lang w:val="en-US"/>
        </w:rPr>
        <w:t xml:space="preserve"> (e.g., a few participants reported setting goals such as finding animals or climb a cliff)</w:t>
      </w:r>
      <w:r w:rsidR="0098557D" w:rsidRPr="0087426E">
        <w:rPr>
          <w:rFonts w:ascii="Times New Roman" w:eastAsia="Times New Roman" w:hAnsi="Times New Roman" w:cs="Times New Roman"/>
          <w:color w:val="000000" w:themeColor="text1"/>
          <w:sz w:val="24"/>
          <w:szCs w:val="24"/>
          <w:lang w:val="en-US"/>
        </w:rPr>
        <w:t>.  This would also allow to use the same environments across conditions, preventing one environment from one condition to be systematically more enticing than the other. In our experiment, we cannot exclude that the VR environment was more attractive (see screenshots</w:t>
      </w:r>
      <w:r w:rsidR="001446A5" w:rsidRPr="0087426E">
        <w:rPr>
          <w:rFonts w:ascii="Times New Roman" w:eastAsia="Times New Roman" w:hAnsi="Times New Roman" w:cs="Times New Roman"/>
          <w:color w:val="000000" w:themeColor="text1"/>
          <w:sz w:val="24"/>
          <w:szCs w:val="24"/>
          <w:lang w:val="en-US"/>
        </w:rPr>
        <w:t xml:space="preserve"> in Fig. 1</w:t>
      </w:r>
      <w:r w:rsidR="0098557D" w:rsidRPr="0087426E">
        <w:rPr>
          <w:rFonts w:ascii="Times New Roman" w:eastAsia="Times New Roman" w:hAnsi="Times New Roman" w:cs="Times New Roman"/>
          <w:color w:val="000000" w:themeColor="text1"/>
          <w:sz w:val="24"/>
          <w:szCs w:val="24"/>
          <w:lang w:val="en-US"/>
        </w:rPr>
        <w:t xml:space="preserve">). </w:t>
      </w:r>
      <w:r w:rsidRPr="0087426E">
        <w:rPr>
          <w:rFonts w:ascii="Times New Roman" w:eastAsia="Times New Roman" w:hAnsi="Times New Roman" w:cs="Times New Roman"/>
          <w:color w:val="000000" w:themeColor="text1"/>
          <w:sz w:val="24"/>
          <w:szCs w:val="24"/>
          <w:lang w:val="en-US"/>
        </w:rPr>
        <w:t>Similarly, in the attempt of dissociating the effect of spatial and distinct forms of novelty, future studies may want to keep a similar design to what we have and include a group comparison between expert VR users and unexposed participants. Given the results of the present study, we expect the VR-related memory benefit to be modulated by the distinct novelty of VR. We, therefore, hypothesize a stronger memory boost after using VR in the unexposed group compared to the expert</w:t>
      </w:r>
      <w:r w:rsidR="00CF0C3B" w:rsidRPr="0087426E">
        <w:rPr>
          <w:rFonts w:ascii="Times New Roman" w:eastAsia="Times New Roman" w:hAnsi="Times New Roman" w:cs="Times New Roman"/>
          <w:color w:val="000000" w:themeColor="text1"/>
          <w:sz w:val="24"/>
          <w:szCs w:val="24"/>
          <w:lang w:val="en-US"/>
        </w:rPr>
        <w:t xml:space="preserve"> VR users</w:t>
      </w:r>
      <w:r w:rsidRPr="0087426E">
        <w:rPr>
          <w:rFonts w:ascii="Times New Roman" w:eastAsia="Times New Roman" w:hAnsi="Times New Roman" w:cs="Times New Roman"/>
          <w:color w:val="000000" w:themeColor="text1"/>
          <w:sz w:val="24"/>
          <w:szCs w:val="24"/>
          <w:lang w:val="en-US"/>
        </w:rPr>
        <w:t>. If spatial novelty also plays a role in the VR-related memory benefit, we assume that the performance of the experts would be impacted by the environment they explored (familiar vs. novel).</w:t>
      </w:r>
      <w:r w:rsidR="00AB4265" w:rsidRPr="0087426E">
        <w:rPr>
          <w:rFonts w:ascii="Times New Roman" w:eastAsia="Times New Roman" w:hAnsi="Times New Roman" w:cs="Times New Roman"/>
          <w:color w:val="000000" w:themeColor="text1"/>
          <w:sz w:val="24"/>
          <w:szCs w:val="24"/>
          <w:lang w:val="en-US"/>
        </w:rPr>
        <w:t xml:space="preserve"> </w:t>
      </w:r>
      <w:bookmarkStart w:id="137" w:name="_Hlk191050874"/>
      <w:bookmarkStart w:id="138" w:name="OLE_LINK110"/>
      <w:r w:rsidR="00AB4265" w:rsidRPr="0087426E">
        <w:rPr>
          <w:rFonts w:ascii="Times New Roman" w:eastAsia="Times New Roman" w:hAnsi="Times New Roman" w:cs="Times New Roman"/>
          <w:color w:val="000000" w:themeColor="text1"/>
          <w:sz w:val="24"/>
          <w:szCs w:val="24"/>
          <w:lang w:val="en-US"/>
        </w:rPr>
        <w:t>Note that while using similar designs, future studies should try to eliminate potential confounds. For example, future studies might try to avoid the differences in physical positions (standing for VR versus sitting for documentary) as even low-intensity physical activity (standing, walking) before encoding can enhance memory performance (</w:t>
      </w:r>
      <w:proofErr w:type="spellStart"/>
      <w:r w:rsidR="00AB4265" w:rsidRPr="0087426E">
        <w:rPr>
          <w:rFonts w:ascii="Times New Roman" w:eastAsia="Times New Roman" w:hAnsi="Times New Roman" w:cs="Times New Roman"/>
          <w:color w:val="000000" w:themeColor="text1"/>
          <w:sz w:val="24"/>
          <w:szCs w:val="24"/>
          <w:lang w:val="en-US"/>
        </w:rPr>
        <w:t>Sng</w:t>
      </w:r>
      <w:proofErr w:type="spellEnd"/>
      <w:r w:rsidR="00AB4265" w:rsidRPr="0087426E">
        <w:rPr>
          <w:rFonts w:ascii="Times New Roman" w:eastAsia="Times New Roman" w:hAnsi="Times New Roman" w:cs="Times New Roman"/>
          <w:color w:val="000000" w:themeColor="text1"/>
          <w:sz w:val="24"/>
          <w:szCs w:val="24"/>
          <w:lang w:val="en-US"/>
        </w:rPr>
        <w:t xml:space="preserve"> et al., 2018).</w:t>
      </w:r>
      <w:bookmarkEnd w:id="137"/>
      <w:bookmarkEnd w:id="138"/>
    </w:p>
    <w:p w14:paraId="2355F4E5" w14:textId="77777777" w:rsidR="00E14ADA" w:rsidRPr="0087426E" w:rsidRDefault="00C70740" w:rsidP="00177953">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Concerning the impact of aging, episodic memory performance was overall lower in the older than in the younger group, which is expected given the well-known episodic memory decrease in aging. However, our results showed no difference in the memory benefit of exploring a VR environment compared to watching a documentary between younger and older adults. Both age groups showed significantly higher memory performance after exploring the </w:t>
      </w:r>
      <w:r w:rsidRPr="0087426E">
        <w:rPr>
          <w:rFonts w:ascii="Times New Roman" w:eastAsia="Times New Roman" w:hAnsi="Times New Roman" w:cs="Times New Roman"/>
          <w:color w:val="000000" w:themeColor="text1"/>
          <w:sz w:val="24"/>
          <w:szCs w:val="24"/>
          <w:lang w:val="en-US"/>
        </w:rPr>
        <w:lastRenderedPageBreak/>
        <w:t xml:space="preserve">VR environment compared to watching the documentary. Moreover, the Bayesian t-test provided moderate evidence in favor of the absence of difference in the amplitude of the VR-related novelty benefit on memory between age groups. Considering VR as a novelty induction, we expected its effect on memory to diminish with age (as in Schomaker et al., 2022) following deterioration of the VTA and LC, and thus hippocampal dopamine levels (Chowdhury et al., 2013; Mather and Harley, 2016; Rieckmann et al., 2018). </w:t>
      </w:r>
      <w:r w:rsidR="00936D80" w:rsidRPr="0087426E">
        <w:rPr>
          <w:rFonts w:ascii="Times New Roman" w:eastAsia="Times New Roman" w:hAnsi="Times New Roman" w:cs="Times New Roman"/>
          <w:color w:val="000000" w:themeColor="text1"/>
          <w:sz w:val="24"/>
          <w:szCs w:val="24"/>
          <w:lang w:val="en-US"/>
        </w:rPr>
        <w:t>Contrary to a prior study by Schomaker et al. (2022), which showed no novelty-related memory boost in older adults (on average 53 years old), our study suggests that novelty-related memory boost may be preserved in an even older group (on average 70 years old). While it is possible that our sample exhibited high cognitive functioning (Mean MoCA score = 28.2), which could indicate less hippocampal decline, we believe the discrepant results are more likely due to methodological differences. Specifically, Schomaker et al. (2022) compared memory performance following two VR explorations (one involving a novel VR environment and the other involving a familiarized VR environment), which may have masked potential differences attributable to the use of VR itself.</w:t>
      </w:r>
    </w:p>
    <w:p w14:paraId="68335FEF" w14:textId="584C1FD4" w:rsidR="00163091" w:rsidRPr="0087426E" w:rsidRDefault="00177953" w:rsidP="00177953">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By consequence, a </w:t>
      </w:r>
      <w:r w:rsidR="00C70740" w:rsidRPr="0087426E">
        <w:rPr>
          <w:rFonts w:ascii="Times New Roman" w:eastAsia="Times New Roman" w:hAnsi="Times New Roman" w:cs="Times New Roman"/>
          <w:color w:val="000000" w:themeColor="text1"/>
          <w:sz w:val="24"/>
          <w:szCs w:val="24"/>
          <w:lang w:val="en-US"/>
        </w:rPr>
        <w:t>hypothetical explanation is that, in our experiment, VR induced novelty that was simultaneously spatial (a never before explored environment) and distinct (first exposure to VR technology). This could have caused dopamine release from the VTA and LC, providing sufficient hippocampal dopamine to stimulate long-term potentiation and maintain the expected level of improvement in behavioral performance on our word list memory test. An alternative explanation is that the effect of virtual reality extends beyond its novelty. As noted above, the positive effect of VR on memory, and cognitive functioning in general, could be due to other factors such as emotions, motivation, arousal, and self-efficacy, which can be preserved in aging. Regardless of the involved cognitive processes, from a clinical point of view, this encourages the use of VR in memory rehabilitation programs (</w:t>
      </w:r>
      <w:proofErr w:type="spellStart"/>
      <w:r w:rsidR="00C70740" w:rsidRPr="0087426E">
        <w:rPr>
          <w:rFonts w:ascii="Times New Roman" w:eastAsia="Times New Roman" w:hAnsi="Times New Roman" w:cs="Times New Roman"/>
          <w:color w:val="000000" w:themeColor="text1"/>
          <w:sz w:val="24"/>
          <w:szCs w:val="24"/>
          <w:lang w:val="en-US"/>
        </w:rPr>
        <w:t>Plechatá</w:t>
      </w:r>
      <w:proofErr w:type="spellEnd"/>
      <w:r w:rsidR="00C70740" w:rsidRPr="0087426E">
        <w:rPr>
          <w:rFonts w:ascii="Times New Roman" w:eastAsia="Times New Roman" w:hAnsi="Times New Roman" w:cs="Times New Roman"/>
          <w:color w:val="000000" w:themeColor="text1"/>
          <w:sz w:val="24"/>
          <w:szCs w:val="24"/>
          <w:lang w:val="en-US"/>
        </w:rPr>
        <w:t xml:space="preserve"> et al., 2021). </w:t>
      </w:r>
    </w:p>
    <w:p w14:paraId="15F43070" w14:textId="77777777" w:rsidR="00163091" w:rsidRPr="0087426E" w:rsidRDefault="00C70740">
      <w:pPr>
        <w:spacing w:after="200" w:line="480" w:lineRule="auto"/>
        <w:ind w:firstLine="720"/>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lastRenderedPageBreak/>
        <w:t xml:space="preserve">From a more cognitive science perspective, we would like to emphasize the need for future investigation of the mechanisms underlying the novelty-effect on memory across ages and novelty types. Animal studies provide robust evidence demonstrating that novelty exposure can maintain dopamine levels within the hippocampus and enable cognitive resilience against Beta-Amyloid, a marker of Alzheimer’s disease (Li et al. 2013; Velázquez-Delgado et al., 2024). In humans, novelty could be used to build cognitive reserve, but so </w:t>
      </w:r>
      <w:r w:rsidR="006C2E73" w:rsidRPr="0087426E">
        <w:rPr>
          <w:rFonts w:ascii="Times New Roman" w:eastAsia="Times New Roman" w:hAnsi="Times New Roman" w:cs="Times New Roman"/>
          <w:color w:val="000000" w:themeColor="text1"/>
          <w:sz w:val="24"/>
          <w:szCs w:val="24"/>
          <w:lang w:val="en-US"/>
        </w:rPr>
        <w:t>far,</w:t>
      </w:r>
      <w:r w:rsidRPr="0087426E">
        <w:rPr>
          <w:rFonts w:ascii="Times New Roman" w:eastAsia="Times New Roman" w:hAnsi="Times New Roman" w:cs="Times New Roman"/>
          <w:color w:val="000000" w:themeColor="text1"/>
          <w:sz w:val="24"/>
          <w:szCs w:val="24"/>
          <w:lang w:val="en-US"/>
        </w:rPr>
        <w:t xml:space="preserve"> the outstanding questions concern how different types of novelty might evolve differently during aging and how each of them interacts with memory.</w:t>
      </w:r>
    </w:p>
    <w:p w14:paraId="3A0D3D42" w14:textId="77777777" w:rsidR="009F2803" w:rsidRPr="0087426E" w:rsidRDefault="00DA31C3" w:rsidP="009F2803">
      <w:pPr>
        <w:spacing w:after="240" w:line="480" w:lineRule="auto"/>
        <w:ind w:firstLine="720"/>
        <w:jc w:val="both"/>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Beyond the insights for cognitive science, our research presents the first systematic investigation comparing VR-related memory boost with another spatial condition (watching a nature documentary), while simultaneously examining aging effects on novelty-enhanced memory. This dual focus also provides insights for neuropsychological clinical applications. </w:t>
      </w:r>
      <w:r w:rsidRPr="0087426E">
        <w:rPr>
          <w:rFonts w:ascii="Times New Roman" w:hAnsi="Times New Roman" w:cs="Times New Roman"/>
          <w:color w:val="000000" w:themeColor="text1"/>
          <w:sz w:val="24"/>
          <w:szCs w:val="24"/>
          <w:lang w:val="en-GB"/>
        </w:rPr>
        <w:t>Although not unveiling the precise cognitive mechanisms that make VR an episodic memory booster, our study encourages future research to consider multiple dimensions of VR when using it in rehabilitation programs.</w:t>
      </w:r>
    </w:p>
    <w:p w14:paraId="53F2FFA5" w14:textId="3D5D297C" w:rsidR="00163091" w:rsidRPr="0087426E" w:rsidRDefault="00C70740" w:rsidP="009F2803">
      <w:pPr>
        <w:spacing w:line="480" w:lineRule="auto"/>
        <w:jc w:val="both"/>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CONCLUSION</w:t>
      </w:r>
    </w:p>
    <w:p w14:paraId="2C46374E" w14:textId="77777777" w:rsidR="00163091" w:rsidRPr="0087426E" w:rsidRDefault="00C70740">
      <w:pPr>
        <w:spacing w:after="200"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In conclusion, our study highlights that exploring a novel environment in VR, which has been used in previous studies to investigate the impact of spatial novelty on episodic memory (Aron et al., 2024; Quent &amp; Henson, 2022; Schomaker et al., 2014; Schomaker et al., 2021; Servais, Schomaker &amp; Bastin, 2024), involves more than just spatial novelty. VR also induces another type of novelty, called distinct novelty. Our results showed that memory performance was significantly enhanced after exploring a VR environment compared to watching an environmental documentary and a control condition. Moreover, this VR-related effect on memory was influenced by how novel the VR experience was for the participants. Future </w:t>
      </w:r>
      <w:r w:rsidRPr="0087426E">
        <w:rPr>
          <w:rFonts w:ascii="Times New Roman" w:eastAsia="Times New Roman" w:hAnsi="Times New Roman" w:cs="Times New Roman"/>
          <w:color w:val="000000" w:themeColor="text1"/>
          <w:sz w:val="24"/>
          <w:szCs w:val="24"/>
          <w:lang w:val="en-US"/>
        </w:rPr>
        <w:lastRenderedPageBreak/>
        <w:t>research should aim to disentangle these two types of novelty when using VR to investigate the impact of novelty on memory. Additionally, our results suggest further investigation into the mediating effects of variables such as feeling of presence, arousal, emotions, and self-efficacy to better understand their contributions to memory improvement.</w:t>
      </w:r>
    </w:p>
    <w:p w14:paraId="1CC4876D" w14:textId="77777777" w:rsidR="00163091" w:rsidRPr="0087426E" w:rsidRDefault="00C70740">
      <w:pPr>
        <w:spacing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ACKNOWLEDGMENTS</w:t>
      </w:r>
    </w:p>
    <w:p w14:paraId="3A8C1D24" w14:textId="77777777" w:rsidR="005F0B0E" w:rsidRPr="0087426E" w:rsidRDefault="00C70740" w:rsidP="00954380">
      <w:pPr>
        <w:spacing w:after="200"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The authors would like to thank Angélina Torres for her help in collecting the data. We are also grateful to the ULiège group Research with IT for useful feedback on the results.</w:t>
      </w:r>
    </w:p>
    <w:p w14:paraId="2C46BEED" w14:textId="77777777" w:rsidR="00163091" w:rsidRPr="0087426E" w:rsidRDefault="00C70740">
      <w:pPr>
        <w:spacing w:line="480" w:lineRule="auto"/>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CONTRIBUTIONS</w:t>
      </w:r>
    </w:p>
    <w:p w14:paraId="31176390" w14:textId="77777777" w:rsidR="00163091" w:rsidRPr="0087426E" w:rsidRDefault="00C70740">
      <w:pPr>
        <w:spacing w:after="200"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CB acquired funding, conceptualized and supervised the study. AS analyzed and interpreted the data, and created the visualizations. AS wrote the draft manuscript and CB provided critical feedback and revisions. Both authors approved the final version of the manuscript.</w:t>
      </w:r>
    </w:p>
    <w:p w14:paraId="69536081" w14:textId="77777777" w:rsidR="00163091" w:rsidRPr="0087426E" w:rsidRDefault="00C70740">
      <w:pPr>
        <w:spacing w:line="480" w:lineRule="auto"/>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FUNDING</w:t>
      </w:r>
    </w:p>
    <w:p w14:paraId="3EAA22DC" w14:textId="77777777" w:rsidR="00163091" w:rsidRPr="0087426E" w:rsidRDefault="00C70740">
      <w:pPr>
        <w:spacing w:after="200"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This work was supported by a grant from the </w:t>
      </w:r>
      <w:bookmarkStart w:id="139" w:name="OLE_LINK137"/>
      <w:bookmarkStart w:id="140" w:name="OLE_LINK138"/>
      <w:r w:rsidRPr="0087426E">
        <w:rPr>
          <w:rFonts w:ascii="Times New Roman" w:eastAsia="Times New Roman" w:hAnsi="Times New Roman" w:cs="Times New Roman"/>
          <w:color w:val="000000" w:themeColor="text1"/>
          <w:sz w:val="24"/>
          <w:szCs w:val="24"/>
          <w:lang w:val="en-US"/>
        </w:rPr>
        <w:t xml:space="preserve">University of Liège </w:t>
      </w:r>
      <w:bookmarkEnd w:id="139"/>
      <w:bookmarkEnd w:id="140"/>
      <w:r w:rsidRPr="0087426E">
        <w:rPr>
          <w:rFonts w:ascii="Times New Roman" w:eastAsia="Times New Roman" w:hAnsi="Times New Roman" w:cs="Times New Roman"/>
          <w:color w:val="000000" w:themeColor="text1"/>
          <w:sz w:val="24"/>
          <w:szCs w:val="24"/>
          <w:lang w:val="en-US"/>
        </w:rPr>
        <w:t xml:space="preserve">(FSR2017 KNOVELTY) and Funds for research in neurodegenerative brain disorders by the </w:t>
      </w:r>
      <w:proofErr w:type="spellStart"/>
      <w:r w:rsidRPr="0087426E">
        <w:rPr>
          <w:rFonts w:ascii="Times New Roman" w:eastAsia="Times New Roman" w:hAnsi="Times New Roman" w:cs="Times New Roman"/>
          <w:color w:val="000000" w:themeColor="text1"/>
          <w:sz w:val="24"/>
          <w:szCs w:val="24"/>
          <w:lang w:val="en-US"/>
        </w:rPr>
        <w:t>Fondation</w:t>
      </w:r>
      <w:proofErr w:type="spellEnd"/>
      <w:r w:rsidRPr="0087426E">
        <w:rPr>
          <w:rFonts w:ascii="Times New Roman" w:eastAsia="Times New Roman" w:hAnsi="Times New Roman" w:cs="Times New Roman"/>
          <w:color w:val="000000" w:themeColor="text1"/>
          <w:sz w:val="24"/>
          <w:szCs w:val="24"/>
          <w:lang w:val="en-US"/>
        </w:rPr>
        <w:t xml:space="preserve"> Roi Baudouin (grant 2021-J1990130-222080). CB is a Senior Research Associate at the F.R.S.-FNRS.</w:t>
      </w:r>
    </w:p>
    <w:p w14:paraId="20081E47" w14:textId="77777777" w:rsidR="00163091" w:rsidRPr="0087426E" w:rsidRDefault="00C70740">
      <w:pPr>
        <w:spacing w:line="480" w:lineRule="auto"/>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DECLARATION OF INTEREST STATEMENT</w:t>
      </w:r>
    </w:p>
    <w:p w14:paraId="727E40CA" w14:textId="77777777" w:rsidR="00163091" w:rsidRPr="0087426E" w:rsidRDefault="00C70740">
      <w:pPr>
        <w:spacing w:after="200"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The authors report there are no competing interests to declare.</w:t>
      </w:r>
    </w:p>
    <w:p w14:paraId="70886BA8" w14:textId="77777777" w:rsidR="00163091" w:rsidRPr="0087426E" w:rsidRDefault="00C70740">
      <w:pPr>
        <w:spacing w:line="480" w:lineRule="auto"/>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DATA AVAILABILITY STATEMENT</w:t>
      </w:r>
    </w:p>
    <w:p w14:paraId="5DEED2FC" w14:textId="710D4D50" w:rsidR="007C732F" w:rsidRPr="0087426E" w:rsidRDefault="001A34A2" w:rsidP="00E5608B">
      <w:pPr>
        <w:spacing w:after="240" w:line="480" w:lineRule="auto"/>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The design was not preregistered. </w:t>
      </w:r>
      <w:r w:rsidR="00E5608B" w:rsidRPr="0087426E">
        <w:rPr>
          <w:rFonts w:ascii="Times New Roman" w:eastAsia="Times New Roman" w:hAnsi="Times New Roman" w:cs="Times New Roman"/>
          <w:color w:val="000000" w:themeColor="text1"/>
          <w:sz w:val="24"/>
          <w:szCs w:val="24"/>
          <w:lang w:val="en-US"/>
        </w:rPr>
        <w:t>D</w:t>
      </w:r>
      <w:r w:rsidR="00C70740" w:rsidRPr="0087426E">
        <w:rPr>
          <w:rFonts w:ascii="Times New Roman" w:eastAsia="Times New Roman" w:hAnsi="Times New Roman" w:cs="Times New Roman"/>
          <w:color w:val="000000" w:themeColor="text1"/>
          <w:sz w:val="24"/>
          <w:szCs w:val="24"/>
          <w:lang w:val="en-US"/>
        </w:rPr>
        <w:t xml:space="preserve">ata </w:t>
      </w:r>
      <w:r w:rsidR="00E14ADA" w:rsidRPr="0087426E">
        <w:rPr>
          <w:rFonts w:ascii="Times New Roman" w:eastAsia="Times New Roman" w:hAnsi="Times New Roman" w:cs="Times New Roman"/>
          <w:color w:val="000000" w:themeColor="text1"/>
          <w:sz w:val="24"/>
          <w:szCs w:val="24"/>
          <w:lang w:val="en-US"/>
        </w:rPr>
        <w:t>and analytic code are</w:t>
      </w:r>
      <w:r w:rsidR="00C70740" w:rsidRPr="0087426E">
        <w:rPr>
          <w:rFonts w:ascii="Times New Roman" w:eastAsia="Times New Roman" w:hAnsi="Times New Roman" w:cs="Times New Roman"/>
          <w:color w:val="000000" w:themeColor="text1"/>
          <w:sz w:val="24"/>
          <w:szCs w:val="24"/>
          <w:lang w:val="en-US"/>
        </w:rPr>
        <w:t xml:space="preserve"> available at the </w:t>
      </w:r>
      <w:r w:rsidR="00E5608B" w:rsidRPr="0087426E">
        <w:rPr>
          <w:rFonts w:ascii="Times New Roman" w:eastAsia="Times New Roman" w:hAnsi="Times New Roman" w:cs="Times New Roman"/>
          <w:color w:val="000000" w:themeColor="text1"/>
          <w:sz w:val="24"/>
          <w:szCs w:val="24"/>
          <w:lang w:val="en-US"/>
        </w:rPr>
        <w:t xml:space="preserve">following </w:t>
      </w:r>
      <w:r w:rsidR="00C70740" w:rsidRPr="0087426E">
        <w:rPr>
          <w:rFonts w:ascii="Times New Roman" w:eastAsia="Times New Roman" w:hAnsi="Times New Roman" w:cs="Times New Roman"/>
          <w:color w:val="000000" w:themeColor="text1"/>
          <w:sz w:val="24"/>
          <w:szCs w:val="24"/>
          <w:lang w:val="en-US"/>
        </w:rPr>
        <w:t>OSF repository</w:t>
      </w:r>
      <w:r w:rsidR="00E5608B" w:rsidRPr="0087426E">
        <w:rPr>
          <w:rFonts w:ascii="Times New Roman" w:eastAsia="Times New Roman" w:hAnsi="Times New Roman" w:cs="Times New Roman"/>
          <w:color w:val="000000" w:themeColor="text1"/>
          <w:sz w:val="24"/>
          <w:szCs w:val="24"/>
          <w:lang w:val="en-US"/>
        </w:rPr>
        <w:t xml:space="preserve">: </w:t>
      </w:r>
      <w:hyperlink r:id="rId14" w:history="1">
        <w:r w:rsidR="00092225" w:rsidRPr="0087426E">
          <w:rPr>
            <w:rStyle w:val="Hyperlink"/>
            <w:rFonts w:ascii="Times New Roman" w:hAnsi="Times New Roman" w:cs="Times New Roman"/>
            <w:color w:val="000000" w:themeColor="text1"/>
          </w:rPr>
          <w:t>https://osf.io/wkyuz/</w:t>
        </w:r>
      </w:hyperlink>
      <w:r w:rsidR="00092225" w:rsidRPr="0087426E">
        <w:rPr>
          <w:color w:val="000000" w:themeColor="text1"/>
        </w:rPr>
        <w:t xml:space="preserve"> </w:t>
      </w:r>
      <w:r w:rsidR="00E5608B" w:rsidRPr="0087426E">
        <w:rPr>
          <w:rFonts w:ascii="Times New Roman" w:hAnsi="Times New Roman" w:cs="Times New Roman"/>
          <w:color w:val="000000" w:themeColor="text1"/>
          <w:sz w:val="24"/>
          <w:szCs w:val="24"/>
          <w:u w:val="single"/>
          <w:lang w:val="en-US"/>
        </w:rPr>
        <w:t xml:space="preserve"> </w:t>
      </w:r>
      <w:r w:rsidR="00C70740" w:rsidRPr="0087426E">
        <w:rPr>
          <w:rFonts w:ascii="Times New Roman" w:eastAsia="Times New Roman" w:hAnsi="Times New Roman" w:cs="Times New Roman"/>
          <w:color w:val="000000" w:themeColor="text1"/>
          <w:sz w:val="24"/>
          <w:szCs w:val="24"/>
          <w:lang w:val="en-US"/>
        </w:rPr>
        <w:t xml:space="preserve"> </w:t>
      </w:r>
    </w:p>
    <w:p w14:paraId="2929161F" w14:textId="77777777" w:rsidR="007C732F" w:rsidRPr="0087426E" w:rsidRDefault="007C732F">
      <w:pPr>
        <w:spacing w:line="480" w:lineRule="auto"/>
        <w:jc w:val="both"/>
        <w:rPr>
          <w:rFonts w:ascii="Times New Roman" w:eastAsia="Times New Roman" w:hAnsi="Times New Roman" w:cs="Times New Roman"/>
          <w:b/>
          <w:color w:val="000000" w:themeColor="text1"/>
          <w:sz w:val="24"/>
          <w:szCs w:val="24"/>
          <w:lang w:val="en-US"/>
        </w:rPr>
      </w:pPr>
    </w:p>
    <w:p w14:paraId="0966EF6D" w14:textId="46C90747" w:rsidR="00163091" w:rsidRPr="0087426E" w:rsidRDefault="00C70740">
      <w:pPr>
        <w:spacing w:line="480" w:lineRule="auto"/>
        <w:jc w:val="both"/>
        <w:rPr>
          <w:rFonts w:ascii="Times New Roman" w:eastAsia="Times New Roman" w:hAnsi="Times New Roman" w:cs="Times New Roman"/>
          <w:b/>
          <w:color w:val="000000" w:themeColor="text1"/>
          <w:sz w:val="24"/>
          <w:szCs w:val="24"/>
          <w:lang w:val="en-US"/>
        </w:rPr>
      </w:pPr>
      <w:r w:rsidRPr="0087426E">
        <w:rPr>
          <w:rFonts w:ascii="Times New Roman" w:eastAsia="Times New Roman" w:hAnsi="Times New Roman" w:cs="Times New Roman"/>
          <w:b/>
          <w:color w:val="000000" w:themeColor="text1"/>
          <w:sz w:val="24"/>
          <w:szCs w:val="24"/>
          <w:lang w:val="en-US"/>
        </w:rPr>
        <w:t>REFERENCES</w:t>
      </w:r>
    </w:p>
    <w:p w14:paraId="4CFBEB22"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lastRenderedPageBreak/>
        <w:t xml:space="preserve">Abrahan, V. D., </w:t>
      </w:r>
      <w:proofErr w:type="spellStart"/>
      <w:r w:rsidRPr="0087426E">
        <w:rPr>
          <w:rFonts w:ascii="Times New Roman" w:eastAsia="Times New Roman" w:hAnsi="Times New Roman" w:cs="Times New Roman"/>
          <w:color w:val="000000" w:themeColor="text1"/>
          <w:sz w:val="24"/>
          <w:szCs w:val="24"/>
          <w:lang w:val="en-US"/>
        </w:rPr>
        <w:t>Psyrdellis</w:t>
      </w:r>
      <w:proofErr w:type="spellEnd"/>
      <w:r w:rsidRPr="0087426E">
        <w:rPr>
          <w:rFonts w:ascii="Times New Roman" w:eastAsia="Times New Roman" w:hAnsi="Times New Roman" w:cs="Times New Roman"/>
          <w:color w:val="000000" w:themeColor="text1"/>
          <w:sz w:val="24"/>
          <w:szCs w:val="24"/>
          <w:lang w:val="en-US"/>
        </w:rPr>
        <w:t xml:space="preserve">, M., &amp; </w:t>
      </w:r>
      <w:proofErr w:type="spellStart"/>
      <w:r w:rsidRPr="0087426E">
        <w:rPr>
          <w:rFonts w:ascii="Times New Roman" w:eastAsia="Times New Roman" w:hAnsi="Times New Roman" w:cs="Times New Roman"/>
          <w:color w:val="000000" w:themeColor="text1"/>
          <w:sz w:val="24"/>
          <w:szCs w:val="24"/>
          <w:lang w:val="en-US"/>
        </w:rPr>
        <w:t>Justel</w:t>
      </w:r>
      <w:proofErr w:type="spellEnd"/>
      <w:r w:rsidRPr="0087426E">
        <w:rPr>
          <w:rFonts w:ascii="Times New Roman" w:eastAsia="Times New Roman" w:hAnsi="Times New Roman" w:cs="Times New Roman"/>
          <w:color w:val="000000" w:themeColor="text1"/>
          <w:sz w:val="24"/>
          <w:szCs w:val="24"/>
          <w:lang w:val="en-US"/>
        </w:rPr>
        <w:t xml:space="preserve">, N. (2020). Novelty exposure modulates visual and verbal emotional memory: An experimental design with adults. </w:t>
      </w:r>
      <w:r w:rsidRPr="0087426E">
        <w:rPr>
          <w:rFonts w:ascii="Times New Roman" w:eastAsia="Times New Roman" w:hAnsi="Times New Roman" w:cs="Times New Roman"/>
          <w:i/>
          <w:color w:val="000000" w:themeColor="text1"/>
          <w:sz w:val="24"/>
          <w:szCs w:val="24"/>
          <w:lang w:val="en-US"/>
        </w:rPr>
        <w:t xml:space="preserve">Acta </w:t>
      </w:r>
      <w:proofErr w:type="spellStart"/>
      <w:r w:rsidRPr="0087426E">
        <w:rPr>
          <w:rFonts w:ascii="Times New Roman" w:eastAsia="Times New Roman" w:hAnsi="Times New Roman" w:cs="Times New Roman"/>
          <w:i/>
          <w:color w:val="000000" w:themeColor="text1"/>
          <w:sz w:val="24"/>
          <w:szCs w:val="24"/>
          <w:lang w:val="en-US"/>
        </w:rPr>
        <w:t>Psychologica</w:t>
      </w:r>
      <w:proofErr w:type="spellEnd"/>
      <w:r w:rsidRPr="0087426E">
        <w:rPr>
          <w:rFonts w:ascii="Times New Roman" w:eastAsia="Times New Roman" w:hAnsi="Times New Roman" w:cs="Times New Roman"/>
          <w:i/>
          <w:color w:val="000000" w:themeColor="text1"/>
          <w:sz w:val="24"/>
          <w:szCs w:val="24"/>
          <w:lang w:val="en-US"/>
        </w:rPr>
        <w:t>, 205</w:t>
      </w:r>
      <w:r w:rsidRPr="0087426E">
        <w:rPr>
          <w:rFonts w:ascii="Times New Roman" w:eastAsia="Times New Roman" w:hAnsi="Times New Roman" w:cs="Times New Roman"/>
          <w:color w:val="000000" w:themeColor="text1"/>
          <w:sz w:val="24"/>
          <w:szCs w:val="24"/>
          <w:lang w:val="en-US"/>
        </w:rPr>
        <w:t>, 103029. doi:10.1016/j.actpsy.2020.103029</w:t>
      </w:r>
    </w:p>
    <w:p w14:paraId="77785C94"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s-ES"/>
        </w:rPr>
      </w:pPr>
      <w:r w:rsidRPr="0087426E">
        <w:rPr>
          <w:rFonts w:ascii="Times New Roman" w:eastAsia="Times New Roman" w:hAnsi="Times New Roman" w:cs="Times New Roman"/>
          <w:color w:val="000000" w:themeColor="text1"/>
          <w:sz w:val="24"/>
          <w:szCs w:val="24"/>
          <w:lang w:val="en-US"/>
        </w:rPr>
        <w:t xml:space="preserve">Aron, C., Schomaker, J., &amp; Bastin, C. (2024, August 8). The effect of exposure to novelty of virtual environments on memory as a function of level of processing at encoding. </w:t>
      </w:r>
      <w:proofErr w:type="spellStart"/>
      <w:r w:rsidRPr="0087426E">
        <w:rPr>
          <w:rFonts w:ascii="Times New Roman" w:eastAsia="Times New Roman" w:hAnsi="Times New Roman" w:cs="Times New Roman"/>
          <w:i/>
          <w:color w:val="000000" w:themeColor="text1"/>
          <w:sz w:val="24"/>
          <w:szCs w:val="24"/>
          <w:lang w:val="es-ES"/>
        </w:rPr>
        <w:t>Preprint</w:t>
      </w:r>
      <w:proofErr w:type="spellEnd"/>
      <w:r w:rsidRPr="0087426E">
        <w:rPr>
          <w:rFonts w:ascii="Times New Roman" w:eastAsia="Times New Roman" w:hAnsi="Times New Roman" w:cs="Times New Roman"/>
          <w:color w:val="000000" w:themeColor="text1"/>
          <w:sz w:val="24"/>
          <w:szCs w:val="24"/>
          <w:lang w:val="es-ES"/>
        </w:rPr>
        <w:t xml:space="preserve"> </w:t>
      </w:r>
      <w:proofErr w:type="spellStart"/>
      <w:r w:rsidRPr="0087426E">
        <w:rPr>
          <w:rFonts w:ascii="Times New Roman" w:eastAsia="Times New Roman" w:hAnsi="Times New Roman" w:cs="Times New Roman"/>
          <w:i/>
          <w:color w:val="000000" w:themeColor="text1"/>
          <w:sz w:val="24"/>
          <w:szCs w:val="24"/>
          <w:lang w:val="es-ES"/>
        </w:rPr>
        <w:t>PsyRXiv</w:t>
      </w:r>
      <w:proofErr w:type="spellEnd"/>
      <w:r w:rsidRPr="0087426E">
        <w:rPr>
          <w:rFonts w:ascii="Times New Roman" w:eastAsia="Times New Roman" w:hAnsi="Times New Roman" w:cs="Times New Roman"/>
          <w:color w:val="000000" w:themeColor="text1"/>
          <w:sz w:val="24"/>
          <w:szCs w:val="24"/>
          <w:lang w:val="es-ES"/>
        </w:rPr>
        <w:t>. doi:10.31234/osf.io/4be7p</w:t>
      </w:r>
    </w:p>
    <w:p w14:paraId="5F8482D0"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proofErr w:type="spellStart"/>
      <w:r w:rsidRPr="0087426E">
        <w:rPr>
          <w:rFonts w:ascii="Times New Roman" w:eastAsia="Times New Roman" w:hAnsi="Times New Roman" w:cs="Times New Roman"/>
          <w:color w:val="000000" w:themeColor="text1"/>
          <w:sz w:val="24"/>
          <w:szCs w:val="24"/>
          <w:lang w:val="es-ES"/>
        </w:rPr>
        <w:t>Ballarini</w:t>
      </w:r>
      <w:proofErr w:type="spellEnd"/>
      <w:r w:rsidRPr="0087426E">
        <w:rPr>
          <w:rFonts w:ascii="Times New Roman" w:eastAsia="Times New Roman" w:hAnsi="Times New Roman" w:cs="Times New Roman"/>
          <w:color w:val="000000" w:themeColor="text1"/>
          <w:sz w:val="24"/>
          <w:szCs w:val="24"/>
          <w:lang w:val="es-ES"/>
        </w:rPr>
        <w:t xml:space="preserve">, F., Martínez, M. C., Díaz Perez, M., Moncada, D., &amp; Viola, H. (2013). </w:t>
      </w:r>
      <w:bookmarkStart w:id="141" w:name="OLE_LINK103"/>
      <w:r w:rsidRPr="0087426E">
        <w:rPr>
          <w:rFonts w:ascii="Times New Roman" w:eastAsia="Times New Roman" w:hAnsi="Times New Roman" w:cs="Times New Roman"/>
          <w:color w:val="000000" w:themeColor="text1"/>
          <w:sz w:val="24"/>
          <w:szCs w:val="24"/>
          <w:lang w:val="en-US"/>
        </w:rPr>
        <w:t xml:space="preserve">Memory in Elementary School Children Is Improved by an Unrelated Novel Experience. </w:t>
      </w:r>
      <w:bookmarkEnd w:id="141"/>
      <w:proofErr w:type="spellStart"/>
      <w:r w:rsidRPr="0087426E">
        <w:rPr>
          <w:rFonts w:ascii="Times New Roman" w:eastAsia="Times New Roman" w:hAnsi="Times New Roman" w:cs="Times New Roman"/>
          <w:i/>
          <w:color w:val="000000" w:themeColor="text1"/>
          <w:sz w:val="24"/>
          <w:szCs w:val="24"/>
          <w:lang w:val="en-US"/>
        </w:rPr>
        <w:t>PloS</w:t>
      </w:r>
      <w:proofErr w:type="spellEnd"/>
      <w:r w:rsidRPr="0087426E">
        <w:rPr>
          <w:rFonts w:ascii="Times New Roman" w:eastAsia="Times New Roman" w:hAnsi="Times New Roman" w:cs="Times New Roman"/>
          <w:i/>
          <w:color w:val="000000" w:themeColor="text1"/>
          <w:sz w:val="24"/>
          <w:szCs w:val="24"/>
          <w:lang w:val="en-US"/>
        </w:rPr>
        <w:t xml:space="preserve"> One, 8</w:t>
      </w:r>
      <w:r w:rsidRPr="0087426E">
        <w:rPr>
          <w:rFonts w:ascii="Times New Roman" w:eastAsia="Times New Roman" w:hAnsi="Times New Roman" w:cs="Times New Roman"/>
          <w:color w:val="000000" w:themeColor="text1"/>
          <w:sz w:val="24"/>
          <w:szCs w:val="24"/>
          <w:lang w:val="en-US"/>
        </w:rPr>
        <w:t>(6), e66875. doi:10.1371/journal.pone.0066875</w:t>
      </w:r>
    </w:p>
    <w:p w14:paraId="799B58B9"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Bastin, C., Delhaye, E., Moulin, C., &amp; Barbeau, E. J. (2019). Novelty processing and memory impairment in Alzheimer's disease: A review. </w:t>
      </w:r>
      <w:r w:rsidRPr="0087426E">
        <w:rPr>
          <w:rFonts w:ascii="Times New Roman" w:eastAsia="Times New Roman" w:hAnsi="Times New Roman" w:cs="Times New Roman"/>
          <w:i/>
          <w:color w:val="000000" w:themeColor="text1"/>
          <w:sz w:val="24"/>
          <w:szCs w:val="24"/>
          <w:lang w:val="en-US"/>
        </w:rPr>
        <w:t>Neuroscience and Biobehavioral Reviews, 100</w:t>
      </w:r>
      <w:r w:rsidRPr="0087426E">
        <w:rPr>
          <w:rFonts w:ascii="Times New Roman" w:eastAsia="Times New Roman" w:hAnsi="Times New Roman" w:cs="Times New Roman"/>
          <w:color w:val="000000" w:themeColor="text1"/>
          <w:sz w:val="24"/>
          <w:szCs w:val="24"/>
          <w:lang w:val="en-US"/>
        </w:rPr>
        <w:t>, 237–249. doi:0.1016/j.neubiorev.2019.02.021</w:t>
      </w:r>
    </w:p>
    <w:p w14:paraId="57A7B860"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Berman, M. G., </w:t>
      </w:r>
      <w:proofErr w:type="spellStart"/>
      <w:r w:rsidRPr="0087426E">
        <w:rPr>
          <w:rFonts w:ascii="Times New Roman" w:eastAsia="Times New Roman" w:hAnsi="Times New Roman" w:cs="Times New Roman"/>
          <w:color w:val="000000" w:themeColor="text1"/>
          <w:sz w:val="24"/>
          <w:szCs w:val="24"/>
          <w:lang w:val="en-US"/>
        </w:rPr>
        <w:t>Jonides</w:t>
      </w:r>
      <w:proofErr w:type="spellEnd"/>
      <w:r w:rsidRPr="0087426E">
        <w:rPr>
          <w:rFonts w:ascii="Times New Roman" w:eastAsia="Times New Roman" w:hAnsi="Times New Roman" w:cs="Times New Roman"/>
          <w:color w:val="000000" w:themeColor="text1"/>
          <w:sz w:val="24"/>
          <w:szCs w:val="24"/>
          <w:lang w:val="en-US"/>
        </w:rPr>
        <w:t xml:space="preserve">, J., &amp; Kaplan, S. (2008). The cognitive benefits of interacting with nature. </w:t>
      </w:r>
      <w:r w:rsidRPr="0087426E">
        <w:rPr>
          <w:rFonts w:ascii="Times New Roman" w:eastAsia="Times New Roman" w:hAnsi="Times New Roman" w:cs="Times New Roman"/>
          <w:i/>
          <w:color w:val="000000" w:themeColor="text1"/>
          <w:sz w:val="24"/>
          <w:szCs w:val="24"/>
          <w:lang w:val="en-US"/>
        </w:rPr>
        <w:t>Psychological Science, 19</w:t>
      </w:r>
      <w:r w:rsidRPr="0087426E">
        <w:rPr>
          <w:rFonts w:ascii="Times New Roman" w:eastAsia="Times New Roman" w:hAnsi="Times New Roman" w:cs="Times New Roman"/>
          <w:color w:val="000000" w:themeColor="text1"/>
          <w:sz w:val="24"/>
          <w:szCs w:val="24"/>
          <w:lang w:val="en-US"/>
        </w:rPr>
        <w:t>(12), 1207–1212. doi:10.1111/j.1467- 9280.2008.02225.x</w:t>
      </w:r>
    </w:p>
    <w:p w14:paraId="58592ECA"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Biel, D., &amp; Bunzeck, N. (2019). Novelty Before or After Word Learning Does Not Affect Subsequent Memory Performance. </w:t>
      </w:r>
      <w:r w:rsidRPr="0087426E">
        <w:rPr>
          <w:rFonts w:ascii="Times New Roman" w:eastAsia="Times New Roman" w:hAnsi="Times New Roman" w:cs="Times New Roman"/>
          <w:i/>
          <w:color w:val="000000" w:themeColor="text1"/>
          <w:sz w:val="24"/>
          <w:szCs w:val="24"/>
          <w:lang w:val="en-US"/>
        </w:rPr>
        <w:t>Frontiers in Psychology, 10</w:t>
      </w:r>
      <w:r w:rsidRPr="0087426E">
        <w:rPr>
          <w:rFonts w:ascii="Times New Roman" w:eastAsia="Times New Roman" w:hAnsi="Times New Roman" w:cs="Times New Roman"/>
          <w:color w:val="000000" w:themeColor="text1"/>
          <w:sz w:val="24"/>
          <w:szCs w:val="24"/>
          <w:lang w:val="en-US"/>
        </w:rPr>
        <w:t xml:space="preserve">, 1379. doi:10.3389/fpsyg.2019.01379 </w:t>
      </w:r>
    </w:p>
    <w:p w14:paraId="7064D525" w14:textId="77777777" w:rsidR="00163091" w:rsidRPr="0087426E" w:rsidRDefault="00000000">
      <w:pPr>
        <w:spacing w:line="480" w:lineRule="auto"/>
        <w:ind w:left="566" w:hanging="566"/>
        <w:jc w:val="both"/>
        <w:rPr>
          <w:rFonts w:ascii="Times New Roman" w:eastAsia="Times New Roman" w:hAnsi="Times New Roman" w:cs="Times New Roman"/>
          <w:color w:val="000000" w:themeColor="text1"/>
          <w:sz w:val="24"/>
          <w:szCs w:val="24"/>
          <w:lang w:val="en-US"/>
        </w:rPr>
      </w:pPr>
      <w:hyperlink r:id="rId15">
        <w:r w:rsidR="00C70740" w:rsidRPr="0087426E">
          <w:rPr>
            <w:rFonts w:ascii="Times New Roman" w:eastAsia="Times New Roman" w:hAnsi="Times New Roman" w:cs="Times New Roman"/>
            <w:color w:val="000000" w:themeColor="text1"/>
            <w:sz w:val="24"/>
            <w:szCs w:val="24"/>
            <w:highlight w:val="white"/>
            <w:lang w:val="en-US"/>
          </w:rPr>
          <w:t xml:space="preserve">Bouchard, S. Robillard, G., Renaud, P., &amp; Bernier, F. (2011). Exploring new dimensions in the assessment of virtual reality induced side-effects. </w:t>
        </w:r>
      </w:hyperlink>
      <w:hyperlink r:id="rId16">
        <w:r w:rsidR="00C70740" w:rsidRPr="0087426E">
          <w:rPr>
            <w:rFonts w:ascii="Times New Roman" w:eastAsia="Times New Roman" w:hAnsi="Times New Roman" w:cs="Times New Roman"/>
            <w:i/>
            <w:color w:val="000000" w:themeColor="text1"/>
            <w:sz w:val="24"/>
            <w:szCs w:val="24"/>
            <w:highlight w:val="white"/>
            <w:lang w:val="en-US"/>
          </w:rPr>
          <w:t>Journal of Computer and Information Technology</w:t>
        </w:r>
      </w:hyperlink>
      <w:hyperlink r:id="rId17">
        <w:r w:rsidR="00C70740" w:rsidRPr="0087426E">
          <w:rPr>
            <w:rFonts w:ascii="Times New Roman" w:eastAsia="Times New Roman" w:hAnsi="Times New Roman" w:cs="Times New Roman"/>
            <w:color w:val="000000" w:themeColor="text1"/>
            <w:sz w:val="24"/>
            <w:szCs w:val="24"/>
            <w:highlight w:val="white"/>
            <w:lang w:val="en-US"/>
          </w:rPr>
          <w:t xml:space="preserve">, </w:t>
        </w:r>
      </w:hyperlink>
      <w:hyperlink r:id="rId18">
        <w:r w:rsidR="00C70740" w:rsidRPr="0087426E">
          <w:rPr>
            <w:rFonts w:ascii="Times New Roman" w:eastAsia="Times New Roman" w:hAnsi="Times New Roman" w:cs="Times New Roman"/>
            <w:i/>
            <w:color w:val="000000" w:themeColor="text1"/>
            <w:sz w:val="24"/>
            <w:szCs w:val="24"/>
            <w:highlight w:val="white"/>
            <w:lang w:val="en-US"/>
          </w:rPr>
          <w:t>1</w:t>
        </w:r>
      </w:hyperlink>
      <w:hyperlink r:id="rId19">
        <w:r w:rsidR="00C70740" w:rsidRPr="0087426E">
          <w:rPr>
            <w:rFonts w:ascii="Times New Roman" w:eastAsia="Times New Roman" w:hAnsi="Times New Roman" w:cs="Times New Roman"/>
            <w:color w:val="000000" w:themeColor="text1"/>
            <w:sz w:val="24"/>
            <w:szCs w:val="24"/>
            <w:highlight w:val="white"/>
            <w:lang w:val="en-US"/>
          </w:rPr>
          <w:t>(3), 20-32.</w:t>
        </w:r>
      </w:hyperlink>
    </w:p>
    <w:p w14:paraId="6751DD82"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Bratman, G. N., Daily, G. C., Levy, B. J., &amp; Gross, J. J. (2015). The benefits of nature experience : improved affect and cognition. </w:t>
      </w:r>
      <w:r w:rsidRPr="0087426E">
        <w:rPr>
          <w:rFonts w:ascii="Times New Roman" w:eastAsia="Times New Roman" w:hAnsi="Times New Roman" w:cs="Times New Roman"/>
          <w:i/>
          <w:color w:val="000000" w:themeColor="text1"/>
          <w:sz w:val="24"/>
          <w:szCs w:val="24"/>
          <w:lang w:val="en-US"/>
        </w:rPr>
        <w:t>Landscape and Urban Planning, 138</w:t>
      </w:r>
      <w:r w:rsidRPr="0087426E">
        <w:rPr>
          <w:rFonts w:ascii="Times New Roman" w:eastAsia="Times New Roman" w:hAnsi="Times New Roman" w:cs="Times New Roman"/>
          <w:color w:val="000000" w:themeColor="text1"/>
          <w:sz w:val="24"/>
          <w:szCs w:val="24"/>
          <w:lang w:val="en-US"/>
        </w:rPr>
        <w:t>, 41-50. doi:10.1016/j.landurbplan.2015.02.005</w:t>
      </w:r>
    </w:p>
    <w:p w14:paraId="4AABA1D0"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bookmarkStart w:id="142" w:name="OLE_LINK9"/>
      <w:bookmarkStart w:id="143" w:name="OLE_LINK10"/>
      <w:r w:rsidRPr="0087426E">
        <w:rPr>
          <w:rFonts w:ascii="Times New Roman" w:eastAsia="Times New Roman" w:hAnsi="Times New Roman" w:cs="Times New Roman"/>
          <w:color w:val="000000" w:themeColor="text1"/>
          <w:sz w:val="24"/>
          <w:szCs w:val="24"/>
          <w:lang w:val="en-US"/>
        </w:rPr>
        <w:lastRenderedPageBreak/>
        <w:t xml:space="preserve">Bulger, M., Mayer, R. E., </w:t>
      </w:r>
      <w:proofErr w:type="spellStart"/>
      <w:r w:rsidRPr="0087426E">
        <w:rPr>
          <w:rFonts w:ascii="Times New Roman" w:eastAsia="Times New Roman" w:hAnsi="Times New Roman" w:cs="Times New Roman"/>
          <w:color w:val="000000" w:themeColor="text1"/>
          <w:sz w:val="24"/>
          <w:szCs w:val="24"/>
          <w:lang w:val="en-US"/>
        </w:rPr>
        <w:t>Almeroth</w:t>
      </w:r>
      <w:proofErr w:type="spellEnd"/>
      <w:r w:rsidRPr="0087426E">
        <w:rPr>
          <w:rFonts w:ascii="Times New Roman" w:eastAsia="Times New Roman" w:hAnsi="Times New Roman" w:cs="Times New Roman"/>
          <w:color w:val="000000" w:themeColor="text1"/>
          <w:sz w:val="24"/>
          <w:szCs w:val="24"/>
          <w:lang w:val="en-US"/>
        </w:rPr>
        <w:t>, K. C., &amp; Blau, S. (2008). Measuring learner engagement in Computer-Equipped College classrooms.</w:t>
      </w:r>
      <w:bookmarkEnd w:id="142"/>
      <w:bookmarkEnd w:id="143"/>
      <w:r w:rsidRPr="0087426E">
        <w:rPr>
          <w:rFonts w:ascii="Times New Roman" w:eastAsia="Times New Roman" w:hAnsi="Times New Roman" w:cs="Times New Roman"/>
          <w:color w:val="000000" w:themeColor="text1"/>
          <w:sz w:val="24"/>
          <w:szCs w:val="24"/>
          <w:lang w:val="en-US"/>
        </w:rPr>
        <w:t xml:space="preserve"> </w:t>
      </w:r>
      <w:r w:rsidRPr="0087426E">
        <w:rPr>
          <w:rFonts w:ascii="Times New Roman" w:eastAsia="Times New Roman" w:hAnsi="Times New Roman" w:cs="Times New Roman"/>
          <w:i/>
          <w:color w:val="000000" w:themeColor="text1"/>
          <w:sz w:val="24"/>
          <w:szCs w:val="24"/>
          <w:lang w:val="en-US"/>
        </w:rPr>
        <w:t>Journal of Educational Multimedia and Hypermedia, 17</w:t>
      </w:r>
      <w:r w:rsidRPr="0087426E">
        <w:rPr>
          <w:rFonts w:ascii="Times New Roman" w:eastAsia="Times New Roman" w:hAnsi="Times New Roman" w:cs="Times New Roman"/>
          <w:color w:val="000000" w:themeColor="text1"/>
          <w:sz w:val="24"/>
          <w:szCs w:val="24"/>
          <w:lang w:val="en-US"/>
        </w:rPr>
        <w:t>(2), 129-143.</w:t>
      </w:r>
    </w:p>
    <w:p w14:paraId="356B7D62"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Carson, N., Leach, L., &amp; Murphy, K. J. (2017). A re‐examination of Montreal Cognitive Assessment (MoCA) cutoff scores. </w:t>
      </w:r>
      <w:r w:rsidRPr="0087426E">
        <w:rPr>
          <w:rFonts w:ascii="Times New Roman" w:eastAsia="Times New Roman" w:hAnsi="Times New Roman" w:cs="Times New Roman"/>
          <w:i/>
          <w:color w:val="000000" w:themeColor="text1"/>
          <w:sz w:val="24"/>
          <w:szCs w:val="24"/>
          <w:lang w:val="en-US"/>
        </w:rPr>
        <w:t>International Journal of Geriatric Psychiatry, 33</w:t>
      </w:r>
      <w:r w:rsidRPr="0087426E">
        <w:rPr>
          <w:rFonts w:ascii="Times New Roman" w:eastAsia="Times New Roman" w:hAnsi="Times New Roman" w:cs="Times New Roman"/>
          <w:color w:val="000000" w:themeColor="text1"/>
          <w:sz w:val="24"/>
          <w:szCs w:val="24"/>
          <w:lang w:val="en-US"/>
        </w:rPr>
        <w:t>(2), 379‐388. doi:10.1002/gps.4756</w:t>
      </w:r>
    </w:p>
    <w:p w14:paraId="77B5E3C0"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Chirico, A., </w:t>
      </w:r>
      <w:proofErr w:type="spellStart"/>
      <w:r w:rsidRPr="0087426E">
        <w:rPr>
          <w:rFonts w:ascii="Times New Roman" w:eastAsia="Times New Roman" w:hAnsi="Times New Roman" w:cs="Times New Roman"/>
          <w:color w:val="000000" w:themeColor="text1"/>
          <w:sz w:val="24"/>
          <w:szCs w:val="24"/>
          <w:lang w:val="en-US"/>
        </w:rPr>
        <w:t>Cipresso</w:t>
      </w:r>
      <w:proofErr w:type="spellEnd"/>
      <w:r w:rsidRPr="0087426E">
        <w:rPr>
          <w:rFonts w:ascii="Times New Roman" w:eastAsia="Times New Roman" w:hAnsi="Times New Roman" w:cs="Times New Roman"/>
          <w:color w:val="000000" w:themeColor="text1"/>
          <w:sz w:val="24"/>
          <w:szCs w:val="24"/>
          <w:lang w:val="en-US"/>
        </w:rPr>
        <w:t xml:space="preserve">, P., Yaden, D. B., </w:t>
      </w:r>
      <w:proofErr w:type="spellStart"/>
      <w:r w:rsidRPr="0087426E">
        <w:rPr>
          <w:rFonts w:ascii="Times New Roman" w:eastAsia="Times New Roman" w:hAnsi="Times New Roman" w:cs="Times New Roman"/>
          <w:color w:val="000000" w:themeColor="text1"/>
          <w:sz w:val="24"/>
          <w:szCs w:val="24"/>
          <w:lang w:val="en-US"/>
        </w:rPr>
        <w:t>Biassoni</w:t>
      </w:r>
      <w:proofErr w:type="spellEnd"/>
      <w:r w:rsidRPr="0087426E">
        <w:rPr>
          <w:rFonts w:ascii="Times New Roman" w:eastAsia="Times New Roman" w:hAnsi="Times New Roman" w:cs="Times New Roman"/>
          <w:color w:val="000000" w:themeColor="text1"/>
          <w:sz w:val="24"/>
          <w:szCs w:val="24"/>
          <w:lang w:val="en-US"/>
        </w:rPr>
        <w:t xml:space="preserve">, F., Riva, G., &amp; </w:t>
      </w:r>
      <w:proofErr w:type="spellStart"/>
      <w:r w:rsidRPr="0087426E">
        <w:rPr>
          <w:rFonts w:ascii="Times New Roman" w:eastAsia="Times New Roman" w:hAnsi="Times New Roman" w:cs="Times New Roman"/>
          <w:color w:val="000000" w:themeColor="text1"/>
          <w:sz w:val="24"/>
          <w:szCs w:val="24"/>
          <w:lang w:val="en-US"/>
        </w:rPr>
        <w:t>Gaggioli</w:t>
      </w:r>
      <w:proofErr w:type="spellEnd"/>
      <w:r w:rsidRPr="0087426E">
        <w:rPr>
          <w:rFonts w:ascii="Times New Roman" w:eastAsia="Times New Roman" w:hAnsi="Times New Roman" w:cs="Times New Roman"/>
          <w:color w:val="000000" w:themeColor="text1"/>
          <w:sz w:val="24"/>
          <w:szCs w:val="24"/>
          <w:lang w:val="en-US"/>
        </w:rPr>
        <w:t xml:space="preserve">, A. (2017). Effectiveness of Immersive Videos in Inducing Awe: An Experimental Study. </w:t>
      </w:r>
      <w:r w:rsidRPr="0087426E">
        <w:rPr>
          <w:rFonts w:ascii="Times New Roman" w:eastAsia="Times New Roman" w:hAnsi="Times New Roman" w:cs="Times New Roman"/>
          <w:i/>
          <w:color w:val="000000" w:themeColor="text1"/>
          <w:sz w:val="24"/>
          <w:szCs w:val="24"/>
          <w:lang w:val="en-US"/>
        </w:rPr>
        <w:t>Scientific Reports, 7</w:t>
      </w:r>
      <w:r w:rsidRPr="0087426E">
        <w:rPr>
          <w:rFonts w:ascii="Times New Roman" w:eastAsia="Times New Roman" w:hAnsi="Times New Roman" w:cs="Times New Roman"/>
          <w:color w:val="000000" w:themeColor="text1"/>
          <w:sz w:val="24"/>
          <w:szCs w:val="24"/>
          <w:lang w:val="en-US"/>
        </w:rPr>
        <w:t>(1), 1218. https://doi.org/10.1038/s41598-017-01242-0</w:t>
      </w:r>
    </w:p>
    <w:p w14:paraId="17EF4413"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Chowdhury, R., Guitart-Masip, M., Lambert, C., Dayan, P., Huys, Q., </w:t>
      </w:r>
      <w:proofErr w:type="spellStart"/>
      <w:r w:rsidRPr="0087426E">
        <w:rPr>
          <w:rFonts w:ascii="Times New Roman" w:eastAsia="Times New Roman" w:hAnsi="Times New Roman" w:cs="Times New Roman"/>
          <w:color w:val="000000" w:themeColor="text1"/>
          <w:sz w:val="24"/>
          <w:szCs w:val="24"/>
          <w:lang w:val="en-US"/>
        </w:rPr>
        <w:t>Düzel</w:t>
      </w:r>
      <w:proofErr w:type="spellEnd"/>
      <w:r w:rsidRPr="0087426E">
        <w:rPr>
          <w:rFonts w:ascii="Times New Roman" w:eastAsia="Times New Roman" w:hAnsi="Times New Roman" w:cs="Times New Roman"/>
          <w:color w:val="000000" w:themeColor="text1"/>
          <w:sz w:val="24"/>
          <w:szCs w:val="24"/>
          <w:lang w:val="en-US"/>
        </w:rPr>
        <w:t xml:space="preserve">, E., &amp; Dolan, R. J. (2013). Dopamine restores reward prediction errors in old age. </w:t>
      </w:r>
      <w:r w:rsidRPr="0087426E">
        <w:rPr>
          <w:rFonts w:ascii="Times New Roman" w:eastAsia="Times New Roman" w:hAnsi="Times New Roman" w:cs="Times New Roman"/>
          <w:i/>
          <w:color w:val="000000" w:themeColor="text1"/>
          <w:sz w:val="24"/>
          <w:szCs w:val="24"/>
          <w:lang w:val="en-US"/>
        </w:rPr>
        <w:t>Nature Neuroscience, 16</w:t>
      </w:r>
      <w:r w:rsidRPr="0087426E">
        <w:rPr>
          <w:rFonts w:ascii="Times New Roman" w:eastAsia="Times New Roman" w:hAnsi="Times New Roman" w:cs="Times New Roman"/>
          <w:color w:val="000000" w:themeColor="text1"/>
          <w:sz w:val="24"/>
          <w:szCs w:val="24"/>
          <w:lang w:val="en-US"/>
        </w:rPr>
        <w:t>(5), 648–653. doi:10.1038/nn.3364</w:t>
      </w:r>
    </w:p>
    <w:p w14:paraId="51134207"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Clifton, J., &amp; Palmisano, S. (2019). Effects of steering locomotion and teleporting on cybersickness and presence in HMD-based virtual reality. </w:t>
      </w:r>
      <w:r w:rsidRPr="0087426E">
        <w:rPr>
          <w:rFonts w:ascii="Times New Roman" w:eastAsia="Times New Roman" w:hAnsi="Times New Roman" w:cs="Times New Roman"/>
          <w:i/>
          <w:color w:val="000000" w:themeColor="text1"/>
          <w:sz w:val="24"/>
          <w:szCs w:val="24"/>
          <w:lang w:val="en-US"/>
        </w:rPr>
        <w:t>Virtual Reality, 24</w:t>
      </w:r>
      <w:r w:rsidRPr="0087426E">
        <w:rPr>
          <w:rFonts w:ascii="Times New Roman" w:eastAsia="Times New Roman" w:hAnsi="Times New Roman" w:cs="Times New Roman"/>
          <w:color w:val="000000" w:themeColor="text1"/>
          <w:sz w:val="24"/>
          <w:szCs w:val="24"/>
          <w:lang w:val="en-US"/>
        </w:rPr>
        <w:t>(3), 453‐468. doi:10.1007/s10055-019-00407-8</w:t>
      </w:r>
    </w:p>
    <w:p w14:paraId="6AD8D810"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Cowan, E. T., Schapiro, A. C., Dunsmoor, J. E., &amp; Murty, V. P. (2021). Memory consolidation as an adaptive process. </w:t>
      </w:r>
      <w:r w:rsidRPr="0087426E">
        <w:rPr>
          <w:rFonts w:ascii="Times New Roman" w:eastAsia="Times New Roman" w:hAnsi="Times New Roman" w:cs="Times New Roman"/>
          <w:i/>
          <w:color w:val="000000" w:themeColor="text1"/>
          <w:sz w:val="24"/>
          <w:szCs w:val="24"/>
          <w:lang w:val="en-US"/>
        </w:rPr>
        <w:t>Psychonomic Bulletin &amp; Review, 28</w:t>
      </w:r>
      <w:r w:rsidRPr="0087426E">
        <w:rPr>
          <w:rFonts w:ascii="Times New Roman" w:eastAsia="Times New Roman" w:hAnsi="Times New Roman" w:cs="Times New Roman"/>
          <w:color w:val="000000" w:themeColor="text1"/>
          <w:sz w:val="24"/>
          <w:szCs w:val="24"/>
          <w:lang w:val="en-US"/>
        </w:rPr>
        <w:t>(6), 1796–1810. https://doi.org/10.3758/s13423-021-01978-x</w:t>
      </w:r>
    </w:p>
    <w:p w14:paraId="1BE5CFA2"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fr-BE"/>
        </w:rPr>
        <w:t xml:space="preserve">Davis, C. D., Jones, F. L., &amp; Derrick, B. E. (2004). </w:t>
      </w:r>
      <w:r w:rsidRPr="0087426E">
        <w:rPr>
          <w:rFonts w:ascii="Times New Roman" w:eastAsia="Times New Roman" w:hAnsi="Times New Roman" w:cs="Times New Roman"/>
          <w:color w:val="000000" w:themeColor="text1"/>
          <w:sz w:val="24"/>
          <w:szCs w:val="24"/>
          <w:lang w:val="en-US"/>
        </w:rPr>
        <w:t>Novel environments enhance the induction and maintenance of long-term potentiation in the dentate gyrus. The Journal of Neuroscience, 24(29), 6497–6506. https://doi.org/10.1523/JNEUROSCI.4970-03.2004</w:t>
      </w:r>
    </w:p>
    <w:p w14:paraId="5A5B2A07"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Della Libera, C., Simon, J., Larøi, F., Quertemont, E., &amp; Wagener, A. (2023). Using 360-degree immersive videos to assess multiple transdiagnostic symptoms: A study focusing on fear of negative evaluation, paranoid thoughts, negative automatic thoughts, and craving. </w:t>
      </w:r>
      <w:r w:rsidRPr="0087426E">
        <w:rPr>
          <w:rFonts w:ascii="Times New Roman" w:eastAsia="Times New Roman" w:hAnsi="Times New Roman" w:cs="Times New Roman"/>
          <w:i/>
          <w:color w:val="000000" w:themeColor="text1"/>
          <w:sz w:val="24"/>
          <w:szCs w:val="24"/>
          <w:lang w:val="en-US"/>
        </w:rPr>
        <w:lastRenderedPageBreak/>
        <w:t>Virtual Reality</w:t>
      </w:r>
      <w:r w:rsidRPr="0087426E">
        <w:rPr>
          <w:rFonts w:ascii="Times New Roman" w:eastAsia="Times New Roman" w:hAnsi="Times New Roman" w:cs="Times New Roman"/>
          <w:color w:val="000000" w:themeColor="text1"/>
          <w:sz w:val="24"/>
          <w:szCs w:val="24"/>
          <w:lang w:val="en-US"/>
        </w:rPr>
        <w:t>, 1–16. Advance online publication. https://doi.org/10.1007/s10055-023-00779-y</w:t>
      </w:r>
    </w:p>
    <w:p w14:paraId="766846E0"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fr-BE"/>
        </w:rPr>
      </w:pPr>
      <w:r w:rsidRPr="0087426E">
        <w:rPr>
          <w:rFonts w:ascii="Times New Roman" w:eastAsia="Times New Roman" w:hAnsi="Times New Roman" w:cs="Times New Roman"/>
          <w:color w:val="000000" w:themeColor="text1"/>
          <w:sz w:val="24"/>
          <w:szCs w:val="24"/>
          <w:lang w:val="en-US"/>
        </w:rPr>
        <w:t xml:space="preserve">Deltour, J. J. (1993). </w:t>
      </w:r>
      <w:r w:rsidRPr="0087426E">
        <w:rPr>
          <w:rFonts w:ascii="Times New Roman" w:eastAsia="Times New Roman" w:hAnsi="Times New Roman" w:cs="Times New Roman"/>
          <w:color w:val="000000" w:themeColor="text1"/>
          <w:sz w:val="24"/>
          <w:szCs w:val="24"/>
          <w:lang w:val="fr-BE"/>
        </w:rPr>
        <w:t xml:space="preserve">Echelle de vocabulaire Mill Hill de J. C. Raven : Adaptation française et normes comparées du Mill Hill et du Standard Progressive Matrices (PM38). </w:t>
      </w:r>
      <w:r w:rsidRPr="0087426E">
        <w:rPr>
          <w:rFonts w:ascii="Times New Roman" w:eastAsia="Times New Roman" w:hAnsi="Times New Roman" w:cs="Times New Roman"/>
          <w:i/>
          <w:color w:val="000000" w:themeColor="text1"/>
          <w:sz w:val="24"/>
          <w:szCs w:val="24"/>
          <w:lang w:val="fr-BE"/>
        </w:rPr>
        <w:t>Manuel et Annexes : Application des Techniques Modernes</w:t>
      </w:r>
      <w:r w:rsidRPr="0087426E">
        <w:rPr>
          <w:rFonts w:ascii="Times New Roman" w:eastAsia="Times New Roman" w:hAnsi="Times New Roman" w:cs="Times New Roman"/>
          <w:color w:val="000000" w:themeColor="text1"/>
          <w:sz w:val="24"/>
          <w:szCs w:val="24"/>
          <w:lang w:val="fr-BE"/>
        </w:rPr>
        <w:t>.</w:t>
      </w:r>
    </w:p>
    <w:p w14:paraId="1973F4A4"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fr-BE"/>
        </w:rPr>
        <w:t xml:space="preserve">Dickey, M. D. (2005). </w:t>
      </w:r>
      <w:r w:rsidRPr="0087426E">
        <w:rPr>
          <w:rFonts w:ascii="Times New Roman" w:eastAsia="Times New Roman" w:hAnsi="Times New Roman" w:cs="Times New Roman"/>
          <w:color w:val="000000" w:themeColor="text1"/>
          <w:sz w:val="24"/>
          <w:szCs w:val="24"/>
          <w:lang w:val="en-US"/>
        </w:rPr>
        <w:t xml:space="preserve">Engaging by design : How engagement strategies in popular computer and video games can inform instructional design. </w:t>
      </w:r>
      <w:r w:rsidRPr="0087426E">
        <w:rPr>
          <w:rFonts w:ascii="Times New Roman" w:eastAsia="Times New Roman" w:hAnsi="Times New Roman" w:cs="Times New Roman"/>
          <w:i/>
          <w:color w:val="000000" w:themeColor="text1"/>
          <w:sz w:val="24"/>
          <w:szCs w:val="24"/>
          <w:lang w:val="en-US"/>
        </w:rPr>
        <w:t>Educational Technology Research and Development, 53</w:t>
      </w:r>
      <w:r w:rsidRPr="0087426E">
        <w:rPr>
          <w:rFonts w:ascii="Times New Roman" w:eastAsia="Times New Roman" w:hAnsi="Times New Roman" w:cs="Times New Roman"/>
          <w:color w:val="000000" w:themeColor="text1"/>
          <w:sz w:val="24"/>
          <w:szCs w:val="24"/>
          <w:lang w:val="en-US"/>
        </w:rPr>
        <w:t>(2), 67-83. doi:10.1007/bf02504866</w:t>
      </w:r>
    </w:p>
    <w:p w14:paraId="107CF566" w14:textId="77777777" w:rsidR="00163091" w:rsidRPr="0087426E" w:rsidRDefault="00C70740" w:rsidP="00A91B4A">
      <w:pPr>
        <w:spacing w:line="480" w:lineRule="auto"/>
        <w:ind w:left="566" w:hanging="566"/>
        <w:jc w:val="both"/>
        <w:rPr>
          <w:rFonts w:ascii="Times New Roman" w:eastAsia="Times New Roman" w:hAnsi="Times New Roman" w:cs="Times New Roman"/>
          <w:color w:val="000000" w:themeColor="text1"/>
          <w:sz w:val="24"/>
          <w:szCs w:val="24"/>
          <w:lang w:val="fr-BE"/>
        </w:rPr>
      </w:pPr>
      <w:r w:rsidRPr="0087426E">
        <w:rPr>
          <w:rFonts w:ascii="Times New Roman" w:eastAsia="Times New Roman" w:hAnsi="Times New Roman" w:cs="Times New Roman"/>
          <w:color w:val="000000" w:themeColor="text1"/>
          <w:sz w:val="24"/>
          <w:szCs w:val="24"/>
          <w:lang w:val="en-US"/>
        </w:rPr>
        <w:t xml:space="preserve">Dubois, D. &amp; Poitou, J. (2002). </w:t>
      </w:r>
      <w:r w:rsidRPr="0087426E">
        <w:rPr>
          <w:rFonts w:ascii="Times New Roman" w:eastAsia="Times New Roman" w:hAnsi="Times New Roman" w:cs="Times New Roman"/>
          <w:color w:val="000000" w:themeColor="text1"/>
          <w:sz w:val="24"/>
          <w:szCs w:val="24"/>
          <w:lang w:val="fr-BE"/>
        </w:rPr>
        <w:t xml:space="preserve">Des «normes catégorielles » : Structuration cognitive et/ou linguistique des catégories sémantiques. </w:t>
      </w:r>
      <w:proofErr w:type="spellStart"/>
      <w:r w:rsidRPr="0087426E">
        <w:rPr>
          <w:rFonts w:ascii="Times New Roman" w:eastAsia="Times New Roman" w:hAnsi="Times New Roman" w:cs="Times New Roman"/>
          <w:i/>
          <w:color w:val="000000" w:themeColor="text1"/>
          <w:sz w:val="24"/>
          <w:szCs w:val="24"/>
          <w:lang w:val="fr-BE"/>
        </w:rPr>
        <w:t>Intellectica</w:t>
      </w:r>
      <w:proofErr w:type="spellEnd"/>
      <w:r w:rsidRPr="0087426E">
        <w:rPr>
          <w:rFonts w:ascii="Times New Roman" w:eastAsia="Times New Roman" w:hAnsi="Times New Roman" w:cs="Times New Roman"/>
          <w:i/>
          <w:color w:val="000000" w:themeColor="text1"/>
          <w:sz w:val="24"/>
          <w:szCs w:val="24"/>
          <w:lang w:val="fr-BE"/>
        </w:rPr>
        <w:t xml:space="preserve"> Revue de l’Association pour la Recherche Cognitive, 35</w:t>
      </w:r>
      <w:r w:rsidRPr="0087426E">
        <w:rPr>
          <w:rFonts w:ascii="Times New Roman" w:eastAsia="Times New Roman" w:hAnsi="Times New Roman" w:cs="Times New Roman"/>
          <w:color w:val="000000" w:themeColor="text1"/>
          <w:sz w:val="24"/>
          <w:szCs w:val="24"/>
          <w:lang w:val="fr-BE"/>
        </w:rPr>
        <w:t>(2), 217-249. doi:10.3406/intel.2002.1668</w:t>
      </w:r>
    </w:p>
    <w:p w14:paraId="24DEF7EA" w14:textId="77777777" w:rsidR="00163091" w:rsidRPr="0087426E" w:rsidRDefault="00C70740" w:rsidP="008300A9">
      <w:pPr>
        <w:spacing w:line="480" w:lineRule="auto"/>
        <w:ind w:left="566" w:hanging="566"/>
        <w:jc w:val="both"/>
        <w:rPr>
          <w:rFonts w:ascii="Times New Roman" w:eastAsia="Times New Roman" w:hAnsi="Times New Roman" w:cs="Times New Roman"/>
          <w:color w:val="000000" w:themeColor="text1"/>
          <w:sz w:val="24"/>
          <w:szCs w:val="24"/>
          <w:lang w:val="en-US"/>
        </w:rPr>
      </w:pPr>
      <w:proofErr w:type="spellStart"/>
      <w:r w:rsidRPr="0087426E">
        <w:rPr>
          <w:rFonts w:ascii="Times New Roman" w:eastAsia="Times New Roman" w:hAnsi="Times New Roman" w:cs="Times New Roman"/>
          <w:color w:val="000000" w:themeColor="text1"/>
          <w:sz w:val="24"/>
          <w:szCs w:val="24"/>
          <w:lang w:val="fr-BE"/>
        </w:rPr>
        <w:t>Duszkiewicz</w:t>
      </w:r>
      <w:proofErr w:type="spellEnd"/>
      <w:r w:rsidRPr="0087426E">
        <w:rPr>
          <w:rFonts w:ascii="Times New Roman" w:eastAsia="Times New Roman" w:hAnsi="Times New Roman" w:cs="Times New Roman"/>
          <w:color w:val="000000" w:themeColor="text1"/>
          <w:sz w:val="24"/>
          <w:szCs w:val="24"/>
          <w:lang w:val="fr-BE"/>
        </w:rPr>
        <w:t xml:space="preserve">, A. J., McNamara, C. G., Takeuchi, T., &amp; </w:t>
      </w:r>
      <w:proofErr w:type="spellStart"/>
      <w:r w:rsidRPr="0087426E">
        <w:rPr>
          <w:rFonts w:ascii="Times New Roman" w:eastAsia="Times New Roman" w:hAnsi="Times New Roman" w:cs="Times New Roman"/>
          <w:color w:val="000000" w:themeColor="text1"/>
          <w:sz w:val="24"/>
          <w:szCs w:val="24"/>
          <w:lang w:val="fr-BE"/>
        </w:rPr>
        <w:t>Genzel</w:t>
      </w:r>
      <w:proofErr w:type="spellEnd"/>
      <w:r w:rsidRPr="0087426E">
        <w:rPr>
          <w:rFonts w:ascii="Times New Roman" w:eastAsia="Times New Roman" w:hAnsi="Times New Roman" w:cs="Times New Roman"/>
          <w:color w:val="000000" w:themeColor="text1"/>
          <w:sz w:val="24"/>
          <w:szCs w:val="24"/>
          <w:lang w:val="fr-BE"/>
        </w:rPr>
        <w:t xml:space="preserve">, L. (2019). </w:t>
      </w:r>
      <w:r w:rsidRPr="0087426E">
        <w:rPr>
          <w:rFonts w:ascii="Times New Roman" w:eastAsia="Times New Roman" w:hAnsi="Times New Roman" w:cs="Times New Roman"/>
          <w:color w:val="000000" w:themeColor="text1"/>
          <w:sz w:val="24"/>
          <w:szCs w:val="24"/>
          <w:lang w:val="en-US"/>
        </w:rPr>
        <w:t xml:space="preserve">Novelty and Dopaminergic Modulation of Memory Persistence: A Tale of Two Systems. </w:t>
      </w:r>
      <w:r w:rsidRPr="0087426E">
        <w:rPr>
          <w:rFonts w:ascii="Times New Roman" w:eastAsia="Times New Roman" w:hAnsi="Times New Roman" w:cs="Times New Roman"/>
          <w:i/>
          <w:color w:val="000000" w:themeColor="text1"/>
          <w:sz w:val="24"/>
          <w:szCs w:val="24"/>
          <w:lang w:val="en-US"/>
        </w:rPr>
        <w:t>Trends in Neurosciences, 42</w:t>
      </w:r>
      <w:r w:rsidRPr="0087426E">
        <w:rPr>
          <w:rFonts w:ascii="Times New Roman" w:eastAsia="Times New Roman" w:hAnsi="Times New Roman" w:cs="Times New Roman"/>
          <w:color w:val="000000" w:themeColor="text1"/>
          <w:sz w:val="24"/>
          <w:szCs w:val="24"/>
          <w:lang w:val="en-US"/>
        </w:rPr>
        <w:t xml:space="preserve">(2), 102-114. doi:10.1016/j.tins.2018.10.002 </w:t>
      </w:r>
    </w:p>
    <w:p w14:paraId="18D985C8"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proofErr w:type="spellStart"/>
      <w:r w:rsidRPr="0087426E">
        <w:rPr>
          <w:rFonts w:ascii="Times New Roman" w:eastAsia="Times New Roman" w:hAnsi="Times New Roman" w:cs="Times New Roman"/>
          <w:color w:val="000000" w:themeColor="text1"/>
          <w:sz w:val="24"/>
          <w:szCs w:val="24"/>
          <w:lang w:val="en-US"/>
        </w:rPr>
        <w:t>Düzel</w:t>
      </w:r>
      <w:proofErr w:type="spellEnd"/>
      <w:r w:rsidRPr="0087426E">
        <w:rPr>
          <w:rFonts w:ascii="Times New Roman" w:eastAsia="Times New Roman" w:hAnsi="Times New Roman" w:cs="Times New Roman"/>
          <w:color w:val="000000" w:themeColor="text1"/>
          <w:sz w:val="24"/>
          <w:szCs w:val="24"/>
          <w:lang w:val="en-US"/>
        </w:rPr>
        <w:t xml:space="preserve">, E., Bunzeck, N., Guitart-Masip, M., &amp; </w:t>
      </w:r>
      <w:proofErr w:type="spellStart"/>
      <w:r w:rsidRPr="0087426E">
        <w:rPr>
          <w:rFonts w:ascii="Times New Roman" w:eastAsia="Times New Roman" w:hAnsi="Times New Roman" w:cs="Times New Roman"/>
          <w:color w:val="000000" w:themeColor="text1"/>
          <w:sz w:val="24"/>
          <w:szCs w:val="24"/>
          <w:lang w:val="en-US"/>
        </w:rPr>
        <w:t>Düzel</w:t>
      </w:r>
      <w:proofErr w:type="spellEnd"/>
      <w:r w:rsidRPr="0087426E">
        <w:rPr>
          <w:rFonts w:ascii="Times New Roman" w:eastAsia="Times New Roman" w:hAnsi="Times New Roman" w:cs="Times New Roman"/>
          <w:color w:val="000000" w:themeColor="text1"/>
          <w:sz w:val="24"/>
          <w:szCs w:val="24"/>
          <w:lang w:val="en-US"/>
        </w:rPr>
        <w:t xml:space="preserve">, S. (2010). </w:t>
      </w:r>
      <w:proofErr w:type="spellStart"/>
      <w:r w:rsidRPr="0087426E">
        <w:rPr>
          <w:rFonts w:ascii="Times New Roman" w:eastAsia="Times New Roman" w:hAnsi="Times New Roman" w:cs="Times New Roman"/>
          <w:color w:val="000000" w:themeColor="text1"/>
          <w:sz w:val="24"/>
          <w:szCs w:val="24"/>
          <w:lang w:val="en-US"/>
        </w:rPr>
        <w:t>NOvelty</w:t>
      </w:r>
      <w:proofErr w:type="spellEnd"/>
      <w:r w:rsidRPr="0087426E">
        <w:rPr>
          <w:rFonts w:ascii="Times New Roman" w:eastAsia="Times New Roman" w:hAnsi="Times New Roman" w:cs="Times New Roman"/>
          <w:color w:val="000000" w:themeColor="text1"/>
          <w:sz w:val="24"/>
          <w:szCs w:val="24"/>
          <w:lang w:val="en-US"/>
        </w:rPr>
        <w:t xml:space="preserve">-related motivation of anticipation and exploration by dopamine (NOMAD): implications for healthy aging. </w:t>
      </w:r>
      <w:r w:rsidRPr="0087426E">
        <w:rPr>
          <w:rFonts w:ascii="Times New Roman" w:eastAsia="Times New Roman" w:hAnsi="Times New Roman" w:cs="Times New Roman"/>
          <w:i/>
          <w:color w:val="000000" w:themeColor="text1"/>
          <w:sz w:val="24"/>
          <w:szCs w:val="24"/>
          <w:lang w:val="en-US"/>
        </w:rPr>
        <w:t>Neuroscience and Biobehavioral Reviews, 34</w:t>
      </w:r>
      <w:r w:rsidRPr="0087426E">
        <w:rPr>
          <w:rFonts w:ascii="Times New Roman" w:eastAsia="Times New Roman" w:hAnsi="Times New Roman" w:cs="Times New Roman"/>
          <w:color w:val="000000" w:themeColor="text1"/>
          <w:sz w:val="24"/>
          <w:szCs w:val="24"/>
          <w:lang w:val="en-US"/>
        </w:rPr>
        <w:t>(5), 660–669. https://doi.org/10.1016/j.neubiorev.2009.08.006</w:t>
      </w:r>
    </w:p>
    <w:p w14:paraId="25093905" w14:textId="4D097A81" w:rsidR="00B45467" w:rsidRPr="0087426E" w:rsidRDefault="00B45467">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Ecker, U. K., Tay, J. X., &amp; Brown, G. D. (2015). Effects of </w:t>
      </w:r>
      <w:proofErr w:type="spellStart"/>
      <w:r w:rsidRPr="0087426E">
        <w:rPr>
          <w:rFonts w:ascii="Times New Roman" w:eastAsia="Times New Roman" w:hAnsi="Times New Roman" w:cs="Times New Roman"/>
          <w:color w:val="000000" w:themeColor="text1"/>
          <w:sz w:val="24"/>
          <w:szCs w:val="24"/>
          <w:lang w:val="en-US"/>
        </w:rPr>
        <w:t>prestudy</w:t>
      </w:r>
      <w:proofErr w:type="spellEnd"/>
      <w:r w:rsidRPr="0087426E">
        <w:rPr>
          <w:rFonts w:ascii="Times New Roman" w:eastAsia="Times New Roman" w:hAnsi="Times New Roman" w:cs="Times New Roman"/>
          <w:color w:val="000000" w:themeColor="text1"/>
          <w:sz w:val="24"/>
          <w:szCs w:val="24"/>
          <w:lang w:val="en-US"/>
        </w:rPr>
        <w:t xml:space="preserve"> and poststudy rest on memory: Support for temporal interference accounts of forgetting. </w:t>
      </w:r>
      <w:r w:rsidRPr="0087426E">
        <w:rPr>
          <w:rFonts w:ascii="Times New Roman" w:eastAsia="Times New Roman" w:hAnsi="Times New Roman" w:cs="Times New Roman"/>
          <w:i/>
          <w:iCs/>
          <w:color w:val="000000" w:themeColor="text1"/>
          <w:sz w:val="24"/>
          <w:szCs w:val="24"/>
          <w:lang w:val="en-US"/>
        </w:rPr>
        <w:t>Psychonomic Bulletin &amp; Review, 22</w:t>
      </w:r>
      <w:r w:rsidRPr="0087426E">
        <w:rPr>
          <w:rFonts w:ascii="Times New Roman" w:eastAsia="Times New Roman" w:hAnsi="Times New Roman" w:cs="Times New Roman"/>
          <w:color w:val="000000" w:themeColor="text1"/>
          <w:sz w:val="24"/>
          <w:szCs w:val="24"/>
          <w:lang w:val="en-US"/>
        </w:rPr>
        <w:t>(3), 772–778. https://doi.org/10.3758/s13423-014-0737-8</w:t>
      </w:r>
    </w:p>
    <w:p w14:paraId="6BEDFEDA" w14:textId="3C3A5630"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Fan, L., &amp; Baharum, M. R. (2024). The effects of digital nature and actual nature on stress reduction: A meta-analysis and systematic review. </w:t>
      </w:r>
      <w:r w:rsidRPr="0087426E">
        <w:rPr>
          <w:rFonts w:ascii="Times New Roman" w:eastAsia="Times New Roman" w:hAnsi="Times New Roman" w:cs="Times New Roman"/>
          <w:i/>
          <w:color w:val="000000" w:themeColor="text1"/>
          <w:sz w:val="24"/>
          <w:szCs w:val="24"/>
          <w:lang w:val="en-US"/>
        </w:rPr>
        <w:t>Internet Interventions, 38</w:t>
      </w:r>
      <w:r w:rsidRPr="0087426E">
        <w:rPr>
          <w:rFonts w:ascii="Times New Roman" w:eastAsia="Times New Roman" w:hAnsi="Times New Roman" w:cs="Times New Roman"/>
          <w:color w:val="000000" w:themeColor="text1"/>
          <w:sz w:val="24"/>
          <w:szCs w:val="24"/>
          <w:lang w:val="en-US"/>
        </w:rPr>
        <w:t>, 100772. https://doi.org/10.1016/j.invent.2024.100772</w:t>
      </w:r>
    </w:p>
    <w:p w14:paraId="2456F00D"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lastRenderedPageBreak/>
        <w:t xml:space="preserve">Faul, F., </w:t>
      </w:r>
      <w:proofErr w:type="spellStart"/>
      <w:r w:rsidRPr="0087426E">
        <w:rPr>
          <w:rFonts w:ascii="Times New Roman" w:eastAsia="Times New Roman" w:hAnsi="Times New Roman" w:cs="Times New Roman"/>
          <w:color w:val="000000" w:themeColor="text1"/>
          <w:sz w:val="24"/>
          <w:szCs w:val="24"/>
          <w:lang w:val="en-US"/>
        </w:rPr>
        <w:t>Erdfelder</w:t>
      </w:r>
      <w:proofErr w:type="spellEnd"/>
      <w:r w:rsidRPr="0087426E">
        <w:rPr>
          <w:rFonts w:ascii="Times New Roman" w:eastAsia="Times New Roman" w:hAnsi="Times New Roman" w:cs="Times New Roman"/>
          <w:color w:val="000000" w:themeColor="text1"/>
          <w:sz w:val="24"/>
          <w:szCs w:val="24"/>
          <w:lang w:val="en-US"/>
        </w:rPr>
        <w:t xml:space="preserve">, E., Lang, A.-G., &amp; Buchner, A. (2007). G*Power 3: A flexible statistical power analysis program for the social, behavioral, and biomedical sciences. </w:t>
      </w:r>
      <w:r w:rsidRPr="0087426E">
        <w:rPr>
          <w:rFonts w:ascii="Times New Roman" w:eastAsia="Times New Roman" w:hAnsi="Times New Roman" w:cs="Times New Roman"/>
          <w:i/>
          <w:color w:val="000000" w:themeColor="text1"/>
          <w:sz w:val="24"/>
          <w:szCs w:val="24"/>
          <w:lang w:val="en-US"/>
        </w:rPr>
        <w:t>Behavior Research Methods, 39</w:t>
      </w:r>
      <w:r w:rsidRPr="0087426E">
        <w:rPr>
          <w:rFonts w:ascii="Times New Roman" w:eastAsia="Times New Roman" w:hAnsi="Times New Roman" w:cs="Times New Roman"/>
          <w:color w:val="000000" w:themeColor="text1"/>
          <w:sz w:val="24"/>
          <w:szCs w:val="24"/>
          <w:lang w:val="en-US"/>
        </w:rPr>
        <w:t>, 175-191. doi:10.3758/BF03193146</w:t>
      </w:r>
    </w:p>
    <w:p w14:paraId="3643EA21"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Fenker, D. B., Frey, J. U., Schuetze, H., </w:t>
      </w:r>
      <w:proofErr w:type="spellStart"/>
      <w:r w:rsidRPr="0087426E">
        <w:rPr>
          <w:rFonts w:ascii="Times New Roman" w:eastAsia="Times New Roman" w:hAnsi="Times New Roman" w:cs="Times New Roman"/>
          <w:color w:val="000000" w:themeColor="text1"/>
          <w:sz w:val="24"/>
          <w:szCs w:val="24"/>
          <w:lang w:val="en-US"/>
        </w:rPr>
        <w:t>Heipertz</w:t>
      </w:r>
      <w:proofErr w:type="spellEnd"/>
      <w:r w:rsidRPr="0087426E">
        <w:rPr>
          <w:rFonts w:ascii="Times New Roman" w:eastAsia="Times New Roman" w:hAnsi="Times New Roman" w:cs="Times New Roman"/>
          <w:color w:val="000000" w:themeColor="text1"/>
          <w:sz w:val="24"/>
          <w:szCs w:val="24"/>
          <w:lang w:val="en-US"/>
        </w:rPr>
        <w:t xml:space="preserve">, D., Heinze, H. J., &amp; </w:t>
      </w:r>
      <w:proofErr w:type="spellStart"/>
      <w:r w:rsidRPr="0087426E">
        <w:rPr>
          <w:rFonts w:ascii="Times New Roman" w:eastAsia="Times New Roman" w:hAnsi="Times New Roman" w:cs="Times New Roman"/>
          <w:color w:val="000000" w:themeColor="text1"/>
          <w:sz w:val="24"/>
          <w:szCs w:val="24"/>
          <w:lang w:val="en-US"/>
        </w:rPr>
        <w:t>Duzel</w:t>
      </w:r>
      <w:proofErr w:type="spellEnd"/>
      <w:r w:rsidRPr="0087426E">
        <w:rPr>
          <w:rFonts w:ascii="Times New Roman" w:eastAsia="Times New Roman" w:hAnsi="Times New Roman" w:cs="Times New Roman"/>
          <w:color w:val="000000" w:themeColor="text1"/>
          <w:sz w:val="24"/>
          <w:szCs w:val="24"/>
          <w:lang w:val="en-US"/>
        </w:rPr>
        <w:t xml:space="preserve">, E. (2008). Novel scenes improve recollection and recall of words. </w:t>
      </w:r>
      <w:r w:rsidRPr="0087426E">
        <w:rPr>
          <w:rFonts w:ascii="Times New Roman" w:eastAsia="Times New Roman" w:hAnsi="Times New Roman" w:cs="Times New Roman"/>
          <w:i/>
          <w:color w:val="000000" w:themeColor="text1"/>
          <w:sz w:val="24"/>
          <w:szCs w:val="24"/>
          <w:lang w:val="en-US"/>
        </w:rPr>
        <w:t>Journal of Cognitive Neuroscience, 20</w:t>
      </w:r>
      <w:r w:rsidRPr="0087426E">
        <w:rPr>
          <w:rFonts w:ascii="Times New Roman" w:eastAsia="Times New Roman" w:hAnsi="Times New Roman" w:cs="Times New Roman"/>
          <w:color w:val="000000" w:themeColor="text1"/>
          <w:sz w:val="24"/>
          <w:szCs w:val="24"/>
          <w:lang w:val="en-US"/>
        </w:rPr>
        <w:t>(7), 1250–1265. doi:10.1162/jocn.2008.20086</w:t>
      </w:r>
    </w:p>
    <w:p w14:paraId="6679D1CC"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fr-BE"/>
        </w:rPr>
        <w:t xml:space="preserve">Fernández, G., &amp; Morris, R. G. M. (2018). </w:t>
      </w:r>
      <w:r w:rsidRPr="0087426E">
        <w:rPr>
          <w:rFonts w:ascii="Times New Roman" w:eastAsia="Times New Roman" w:hAnsi="Times New Roman" w:cs="Times New Roman"/>
          <w:color w:val="000000" w:themeColor="text1"/>
          <w:sz w:val="24"/>
          <w:szCs w:val="24"/>
          <w:lang w:val="en-US"/>
        </w:rPr>
        <w:t xml:space="preserve">Memory, Novelty and Prior Knowledge. </w:t>
      </w:r>
      <w:r w:rsidRPr="0087426E">
        <w:rPr>
          <w:rFonts w:ascii="Times New Roman" w:eastAsia="Times New Roman" w:hAnsi="Times New Roman" w:cs="Times New Roman"/>
          <w:i/>
          <w:color w:val="000000" w:themeColor="text1"/>
          <w:sz w:val="24"/>
          <w:szCs w:val="24"/>
          <w:lang w:val="en-US"/>
        </w:rPr>
        <w:t>Trends in Neurosciences, 41</w:t>
      </w:r>
      <w:r w:rsidRPr="0087426E">
        <w:rPr>
          <w:rFonts w:ascii="Times New Roman" w:eastAsia="Times New Roman" w:hAnsi="Times New Roman" w:cs="Times New Roman"/>
          <w:color w:val="000000" w:themeColor="text1"/>
          <w:sz w:val="24"/>
          <w:szCs w:val="24"/>
          <w:lang w:val="en-US"/>
        </w:rPr>
        <w:t>(10), 654–659. https://doi.org/10.1016/j.tins.2018.08.006</w:t>
      </w:r>
    </w:p>
    <w:p w14:paraId="6A7268D5"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Huang, H., Rauch, U., &amp; Liaw, S. (2010). Investigating learners’ attitudes toward virtual reality learning environments : Based on a constructivist approach. </w:t>
      </w:r>
      <w:r w:rsidRPr="0087426E">
        <w:rPr>
          <w:rFonts w:ascii="Times New Roman" w:eastAsia="Times New Roman" w:hAnsi="Times New Roman" w:cs="Times New Roman"/>
          <w:i/>
          <w:color w:val="000000" w:themeColor="text1"/>
          <w:sz w:val="24"/>
          <w:szCs w:val="24"/>
          <w:lang w:val="en-US"/>
        </w:rPr>
        <w:t>Computers And Education/Computers &amp; Education, 55</w:t>
      </w:r>
      <w:r w:rsidRPr="0087426E">
        <w:rPr>
          <w:rFonts w:ascii="Times New Roman" w:eastAsia="Times New Roman" w:hAnsi="Times New Roman" w:cs="Times New Roman"/>
          <w:color w:val="000000" w:themeColor="text1"/>
          <w:sz w:val="24"/>
          <w:szCs w:val="24"/>
          <w:lang w:val="en-US"/>
        </w:rPr>
        <w:t>(3), 1171-1182. doi:10.1016/j.compedu.2010.05.014</w:t>
      </w:r>
    </w:p>
    <w:p w14:paraId="422C9888"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proofErr w:type="spellStart"/>
      <w:r w:rsidRPr="0087426E">
        <w:rPr>
          <w:rFonts w:ascii="Times New Roman" w:eastAsia="Times New Roman" w:hAnsi="Times New Roman" w:cs="Times New Roman"/>
          <w:color w:val="000000" w:themeColor="text1"/>
          <w:sz w:val="24"/>
          <w:szCs w:val="24"/>
          <w:lang w:val="en-US"/>
        </w:rPr>
        <w:t>Jeewajee</w:t>
      </w:r>
      <w:proofErr w:type="spellEnd"/>
      <w:r w:rsidRPr="0087426E">
        <w:rPr>
          <w:rFonts w:ascii="Times New Roman" w:eastAsia="Times New Roman" w:hAnsi="Times New Roman" w:cs="Times New Roman"/>
          <w:color w:val="000000" w:themeColor="text1"/>
          <w:sz w:val="24"/>
          <w:szCs w:val="24"/>
          <w:lang w:val="en-US"/>
        </w:rPr>
        <w:t xml:space="preserve">, A., Lever, C., Burton, S., O'Keefe, J., &amp; Burgess, N. (2008). Environmental novelty is signaled by reduction of the hippocampal theta frequency. </w:t>
      </w:r>
      <w:r w:rsidRPr="0087426E">
        <w:rPr>
          <w:rFonts w:ascii="Times New Roman" w:eastAsia="Times New Roman" w:hAnsi="Times New Roman" w:cs="Times New Roman"/>
          <w:i/>
          <w:color w:val="000000" w:themeColor="text1"/>
          <w:sz w:val="24"/>
          <w:szCs w:val="24"/>
          <w:lang w:val="en-US"/>
        </w:rPr>
        <w:t>Hippocampus, 18</w:t>
      </w:r>
      <w:r w:rsidRPr="0087426E">
        <w:rPr>
          <w:rFonts w:ascii="Times New Roman" w:eastAsia="Times New Roman" w:hAnsi="Times New Roman" w:cs="Times New Roman"/>
          <w:color w:val="000000" w:themeColor="text1"/>
          <w:sz w:val="24"/>
          <w:szCs w:val="24"/>
          <w:lang w:val="en-US"/>
        </w:rPr>
        <w:t>(4), 340–348. https://doi.org/10.1002/hipo.20394</w:t>
      </w:r>
    </w:p>
    <w:p w14:paraId="43E47B7D"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Kaplan, S. (1995). The restorative benefits of nature : toward an integrative framework. </w:t>
      </w:r>
      <w:r w:rsidRPr="0087426E">
        <w:rPr>
          <w:rFonts w:ascii="Times New Roman" w:eastAsia="Times New Roman" w:hAnsi="Times New Roman" w:cs="Times New Roman"/>
          <w:i/>
          <w:color w:val="000000" w:themeColor="text1"/>
          <w:sz w:val="24"/>
          <w:szCs w:val="24"/>
          <w:lang w:val="en-US"/>
        </w:rPr>
        <w:t>Journal of Environmental Psychology, 15</w:t>
      </w:r>
      <w:r w:rsidRPr="0087426E">
        <w:rPr>
          <w:rFonts w:ascii="Times New Roman" w:eastAsia="Times New Roman" w:hAnsi="Times New Roman" w:cs="Times New Roman"/>
          <w:color w:val="000000" w:themeColor="text1"/>
          <w:sz w:val="24"/>
          <w:szCs w:val="24"/>
          <w:lang w:val="en-US"/>
        </w:rPr>
        <w:t>(3), 169-182. doi:10.1016/0272- 4944(95)90001-2</w:t>
      </w:r>
    </w:p>
    <w:p w14:paraId="2F623B56"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proofErr w:type="spellStart"/>
      <w:r w:rsidRPr="0087426E">
        <w:rPr>
          <w:rFonts w:ascii="Times New Roman" w:eastAsia="Times New Roman" w:hAnsi="Times New Roman" w:cs="Times New Roman"/>
          <w:color w:val="000000" w:themeColor="text1"/>
          <w:sz w:val="24"/>
          <w:szCs w:val="24"/>
          <w:lang w:val="en-US"/>
        </w:rPr>
        <w:t>Kempadoo</w:t>
      </w:r>
      <w:proofErr w:type="spellEnd"/>
      <w:r w:rsidRPr="0087426E">
        <w:rPr>
          <w:rFonts w:ascii="Times New Roman" w:eastAsia="Times New Roman" w:hAnsi="Times New Roman" w:cs="Times New Roman"/>
          <w:color w:val="000000" w:themeColor="text1"/>
          <w:sz w:val="24"/>
          <w:szCs w:val="24"/>
          <w:lang w:val="en-US"/>
        </w:rPr>
        <w:t xml:space="preserve">, K. A., </w:t>
      </w:r>
      <w:proofErr w:type="spellStart"/>
      <w:r w:rsidRPr="0087426E">
        <w:rPr>
          <w:rFonts w:ascii="Times New Roman" w:eastAsia="Times New Roman" w:hAnsi="Times New Roman" w:cs="Times New Roman"/>
          <w:color w:val="000000" w:themeColor="text1"/>
          <w:sz w:val="24"/>
          <w:szCs w:val="24"/>
          <w:lang w:val="en-US"/>
        </w:rPr>
        <w:t>Mosharov</w:t>
      </w:r>
      <w:proofErr w:type="spellEnd"/>
      <w:r w:rsidRPr="0087426E">
        <w:rPr>
          <w:rFonts w:ascii="Times New Roman" w:eastAsia="Times New Roman" w:hAnsi="Times New Roman" w:cs="Times New Roman"/>
          <w:color w:val="000000" w:themeColor="text1"/>
          <w:sz w:val="24"/>
          <w:szCs w:val="24"/>
          <w:lang w:val="en-US"/>
        </w:rPr>
        <w:t xml:space="preserve">, E. V., Choi, S. J., Sulzer, D., &amp; Kandel, E. R. (2016). Dopamine release from the locus coeruleus to the dorsal hippocampus promotes spatial learning and memory. </w:t>
      </w:r>
      <w:r w:rsidRPr="0087426E">
        <w:rPr>
          <w:rFonts w:ascii="Times New Roman" w:eastAsia="Times New Roman" w:hAnsi="Times New Roman" w:cs="Times New Roman"/>
          <w:i/>
          <w:color w:val="000000" w:themeColor="text1"/>
          <w:sz w:val="24"/>
          <w:szCs w:val="24"/>
          <w:lang w:val="en-US"/>
        </w:rPr>
        <w:t>Proceedings of the National Academy of Sciences of the United States of America, 113</w:t>
      </w:r>
      <w:r w:rsidRPr="0087426E">
        <w:rPr>
          <w:rFonts w:ascii="Times New Roman" w:eastAsia="Times New Roman" w:hAnsi="Times New Roman" w:cs="Times New Roman"/>
          <w:color w:val="000000" w:themeColor="text1"/>
          <w:sz w:val="24"/>
          <w:szCs w:val="24"/>
          <w:lang w:val="en-US"/>
        </w:rPr>
        <w:t>(51), 14835–14840. doi:10.1073/pnas.1616515114</w:t>
      </w:r>
    </w:p>
    <w:p w14:paraId="668B0C4F"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Kennedy, R. S., Lane, N. E., Berbaum, K. S., &amp; Lilienthal, M. G. (1993). Simulator Sickness Questionnaire (SSQ) [Database record]. </w:t>
      </w:r>
      <w:r w:rsidRPr="0087426E">
        <w:rPr>
          <w:rFonts w:ascii="Times New Roman" w:eastAsia="Times New Roman" w:hAnsi="Times New Roman" w:cs="Times New Roman"/>
          <w:i/>
          <w:color w:val="000000" w:themeColor="text1"/>
          <w:sz w:val="24"/>
          <w:szCs w:val="24"/>
          <w:lang w:val="en-US"/>
        </w:rPr>
        <w:t xml:space="preserve">APA </w:t>
      </w:r>
      <w:proofErr w:type="spellStart"/>
      <w:r w:rsidRPr="0087426E">
        <w:rPr>
          <w:rFonts w:ascii="Times New Roman" w:eastAsia="Times New Roman" w:hAnsi="Times New Roman" w:cs="Times New Roman"/>
          <w:i/>
          <w:color w:val="000000" w:themeColor="text1"/>
          <w:sz w:val="24"/>
          <w:szCs w:val="24"/>
          <w:lang w:val="en-US"/>
        </w:rPr>
        <w:t>PsycTests</w:t>
      </w:r>
      <w:proofErr w:type="spellEnd"/>
      <w:r w:rsidRPr="0087426E">
        <w:rPr>
          <w:rFonts w:ascii="Times New Roman" w:eastAsia="Times New Roman" w:hAnsi="Times New Roman" w:cs="Times New Roman"/>
          <w:color w:val="000000" w:themeColor="text1"/>
          <w:sz w:val="24"/>
          <w:szCs w:val="24"/>
          <w:lang w:val="en-US"/>
        </w:rPr>
        <w:t>. https://doi.org/10.1037/t04669-000</w:t>
      </w:r>
    </w:p>
    <w:p w14:paraId="7F642A22"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lastRenderedPageBreak/>
        <w:t xml:space="preserve">Kim, J. H. (2010). Determining the Factors Affecting the Memorable Nature of Travel Experiences. </w:t>
      </w:r>
      <w:r w:rsidRPr="0087426E">
        <w:rPr>
          <w:rFonts w:ascii="Times New Roman" w:eastAsia="Times New Roman" w:hAnsi="Times New Roman" w:cs="Times New Roman"/>
          <w:i/>
          <w:color w:val="000000" w:themeColor="text1"/>
          <w:sz w:val="24"/>
          <w:szCs w:val="24"/>
          <w:lang w:val="en-US"/>
        </w:rPr>
        <w:t>Journal of Travel &amp; Tourism Marketing, 27</w:t>
      </w:r>
      <w:r w:rsidRPr="0087426E">
        <w:rPr>
          <w:rFonts w:ascii="Times New Roman" w:eastAsia="Times New Roman" w:hAnsi="Times New Roman" w:cs="Times New Roman"/>
          <w:color w:val="000000" w:themeColor="text1"/>
          <w:sz w:val="24"/>
          <w:szCs w:val="24"/>
          <w:lang w:val="en-US"/>
        </w:rPr>
        <w:t>, 8, 780-796, doi:10.1080/10548408.2010.526897</w:t>
      </w:r>
    </w:p>
    <w:p w14:paraId="40B148B9"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Lemon, N., &amp; Manahan-Vaughan, D. (2006). Dopamine D1/D5 receptors gate the acquisition of novel information through hippocampal long-term potentiation and long-term depression. </w:t>
      </w:r>
      <w:r w:rsidRPr="0087426E">
        <w:rPr>
          <w:rFonts w:ascii="Times New Roman" w:eastAsia="Times New Roman" w:hAnsi="Times New Roman" w:cs="Times New Roman"/>
          <w:i/>
          <w:color w:val="000000" w:themeColor="text1"/>
          <w:sz w:val="24"/>
          <w:szCs w:val="24"/>
          <w:lang w:val="en-US"/>
        </w:rPr>
        <w:t>The Journal of Neuroscience, 26</w:t>
      </w:r>
      <w:r w:rsidRPr="0087426E">
        <w:rPr>
          <w:rFonts w:ascii="Times New Roman" w:eastAsia="Times New Roman" w:hAnsi="Times New Roman" w:cs="Times New Roman"/>
          <w:color w:val="000000" w:themeColor="text1"/>
          <w:sz w:val="24"/>
          <w:szCs w:val="24"/>
          <w:lang w:val="en-US"/>
        </w:rPr>
        <w:t>(29), 7723–7729. https://doi.org/10.1523/JNEUROSCI.1454-06.2006</w:t>
      </w:r>
    </w:p>
    <w:p w14:paraId="6C3FAA1C"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fr-BE"/>
        </w:rPr>
      </w:pPr>
      <w:r w:rsidRPr="0087426E">
        <w:rPr>
          <w:rFonts w:ascii="Times New Roman" w:eastAsia="Times New Roman" w:hAnsi="Times New Roman" w:cs="Times New Roman"/>
          <w:color w:val="000000" w:themeColor="text1"/>
          <w:sz w:val="24"/>
          <w:szCs w:val="24"/>
          <w:lang w:val="en-US"/>
        </w:rPr>
        <w:t xml:space="preserve">Li, S., Cullen, W. K., Anwyl, R., &amp; Rowan, M. J. (2003). Dopamine-dependent facilitation of LTP induction in hippocampal CA1 by exposure to spatial novelty. </w:t>
      </w:r>
      <w:r w:rsidRPr="0087426E">
        <w:rPr>
          <w:rFonts w:ascii="Times New Roman" w:eastAsia="Times New Roman" w:hAnsi="Times New Roman" w:cs="Times New Roman"/>
          <w:i/>
          <w:color w:val="000000" w:themeColor="text1"/>
          <w:sz w:val="24"/>
          <w:szCs w:val="24"/>
          <w:lang w:val="fr-BE"/>
        </w:rPr>
        <w:t>Nature Neuroscience, 6</w:t>
      </w:r>
      <w:r w:rsidRPr="0087426E">
        <w:rPr>
          <w:rFonts w:ascii="Times New Roman" w:eastAsia="Times New Roman" w:hAnsi="Times New Roman" w:cs="Times New Roman"/>
          <w:color w:val="000000" w:themeColor="text1"/>
          <w:sz w:val="24"/>
          <w:szCs w:val="24"/>
          <w:lang w:val="fr-BE"/>
        </w:rPr>
        <w:t>(5), 526–531. https://doi.org/10.1038/nn1049</w:t>
      </w:r>
    </w:p>
    <w:p w14:paraId="616DEA42"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proofErr w:type="spellStart"/>
      <w:r w:rsidRPr="0087426E">
        <w:rPr>
          <w:rFonts w:ascii="Times New Roman" w:eastAsia="Times New Roman" w:hAnsi="Times New Roman" w:cs="Times New Roman"/>
          <w:color w:val="000000" w:themeColor="text1"/>
          <w:sz w:val="24"/>
          <w:szCs w:val="24"/>
          <w:lang w:val="fr-BE"/>
        </w:rPr>
        <w:t>Lisman</w:t>
      </w:r>
      <w:proofErr w:type="spellEnd"/>
      <w:r w:rsidRPr="0087426E">
        <w:rPr>
          <w:rFonts w:ascii="Times New Roman" w:eastAsia="Times New Roman" w:hAnsi="Times New Roman" w:cs="Times New Roman"/>
          <w:color w:val="000000" w:themeColor="text1"/>
          <w:sz w:val="24"/>
          <w:szCs w:val="24"/>
          <w:lang w:val="fr-BE"/>
        </w:rPr>
        <w:t xml:space="preserve">, J. E., &amp; Grace, A. A. (2005). </w:t>
      </w:r>
      <w:r w:rsidRPr="0087426E">
        <w:rPr>
          <w:rFonts w:ascii="Times New Roman" w:eastAsia="Times New Roman" w:hAnsi="Times New Roman" w:cs="Times New Roman"/>
          <w:color w:val="000000" w:themeColor="text1"/>
          <w:sz w:val="24"/>
          <w:szCs w:val="24"/>
          <w:lang w:val="en-US"/>
        </w:rPr>
        <w:t xml:space="preserve">The hippocampal-VTA loop: controlling the entry of information into long-term memory. </w:t>
      </w:r>
      <w:r w:rsidRPr="0087426E">
        <w:rPr>
          <w:rFonts w:ascii="Times New Roman" w:eastAsia="Times New Roman" w:hAnsi="Times New Roman" w:cs="Times New Roman"/>
          <w:i/>
          <w:color w:val="000000" w:themeColor="text1"/>
          <w:sz w:val="24"/>
          <w:szCs w:val="24"/>
          <w:lang w:val="en-US"/>
        </w:rPr>
        <w:t>Neuron, 46</w:t>
      </w:r>
      <w:r w:rsidRPr="0087426E">
        <w:rPr>
          <w:rFonts w:ascii="Times New Roman" w:eastAsia="Times New Roman" w:hAnsi="Times New Roman" w:cs="Times New Roman"/>
          <w:color w:val="000000" w:themeColor="text1"/>
          <w:sz w:val="24"/>
          <w:szCs w:val="24"/>
          <w:lang w:val="en-US"/>
        </w:rPr>
        <w:t>(5), 703–713. https://doi.org/10.1016/j.neuron.2005.05.002</w:t>
      </w:r>
    </w:p>
    <w:p w14:paraId="50C0CA01"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s-ES"/>
        </w:rPr>
      </w:pPr>
      <w:r w:rsidRPr="0087426E">
        <w:rPr>
          <w:rFonts w:ascii="Times New Roman" w:eastAsia="Times New Roman" w:hAnsi="Times New Roman" w:cs="Times New Roman"/>
          <w:color w:val="000000" w:themeColor="text1"/>
          <w:sz w:val="24"/>
          <w:szCs w:val="24"/>
          <w:lang w:val="nl-BE"/>
        </w:rPr>
        <w:t xml:space="preserve">Lønne, T. F., Karlsen, H. R., Langvik, E., &amp; Saksvik-Lehouillier, I. (2023). </w:t>
      </w:r>
      <w:r w:rsidRPr="0087426E">
        <w:rPr>
          <w:rFonts w:ascii="Times New Roman" w:eastAsia="Times New Roman" w:hAnsi="Times New Roman" w:cs="Times New Roman"/>
          <w:color w:val="000000" w:themeColor="text1"/>
          <w:sz w:val="24"/>
          <w:szCs w:val="24"/>
          <w:lang w:val="en-US"/>
        </w:rPr>
        <w:t xml:space="preserve">The effect of immersion on sense of presence and affect when experiencing an educational scenario in virtual reality: A randomized controlled study. </w:t>
      </w:r>
      <w:proofErr w:type="spellStart"/>
      <w:r w:rsidRPr="0087426E">
        <w:rPr>
          <w:rFonts w:ascii="Times New Roman" w:eastAsia="Times New Roman" w:hAnsi="Times New Roman" w:cs="Times New Roman"/>
          <w:i/>
          <w:color w:val="000000" w:themeColor="text1"/>
          <w:sz w:val="24"/>
          <w:szCs w:val="24"/>
          <w:lang w:val="es-ES"/>
        </w:rPr>
        <w:t>Heliyon</w:t>
      </w:r>
      <w:proofErr w:type="spellEnd"/>
      <w:r w:rsidRPr="0087426E">
        <w:rPr>
          <w:rFonts w:ascii="Times New Roman" w:eastAsia="Times New Roman" w:hAnsi="Times New Roman" w:cs="Times New Roman"/>
          <w:i/>
          <w:color w:val="000000" w:themeColor="text1"/>
          <w:sz w:val="24"/>
          <w:szCs w:val="24"/>
          <w:lang w:val="es-ES"/>
        </w:rPr>
        <w:t>, 9</w:t>
      </w:r>
      <w:r w:rsidRPr="0087426E">
        <w:rPr>
          <w:rFonts w:ascii="Times New Roman" w:eastAsia="Times New Roman" w:hAnsi="Times New Roman" w:cs="Times New Roman"/>
          <w:color w:val="000000" w:themeColor="text1"/>
          <w:sz w:val="24"/>
          <w:szCs w:val="24"/>
          <w:lang w:val="es-ES"/>
        </w:rPr>
        <w:t xml:space="preserve">(6), e17196. </w:t>
      </w:r>
      <w:proofErr w:type="gramStart"/>
      <w:r w:rsidRPr="0087426E">
        <w:rPr>
          <w:rFonts w:ascii="Times New Roman" w:eastAsia="Times New Roman" w:hAnsi="Times New Roman" w:cs="Times New Roman"/>
          <w:color w:val="000000" w:themeColor="text1"/>
          <w:sz w:val="24"/>
          <w:szCs w:val="24"/>
          <w:lang w:val="es-ES"/>
        </w:rPr>
        <w:t>doi:10.1016/j.heliyon</w:t>
      </w:r>
      <w:proofErr w:type="gramEnd"/>
      <w:r w:rsidRPr="0087426E">
        <w:rPr>
          <w:rFonts w:ascii="Times New Roman" w:eastAsia="Times New Roman" w:hAnsi="Times New Roman" w:cs="Times New Roman"/>
          <w:color w:val="000000" w:themeColor="text1"/>
          <w:sz w:val="24"/>
          <w:szCs w:val="24"/>
          <w:lang w:val="es-ES"/>
        </w:rPr>
        <w:t>.2023.e17196</w:t>
      </w:r>
    </w:p>
    <w:p w14:paraId="0F127503"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s-ES"/>
        </w:rPr>
        <w:t xml:space="preserve">McNamara, C. G., &amp; </w:t>
      </w:r>
      <w:proofErr w:type="spellStart"/>
      <w:r w:rsidRPr="0087426E">
        <w:rPr>
          <w:rFonts w:ascii="Times New Roman" w:eastAsia="Times New Roman" w:hAnsi="Times New Roman" w:cs="Times New Roman"/>
          <w:color w:val="000000" w:themeColor="text1"/>
          <w:sz w:val="24"/>
          <w:szCs w:val="24"/>
          <w:lang w:val="es-ES"/>
        </w:rPr>
        <w:t>Dupret</w:t>
      </w:r>
      <w:proofErr w:type="spellEnd"/>
      <w:r w:rsidRPr="0087426E">
        <w:rPr>
          <w:rFonts w:ascii="Times New Roman" w:eastAsia="Times New Roman" w:hAnsi="Times New Roman" w:cs="Times New Roman"/>
          <w:color w:val="000000" w:themeColor="text1"/>
          <w:sz w:val="24"/>
          <w:szCs w:val="24"/>
          <w:lang w:val="es-ES"/>
        </w:rPr>
        <w:t xml:space="preserve">, D. (2017). </w:t>
      </w:r>
      <w:r w:rsidRPr="0087426E">
        <w:rPr>
          <w:rFonts w:ascii="Times New Roman" w:eastAsia="Times New Roman" w:hAnsi="Times New Roman" w:cs="Times New Roman"/>
          <w:color w:val="000000" w:themeColor="text1"/>
          <w:sz w:val="24"/>
          <w:szCs w:val="24"/>
          <w:lang w:val="en-US"/>
        </w:rPr>
        <w:t xml:space="preserve">Two sources of dopamine for the hippocampus. </w:t>
      </w:r>
      <w:r w:rsidRPr="0087426E">
        <w:rPr>
          <w:rFonts w:ascii="Times New Roman" w:eastAsia="Times New Roman" w:hAnsi="Times New Roman" w:cs="Times New Roman"/>
          <w:i/>
          <w:color w:val="000000" w:themeColor="text1"/>
          <w:sz w:val="24"/>
          <w:szCs w:val="24"/>
          <w:lang w:val="en-US"/>
        </w:rPr>
        <w:t>Trends in Neurosciences, 40</w:t>
      </w:r>
      <w:r w:rsidRPr="0087426E">
        <w:rPr>
          <w:rFonts w:ascii="Times New Roman" w:eastAsia="Times New Roman" w:hAnsi="Times New Roman" w:cs="Times New Roman"/>
          <w:color w:val="000000" w:themeColor="text1"/>
          <w:sz w:val="24"/>
          <w:szCs w:val="24"/>
          <w:lang w:val="en-US"/>
        </w:rPr>
        <w:t>(7), 383–384. https://doi.org/10.1016/j.tins.2017.05.005</w:t>
      </w:r>
    </w:p>
    <w:p w14:paraId="521FB61A"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Mancuso, V., Bruni, F., </w:t>
      </w:r>
      <w:proofErr w:type="spellStart"/>
      <w:r w:rsidRPr="0087426E">
        <w:rPr>
          <w:rFonts w:ascii="Times New Roman" w:eastAsia="Times New Roman" w:hAnsi="Times New Roman" w:cs="Times New Roman"/>
          <w:color w:val="000000" w:themeColor="text1"/>
          <w:sz w:val="24"/>
          <w:szCs w:val="24"/>
          <w:lang w:val="en-US"/>
        </w:rPr>
        <w:t>Stramba-Badiale</w:t>
      </w:r>
      <w:proofErr w:type="spellEnd"/>
      <w:r w:rsidRPr="0087426E">
        <w:rPr>
          <w:rFonts w:ascii="Times New Roman" w:eastAsia="Times New Roman" w:hAnsi="Times New Roman" w:cs="Times New Roman"/>
          <w:color w:val="000000" w:themeColor="text1"/>
          <w:sz w:val="24"/>
          <w:szCs w:val="24"/>
          <w:lang w:val="en-US"/>
        </w:rPr>
        <w:t xml:space="preserve">, M., Riva, G., </w:t>
      </w:r>
      <w:proofErr w:type="spellStart"/>
      <w:r w:rsidRPr="0087426E">
        <w:rPr>
          <w:rFonts w:ascii="Times New Roman" w:eastAsia="Times New Roman" w:hAnsi="Times New Roman" w:cs="Times New Roman"/>
          <w:color w:val="000000" w:themeColor="text1"/>
          <w:sz w:val="24"/>
          <w:szCs w:val="24"/>
          <w:lang w:val="en-US"/>
        </w:rPr>
        <w:t>Cipresso</w:t>
      </w:r>
      <w:proofErr w:type="spellEnd"/>
      <w:r w:rsidRPr="0087426E">
        <w:rPr>
          <w:rFonts w:ascii="Times New Roman" w:eastAsia="Times New Roman" w:hAnsi="Times New Roman" w:cs="Times New Roman"/>
          <w:color w:val="000000" w:themeColor="text1"/>
          <w:sz w:val="24"/>
          <w:szCs w:val="24"/>
          <w:lang w:val="en-US"/>
        </w:rPr>
        <w:t xml:space="preserve">, P., &amp; Pedroli, E. (2023). How do emotions elicited in virtual reality affect our memory? A systematic review. </w:t>
      </w:r>
      <w:r w:rsidRPr="0087426E">
        <w:rPr>
          <w:rFonts w:ascii="Times New Roman" w:eastAsia="Times New Roman" w:hAnsi="Times New Roman" w:cs="Times New Roman"/>
          <w:i/>
          <w:color w:val="000000" w:themeColor="text1"/>
          <w:sz w:val="24"/>
          <w:szCs w:val="24"/>
          <w:lang w:val="en-US"/>
        </w:rPr>
        <w:t>Computers in Human Behavior, 146</w:t>
      </w:r>
      <w:r w:rsidRPr="0087426E">
        <w:rPr>
          <w:rFonts w:ascii="Times New Roman" w:eastAsia="Times New Roman" w:hAnsi="Times New Roman" w:cs="Times New Roman"/>
          <w:color w:val="000000" w:themeColor="text1"/>
          <w:sz w:val="24"/>
          <w:szCs w:val="24"/>
          <w:lang w:val="en-US"/>
        </w:rPr>
        <w:t>, 107812. https://doi.org/10.1016/j.chb.2023.107812</w:t>
      </w:r>
    </w:p>
    <w:p w14:paraId="2599DE43"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Mather, M., &amp; Harley, C. W. (2016). The Locus Coeruleus: Essential for Maintaining Cognitive Function and the Aging Brain. </w:t>
      </w:r>
      <w:r w:rsidRPr="0087426E">
        <w:rPr>
          <w:rFonts w:ascii="Times New Roman" w:eastAsia="Times New Roman" w:hAnsi="Times New Roman" w:cs="Times New Roman"/>
          <w:i/>
          <w:color w:val="000000" w:themeColor="text1"/>
          <w:sz w:val="24"/>
          <w:szCs w:val="24"/>
          <w:lang w:val="en-US"/>
        </w:rPr>
        <w:t>Trends in Cognitive Sciences, 20</w:t>
      </w:r>
      <w:r w:rsidRPr="0087426E">
        <w:rPr>
          <w:rFonts w:ascii="Times New Roman" w:eastAsia="Times New Roman" w:hAnsi="Times New Roman" w:cs="Times New Roman"/>
          <w:color w:val="000000" w:themeColor="text1"/>
          <w:sz w:val="24"/>
          <w:szCs w:val="24"/>
          <w:lang w:val="en-US"/>
        </w:rPr>
        <w:t>(3), 214–226. doi:10.1016/j.tics.2016.01.001</w:t>
      </w:r>
    </w:p>
    <w:p w14:paraId="1AF06983"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lastRenderedPageBreak/>
        <w:t xml:space="preserve">Olejnik, S.F., &amp; Algina, J. (1984). Parametric ANCOVA and the Rank Transform ANCOVA When the Data are Conditionally Non-Normal and Heteroscedastic. </w:t>
      </w:r>
      <w:r w:rsidRPr="0087426E">
        <w:rPr>
          <w:rFonts w:ascii="Times New Roman" w:eastAsia="Times New Roman" w:hAnsi="Times New Roman" w:cs="Times New Roman"/>
          <w:i/>
          <w:color w:val="000000" w:themeColor="text1"/>
          <w:sz w:val="24"/>
          <w:szCs w:val="24"/>
          <w:lang w:val="en-US"/>
        </w:rPr>
        <w:t>Journal of Educational Statistics, 9</w:t>
      </w:r>
      <w:r w:rsidRPr="0087426E">
        <w:rPr>
          <w:rFonts w:ascii="Times New Roman" w:eastAsia="Times New Roman" w:hAnsi="Times New Roman" w:cs="Times New Roman"/>
          <w:color w:val="000000" w:themeColor="text1"/>
          <w:sz w:val="24"/>
          <w:szCs w:val="24"/>
          <w:lang w:val="en-US"/>
        </w:rPr>
        <w:t>, 129 - 149.</w:t>
      </w:r>
    </w:p>
    <w:p w14:paraId="140C90C6"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Park, D. C., &amp; Reuter-Lorenz, P. (2009). The adaptive brain: aging and neurocognitive scaffolding. </w:t>
      </w:r>
      <w:r w:rsidRPr="0087426E">
        <w:rPr>
          <w:rFonts w:ascii="Times New Roman" w:eastAsia="Times New Roman" w:hAnsi="Times New Roman" w:cs="Times New Roman"/>
          <w:i/>
          <w:color w:val="000000" w:themeColor="text1"/>
          <w:sz w:val="24"/>
          <w:szCs w:val="24"/>
          <w:lang w:val="en-US"/>
        </w:rPr>
        <w:t>Annual Review of Psychology, 60</w:t>
      </w:r>
      <w:r w:rsidRPr="0087426E">
        <w:rPr>
          <w:rFonts w:ascii="Times New Roman" w:eastAsia="Times New Roman" w:hAnsi="Times New Roman" w:cs="Times New Roman"/>
          <w:color w:val="000000" w:themeColor="text1"/>
          <w:sz w:val="24"/>
          <w:szCs w:val="24"/>
          <w:lang w:val="en-US"/>
        </w:rPr>
        <w:t>, 173–196. doi:10.1146/annurev.psych.59.103006.093656</w:t>
      </w:r>
    </w:p>
    <w:p w14:paraId="411AA8AA"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Pavic, K., </w:t>
      </w:r>
      <w:proofErr w:type="spellStart"/>
      <w:r w:rsidRPr="0087426E">
        <w:rPr>
          <w:rFonts w:ascii="Times New Roman" w:eastAsia="Times New Roman" w:hAnsi="Times New Roman" w:cs="Times New Roman"/>
          <w:color w:val="000000" w:themeColor="text1"/>
          <w:sz w:val="24"/>
          <w:szCs w:val="24"/>
          <w:lang w:val="en-US"/>
        </w:rPr>
        <w:t>Vergilino</w:t>
      </w:r>
      <w:proofErr w:type="spellEnd"/>
      <w:r w:rsidRPr="0087426E">
        <w:rPr>
          <w:rFonts w:ascii="Times New Roman" w:eastAsia="Times New Roman" w:hAnsi="Times New Roman" w:cs="Times New Roman"/>
          <w:color w:val="000000" w:themeColor="text1"/>
          <w:sz w:val="24"/>
          <w:szCs w:val="24"/>
          <w:lang w:val="en-US"/>
        </w:rPr>
        <w:t xml:space="preserve">-Perez, D., </w:t>
      </w:r>
      <w:proofErr w:type="spellStart"/>
      <w:r w:rsidRPr="0087426E">
        <w:rPr>
          <w:rFonts w:ascii="Times New Roman" w:eastAsia="Times New Roman" w:hAnsi="Times New Roman" w:cs="Times New Roman"/>
          <w:color w:val="000000" w:themeColor="text1"/>
          <w:sz w:val="24"/>
          <w:szCs w:val="24"/>
          <w:lang w:val="en-US"/>
        </w:rPr>
        <w:t>Gricourt</w:t>
      </w:r>
      <w:proofErr w:type="spellEnd"/>
      <w:r w:rsidRPr="0087426E">
        <w:rPr>
          <w:rFonts w:ascii="Times New Roman" w:eastAsia="Times New Roman" w:hAnsi="Times New Roman" w:cs="Times New Roman"/>
          <w:color w:val="000000" w:themeColor="text1"/>
          <w:sz w:val="24"/>
          <w:szCs w:val="24"/>
          <w:lang w:val="en-US"/>
        </w:rPr>
        <w:t xml:space="preserve">, T., &amp; </w:t>
      </w:r>
      <w:proofErr w:type="spellStart"/>
      <w:r w:rsidRPr="0087426E">
        <w:rPr>
          <w:rFonts w:ascii="Times New Roman" w:eastAsia="Times New Roman" w:hAnsi="Times New Roman" w:cs="Times New Roman"/>
          <w:color w:val="000000" w:themeColor="text1"/>
          <w:sz w:val="24"/>
          <w:szCs w:val="24"/>
          <w:lang w:val="en-US"/>
        </w:rPr>
        <w:t>Chaby</w:t>
      </w:r>
      <w:proofErr w:type="spellEnd"/>
      <w:r w:rsidRPr="0087426E">
        <w:rPr>
          <w:rFonts w:ascii="Times New Roman" w:eastAsia="Times New Roman" w:hAnsi="Times New Roman" w:cs="Times New Roman"/>
          <w:color w:val="000000" w:themeColor="text1"/>
          <w:sz w:val="24"/>
          <w:szCs w:val="24"/>
          <w:lang w:val="en-US"/>
        </w:rPr>
        <w:t xml:space="preserve">, L. (2022). Because I’m Happy—An Overview on Fostering Positive Emotions Through Virtual Reality. </w:t>
      </w:r>
      <w:r w:rsidRPr="0087426E">
        <w:rPr>
          <w:rFonts w:ascii="Times New Roman" w:eastAsia="Times New Roman" w:hAnsi="Times New Roman" w:cs="Times New Roman"/>
          <w:i/>
          <w:color w:val="000000" w:themeColor="text1"/>
          <w:sz w:val="24"/>
          <w:szCs w:val="24"/>
          <w:lang w:val="en-US"/>
        </w:rPr>
        <w:t>Frontiers in Virtual Reality, 3</w:t>
      </w:r>
      <w:r w:rsidRPr="0087426E">
        <w:rPr>
          <w:rFonts w:ascii="Times New Roman" w:eastAsia="Times New Roman" w:hAnsi="Times New Roman" w:cs="Times New Roman"/>
          <w:color w:val="000000" w:themeColor="text1"/>
          <w:sz w:val="24"/>
          <w:szCs w:val="24"/>
          <w:lang w:val="en-US"/>
        </w:rPr>
        <w:t>. doi:10.3389/frvir.2022.788820</w:t>
      </w:r>
    </w:p>
    <w:p w14:paraId="36C54618"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proofErr w:type="spellStart"/>
      <w:r w:rsidRPr="0087426E">
        <w:rPr>
          <w:rFonts w:ascii="Times New Roman" w:eastAsia="Times New Roman" w:hAnsi="Times New Roman" w:cs="Times New Roman"/>
          <w:color w:val="000000" w:themeColor="text1"/>
          <w:sz w:val="24"/>
          <w:szCs w:val="24"/>
          <w:lang w:val="en-US"/>
        </w:rPr>
        <w:t>Plechatá</w:t>
      </w:r>
      <w:proofErr w:type="spellEnd"/>
      <w:r w:rsidRPr="0087426E">
        <w:rPr>
          <w:rFonts w:ascii="Times New Roman" w:eastAsia="Times New Roman" w:hAnsi="Times New Roman" w:cs="Times New Roman"/>
          <w:color w:val="000000" w:themeColor="text1"/>
          <w:sz w:val="24"/>
          <w:szCs w:val="24"/>
          <w:lang w:val="en-US"/>
        </w:rPr>
        <w:t xml:space="preserve">, A., </w:t>
      </w:r>
      <w:proofErr w:type="spellStart"/>
      <w:r w:rsidRPr="0087426E">
        <w:rPr>
          <w:rFonts w:ascii="Times New Roman" w:eastAsia="Times New Roman" w:hAnsi="Times New Roman" w:cs="Times New Roman"/>
          <w:color w:val="000000" w:themeColor="text1"/>
          <w:sz w:val="24"/>
          <w:szCs w:val="24"/>
          <w:lang w:val="en-US"/>
        </w:rPr>
        <w:t>Nekovářová</w:t>
      </w:r>
      <w:proofErr w:type="spellEnd"/>
      <w:r w:rsidRPr="0087426E">
        <w:rPr>
          <w:rFonts w:ascii="Times New Roman" w:eastAsia="Times New Roman" w:hAnsi="Times New Roman" w:cs="Times New Roman"/>
          <w:color w:val="000000" w:themeColor="text1"/>
          <w:sz w:val="24"/>
          <w:szCs w:val="24"/>
          <w:lang w:val="en-US"/>
        </w:rPr>
        <w:t xml:space="preserve">, T., &amp; </w:t>
      </w:r>
      <w:proofErr w:type="spellStart"/>
      <w:r w:rsidRPr="0087426E">
        <w:rPr>
          <w:rFonts w:ascii="Times New Roman" w:eastAsia="Times New Roman" w:hAnsi="Times New Roman" w:cs="Times New Roman"/>
          <w:color w:val="000000" w:themeColor="text1"/>
          <w:sz w:val="24"/>
          <w:szCs w:val="24"/>
          <w:lang w:val="en-US"/>
        </w:rPr>
        <w:t>Fajnerová</w:t>
      </w:r>
      <w:proofErr w:type="spellEnd"/>
      <w:r w:rsidRPr="0087426E">
        <w:rPr>
          <w:rFonts w:ascii="Times New Roman" w:eastAsia="Times New Roman" w:hAnsi="Times New Roman" w:cs="Times New Roman"/>
          <w:color w:val="000000" w:themeColor="text1"/>
          <w:sz w:val="24"/>
          <w:szCs w:val="24"/>
          <w:lang w:val="en-US"/>
        </w:rPr>
        <w:t xml:space="preserve">, I. (2021). What is the future for immersive virtual reality in memory rehabilitation? A systematic review. </w:t>
      </w:r>
      <w:proofErr w:type="spellStart"/>
      <w:r w:rsidRPr="0087426E">
        <w:rPr>
          <w:rFonts w:ascii="Times New Roman" w:eastAsia="Times New Roman" w:hAnsi="Times New Roman" w:cs="Times New Roman"/>
          <w:i/>
          <w:color w:val="000000" w:themeColor="text1"/>
          <w:sz w:val="24"/>
          <w:szCs w:val="24"/>
          <w:lang w:val="en-US"/>
        </w:rPr>
        <w:t>NeuroRehabilitation</w:t>
      </w:r>
      <w:proofErr w:type="spellEnd"/>
      <w:r w:rsidRPr="0087426E">
        <w:rPr>
          <w:rFonts w:ascii="Times New Roman" w:eastAsia="Times New Roman" w:hAnsi="Times New Roman" w:cs="Times New Roman"/>
          <w:i/>
          <w:color w:val="000000" w:themeColor="text1"/>
          <w:sz w:val="24"/>
          <w:szCs w:val="24"/>
          <w:lang w:val="en-US"/>
        </w:rPr>
        <w:t>, 48</w:t>
      </w:r>
      <w:r w:rsidRPr="0087426E">
        <w:rPr>
          <w:rFonts w:ascii="Times New Roman" w:eastAsia="Times New Roman" w:hAnsi="Times New Roman" w:cs="Times New Roman"/>
          <w:color w:val="000000" w:themeColor="text1"/>
          <w:sz w:val="24"/>
          <w:szCs w:val="24"/>
          <w:lang w:val="en-US"/>
        </w:rPr>
        <w:t>(4), 389–412. doi:10.3233/NRE-201534</w:t>
      </w:r>
    </w:p>
    <w:p w14:paraId="491ED35F"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Quent, J. A., &amp; Henson, R. N. (2022). Novel immersive virtual reality experiences do not produce retroactive memory benefits for unrelated material.  </w:t>
      </w:r>
      <w:r w:rsidRPr="0087426E">
        <w:rPr>
          <w:rFonts w:ascii="Times New Roman" w:eastAsia="Times New Roman" w:hAnsi="Times New Roman" w:cs="Times New Roman"/>
          <w:i/>
          <w:color w:val="000000" w:themeColor="text1"/>
          <w:sz w:val="24"/>
          <w:szCs w:val="24"/>
          <w:lang w:val="en-US"/>
        </w:rPr>
        <w:t>The Quarterly Journal of Experimental Psychology, 75</w:t>
      </w:r>
      <w:r w:rsidRPr="0087426E">
        <w:rPr>
          <w:rFonts w:ascii="Times New Roman" w:eastAsia="Times New Roman" w:hAnsi="Times New Roman" w:cs="Times New Roman"/>
          <w:color w:val="000000" w:themeColor="text1"/>
          <w:sz w:val="24"/>
          <w:szCs w:val="24"/>
          <w:lang w:val="en-US"/>
        </w:rPr>
        <w:t>(12), 2197‐2210. doi:10.1177/17470218221082491</w:t>
      </w:r>
    </w:p>
    <w:p w14:paraId="3E9FB662"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Quesnel, D., &amp; Riecke, B. E. (2018). Are You Awed Yet? How Virtual Reality Gives Us Awe and Goose Bumps. </w:t>
      </w:r>
      <w:r w:rsidRPr="0087426E">
        <w:rPr>
          <w:rFonts w:ascii="Times New Roman" w:eastAsia="Times New Roman" w:hAnsi="Times New Roman" w:cs="Times New Roman"/>
          <w:i/>
          <w:color w:val="000000" w:themeColor="text1"/>
          <w:sz w:val="24"/>
          <w:szCs w:val="24"/>
          <w:lang w:val="en-US"/>
        </w:rPr>
        <w:t>Frontiers in Psychology, 9</w:t>
      </w:r>
      <w:r w:rsidRPr="0087426E">
        <w:rPr>
          <w:rFonts w:ascii="Times New Roman" w:eastAsia="Times New Roman" w:hAnsi="Times New Roman" w:cs="Times New Roman"/>
          <w:color w:val="000000" w:themeColor="text1"/>
          <w:sz w:val="24"/>
          <w:szCs w:val="24"/>
          <w:lang w:val="en-US"/>
        </w:rPr>
        <w:t>, 2158. doi:10.3389/fpsyg.2018.02158</w:t>
      </w:r>
    </w:p>
    <w:p w14:paraId="1024A366"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Quintana, D. S., &amp; Williams, D. R. (2018). Bayesian alternatives for common null-hypothesis significance tests in psychiatry: a non-technical guide using JASP. </w:t>
      </w:r>
      <w:r w:rsidRPr="0087426E">
        <w:rPr>
          <w:rFonts w:ascii="Times New Roman" w:eastAsia="Times New Roman" w:hAnsi="Times New Roman" w:cs="Times New Roman"/>
          <w:i/>
          <w:color w:val="000000" w:themeColor="text1"/>
          <w:sz w:val="24"/>
          <w:szCs w:val="24"/>
          <w:lang w:val="en-US"/>
        </w:rPr>
        <w:t>BMC Psychiatry, 18</w:t>
      </w:r>
      <w:r w:rsidRPr="0087426E">
        <w:rPr>
          <w:rFonts w:ascii="Times New Roman" w:eastAsia="Times New Roman" w:hAnsi="Times New Roman" w:cs="Times New Roman"/>
          <w:color w:val="000000" w:themeColor="text1"/>
          <w:sz w:val="24"/>
          <w:szCs w:val="24"/>
          <w:lang w:val="en-US"/>
        </w:rPr>
        <w:t>(1), 178. https://doi.org/10.1186/s12888-018-1761-4</w:t>
      </w:r>
    </w:p>
    <w:p w14:paraId="689D32B4"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fr-BE"/>
        </w:rPr>
      </w:pPr>
      <w:r w:rsidRPr="0087426E">
        <w:rPr>
          <w:rFonts w:ascii="Times New Roman" w:eastAsia="Times New Roman" w:hAnsi="Times New Roman" w:cs="Times New Roman"/>
          <w:color w:val="000000" w:themeColor="text1"/>
          <w:sz w:val="24"/>
          <w:szCs w:val="24"/>
          <w:lang w:val="en-US"/>
        </w:rPr>
        <w:t xml:space="preserve">Ramirez </w:t>
      </w:r>
      <w:proofErr w:type="spellStart"/>
      <w:r w:rsidRPr="0087426E">
        <w:rPr>
          <w:rFonts w:ascii="Times New Roman" w:eastAsia="Times New Roman" w:hAnsi="Times New Roman" w:cs="Times New Roman"/>
          <w:color w:val="000000" w:themeColor="text1"/>
          <w:sz w:val="24"/>
          <w:szCs w:val="24"/>
          <w:lang w:val="en-US"/>
        </w:rPr>
        <w:t>Butavand</w:t>
      </w:r>
      <w:proofErr w:type="spellEnd"/>
      <w:r w:rsidRPr="0087426E">
        <w:rPr>
          <w:rFonts w:ascii="Times New Roman" w:eastAsia="Times New Roman" w:hAnsi="Times New Roman" w:cs="Times New Roman"/>
          <w:color w:val="000000" w:themeColor="text1"/>
          <w:sz w:val="24"/>
          <w:szCs w:val="24"/>
          <w:lang w:val="en-US"/>
        </w:rPr>
        <w:t xml:space="preserve">, D., Hirsch, I., </w:t>
      </w:r>
      <w:proofErr w:type="spellStart"/>
      <w:r w:rsidRPr="0087426E">
        <w:rPr>
          <w:rFonts w:ascii="Times New Roman" w:eastAsia="Times New Roman" w:hAnsi="Times New Roman" w:cs="Times New Roman"/>
          <w:color w:val="000000" w:themeColor="text1"/>
          <w:sz w:val="24"/>
          <w:szCs w:val="24"/>
          <w:lang w:val="en-US"/>
        </w:rPr>
        <w:t>Tomaiuolo</w:t>
      </w:r>
      <w:proofErr w:type="spellEnd"/>
      <w:r w:rsidRPr="0087426E">
        <w:rPr>
          <w:rFonts w:ascii="Times New Roman" w:eastAsia="Times New Roman" w:hAnsi="Times New Roman" w:cs="Times New Roman"/>
          <w:color w:val="000000" w:themeColor="text1"/>
          <w:sz w:val="24"/>
          <w:szCs w:val="24"/>
          <w:lang w:val="en-US"/>
        </w:rPr>
        <w:t xml:space="preserve">, M., Moncada, D., Viola, H., &amp; Ballarini, F. (2020). Novelty Improves the Formation and Persistence of Memory in a Naturalistic School Scenario. </w:t>
      </w:r>
      <w:r w:rsidRPr="0087426E">
        <w:rPr>
          <w:rFonts w:ascii="Times New Roman" w:eastAsia="Times New Roman" w:hAnsi="Times New Roman" w:cs="Times New Roman"/>
          <w:i/>
          <w:color w:val="000000" w:themeColor="text1"/>
          <w:sz w:val="24"/>
          <w:szCs w:val="24"/>
          <w:lang w:val="fr-BE"/>
        </w:rPr>
        <w:t>Frontiers in Psychology, 11</w:t>
      </w:r>
      <w:r w:rsidRPr="0087426E">
        <w:rPr>
          <w:rFonts w:ascii="Times New Roman" w:eastAsia="Times New Roman" w:hAnsi="Times New Roman" w:cs="Times New Roman"/>
          <w:color w:val="000000" w:themeColor="text1"/>
          <w:sz w:val="24"/>
          <w:szCs w:val="24"/>
          <w:lang w:val="fr-BE"/>
        </w:rPr>
        <w:t>, 48. doi:10.3389/fpsyg.2020.00048</w:t>
      </w:r>
    </w:p>
    <w:p w14:paraId="71AF1B7F"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fr-BE"/>
        </w:rPr>
        <w:t xml:space="preserve">Raven, J. C., &amp; Deltour, J.-J. (2007). </w:t>
      </w:r>
      <w:proofErr w:type="spellStart"/>
      <w:r w:rsidRPr="0087426E">
        <w:rPr>
          <w:rFonts w:ascii="Times New Roman" w:eastAsia="Times New Roman" w:hAnsi="Times New Roman" w:cs="Times New Roman"/>
          <w:i/>
          <w:color w:val="000000" w:themeColor="text1"/>
          <w:sz w:val="24"/>
          <w:szCs w:val="24"/>
          <w:lang w:val="fr-BE"/>
        </w:rPr>
        <w:t>Échelle</w:t>
      </w:r>
      <w:proofErr w:type="spellEnd"/>
      <w:r w:rsidRPr="0087426E">
        <w:rPr>
          <w:rFonts w:ascii="Times New Roman" w:eastAsia="Times New Roman" w:hAnsi="Times New Roman" w:cs="Times New Roman"/>
          <w:i/>
          <w:color w:val="000000" w:themeColor="text1"/>
          <w:sz w:val="24"/>
          <w:szCs w:val="24"/>
          <w:lang w:val="fr-BE"/>
        </w:rPr>
        <w:t xml:space="preserve"> de vocabulaire Mill Hill.</w:t>
      </w:r>
      <w:r w:rsidRPr="0087426E">
        <w:rPr>
          <w:rFonts w:ascii="Times New Roman" w:eastAsia="Times New Roman" w:hAnsi="Times New Roman" w:cs="Times New Roman"/>
          <w:color w:val="000000" w:themeColor="text1"/>
          <w:sz w:val="24"/>
          <w:szCs w:val="24"/>
          <w:lang w:val="fr-BE"/>
        </w:rPr>
        <w:t xml:space="preserve"> </w:t>
      </w:r>
      <w:r w:rsidRPr="0087426E">
        <w:rPr>
          <w:rFonts w:ascii="Times New Roman" w:eastAsia="Times New Roman" w:hAnsi="Times New Roman" w:cs="Times New Roman"/>
          <w:color w:val="000000" w:themeColor="text1"/>
          <w:sz w:val="24"/>
          <w:szCs w:val="24"/>
          <w:lang w:val="en-US"/>
        </w:rPr>
        <w:t>Oxford Psychologists Press, Oxford, Paris, 2007</w:t>
      </w:r>
    </w:p>
    <w:p w14:paraId="65BEDDDB"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lastRenderedPageBreak/>
        <w:t>Rieckmann, A., Johnson, K. A., Sperling, R. A., Buckner, R. L., &amp; Hedden, T. (2018). Dedifferentiation of caudate functional connectivity and striatal dopamine transporter density predict memory change in normal aging.</w:t>
      </w:r>
      <w:r w:rsidRPr="0087426E">
        <w:rPr>
          <w:rFonts w:ascii="Times New Roman" w:eastAsia="Times New Roman" w:hAnsi="Times New Roman" w:cs="Times New Roman"/>
          <w:i/>
          <w:color w:val="000000" w:themeColor="text1"/>
          <w:sz w:val="24"/>
          <w:szCs w:val="24"/>
          <w:lang w:val="en-US"/>
        </w:rPr>
        <w:t xml:space="preserve"> Proceedings of the National Academy of Sciences of the United States of America, 115</w:t>
      </w:r>
      <w:r w:rsidRPr="0087426E">
        <w:rPr>
          <w:rFonts w:ascii="Times New Roman" w:eastAsia="Times New Roman" w:hAnsi="Times New Roman" w:cs="Times New Roman"/>
          <w:color w:val="000000" w:themeColor="text1"/>
          <w:sz w:val="24"/>
          <w:szCs w:val="24"/>
          <w:lang w:val="en-US"/>
        </w:rPr>
        <w:t>(40), 10160–10165. doi:10.1073/pnas.1804641115</w:t>
      </w:r>
    </w:p>
    <w:p w14:paraId="66520B06"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Salthouse, T. A. (2009). When does age-related cognitive decline </w:t>
      </w:r>
      <w:proofErr w:type="gramStart"/>
      <w:r w:rsidRPr="0087426E">
        <w:rPr>
          <w:rFonts w:ascii="Times New Roman" w:eastAsia="Times New Roman" w:hAnsi="Times New Roman" w:cs="Times New Roman"/>
          <w:color w:val="000000" w:themeColor="text1"/>
          <w:sz w:val="24"/>
          <w:szCs w:val="24"/>
          <w:lang w:val="en-US"/>
        </w:rPr>
        <w:t>begin?.</w:t>
      </w:r>
      <w:proofErr w:type="gramEnd"/>
      <w:r w:rsidRPr="0087426E">
        <w:rPr>
          <w:rFonts w:ascii="Times New Roman" w:eastAsia="Times New Roman" w:hAnsi="Times New Roman" w:cs="Times New Roman"/>
          <w:color w:val="000000" w:themeColor="text1"/>
          <w:sz w:val="24"/>
          <w:szCs w:val="24"/>
          <w:lang w:val="en-US"/>
        </w:rPr>
        <w:t xml:space="preserve"> </w:t>
      </w:r>
      <w:r w:rsidRPr="0087426E">
        <w:rPr>
          <w:rFonts w:ascii="Times New Roman" w:eastAsia="Times New Roman" w:hAnsi="Times New Roman" w:cs="Times New Roman"/>
          <w:i/>
          <w:color w:val="000000" w:themeColor="text1"/>
          <w:sz w:val="24"/>
          <w:szCs w:val="24"/>
          <w:lang w:val="en-US"/>
        </w:rPr>
        <w:t>Neurobiology of Aging, 30</w:t>
      </w:r>
      <w:r w:rsidRPr="0087426E">
        <w:rPr>
          <w:rFonts w:ascii="Times New Roman" w:eastAsia="Times New Roman" w:hAnsi="Times New Roman" w:cs="Times New Roman"/>
          <w:color w:val="000000" w:themeColor="text1"/>
          <w:sz w:val="24"/>
          <w:szCs w:val="24"/>
          <w:lang w:val="en-US"/>
        </w:rPr>
        <w:t>(4), 507–514. doi:10.1016/j.neurobiolaging.2008.09.023</w:t>
      </w:r>
    </w:p>
    <w:p w14:paraId="747DD7AB"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Schomaker, J., Baumann, V., &amp; </w:t>
      </w:r>
      <w:proofErr w:type="spellStart"/>
      <w:r w:rsidRPr="0087426E">
        <w:rPr>
          <w:rFonts w:ascii="Times New Roman" w:eastAsia="Times New Roman" w:hAnsi="Times New Roman" w:cs="Times New Roman"/>
          <w:color w:val="000000" w:themeColor="text1"/>
          <w:sz w:val="24"/>
          <w:szCs w:val="24"/>
          <w:lang w:val="en-US"/>
        </w:rPr>
        <w:t>Ruitenberg</w:t>
      </w:r>
      <w:proofErr w:type="spellEnd"/>
      <w:r w:rsidRPr="0087426E">
        <w:rPr>
          <w:rFonts w:ascii="Times New Roman" w:eastAsia="Times New Roman" w:hAnsi="Times New Roman" w:cs="Times New Roman"/>
          <w:color w:val="000000" w:themeColor="text1"/>
          <w:sz w:val="24"/>
          <w:szCs w:val="24"/>
          <w:lang w:val="en-US"/>
        </w:rPr>
        <w:t xml:space="preserve">, M. F. L. (2022). Effects of exploring a novel environment on memory across the lifespan. </w:t>
      </w:r>
      <w:r w:rsidRPr="0087426E">
        <w:rPr>
          <w:rFonts w:ascii="Times New Roman" w:eastAsia="Times New Roman" w:hAnsi="Times New Roman" w:cs="Times New Roman"/>
          <w:i/>
          <w:color w:val="000000" w:themeColor="text1"/>
          <w:sz w:val="24"/>
          <w:szCs w:val="24"/>
          <w:lang w:val="en-US"/>
        </w:rPr>
        <w:t>Scientific Reports, 12</w:t>
      </w:r>
      <w:r w:rsidRPr="0087426E">
        <w:rPr>
          <w:rFonts w:ascii="Times New Roman" w:eastAsia="Times New Roman" w:hAnsi="Times New Roman" w:cs="Times New Roman"/>
          <w:color w:val="000000" w:themeColor="text1"/>
          <w:sz w:val="24"/>
          <w:szCs w:val="24"/>
          <w:lang w:val="en-US"/>
        </w:rPr>
        <w:t>(1), 16631. doi:10.1038/s41598-022-20562-4</w:t>
      </w:r>
    </w:p>
    <w:p w14:paraId="1AC7A9F1"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Schomaker, J., van Bronkhorst, M. L., &amp; </w:t>
      </w:r>
      <w:proofErr w:type="spellStart"/>
      <w:r w:rsidRPr="0087426E">
        <w:rPr>
          <w:rFonts w:ascii="Times New Roman" w:eastAsia="Times New Roman" w:hAnsi="Times New Roman" w:cs="Times New Roman"/>
          <w:color w:val="000000" w:themeColor="text1"/>
          <w:sz w:val="24"/>
          <w:szCs w:val="24"/>
          <w:lang w:val="en-US"/>
        </w:rPr>
        <w:t>Meeter</w:t>
      </w:r>
      <w:proofErr w:type="spellEnd"/>
      <w:r w:rsidRPr="0087426E">
        <w:rPr>
          <w:rFonts w:ascii="Times New Roman" w:eastAsia="Times New Roman" w:hAnsi="Times New Roman" w:cs="Times New Roman"/>
          <w:color w:val="000000" w:themeColor="text1"/>
          <w:sz w:val="24"/>
          <w:szCs w:val="24"/>
          <w:lang w:val="en-US"/>
        </w:rPr>
        <w:t xml:space="preserve">, M. (2014). Exploring a novel environment improves motivation and promotes recall of words. </w:t>
      </w:r>
      <w:r w:rsidRPr="0087426E">
        <w:rPr>
          <w:rFonts w:ascii="Times New Roman" w:eastAsia="Times New Roman" w:hAnsi="Times New Roman" w:cs="Times New Roman"/>
          <w:i/>
          <w:color w:val="000000" w:themeColor="text1"/>
          <w:sz w:val="24"/>
          <w:szCs w:val="24"/>
          <w:lang w:val="en-US"/>
        </w:rPr>
        <w:t>Frontiers in Psychology, 5</w:t>
      </w:r>
      <w:r w:rsidRPr="0087426E">
        <w:rPr>
          <w:rFonts w:ascii="Times New Roman" w:eastAsia="Times New Roman" w:hAnsi="Times New Roman" w:cs="Times New Roman"/>
          <w:color w:val="000000" w:themeColor="text1"/>
          <w:sz w:val="24"/>
          <w:szCs w:val="24"/>
          <w:lang w:val="en-US"/>
        </w:rPr>
        <w:t>, 918. doi:10.3389/fpsyg.2014.00918</w:t>
      </w:r>
    </w:p>
    <w:p w14:paraId="78CF4EE6"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Schomaker, J., &amp; Wittmann, B. C. (2021). Effects of active exploration on novelty-related declarative memory enhancement. </w:t>
      </w:r>
      <w:r w:rsidRPr="0087426E">
        <w:rPr>
          <w:rFonts w:ascii="Times New Roman" w:eastAsia="Times New Roman" w:hAnsi="Times New Roman" w:cs="Times New Roman"/>
          <w:i/>
          <w:color w:val="000000" w:themeColor="text1"/>
          <w:sz w:val="24"/>
          <w:szCs w:val="24"/>
          <w:lang w:val="en-US"/>
        </w:rPr>
        <w:t>Neurobiology of Learning and Memory, 179</w:t>
      </w:r>
      <w:r w:rsidRPr="0087426E">
        <w:rPr>
          <w:rFonts w:ascii="Times New Roman" w:eastAsia="Times New Roman" w:hAnsi="Times New Roman" w:cs="Times New Roman"/>
          <w:color w:val="000000" w:themeColor="text1"/>
          <w:sz w:val="24"/>
          <w:szCs w:val="24"/>
          <w:lang w:val="en-US"/>
        </w:rPr>
        <w:t>, 107403. doi:10.1016/j.nlm.2021.107403</w:t>
      </w:r>
    </w:p>
    <w:p w14:paraId="4412D147"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fr-BE"/>
        </w:rPr>
      </w:pPr>
      <w:r w:rsidRPr="0087426E">
        <w:rPr>
          <w:rFonts w:ascii="Times New Roman" w:eastAsia="Times New Roman" w:hAnsi="Times New Roman" w:cs="Times New Roman"/>
          <w:color w:val="000000" w:themeColor="text1"/>
          <w:sz w:val="24"/>
          <w:szCs w:val="24"/>
          <w:lang w:val="en-US"/>
        </w:rPr>
        <w:t xml:space="preserve">Servais, A., Barbeau, E. J., &amp; Bastin, C. (2024). Contextual novelty detection and novelty-related memory enhancement in amnestic mild cognitive impairment. </w:t>
      </w:r>
      <w:r w:rsidRPr="0087426E">
        <w:rPr>
          <w:rFonts w:ascii="Times New Roman" w:eastAsia="Times New Roman" w:hAnsi="Times New Roman" w:cs="Times New Roman"/>
          <w:i/>
          <w:color w:val="000000" w:themeColor="text1"/>
          <w:sz w:val="24"/>
          <w:szCs w:val="24"/>
          <w:lang w:val="fr-BE"/>
        </w:rPr>
        <w:t>Cortex, 172</w:t>
      </w:r>
      <w:r w:rsidRPr="0087426E">
        <w:rPr>
          <w:rFonts w:ascii="Times New Roman" w:eastAsia="Times New Roman" w:hAnsi="Times New Roman" w:cs="Times New Roman"/>
          <w:color w:val="000000" w:themeColor="text1"/>
          <w:sz w:val="24"/>
          <w:szCs w:val="24"/>
          <w:lang w:val="fr-BE"/>
        </w:rPr>
        <w:t>, 72–85. doi:10.1016/j.cortex.2023.12.005</w:t>
      </w:r>
    </w:p>
    <w:p w14:paraId="20F37713" w14:textId="708BBC2C"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fr-BE"/>
        </w:rPr>
        <w:t xml:space="preserve">Servais, A., </w:t>
      </w:r>
      <w:bookmarkStart w:id="144" w:name="OLE_LINK82"/>
      <w:bookmarkStart w:id="145" w:name="OLE_LINK83"/>
      <w:r w:rsidRPr="0087426E">
        <w:rPr>
          <w:rFonts w:ascii="Times New Roman" w:eastAsia="Times New Roman" w:hAnsi="Times New Roman" w:cs="Times New Roman"/>
          <w:color w:val="000000" w:themeColor="text1"/>
          <w:sz w:val="24"/>
          <w:szCs w:val="24"/>
          <w:lang w:val="fr-BE"/>
        </w:rPr>
        <w:t>Schomaker</w:t>
      </w:r>
      <w:bookmarkEnd w:id="144"/>
      <w:bookmarkEnd w:id="145"/>
      <w:r w:rsidRPr="0087426E">
        <w:rPr>
          <w:rFonts w:ascii="Times New Roman" w:eastAsia="Times New Roman" w:hAnsi="Times New Roman" w:cs="Times New Roman"/>
          <w:color w:val="000000" w:themeColor="text1"/>
          <w:sz w:val="24"/>
          <w:szCs w:val="24"/>
          <w:lang w:val="fr-BE"/>
        </w:rPr>
        <w:t xml:space="preserve">, J., &amp; Bastin, C. (2024). </w:t>
      </w:r>
      <w:r w:rsidRPr="0087426E">
        <w:rPr>
          <w:rFonts w:ascii="Times New Roman" w:eastAsia="Times New Roman" w:hAnsi="Times New Roman" w:cs="Times New Roman"/>
          <w:color w:val="000000" w:themeColor="text1"/>
          <w:sz w:val="24"/>
          <w:szCs w:val="24"/>
          <w:lang w:val="en-US"/>
        </w:rPr>
        <w:t xml:space="preserve">Investigation of the impact of exploring a novel virtual environment on episodic memory performance. </w:t>
      </w:r>
      <w:r w:rsidRPr="0087426E">
        <w:rPr>
          <w:rFonts w:ascii="Times New Roman" w:eastAsia="Times New Roman" w:hAnsi="Times New Roman" w:cs="Times New Roman"/>
          <w:i/>
          <w:color w:val="000000" w:themeColor="text1"/>
          <w:sz w:val="24"/>
          <w:szCs w:val="24"/>
          <w:lang w:val="en-US"/>
        </w:rPr>
        <w:t>Preprint</w:t>
      </w:r>
      <w:r w:rsidRPr="0087426E">
        <w:rPr>
          <w:rFonts w:ascii="Times New Roman" w:eastAsia="Times New Roman" w:hAnsi="Times New Roman" w:cs="Times New Roman"/>
          <w:color w:val="000000" w:themeColor="text1"/>
          <w:sz w:val="24"/>
          <w:szCs w:val="24"/>
          <w:lang w:val="en-US"/>
        </w:rPr>
        <w:t xml:space="preserve"> </w:t>
      </w:r>
      <w:proofErr w:type="spellStart"/>
      <w:r w:rsidRPr="0087426E">
        <w:rPr>
          <w:rFonts w:ascii="Times New Roman" w:eastAsia="Times New Roman" w:hAnsi="Times New Roman" w:cs="Times New Roman"/>
          <w:i/>
          <w:color w:val="000000" w:themeColor="text1"/>
          <w:sz w:val="24"/>
          <w:szCs w:val="24"/>
          <w:lang w:val="en-US"/>
        </w:rPr>
        <w:t>PsyRXiv</w:t>
      </w:r>
      <w:proofErr w:type="spellEnd"/>
      <w:r w:rsidRPr="0087426E">
        <w:rPr>
          <w:rFonts w:ascii="Times New Roman" w:eastAsia="Times New Roman" w:hAnsi="Times New Roman" w:cs="Times New Roman"/>
          <w:color w:val="000000" w:themeColor="text1"/>
          <w:sz w:val="24"/>
          <w:szCs w:val="24"/>
          <w:lang w:val="en-US"/>
        </w:rPr>
        <w:t>. https://doi.org/10.31234/osf.io/4hrpy</w:t>
      </w:r>
    </w:p>
    <w:p w14:paraId="16AB3F34" w14:textId="1A887A80" w:rsidR="00AB4265" w:rsidRPr="0087426E" w:rsidRDefault="00AB4265">
      <w:pPr>
        <w:spacing w:line="480" w:lineRule="auto"/>
        <w:ind w:left="566" w:hanging="566"/>
        <w:jc w:val="both"/>
        <w:rPr>
          <w:rFonts w:ascii="Times New Roman" w:eastAsia="Times New Roman" w:hAnsi="Times New Roman" w:cs="Times New Roman"/>
          <w:color w:val="000000" w:themeColor="text1"/>
          <w:sz w:val="24"/>
          <w:szCs w:val="24"/>
          <w:lang w:val="en-US"/>
        </w:rPr>
      </w:pPr>
      <w:bookmarkStart w:id="146" w:name="OLE_LINK109"/>
      <w:proofErr w:type="spellStart"/>
      <w:r w:rsidRPr="0087426E">
        <w:rPr>
          <w:rFonts w:ascii="Times New Roman" w:eastAsia="Times New Roman" w:hAnsi="Times New Roman" w:cs="Times New Roman"/>
          <w:color w:val="000000" w:themeColor="text1"/>
          <w:sz w:val="24"/>
          <w:szCs w:val="24"/>
          <w:lang w:val="en-US"/>
        </w:rPr>
        <w:t>Sng</w:t>
      </w:r>
      <w:bookmarkEnd w:id="146"/>
      <w:proofErr w:type="spellEnd"/>
      <w:r w:rsidRPr="0087426E">
        <w:rPr>
          <w:rFonts w:ascii="Times New Roman" w:eastAsia="Times New Roman" w:hAnsi="Times New Roman" w:cs="Times New Roman"/>
          <w:color w:val="000000" w:themeColor="text1"/>
          <w:sz w:val="24"/>
          <w:szCs w:val="24"/>
          <w:lang w:val="en-US"/>
        </w:rPr>
        <w:t xml:space="preserve">, E., Frith, E., &amp; Loprinzi, P. D. (2018). Temporal Effects of Acute Walking Exercise on Learning and Memory Function. </w:t>
      </w:r>
      <w:r w:rsidRPr="0087426E">
        <w:rPr>
          <w:rFonts w:ascii="Times New Roman" w:eastAsia="Times New Roman" w:hAnsi="Times New Roman" w:cs="Times New Roman"/>
          <w:i/>
          <w:iCs/>
          <w:color w:val="000000" w:themeColor="text1"/>
          <w:sz w:val="24"/>
          <w:szCs w:val="24"/>
          <w:lang w:val="en-US"/>
        </w:rPr>
        <w:t>American Journal of Health Promotion : AJHP, 32</w:t>
      </w:r>
      <w:r w:rsidRPr="0087426E">
        <w:rPr>
          <w:rFonts w:ascii="Times New Roman" w:eastAsia="Times New Roman" w:hAnsi="Times New Roman" w:cs="Times New Roman"/>
          <w:color w:val="000000" w:themeColor="text1"/>
          <w:sz w:val="24"/>
          <w:szCs w:val="24"/>
          <w:lang w:val="en-US"/>
        </w:rPr>
        <w:t>(7), 1518–1525. https://doi.org/10.1177/0890117117749476</w:t>
      </w:r>
    </w:p>
    <w:p w14:paraId="372BC50E" w14:textId="5DB8D409"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proofErr w:type="spellStart"/>
      <w:r w:rsidRPr="0087426E">
        <w:rPr>
          <w:rFonts w:ascii="Times New Roman" w:eastAsia="Times New Roman" w:hAnsi="Times New Roman" w:cs="Times New Roman"/>
          <w:color w:val="000000" w:themeColor="text1"/>
          <w:sz w:val="24"/>
          <w:szCs w:val="24"/>
          <w:lang w:val="en-US"/>
        </w:rPr>
        <w:lastRenderedPageBreak/>
        <w:t>Somarathna</w:t>
      </w:r>
      <w:proofErr w:type="spellEnd"/>
      <w:r w:rsidRPr="0087426E">
        <w:rPr>
          <w:rFonts w:ascii="Times New Roman" w:eastAsia="Times New Roman" w:hAnsi="Times New Roman" w:cs="Times New Roman"/>
          <w:color w:val="000000" w:themeColor="text1"/>
          <w:sz w:val="24"/>
          <w:szCs w:val="24"/>
          <w:lang w:val="en-US"/>
        </w:rPr>
        <w:t xml:space="preserve">, R., Bednarz, T.P., &amp; Mohammadi, G. (2021). Virtual Reality for Emotion Elicitation – A Review. </w:t>
      </w:r>
      <w:r w:rsidRPr="0087426E">
        <w:rPr>
          <w:rFonts w:ascii="Times New Roman" w:eastAsia="Times New Roman" w:hAnsi="Times New Roman" w:cs="Times New Roman"/>
          <w:i/>
          <w:color w:val="000000" w:themeColor="text1"/>
          <w:sz w:val="24"/>
          <w:szCs w:val="24"/>
          <w:lang w:val="en-US"/>
        </w:rPr>
        <w:t>IEEE Transactions on Affective Computing, 14</w:t>
      </w:r>
      <w:r w:rsidRPr="0087426E">
        <w:rPr>
          <w:rFonts w:ascii="Times New Roman" w:eastAsia="Times New Roman" w:hAnsi="Times New Roman" w:cs="Times New Roman"/>
          <w:color w:val="000000" w:themeColor="text1"/>
          <w:sz w:val="24"/>
          <w:szCs w:val="24"/>
          <w:lang w:val="en-US"/>
        </w:rPr>
        <w:t xml:space="preserve">, 2626-2645. </w:t>
      </w:r>
      <w:r w:rsidRPr="0087426E">
        <w:rPr>
          <w:rFonts w:ascii="Times New Roman" w:eastAsia="Times New Roman" w:hAnsi="Times New Roman" w:cs="Times New Roman"/>
          <w:color w:val="000000" w:themeColor="text1"/>
          <w:sz w:val="24"/>
          <w:szCs w:val="24"/>
          <w:highlight w:val="white"/>
          <w:lang w:val="en-US"/>
        </w:rPr>
        <w:t>https://doi.org/</w:t>
      </w:r>
      <w:r w:rsidRPr="0087426E">
        <w:rPr>
          <w:rFonts w:ascii="Times New Roman" w:eastAsia="Times New Roman" w:hAnsi="Times New Roman" w:cs="Times New Roman"/>
          <w:color w:val="000000" w:themeColor="text1"/>
          <w:sz w:val="24"/>
          <w:szCs w:val="24"/>
          <w:lang w:val="en-US"/>
        </w:rPr>
        <w:t>10.1109/TAFFC.2022.3181053</w:t>
      </w:r>
    </w:p>
    <w:p w14:paraId="253389EC"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Sonney, J., Björling, E. A., Rodriguez, S., &amp; Carr, N. (2021b). Pivoting to “No Contact” : A Protocol for Conducting a Virtual Reality Relaxation Home Study for Teens Amidst the COVID-19 Pandemic. </w:t>
      </w:r>
      <w:r w:rsidRPr="0087426E">
        <w:rPr>
          <w:rFonts w:ascii="Times New Roman" w:eastAsia="Times New Roman" w:hAnsi="Times New Roman" w:cs="Times New Roman"/>
          <w:i/>
          <w:color w:val="000000" w:themeColor="text1"/>
          <w:sz w:val="24"/>
          <w:szCs w:val="24"/>
          <w:lang w:val="en-US"/>
        </w:rPr>
        <w:t>Journal of Pediatric Health Care, 35</w:t>
      </w:r>
      <w:r w:rsidRPr="0087426E">
        <w:rPr>
          <w:rFonts w:ascii="Times New Roman" w:eastAsia="Times New Roman" w:hAnsi="Times New Roman" w:cs="Times New Roman"/>
          <w:color w:val="000000" w:themeColor="text1"/>
          <w:sz w:val="24"/>
          <w:szCs w:val="24"/>
          <w:lang w:val="en-US"/>
        </w:rPr>
        <w:t xml:space="preserve">(5), 552‐558. </w:t>
      </w:r>
      <w:r w:rsidRPr="0087426E">
        <w:rPr>
          <w:rFonts w:ascii="Times New Roman" w:eastAsia="Times New Roman" w:hAnsi="Times New Roman" w:cs="Times New Roman"/>
          <w:color w:val="000000" w:themeColor="text1"/>
          <w:sz w:val="24"/>
          <w:szCs w:val="24"/>
          <w:highlight w:val="white"/>
          <w:lang w:val="en-US"/>
        </w:rPr>
        <w:t>https://doi.org/</w:t>
      </w:r>
      <w:r w:rsidRPr="0087426E">
        <w:rPr>
          <w:rFonts w:ascii="Times New Roman" w:eastAsia="Times New Roman" w:hAnsi="Times New Roman" w:cs="Times New Roman"/>
          <w:color w:val="000000" w:themeColor="text1"/>
          <w:sz w:val="24"/>
          <w:szCs w:val="24"/>
          <w:lang w:val="en-US"/>
        </w:rPr>
        <w:t>10.1016/j.pedhc.2021.01.002</w:t>
      </w:r>
    </w:p>
    <w:p w14:paraId="453EE26C" w14:textId="77777777" w:rsidR="00163091" w:rsidRPr="0087426E" w:rsidRDefault="00C70740">
      <w:pPr>
        <w:spacing w:line="480" w:lineRule="auto"/>
        <w:ind w:left="566" w:hanging="566"/>
        <w:jc w:val="both"/>
        <w:rPr>
          <w:rFonts w:ascii="Times New Roman" w:eastAsia="Times New Roman" w:hAnsi="Times New Roman" w:cs="Times New Roman"/>
          <w:color w:val="000000" w:themeColor="text1"/>
          <w:sz w:val="24"/>
          <w:szCs w:val="24"/>
          <w:highlight w:val="white"/>
          <w:lang w:val="en-US"/>
        </w:rPr>
      </w:pPr>
      <w:r w:rsidRPr="0087426E">
        <w:rPr>
          <w:rFonts w:ascii="Times New Roman" w:eastAsia="Times New Roman" w:hAnsi="Times New Roman" w:cs="Times New Roman"/>
          <w:color w:val="000000" w:themeColor="text1"/>
          <w:sz w:val="24"/>
          <w:szCs w:val="24"/>
          <w:highlight w:val="white"/>
          <w:lang w:val="nl-BE"/>
        </w:rPr>
        <w:t xml:space="preserve">Straube, T., Korz, V., Balschun, D., &amp; Frey, J. U. (2003). </w:t>
      </w:r>
      <w:r w:rsidRPr="0087426E">
        <w:rPr>
          <w:rFonts w:ascii="Times New Roman" w:eastAsia="Times New Roman" w:hAnsi="Times New Roman" w:cs="Times New Roman"/>
          <w:color w:val="000000" w:themeColor="text1"/>
          <w:sz w:val="24"/>
          <w:szCs w:val="24"/>
          <w:highlight w:val="white"/>
          <w:lang w:val="en-US"/>
        </w:rPr>
        <w:t xml:space="preserve">Requirement of beta-adrenergic receptor activation and protein synthesis for LTP-reinforcement by novelty in rat dentate gyrus. </w:t>
      </w:r>
      <w:r w:rsidRPr="0087426E">
        <w:rPr>
          <w:rFonts w:ascii="Times New Roman" w:eastAsia="Times New Roman" w:hAnsi="Times New Roman" w:cs="Times New Roman"/>
          <w:i/>
          <w:color w:val="000000" w:themeColor="text1"/>
          <w:sz w:val="24"/>
          <w:szCs w:val="24"/>
          <w:highlight w:val="white"/>
          <w:lang w:val="en-US"/>
        </w:rPr>
        <w:t>The Journal of Physiology</w:t>
      </w:r>
      <w:r w:rsidRPr="0087426E">
        <w:rPr>
          <w:rFonts w:ascii="Times New Roman" w:eastAsia="Times New Roman" w:hAnsi="Times New Roman" w:cs="Times New Roman"/>
          <w:color w:val="000000" w:themeColor="text1"/>
          <w:sz w:val="24"/>
          <w:szCs w:val="24"/>
          <w:highlight w:val="white"/>
          <w:lang w:val="en-US"/>
        </w:rPr>
        <w:t xml:space="preserve">, </w:t>
      </w:r>
      <w:r w:rsidRPr="0087426E">
        <w:rPr>
          <w:rFonts w:ascii="Times New Roman" w:eastAsia="Times New Roman" w:hAnsi="Times New Roman" w:cs="Times New Roman"/>
          <w:i/>
          <w:color w:val="000000" w:themeColor="text1"/>
          <w:sz w:val="24"/>
          <w:szCs w:val="24"/>
          <w:highlight w:val="white"/>
          <w:lang w:val="en-US"/>
        </w:rPr>
        <w:t>552</w:t>
      </w:r>
      <w:r w:rsidRPr="0087426E">
        <w:rPr>
          <w:rFonts w:ascii="Times New Roman" w:eastAsia="Times New Roman" w:hAnsi="Times New Roman" w:cs="Times New Roman"/>
          <w:color w:val="000000" w:themeColor="text1"/>
          <w:sz w:val="24"/>
          <w:szCs w:val="24"/>
          <w:highlight w:val="white"/>
          <w:lang w:val="en-US"/>
        </w:rPr>
        <w:t>(Pt 3), 953–960. https://doi.org/10.1113/jphysiol.2003.049452</w:t>
      </w:r>
    </w:p>
    <w:p w14:paraId="18813236" w14:textId="77777777" w:rsidR="00163091" w:rsidRPr="0087426E" w:rsidRDefault="00C70740" w:rsidP="00BF18F8">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Takeuchi, T., </w:t>
      </w:r>
      <w:proofErr w:type="spellStart"/>
      <w:r w:rsidRPr="0087426E">
        <w:rPr>
          <w:rFonts w:ascii="Times New Roman" w:eastAsia="Times New Roman" w:hAnsi="Times New Roman" w:cs="Times New Roman"/>
          <w:color w:val="000000" w:themeColor="text1"/>
          <w:sz w:val="24"/>
          <w:szCs w:val="24"/>
          <w:lang w:val="en-US"/>
        </w:rPr>
        <w:t>Duszkiewicz</w:t>
      </w:r>
      <w:proofErr w:type="spellEnd"/>
      <w:r w:rsidRPr="0087426E">
        <w:rPr>
          <w:rFonts w:ascii="Times New Roman" w:eastAsia="Times New Roman" w:hAnsi="Times New Roman" w:cs="Times New Roman"/>
          <w:color w:val="000000" w:themeColor="text1"/>
          <w:sz w:val="24"/>
          <w:szCs w:val="24"/>
          <w:lang w:val="en-US"/>
        </w:rPr>
        <w:t xml:space="preserve">, A. J., Sonneborn, A., Spooner, P. A., Yamasaki, M., Watanabe, M., Smith, C. C., Fernández, G., </w:t>
      </w:r>
      <w:proofErr w:type="spellStart"/>
      <w:r w:rsidRPr="0087426E">
        <w:rPr>
          <w:rFonts w:ascii="Times New Roman" w:eastAsia="Times New Roman" w:hAnsi="Times New Roman" w:cs="Times New Roman"/>
          <w:color w:val="000000" w:themeColor="text1"/>
          <w:sz w:val="24"/>
          <w:szCs w:val="24"/>
          <w:lang w:val="en-US"/>
        </w:rPr>
        <w:t>Deisseroth</w:t>
      </w:r>
      <w:proofErr w:type="spellEnd"/>
      <w:r w:rsidRPr="0087426E">
        <w:rPr>
          <w:rFonts w:ascii="Times New Roman" w:eastAsia="Times New Roman" w:hAnsi="Times New Roman" w:cs="Times New Roman"/>
          <w:color w:val="000000" w:themeColor="text1"/>
          <w:sz w:val="24"/>
          <w:szCs w:val="24"/>
          <w:lang w:val="en-US"/>
        </w:rPr>
        <w:t xml:space="preserve">, K., Greene, R. W., &amp; Morris, R. G. (2016). Locus coeruleus and dopaminergic consolidation of everyday memory. </w:t>
      </w:r>
      <w:r w:rsidRPr="0087426E">
        <w:rPr>
          <w:rFonts w:ascii="Times New Roman" w:eastAsia="Times New Roman" w:hAnsi="Times New Roman" w:cs="Times New Roman"/>
          <w:i/>
          <w:color w:val="000000" w:themeColor="text1"/>
          <w:sz w:val="24"/>
          <w:szCs w:val="24"/>
          <w:lang w:val="en-US"/>
        </w:rPr>
        <w:t>Nature, 537</w:t>
      </w:r>
      <w:r w:rsidRPr="0087426E">
        <w:rPr>
          <w:rFonts w:ascii="Times New Roman" w:eastAsia="Times New Roman" w:hAnsi="Times New Roman" w:cs="Times New Roman"/>
          <w:color w:val="000000" w:themeColor="text1"/>
          <w:sz w:val="24"/>
          <w:szCs w:val="24"/>
          <w:lang w:val="en-US"/>
        </w:rPr>
        <w:t>(7620), 357–362. doi:10.1038/nature19325</w:t>
      </w:r>
    </w:p>
    <w:p w14:paraId="2F700774"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s-ES"/>
        </w:rPr>
      </w:pPr>
      <w:r w:rsidRPr="0087426E">
        <w:rPr>
          <w:rFonts w:ascii="Times New Roman" w:eastAsia="Times New Roman" w:hAnsi="Times New Roman" w:cs="Times New Roman"/>
          <w:color w:val="000000" w:themeColor="text1"/>
          <w:sz w:val="24"/>
          <w:szCs w:val="24"/>
          <w:lang w:val="en-US"/>
        </w:rPr>
        <w:t xml:space="preserve">Tulving, E., &amp; Kroll, N. (1995). Novelty assessment in the brain and long-term memory encoding. </w:t>
      </w:r>
      <w:proofErr w:type="spellStart"/>
      <w:r w:rsidRPr="0087426E">
        <w:rPr>
          <w:rFonts w:ascii="Times New Roman" w:eastAsia="Times New Roman" w:hAnsi="Times New Roman" w:cs="Times New Roman"/>
          <w:i/>
          <w:color w:val="000000" w:themeColor="text1"/>
          <w:sz w:val="24"/>
          <w:szCs w:val="24"/>
          <w:lang w:val="es-ES"/>
        </w:rPr>
        <w:t>Psychonomic</w:t>
      </w:r>
      <w:proofErr w:type="spellEnd"/>
      <w:r w:rsidRPr="0087426E">
        <w:rPr>
          <w:rFonts w:ascii="Times New Roman" w:eastAsia="Times New Roman" w:hAnsi="Times New Roman" w:cs="Times New Roman"/>
          <w:i/>
          <w:color w:val="000000" w:themeColor="text1"/>
          <w:sz w:val="24"/>
          <w:szCs w:val="24"/>
          <w:lang w:val="es-ES"/>
        </w:rPr>
        <w:t xml:space="preserve"> </w:t>
      </w:r>
      <w:proofErr w:type="spellStart"/>
      <w:r w:rsidRPr="0087426E">
        <w:rPr>
          <w:rFonts w:ascii="Times New Roman" w:eastAsia="Times New Roman" w:hAnsi="Times New Roman" w:cs="Times New Roman"/>
          <w:i/>
          <w:color w:val="000000" w:themeColor="text1"/>
          <w:sz w:val="24"/>
          <w:szCs w:val="24"/>
          <w:lang w:val="es-ES"/>
        </w:rPr>
        <w:t>Bulletin</w:t>
      </w:r>
      <w:proofErr w:type="spellEnd"/>
      <w:r w:rsidRPr="0087426E">
        <w:rPr>
          <w:rFonts w:ascii="Times New Roman" w:eastAsia="Times New Roman" w:hAnsi="Times New Roman" w:cs="Times New Roman"/>
          <w:i/>
          <w:color w:val="000000" w:themeColor="text1"/>
          <w:sz w:val="24"/>
          <w:szCs w:val="24"/>
          <w:lang w:val="es-ES"/>
        </w:rPr>
        <w:t xml:space="preserve"> &amp; </w:t>
      </w:r>
      <w:proofErr w:type="spellStart"/>
      <w:r w:rsidRPr="0087426E">
        <w:rPr>
          <w:rFonts w:ascii="Times New Roman" w:eastAsia="Times New Roman" w:hAnsi="Times New Roman" w:cs="Times New Roman"/>
          <w:i/>
          <w:color w:val="000000" w:themeColor="text1"/>
          <w:sz w:val="24"/>
          <w:szCs w:val="24"/>
          <w:lang w:val="es-ES"/>
        </w:rPr>
        <w:t>Review</w:t>
      </w:r>
      <w:proofErr w:type="spellEnd"/>
      <w:r w:rsidRPr="0087426E">
        <w:rPr>
          <w:rFonts w:ascii="Times New Roman" w:eastAsia="Times New Roman" w:hAnsi="Times New Roman" w:cs="Times New Roman"/>
          <w:i/>
          <w:color w:val="000000" w:themeColor="text1"/>
          <w:sz w:val="24"/>
          <w:szCs w:val="24"/>
          <w:lang w:val="es-ES"/>
        </w:rPr>
        <w:t>, 2</w:t>
      </w:r>
      <w:r w:rsidRPr="0087426E">
        <w:rPr>
          <w:rFonts w:ascii="Times New Roman" w:eastAsia="Times New Roman" w:hAnsi="Times New Roman" w:cs="Times New Roman"/>
          <w:color w:val="000000" w:themeColor="text1"/>
          <w:sz w:val="24"/>
          <w:szCs w:val="24"/>
          <w:lang w:val="es-ES"/>
        </w:rPr>
        <w:t>(3), 387–390. https://doi.org/10.3758/BF03210977</w:t>
      </w:r>
    </w:p>
    <w:p w14:paraId="77DAABB4"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fr-BE"/>
        </w:rPr>
      </w:pPr>
      <w:r w:rsidRPr="0087426E">
        <w:rPr>
          <w:rFonts w:ascii="Times New Roman" w:eastAsia="Times New Roman" w:hAnsi="Times New Roman" w:cs="Times New Roman"/>
          <w:color w:val="000000" w:themeColor="text1"/>
          <w:sz w:val="24"/>
          <w:szCs w:val="24"/>
          <w:lang w:val="es-ES"/>
        </w:rPr>
        <w:t>Velázquez-Delgado, C., Hernández-Ortiz, E., Landa-Navarro, L., Tapia-Rodríguez, M., Moreno-Castilla, P., &amp; Bermúdez-</w:t>
      </w:r>
      <w:proofErr w:type="spellStart"/>
      <w:r w:rsidRPr="0087426E">
        <w:rPr>
          <w:rFonts w:ascii="Times New Roman" w:eastAsia="Times New Roman" w:hAnsi="Times New Roman" w:cs="Times New Roman"/>
          <w:color w:val="000000" w:themeColor="text1"/>
          <w:sz w:val="24"/>
          <w:szCs w:val="24"/>
          <w:lang w:val="es-ES"/>
        </w:rPr>
        <w:t>Rattoni</w:t>
      </w:r>
      <w:proofErr w:type="spellEnd"/>
      <w:r w:rsidRPr="0087426E">
        <w:rPr>
          <w:rFonts w:ascii="Times New Roman" w:eastAsia="Times New Roman" w:hAnsi="Times New Roman" w:cs="Times New Roman"/>
          <w:color w:val="000000" w:themeColor="text1"/>
          <w:sz w:val="24"/>
          <w:szCs w:val="24"/>
          <w:lang w:val="es-ES"/>
        </w:rPr>
        <w:t xml:space="preserve">, F. (2024). </w:t>
      </w:r>
      <w:r w:rsidRPr="0087426E">
        <w:rPr>
          <w:rFonts w:ascii="Times New Roman" w:eastAsia="Times New Roman" w:hAnsi="Times New Roman" w:cs="Times New Roman"/>
          <w:color w:val="000000" w:themeColor="text1"/>
          <w:sz w:val="24"/>
          <w:szCs w:val="24"/>
          <w:lang w:val="en-US"/>
        </w:rPr>
        <w:t xml:space="preserve">Repeated exposure to novelty promotes resilience against the amyloid-beta effect through dopaminergic stimulation. </w:t>
      </w:r>
      <w:proofErr w:type="spellStart"/>
      <w:r w:rsidRPr="0087426E">
        <w:rPr>
          <w:rFonts w:ascii="Times New Roman" w:eastAsia="Times New Roman" w:hAnsi="Times New Roman" w:cs="Times New Roman"/>
          <w:i/>
          <w:color w:val="000000" w:themeColor="text1"/>
          <w:sz w:val="24"/>
          <w:szCs w:val="24"/>
          <w:lang w:val="fr-BE"/>
        </w:rPr>
        <w:t>Psychopharmacology</w:t>
      </w:r>
      <w:proofErr w:type="spellEnd"/>
      <w:r w:rsidRPr="0087426E">
        <w:rPr>
          <w:rFonts w:ascii="Times New Roman" w:eastAsia="Times New Roman" w:hAnsi="Times New Roman" w:cs="Times New Roman"/>
          <w:i/>
          <w:color w:val="000000" w:themeColor="text1"/>
          <w:sz w:val="24"/>
          <w:szCs w:val="24"/>
          <w:lang w:val="fr-BE"/>
        </w:rPr>
        <w:t>, 10.1007/s00213-024-06650-5</w:t>
      </w:r>
      <w:r w:rsidRPr="0087426E">
        <w:rPr>
          <w:rFonts w:ascii="Times New Roman" w:eastAsia="Times New Roman" w:hAnsi="Times New Roman" w:cs="Times New Roman"/>
          <w:color w:val="000000" w:themeColor="text1"/>
          <w:sz w:val="24"/>
          <w:szCs w:val="24"/>
          <w:lang w:val="fr-BE"/>
        </w:rPr>
        <w:t>. doi:10.1007/s00213-024-06650-5</w:t>
      </w:r>
    </w:p>
    <w:p w14:paraId="1AFA0BEF"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fr-BE"/>
        </w:rPr>
        <w:t xml:space="preserve">Vitali, P., </w:t>
      </w:r>
      <w:proofErr w:type="spellStart"/>
      <w:r w:rsidRPr="0087426E">
        <w:rPr>
          <w:rFonts w:ascii="Times New Roman" w:eastAsia="Times New Roman" w:hAnsi="Times New Roman" w:cs="Times New Roman"/>
          <w:color w:val="000000" w:themeColor="text1"/>
          <w:sz w:val="24"/>
          <w:szCs w:val="24"/>
          <w:lang w:val="fr-BE"/>
        </w:rPr>
        <w:t>Minati</w:t>
      </w:r>
      <w:proofErr w:type="spellEnd"/>
      <w:r w:rsidRPr="0087426E">
        <w:rPr>
          <w:rFonts w:ascii="Times New Roman" w:eastAsia="Times New Roman" w:hAnsi="Times New Roman" w:cs="Times New Roman"/>
          <w:color w:val="000000" w:themeColor="text1"/>
          <w:sz w:val="24"/>
          <w:szCs w:val="24"/>
          <w:lang w:val="fr-BE"/>
        </w:rPr>
        <w:t xml:space="preserve">, L., </w:t>
      </w:r>
      <w:proofErr w:type="spellStart"/>
      <w:r w:rsidRPr="0087426E">
        <w:rPr>
          <w:rFonts w:ascii="Times New Roman" w:eastAsia="Times New Roman" w:hAnsi="Times New Roman" w:cs="Times New Roman"/>
          <w:color w:val="000000" w:themeColor="text1"/>
          <w:sz w:val="24"/>
          <w:szCs w:val="24"/>
          <w:lang w:val="fr-BE"/>
        </w:rPr>
        <w:t>Chiarenza</w:t>
      </w:r>
      <w:proofErr w:type="spellEnd"/>
      <w:r w:rsidRPr="0087426E">
        <w:rPr>
          <w:rFonts w:ascii="Times New Roman" w:eastAsia="Times New Roman" w:hAnsi="Times New Roman" w:cs="Times New Roman"/>
          <w:color w:val="000000" w:themeColor="text1"/>
          <w:sz w:val="24"/>
          <w:szCs w:val="24"/>
          <w:lang w:val="fr-BE"/>
        </w:rPr>
        <w:t xml:space="preserve">, G., </w:t>
      </w:r>
      <w:proofErr w:type="spellStart"/>
      <w:r w:rsidRPr="0087426E">
        <w:rPr>
          <w:rFonts w:ascii="Times New Roman" w:eastAsia="Times New Roman" w:hAnsi="Times New Roman" w:cs="Times New Roman"/>
          <w:color w:val="000000" w:themeColor="text1"/>
          <w:sz w:val="24"/>
          <w:szCs w:val="24"/>
          <w:lang w:val="fr-BE"/>
        </w:rPr>
        <w:t>Brugnolo</w:t>
      </w:r>
      <w:proofErr w:type="spellEnd"/>
      <w:r w:rsidRPr="0087426E">
        <w:rPr>
          <w:rFonts w:ascii="Times New Roman" w:eastAsia="Times New Roman" w:hAnsi="Times New Roman" w:cs="Times New Roman"/>
          <w:color w:val="000000" w:themeColor="text1"/>
          <w:sz w:val="24"/>
          <w:szCs w:val="24"/>
          <w:lang w:val="fr-BE"/>
        </w:rPr>
        <w:t xml:space="preserve">, A., </w:t>
      </w:r>
      <w:proofErr w:type="spellStart"/>
      <w:r w:rsidRPr="0087426E">
        <w:rPr>
          <w:rFonts w:ascii="Times New Roman" w:eastAsia="Times New Roman" w:hAnsi="Times New Roman" w:cs="Times New Roman"/>
          <w:color w:val="000000" w:themeColor="text1"/>
          <w:sz w:val="24"/>
          <w:szCs w:val="24"/>
          <w:lang w:val="fr-BE"/>
        </w:rPr>
        <w:t>Girtler</w:t>
      </w:r>
      <w:proofErr w:type="spellEnd"/>
      <w:r w:rsidRPr="0087426E">
        <w:rPr>
          <w:rFonts w:ascii="Times New Roman" w:eastAsia="Times New Roman" w:hAnsi="Times New Roman" w:cs="Times New Roman"/>
          <w:color w:val="000000" w:themeColor="text1"/>
          <w:sz w:val="24"/>
          <w:szCs w:val="24"/>
          <w:lang w:val="fr-BE"/>
        </w:rPr>
        <w:t xml:space="preserve">, N., Nobili, F., De Leo, C., </w:t>
      </w:r>
      <w:proofErr w:type="spellStart"/>
      <w:r w:rsidRPr="0087426E">
        <w:rPr>
          <w:rFonts w:ascii="Times New Roman" w:eastAsia="Times New Roman" w:hAnsi="Times New Roman" w:cs="Times New Roman"/>
          <w:color w:val="000000" w:themeColor="text1"/>
          <w:sz w:val="24"/>
          <w:szCs w:val="24"/>
          <w:lang w:val="fr-BE"/>
        </w:rPr>
        <w:t>Rosati</w:t>
      </w:r>
      <w:proofErr w:type="spellEnd"/>
      <w:r w:rsidRPr="0087426E">
        <w:rPr>
          <w:rFonts w:ascii="Times New Roman" w:eastAsia="Times New Roman" w:hAnsi="Times New Roman" w:cs="Times New Roman"/>
          <w:color w:val="000000" w:themeColor="text1"/>
          <w:sz w:val="24"/>
          <w:szCs w:val="24"/>
          <w:lang w:val="fr-BE"/>
        </w:rPr>
        <w:t xml:space="preserve">, P., &amp; Rodriguez, G. (2006). </w:t>
      </w:r>
      <w:r w:rsidRPr="0087426E">
        <w:rPr>
          <w:rFonts w:ascii="Times New Roman" w:eastAsia="Times New Roman" w:hAnsi="Times New Roman" w:cs="Times New Roman"/>
          <w:color w:val="000000" w:themeColor="text1"/>
          <w:sz w:val="24"/>
          <w:szCs w:val="24"/>
          <w:lang w:val="en-US"/>
        </w:rPr>
        <w:t xml:space="preserve">The Von Restorff effect in ageing and Alzheimer's disease. </w:t>
      </w:r>
      <w:r w:rsidRPr="0087426E">
        <w:rPr>
          <w:rFonts w:ascii="Times New Roman" w:eastAsia="Times New Roman" w:hAnsi="Times New Roman" w:cs="Times New Roman"/>
          <w:i/>
          <w:color w:val="000000" w:themeColor="text1"/>
          <w:sz w:val="24"/>
          <w:szCs w:val="24"/>
          <w:lang w:val="en-US"/>
        </w:rPr>
        <w:t xml:space="preserve">Neurological Sciences : Official Journal of the Italian Neurological Society and of the </w:t>
      </w:r>
      <w:r w:rsidRPr="0087426E">
        <w:rPr>
          <w:rFonts w:ascii="Times New Roman" w:eastAsia="Times New Roman" w:hAnsi="Times New Roman" w:cs="Times New Roman"/>
          <w:i/>
          <w:color w:val="000000" w:themeColor="text1"/>
          <w:sz w:val="24"/>
          <w:szCs w:val="24"/>
          <w:lang w:val="en-US"/>
        </w:rPr>
        <w:lastRenderedPageBreak/>
        <w:t>Italian Society of Clinical Neurophysiology, 27</w:t>
      </w:r>
      <w:r w:rsidRPr="0087426E">
        <w:rPr>
          <w:rFonts w:ascii="Times New Roman" w:eastAsia="Times New Roman" w:hAnsi="Times New Roman" w:cs="Times New Roman"/>
          <w:color w:val="000000" w:themeColor="text1"/>
          <w:sz w:val="24"/>
          <w:szCs w:val="24"/>
          <w:lang w:val="en-US"/>
        </w:rPr>
        <w:t>(3), 166–172. doi:10.1007/s10072-006-0662-3</w:t>
      </w:r>
    </w:p>
    <w:p w14:paraId="05A886C0"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Von Restorff, H. (1933). Uber die </w:t>
      </w:r>
      <w:proofErr w:type="spellStart"/>
      <w:r w:rsidRPr="0087426E">
        <w:rPr>
          <w:rFonts w:ascii="Times New Roman" w:eastAsia="Times New Roman" w:hAnsi="Times New Roman" w:cs="Times New Roman"/>
          <w:color w:val="000000" w:themeColor="text1"/>
          <w:sz w:val="24"/>
          <w:szCs w:val="24"/>
          <w:lang w:val="en-US"/>
        </w:rPr>
        <w:t>Wirkung</w:t>
      </w:r>
      <w:proofErr w:type="spellEnd"/>
      <w:r w:rsidRPr="0087426E">
        <w:rPr>
          <w:rFonts w:ascii="Times New Roman" w:eastAsia="Times New Roman" w:hAnsi="Times New Roman" w:cs="Times New Roman"/>
          <w:color w:val="000000" w:themeColor="text1"/>
          <w:sz w:val="24"/>
          <w:szCs w:val="24"/>
          <w:lang w:val="en-US"/>
        </w:rPr>
        <w:t xml:space="preserve"> von </w:t>
      </w:r>
      <w:proofErr w:type="spellStart"/>
      <w:r w:rsidRPr="0087426E">
        <w:rPr>
          <w:rFonts w:ascii="Times New Roman" w:eastAsia="Times New Roman" w:hAnsi="Times New Roman" w:cs="Times New Roman"/>
          <w:color w:val="000000" w:themeColor="text1"/>
          <w:sz w:val="24"/>
          <w:szCs w:val="24"/>
          <w:lang w:val="en-US"/>
        </w:rPr>
        <w:t>Bereichsbildungen</w:t>
      </w:r>
      <w:proofErr w:type="spellEnd"/>
      <w:r w:rsidRPr="0087426E">
        <w:rPr>
          <w:rFonts w:ascii="Times New Roman" w:eastAsia="Times New Roman" w:hAnsi="Times New Roman" w:cs="Times New Roman"/>
          <w:color w:val="000000" w:themeColor="text1"/>
          <w:sz w:val="24"/>
          <w:szCs w:val="24"/>
          <w:lang w:val="en-US"/>
        </w:rPr>
        <w:t xml:space="preserve"> </w:t>
      </w:r>
      <w:proofErr w:type="spellStart"/>
      <w:r w:rsidRPr="0087426E">
        <w:rPr>
          <w:rFonts w:ascii="Times New Roman" w:eastAsia="Times New Roman" w:hAnsi="Times New Roman" w:cs="Times New Roman"/>
          <w:color w:val="000000" w:themeColor="text1"/>
          <w:sz w:val="24"/>
          <w:szCs w:val="24"/>
          <w:lang w:val="en-US"/>
        </w:rPr>
        <w:t>im</w:t>
      </w:r>
      <w:proofErr w:type="spellEnd"/>
      <w:r w:rsidRPr="0087426E">
        <w:rPr>
          <w:rFonts w:ascii="Times New Roman" w:eastAsia="Times New Roman" w:hAnsi="Times New Roman" w:cs="Times New Roman"/>
          <w:color w:val="000000" w:themeColor="text1"/>
          <w:sz w:val="24"/>
          <w:szCs w:val="24"/>
          <w:lang w:val="en-US"/>
        </w:rPr>
        <w:t xml:space="preserve"> </w:t>
      </w:r>
      <w:proofErr w:type="spellStart"/>
      <w:r w:rsidRPr="0087426E">
        <w:rPr>
          <w:rFonts w:ascii="Times New Roman" w:eastAsia="Times New Roman" w:hAnsi="Times New Roman" w:cs="Times New Roman"/>
          <w:color w:val="000000" w:themeColor="text1"/>
          <w:sz w:val="24"/>
          <w:szCs w:val="24"/>
          <w:lang w:val="en-US"/>
        </w:rPr>
        <w:t>Spurenfeld</w:t>
      </w:r>
      <w:proofErr w:type="spellEnd"/>
      <w:r w:rsidRPr="0087426E">
        <w:rPr>
          <w:rFonts w:ascii="Times New Roman" w:eastAsia="Times New Roman" w:hAnsi="Times New Roman" w:cs="Times New Roman"/>
          <w:color w:val="000000" w:themeColor="text1"/>
          <w:sz w:val="24"/>
          <w:szCs w:val="24"/>
          <w:lang w:val="en-US"/>
        </w:rPr>
        <w:t xml:space="preserve"> [The effects of field formation in the trace field]. </w:t>
      </w:r>
      <w:proofErr w:type="spellStart"/>
      <w:r w:rsidRPr="0087426E">
        <w:rPr>
          <w:rFonts w:ascii="Times New Roman" w:eastAsia="Times New Roman" w:hAnsi="Times New Roman" w:cs="Times New Roman"/>
          <w:i/>
          <w:color w:val="000000" w:themeColor="text1"/>
          <w:sz w:val="24"/>
          <w:szCs w:val="24"/>
          <w:lang w:val="en-US"/>
        </w:rPr>
        <w:t>Psychologische</w:t>
      </w:r>
      <w:proofErr w:type="spellEnd"/>
      <w:r w:rsidRPr="0087426E">
        <w:rPr>
          <w:rFonts w:ascii="Times New Roman" w:eastAsia="Times New Roman" w:hAnsi="Times New Roman" w:cs="Times New Roman"/>
          <w:i/>
          <w:color w:val="000000" w:themeColor="text1"/>
          <w:sz w:val="24"/>
          <w:szCs w:val="24"/>
          <w:lang w:val="en-US"/>
        </w:rPr>
        <w:t xml:space="preserve"> </w:t>
      </w:r>
      <w:proofErr w:type="spellStart"/>
      <w:r w:rsidRPr="0087426E">
        <w:rPr>
          <w:rFonts w:ascii="Times New Roman" w:eastAsia="Times New Roman" w:hAnsi="Times New Roman" w:cs="Times New Roman"/>
          <w:i/>
          <w:color w:val="000000" w:themeColor="text1"/>
          <w:sz w:val="24"/>
          <w:szCs w:val="24"/>
          <w:lang w:val="en-US"/>
        </w:rPr>
        <w:t>Forschung</w:t>
      </w:r>
      <w:proofErr w:type="spellEnd"/>
      <w:r w:rsidRPr="0087426E">
        <w:rPr>
          <w:rFonts w:ascii="Times New Roman" w:eastAsia="Times New Roman" w:hAnsi="Times New Roman" w:cs="Times New Roman"/>
          <w:i/>
          <w:color w:val="000000" w:themeColor="text1"/>
          <w:sz w:val="24"/>
          <w:szCs w:val="24"/>
          <w:lang w:val="en-US"/>
        </w:rPr>
        <w:t>, 18</w:t>
      </w:r>
      <w:r w:rsidRPr="0087426E">
        <w:rPr>
          <w:rFonts w:ascii="Times New Roman" w:eastAsia="Times New Roman" w:hAnsi="Times New Roman" w:cs="Times New Roman"/>
          <w:color w:val="000000" w:themeColor="text1"/>
          <w:sz w:val="24"/>
          <w:szCs w:val="24"/>
          <w:lang w:val="en-US"/>
        </w:rPr>
        <w:t>, 199-234.</w:t>
      </w:r>
    </w:p>
    <w:p w14:paraId="2D462CB2" w14:textId="77777777" w:rsidR="00163091" w:rsidRPr="0087426E" w:rsidRDefault="00C70740" w:rsidP="006C2E73">
      <w:pPr>
        <w:spacing w:line="480" w:lineRule="auto"/>
        <w:ind w:left="566" w:hanging="566"/>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t xml:space="preserve">Yamasaki, M., &amp; Takeuchi, T. (2017). Locus Coeruleus and Dopamine-Dependent Memory Consolidation. </w:t>
      </w:r>
      <w:r w:rsidRPr="0087426E">
        <w:rPr>
          <w:rFonts w:ascii="Times New Roman" w:eastAsia="Times New Roman" w:hAnsi="Times New Roman" w:cs="Times New Roman"/>
          <w:i/>
          <w:color w:val="000000" w:themeColor="text1"/>
          <w:sz w:val="24"/>
          <w:szCs w:val="24"/>
          <w:lang w:val="en-US"/>
        </w:rPr>
        <w:t>Neural Plasticity, 8602690</w:t>
      </w:r>
      <w:r w:rsidRPr="0087426E">
        <w:rPr>
          <w:rFonts w:ascii="Times New Roman" w:eastAsia="Times New Roman" w:hAnsi="Times New Roman" w:cs="Times New Roman"/>
          <w:color w:val="000000" w:themeColor="text1"/>
          <w:sz w:val="24"/>
          <w:szCs w:val="24"/>
          <w:lang w:val="en-US"/>
        </w:rPr>
        <w:t>. doi:10.1155/2017/8602690</w:t>
      </w:r>
      <w:r w:rsidRPr="0087426E">
        <w:rPr>
          <w:color w:val="000000" w:themeColor="text1"/>
          <w:lang w:val="en-US"/>
        </w:rPr>
        <w:br w:type="page"/>
      </w:r>
    </w:p>
    <w:p w14:paraId="782D844C" w14:textId="5E8C1863" w:rsidR="00163091" w:rsidRPr="0087426E" w:rsidRDefault="004A353B" w:rsidP="00673825">
      <w:pPr>
        <w:spacing w:line="480" w:lineRule="auto"/>
        <w:jc w:val="both"/>
        <w:rPr>
          <w:rFonts w:ascii="Times New Roman" w:eastAsia="Times New Roman" w:hAnsi="Times New Roman" w:cs="Times New Roman"/>
          <w:b/>
          <w:color w:val="000000" w:themeColor="text1"/>
          <w:sz w:val="28"/>
          <w:szCs w:val="28"/>
          <w:lang w:val="en-US"/>
        </w:rPr>
      </w:pPr>
      <w:r w:rsidRPr="0087426E">
        <w:rPr>
          <w:rFonts w:ascii="Times New Roman" w:eastAsia="Times New Roman" w:hAnsi="Times New Roman" w:cs="Times New Roman"/>
          <w:b/>
          <w:color w:val="000000" w:themeColor="text1"/>
          <w:sz w:val="28"/>
          <w:szCs w:val="28"/>
          <w:lang w:val="en-US"/>
        </w:rPr>
        <w:lastRenderedPageBreak/>
        <w:t>Appendices</w:t>
      </w:r>
      <w:r w:rsidR="00C70740" w:rsidRPr="0087426E">
        <w:rPr>
          <w:rFonts w:ascii="Times New Roman" w:eastAsia="Times New Roman" w:hAnsi="Times New Roman" w:cs="Times New Roman"/>
          <w:b/>
          <w:color w:val="000000" w:themeColor="text1"/>
          <w:sz w:val="28"/>
          <w:szCs w:val="28"/>
          <w:lang w:val="en-US"/>
        </w:rPr>
        <w:t xml:space="preserve"> </w:t>
      </w:r>
    </w:p>
    <w:p w14:paraId="67A15B83" w14:textId="100AADBF" w:rsidR="004A353B" w:rsidRPr="0087426E" w:rsidRDefault="004A353B" w:rsidP="004A353B">
      <w:pPr>
        <w:spacing w:line="480" w:lineRule="auto"/>
        <w:rPr>
          <w:rFonts w:ascii="Times New Roman" w:eastAsia="Times New Roman" w:hAnsi="Times New Roman" w:cs="Times New Roman"/>
          <w:color w:val="000000" w:themeColor="text1"/>
          <w:sz w:val="24"/>
          <w:szCs w:val="24"/>
          <w:lang w:val="en-US"/>
        </w:rPr>
      </w:pPr>
      <w:bookmarkStart w:id="147" w:name="OLE_LINK28"/>
      <w:bookmarkStart w:id="148" w:name="OLE_LINK17"/>
      <w:bookmarkStart w:id="149" w:name="OLE_LINK18"/>
      <w:r w:rsidRPr="0087426E">
        <w:rPr>
          <w:rFonts w:ascii="Times New Roman" w:eastAsia="Times New Roman" w:hAnsi="Times New Roman" w:cs="Times New Roman"/>
          <w:color w:val="000000" w:themeColor="text1"/>
          <w:sz w:val="24"/>
          <w:szCs w:val="24"/>
          <w:lang w:val="en-US"/>
        </w:rPr>
        <w:t xml:space="preserve">Appendices </w:t>
      </w:r>
      <w:bookmarkEnd w:id="147"/>
      <w:r w:rsidRPr="0087426E">
        <w:rPr>
          <w:rFonts w:ascii="Times New Roman" w:eastAsia="Times New Roman" w:hAnsi="Times New Roman" w:cs="Times New Roman"/>
          <w:color w:val="000000" w:themeColor="text1"/>
          <w:sz w:val="24"/>
          <w:szCs w:val="24"/>
          <w:lang w:val="en-US"/>
        </w:rPr>
        <w:t>1. Average (and SD) word length and word frequency for each of the word list.</w:t>
      </w:r>
    </w:p>
    <w:tbl>
      <w:tblPr>
        <w:tblW w:w="8060" w:type="dxa"/>
        <w:jc w:val="center"/>
        <w:tblLook w:val="04A0" w:firstRow="1" w:lastRow="0" w:firstColumn="1" w:lastColumn="0" w:noHBand="0" w:noVBand="1"/>
      </w:tblPr>
      <w:tblGrid>
        <w:gridCol w:w="2600"/>
        <w:gridCol w:w="1820"/>
        <w:gridCol w:w="1820"/>
        <w:gridCol w:w="1820"/>
      </w:tblGrid>
      <w:tr w:rsidR="0087426E" w:rsidRPr="0087426E" w14:paraId="72B42711" w14:textId="77777777" w:rsidTr="007C732F">
        <w:trPr>
          <w:trHeight w:val="320"/>
          <w:jc w:val="center"/>
        </w:trPr>
        <w:tc>
          <w:tcPr>
            <w:tcW w:w="2600" w:type="dxa"/>
            <w:tcBorders>
              <w:top w:val="single" w:sz="4" w:space="0" w:color="auto"/>
              <w:left w:val="nil"/>
              <w:bottom w:val="single" w:sz="4" w:space="0" w:color="auto"/>
            </w:tcBorders>
            <w:shd w:val="clear" w:color="auto" w:fill="auto"/>
            <w:noWrap/>
            <w:vAlign w:val="bottom"/>
            <w:hideMark/>
          </w:tcPr>
          <w:p w14:paraId="34408FD3" w14:textId="77777777" w:rsidR="004A353B" w:rsidRPr="0087426E" w:rsidRDefault="004A353B" w:rsidP="00E16724">
            <w:pPr>
              <w:spacing w:line="240" w:lineRule="auto"/>
              <w:rPr>
                <w:rFonts w:ascii="Times New Roman" w:eastAsia="Times New Roman" w:hAnsi="Times New Roman" w:cs="Times New Roman"/>
                <w:color w:val="000000" w:themeColor="text1"/>
                <w:sz w:val="24"/>
                <w:szCs w:val="24"/>
              </w:rPr>
            </w:pPr>
            <w:r w:rsidRPr="0087426E">
              <w:rPr>
                <w:rFonts w:ascii="Times New Roman" w:eastAsia="Times New Roman" w:hAnsi="Times New Roman" w:cs="Times New Roman"/>
                <w:color w:val="000000" w:themeColor="text1"/>
                <w:sz w:val="24"/>
                <w:szCs w:val="24"/>
              </w:rPr>
              <w:t> </w:t>
            </w:r>
          </w:p>
        </w:tc>
        <w:tc>
          <w:tcPr>
            <w:tcW w:w="1820" w:type="dxa"/>
            <w:tcBorders>
              <w:top w:val="single" w:sz="4" w:space="0" w:color="auto"/>
              <w:bottom w:val="single" w:sz="4" w:space="0" w:color="auto"/>
              <w:right w:val="nil"/>
            </w:tcBorders>
            <w:shd w:val="clear" w:color="auto" w:fill="auto"/>
            <w:noWrap/>
            <w:vAlign w:val="bottom"/>
            <w:hideMark/>
          </w:tcPr>
          <w:p w14:paraId="2BDA6653" w14:textId="77777777" w:rsidR="004A353B" w:rsidRPr="0087426E" w:rsidRDefault="004A353B" w:rsidP="00E16724">
            <w:pPr>
              <w:spacing w:line="240" w:lineRule="auto"/>
              <w:jc w:val="center"/>
              <w:rPr>
                <w:rFonts w:ascii="Times New Roman" w:eastAsia="Times New Roman" w:hAnsi="Times New Roman" w:cs="Times New Roman"/>
                <w:b/>
                <w:bCs/>
                <w:color w:val="000000" w:themeColor="text1"/>
                <w:sz w:val="24"/>
                <w:szCs w:val="24"/>
              </w:rPr>
            </w:pPr>
            <w:r w:rsidRPr="0087426E">
              <w:rPr>
                <w:rFonts w:ascii="Times New Roman" w:eastAsia="Times New Roman" w:hAnsi="Times New Roman" w:cs="Times New Roman"/>
                <w:b/>
                <w:bCs/>
                <w:color w:val="000000" w:themeColor="text1"/>
                <w:sz w:val="24"/>
                <w:szCs w:val="24"/>
              </w:rPr>
              <w:t>Word list 1</w:t>
            </w:r>
          </w:p>
        </w:tc>
        <w:tc>
          <w:tcPr>
            <w:tcW w:w="1820" w:type="dxa"/>
            <w:tcBorders>
              <w:top w:val="single" w:sz="4" w:space="0" w:color="auto"/>
              <w:left w:val="nil"/>
              <w:bottom w:val="single" w:sz="4" w:space="0" w:color="auto"/>
              <w:right w:val="nil"/>
            </w:tcBorders>
            <w:shd w:val="clear" w:color="auto" w:fill="auto"/>
            <w:noWrap/>
            <w:vAlign w:val="bottom"/>
            <w:hideMark/>
          </w:tcPr>
          <w:p w14:paraId="74943B5E" w14:textId="77777777" w:rsidR="004A353B" w:rsidRPr="0087426E" w:rsidRDefault="004A353B" w:rsidP="00E16724">
            <w:pPr>
              <w:spacing w:line="240" w:lineRule="auto"/>
              <w:jc w:val="center"/>
              <w:rPr>
                <w:rFonts w:ascii="Times New Roman" w:eastAsia="Times New Roman" w:hAnsi="Times New Roman" w:cs="Times New Roman"/>
                <w:b/>
                <w:bCs/>
                <w:color w:val="000000" w:themeColor="text1"/>
                <w:sz w:val="24"/>
                <w:szCs w:val="24"/>
              </w:rPr>
            </w:pPr>
            <w:r w:rsidRPr="0087426E">
              <w:rPr>
                <w:rFonts w:ascii="Times New Roman" w:eastAsia="Times New Roman" w:hAnsi="Times New Roman" w:cs="Times New Roman"/>
                <w:b/>
                <w:bCs/>
                <w:color w:val="000000" w:themeColor="text1"/>
                <w:sz w:val="24"/>
                <w:szCs w:val="24"/>
              </w:rPr>
              <w:t>Word list 2</w:t>
            </w:r>
          </w:p>
        </w:tc>
        <w:tc>
          <w:tcPr>
            <w:tcW w:w="1820" w:type="dxa"/>
            <w:tcBorders>
              <w:top w:val="single" w:sz="4" w:space="0" w:color="auto"/>
              <w:left w:val="nil"/>
              <w:bottom w:val="single" w:sz="4" w:space="0" w:color="auto"/>
              <w:right w:val="nil"/>
            </w:tcBorders>
            <w:shd w:val="clear" w:color="auto" w:fill="auto"/>
            <w:noWrap/>
            <w:vAlign w:val="bottom"/>
            <w:hideMark/>
          </w:tcPr>
          <w:p w14:paraId="75B66E58" w14:textId="77777777" w:rsidR="004A353B" w:rsidRPr="0087426E" w:rsidRDefault="004A353B" w:rsidP="00E16724">
            <w:pPr>
              <w:spacing w:line="240" w:lineRule="auto"/>
              <w:jc w:val="center"/>
              <w:rPr>
                <w:rFonts w:ascii="Times New Roman" w:eastAsia="Times New Roman" w:hAnsi="Times New Roman" w:cs="Times New Roman"/>
                <w:b/>
                <w:bCs/>
                <w:color w:val="000000" w:themeColor="text1"/>
                <w:sz w:val="24"/>
                <w:szCs w:val="24"/>
              </w:rPr>
            </w:pPr>
            <w:r w:rsidRPr="0087426E">
              <w:rPr>
                <w:rFonts w:ascii="Times New Roman" w:eastAsia="Times New Roman" w:hAnsi="Times New Roman" w:cs="Times New Roman"/>
                <w:b/>
                <w:bCs/>
                <w:color w:val="000000" w:themeColor="text1"/>
                <w:sz w:val="24"/>
                <w:szCs w:val="24"/>
              </w:rPr>
              <w:t>Word list 3</w:t>
            </w:r>
          </w:p>
        </w:tc>
      </w:tr>
      <w:tr w:rsidR="0087426E" w:rsidRPr="0087426E" w14:paraId="66CBE643" w14:textId="77777777" w:rsidTr="007C732F">
        <w:trPr>
          <w:trHeight w:val="560"/>
          <w:jc w:val="center"/>
        </w:trPr>
        <w:tc>
          <w:tcPr>
            <w:tcW w:w="2600" w:type="dxa"/>
            <w:tcBorders>
              <w:top w:val="single" w:sz="4" w:space="0" w:color="auto"/>
              <w:left w:val="nil"/>
              <w:bottom w:val="nil"/>
            </w:tcBorders>
            <w:shd w:val="clear" w:color="auto" w:fill="auto"/>
            <w:noWrap/>
            <w:vAlign w:val="center"/>
            <w:hideMark/>
          </w:tcPr>
          <w:p w14:paraId="044BB62F" w14:textId="77777777" w:rsidR="004A353B" w:rsidRPr="0087426E" w:rsidRDefault="004A353B" w:rsidP="00E16724">
            <w:pPr>
              <w:spacing w:line="240" w:lineRule="auto"/>
              <w:rPr>
                <w:rFonts w:ascii="Times New Roman" w:eastAsia="Times New Roman" w:hAnsi="Times New Roman" w:cs="Times New Roman"/>
                <w:b/>
                <w:bCs/>
                <w:color w:val="000000" w:themeColor="text1"/>
                <w:sz w:val="24"/>
                <w:szCs w:val="24"/>
              </w:rPr>
            </w:pPr>
            <w:r w:rsidRPr="0087426E">
              <w:rPr>
                <w:rFonts w:ascii="Times New Roman" w:eastAsia="Times New Roman" w:hAnsi="Times New Roman" w:cs="Times New Roman"/>
                <w:b/>
                <w:bCs/>
                <w:color w:val="000000" w:themeColor="text1"/>
                <w:sz w:val="24"/>
                <w:szCs w:val="24"/>
              </w:rPr>
              <w:t xml:space="preserve">Word </w:t>
            </w:r>
            <w:proofErr w:type="spellStart"/>
            <w:r w:rsidRPr="0087426E">
              <w:rPr>
                <w:rFonts w:ascii="Times New Roman" w:eastAsia="Times New Roman" w:hAnsi="Times New Roman" w:cs="Times New Roman"/>
                <w:b/>
                <w:bCs/>
                <w:color w:val="000000" w:themeColor="text1"/>
                <w:sz w:val="24"/>
                <w:szCs w:val="24"/>
              </w:rPr>
              <w:t>length</w:t>
            </w:r>
            <w:proofErr w:type="spellEnd"/>
            <w:r w:rsidRPr="0087426E">
              <w:rPr>
                <w:rFonts w:ascii="Times New Roman" w:eastAsia="Times New Roman" w:hAnsi="Times New Roman" w:cs="Times New Roman"/>
                <w:b/>
                <w:bCs/>
                <w:color w:val="000000" w:themeColor="text1"/>
                <w:sz w:val="24"/>
                <w:szCs w:val="24"/>
              </w:rPr>
              <w:t xml:space="preserve"> (</w:t>
            </w:r>
            <w:r w:rsidRPr="0087426E">
              <w:rPr>
                <w:rFonts w:ascii="Times New Roman" w:eastAsia="Times New Roman" w:hAnsi="Times New Roman" w:cs="Times New Roman"/>
                <w:b/>
                <w:bCs/>
                <w:i/>
                <w:iCs/>
                <w:color w:val="000000" w:themeColor="text1"/>
                <w:sz w:val="24"/>
                <w:szCs w:val="24"/>
              </w:rPr>
              <w:t>n</w:t>
            </w:r>
            <w:r w:rsidRPr="0087426E">
              <w:rPr>
                <w:rFonts w:ascii="Times New Roman" w:eastAsia="Times New Roman" w:hAnsi="Times New Roman" w:cs="Times New Roman"/>
                <w:b/>
                <w:bCs/>
                <w:color w:val="000000" w:themeColor="text1"/>
                <w:sz w:val="24"/>
                <w:szCs w:val="24"/>
              </w:rPr>
              <w:t xml:space="preserve"> </w:t>
            </w:r>
            <w:proofErr w:type="spellStart"/>
            <w:r w:rsidRPr="0087426E">
              <w:rPr>
                <w:rFonts w:ascii="Times New Roman" w:eastAsia="Times New Roman" w:hAnsi="Times New Roman" w:cs="Times New Roman"/>
                <w:b/>
                <w:bCs/>
                <w:color w:val="000000" w:themeColor="text1"/>
                <w:sz w:val="24"/>
                <w:szCs w:val="24"/>
              </w:rPr>
              <w:t>letters</w:t>
            </w:r>
            <w:proofErr w:type="spellEnd"/>
            <w:r w:rsidRPr="0087426E">
              <w:rPr>
                <w:rFonts w:ascii="Times New Roman" w:eastAsia="Times New Roman" w:hAnsi="Times New Roman" w:cs="Times New Roman"/>
                <w:b/>
                <w:bCs/>
                <w:color w:val="000000" w:themeColor="text1"/>
                <w:sz w:val="24"/>
                <w:szCs w:val="24"/>
              </w:rPr>
              <w:t>)</w:t>
            </w:r>
          </w:p>
        </w:tc>
        <w:tc>
          <w:tcPr>
            <w:tcW w:w="1820" w:type="dxa"/>
            <w:tcBorders>
              <w:top w:val="single" w:sz="4" w:space="0" w:color="auto"/>
              <w:bottom w:val="nil"/>
              <w:right w:val="nil"/>
            </w:tcBorders>
            <w:shd w:val="clear" w:color="auto" w:fill="auto"/>
            <w:noWrap/>
            <w:vAlign w:val="center"/>
            <w:hideMark/>
          </w:tcPr>
          <w:p w14:paraId="6798D80D" w14:textId="77777777" w:rsidR="004A353B" w:rsidRPr="0087426E" w:rsidRDefault="004A353B" w:rsidP="00E16724">
            <w:pPr>
              <w:spacing w:line="240" w:lineRule="auto"/>
              <w:jc w:val="center"/>
              <w:rPr>
                <w:rFonts w:ascii="Times New Roman" w:eastAsia="Times New Roman" w:hAnsi="Times New Roman" w:cs="Times New Roman"/>
                <w:color w:val="000000" w:themeColor="text1"/>
                <w:sz w:val="24"/>
                <w:szCs w:val="24"/>
              </w:rPr>
            </w:pPr>
            <w:r w:rsidRPr="0087426E">
              <w:rPr>
                <w:rFonts w:ascii="Times New Roman" w:eastAsia="Times New Roman" w:hAnsi="Times New Roman" w:cs="Times New Roman"/>
                <w:color w:val="000000" w:themeColor="text1"/>
                <w:sz w:val="24"/>
                <w:szCs w:val="24"/>
              </w:rPr>
              <w:t>7.20 (2.51)</w:t>
            </w:r>
          </w:p>
        </w:tc>
        <w:tc>
          <w:tcPr>
            <w:tcW w:w="1820" w:type="dxa"/>
            <w:tcBorders>
              <w:top w:val="single" w:sz="4" w:space="0" w:color="auto"/>
              <w:left w:val="nil"/>
              <w:bottom w:val="nil"/>
              <w:right w:val="nil"/>
            </w:tcBorders>
            <w:shd w:val="clear" w:color="auto" w:fill="auto"/>
            <w:noWrap/>
            <w:vAlign w:val="center"/>
            <w:hideMark/>
          </w:tcPr>
          <w:p w14:paraId="6DA566A7" w14:textId="77777777" w:rsidR="004A353B" w:rsidRPr="0087426E" w:rsidRDefault="004A353B" w:rsidP="00E16724">
            <w:pPr>
              <w:spacing w:line="240" w:lineRule="auto"/>
              <w:jc w:val="center"/>
              <w:rPr>
                <w:rFonts w:ascii="Times New Roman" w:eastAsia="Times New Roman" w:hAnsi="Times New Roman" w:cs="Times New Roman"/>
                <w:color w:val="000000" w:themeColor="text1"/>
                <w:sz w:val="24"/>
                <w:szCs w:val="24"/>
              </w:rPr>
            </w:pPr>
            <w:r w:rsidRPr="0087426E">
              <w:rPr>
                <w:rFonts w:ascii="Times New Roman" w:eastAsia="Times New Roman" w:hAnsi="Times New Roman" w:cs="Times New Roman"/>
                <w:color w:val="000000" w:themeColor="text1"/>
                <w:sz w:val="24"/>
                <w:szCs w:val="24"/>
              </w:rPr>
              <w:t>7.30 (2.11)</w:t>
            </w:r>
          </w:p>
        </w:tc>
        <w:tc>
          <w:tcPr>
            <w:tcW w:w="1820" w:type="dxa"/>
            <w:tcBorders>
              <w:top w:val="single" w:sz="4" w:space="0" w:color="auto"/>
              <w:left w:val="nil"/>
              <w:bottom w:val="nil"/>
              <w:right w:val="nil"/>
            </w:tcBorders>
            <w:shd w:val="clear" w:color="auto" w:fill="auto"/>
            <w:noWrap/>
            <w:vAlign w:val="center"/>
            <w:hideMark/>
          </w:tcPr>
          <w:p w14:paraId="7D5FFF23" w14:textId="77777777" w:rsidR="004A353B" w:rsidRPr="0087426E" w:rsidRDefault="004A353B" w:rsidP="00E16724">
            <w:pPr>
              <w:spacing w:line="240" w:lineRule="auto"/>
              <w:jc w:val="center"/>
              <w:rPr>
                <w:rFonts w:ascii="Times New Roman" w:eastAsia="Times New Roman" w:hAnsi="Times New Roman" w:cs="Times New Roman"/>
                <w:color w:val="000000" w:themeColor="text1"/>
                <w:sz w:val="24"/>
                <w:szCs w:val="24"/>
              </w:rPr>
            </w:pPr>
            <w:r w:rsidRPr="0087426E">
              <w:rPr>
                <w:rFonts w:ascii="Times New Roman" w:eastAsia="Times New Roman" w:hAnsi="Times New Roman" w:cs="Times New Roman"/>
                <w:color w:val="000000" w:themeColor="text1"/>
                <w:sz w:val="24"/>
                <w:szCs w:val="24"/>
              </w:rPr>
              <w:t>7.30 (2.87)</w:t>
            </w:r>
          </w:p>
        </w:tc>
      </w:tr>
      <w:tr w:rsidR="004A353B" w:rsidRPr="0087426E" w14:paraId="688AAF81" w14:textId="77777777" w:rsidTr="007C732F">
        <w:trPr>
          <w:trHeight w:val="560"/>
          <w:jc w:val="center"/>
        </w:trPr>
        <w:tc>
          <w:tcPr>
            <w:tcW w:w="2600" w:type="dxa"/>
            <w:tcBorders>
              <w:top w:val="nil"/>
              <w:left w:val="nil"/>
              <w:bottom w:val="single" w:sz="4" w:space="0" w:color="auto"/>
            </w:tcBorders>
            <w:shd w:val="clear" w:color="auto" w:fill="auto"/>
            <w:noWrap/>
            <w:vAlign w:val="center"/>
            <w:hideMark/>
          </w:tcPr>
          <w:p w14:paraId="374D7E9E" w14:textId="77777777" w:rsidR="004A353B" w:rsidRPr="0087426E" w:rsidRDefault="004A353B" w:rsidP="00E16724">
            <w:pPr>
              <w:spacing w:line="240" w:lineRule="auto"/>
              <w:rPr>
                <w:rFonts w:ascii="Times New Roman" w:eastAsia="Times New Roman" w:hAnsi="Times New Roman" w:cs="Times New Roman"/>
                <w:b/>
                <w:bCs/>
                <w:color w:val="000000" w:themeColor="text1"/>
                <w:sz w:val="24"/>
                <w:szCs w:val="24"/>
              </w:rPr>
            </w:pPr>
            <w:r w:rsidRPr="0087426E">
              <w:rPr>
                <w:rFonts w:ascii="Times New Roman" w:eastAsia="Times New Roman" w:hAnsi="Times New Roman" w:cs="Times New Roman"/>
                <w:b/>
                <w:bCs/>
                <w:color w:val="000000" w:themeColor="text1"/>
                <w:sz w:val="24"/>
                <w:szCs w:val="24"/>
              </w:rPr>
              <w:t xml:space="preserve">Word </w:t>
            </w:r>
            <w:proofErr w:type="spellStart"/>
            <w:r w:rsidRPr="0087426E">
              <w:rPr>
                <w:rFonts w:ascii="Times New Roman" w:eastAsia="Times New Roman" w:hAnsi="Times New Roman" w:cs="Times New Roman"/>
                <w:b/>
                <w:bCs/>
                <w:color w:val="000000" w:themeColor="text1"/>
                <w:sz w:val="24"/>
                <w:szCs w:val="24"/>
              </w:rPr>
              <w:t>frequency</w:t>
            </w:r>
            <w:proofErr w:type="spellEnd"/>
            <w:r w:rsidRPr="0087426E">
              <w:rPr>
                <w:rFonts w:ascii="Times New Roman" w:eastAsia="Times New Roman" w:hAnsi="Times New Roman" w:cs="Times New Roman"/>
                <w:b/>
                <w:bCs/>
                <w:color w:val="000000" w:themeColor="text1"/>
                <w:sz w:val="24"/>
                <w:szCs w:val="24"/>
              </w:rPr>
              <w:t xml:space="preserve"> </w:t>
            </w:r>
          </w:p>
        </w:tc>
        <w:tc>
          <w:tcPr>
            <w:tcW w:w="1820" w:type="dxa"/>
            <w:tcBorders>
              <w:top w:val="nil"/>
              <w:bottom w:val="single" w:sz="4" w:space="0" w:color="auto"/>
              <w:right w:val="nil"/>
            </w:tcBorders>
            <w:shd w:val="clear" w:color="auto" w:fill="auto"/>
            <w:noWrap/>
            <w:vAlign w:val="center"/>
            <w:hideMark/>
          </w:tcPr>
          <w:p w14:paraId="32FF4AEA" w14:textId="77777777" w:rsidR="004A353B" w:rsidRPr="0087426E" w:rsidRDefault="004A353B" w:rsidP="00E16724">
            <w:pPr>
              <w:spacing w:line="240" w:lineRule="auto"/>
              <w:jc w:val="center"/>
              <w:rPr>
                <w:rFonts w:ascii="Times New Roman" w:eastAsia="Times New Roman" w:hAnsi="Times New Roman" w:cs="Times New Roman"/>
                <w:color w:val="000000" w:themeColor="text1"/>
                <w:sz w:val="24"/>
                <w:szCs w:val="24"/>
              </w:rPr>
            </w:pPr>
            <w:r w:rsidRPr="0087426E">
              <w:rPr>
                <w:rFonts w:ascii="Times New Roman" w:eastAsia="Times New Roman" w:hAnsi="Times New Roman" w:cs="Times New Roman"/>
                <w:color w:val="000000" w:themeColor="text1"/>
                <w:sz w:val="24"/>
                <w:szCs w:val="24"/>
              </w:rPr>
              <w:t>12.00 (29.64)</w:t>
            </w:r>
          </w:p>
        </w:tc>
        <w:tc>
          <w:tcPr>
            <w:tcW w:w="1820" w:type="dxa"/>
            <w:tcBorders>
              <w:top w:val="nil"/>
              <w:left w:val="nil"/>
              <w:bottom w:val="single" w:sz="4" w:space="0" w:color="auto"/>
              <w:right w:val="nil"/>
            </w:tcBorders>
            <w:shd w:val="clear" w:color="auto" w:fill="auto"/>
            <w:noWrap/>
            <w:vAlign w:val="center"/>
            <w:hideMark/>
          </w:tcPr>
          <w:p w14:paraId="06E9D2D8" w14:textId="77777777" w:rsidR="004A353B" w:rsidRPr="0087426E" w:rsidRDefault="004A353B" w:rsidP="00E16724">
            <w:pPr>
              <w:spacing w:line="240" w:lineRule="auto"/>
              <w:jc w:val="center"/>
              <w:rPr>
                <w:rFonts w:ascii="Times New Roman" w:eastAsia="Times New Roman" w:hAnsi="Times New Roman" w:cs="Times New Roman"/>
                <w:color w:val="000000" w:themeColor="text1"/>
                <w:sz w:val="24"/>
                <w:szCs w:val="24"/>
              </w:rPr>
            </w:pPr>
            <w:r w:rsidRPr="0087426E">
              <w:rPr>
                <w:rFonts w:ascii="Times New Roman" w:eastAsia="Times New Roman" w:hAnsi="Times New Roman" w:cs="Times New Roman"/>
                <w:color w:val="000000" w:themeColor="text1"/>
                <w:sz w:val="24"/>
                <w:szCs w:val="24"/>
              </w:rPr>
              <w:t>12.42 (12.08)</w:t>
            </w:r>
          </w:p>
        </w:tc>
        <w:tc>
          <w:tcPr>
            <w:tcW w:w="1820" w:type="dxa"/>
            <w:tcBorders>
              <w:top w:val="nil"/>
              <w:left w:val="nil"/>
              <w:bottom w:val="single" w:sz="4" w:space="0" w:color="auto"/>
              <w:right w:val="nil"/>
            </w:tcBorders>
            <w:shd w:val="clear" w:color="auto" w:fill="auto"/>
            <w:noWrap/>
            <w:vAlign w:val="center"/>
            <w:hideMark/>
          </w:tcPr>
          <w:p w14:paraId="534A6828" w14:textId="77777777" w:rsidR="004A353B" w:rsidRPr="0087426E" w:rsidRDefault="004A353B" w:rsidP="00E16724">
            <w:pPr>
              <w:spacing w:line="240" w:lineRule="auto"/>
              <w:jc w:val="center"/>
              <w:rPr>
                <w:rFonts w:ascii="Times New Roman" w:eastAsia="Times New Roman" w:hAnsi="Times New Roman" w:cs="Times New Roman"/>
                <w:color w:val="000000" w:themeColor="text1"/>
                <w:sz w:val="24"/>
                <w:szCs w:val="24"/>
              </w:rPr>
            </w:pPr>
            <w:r w:rsidRPr="0087426E">
              <w:rPr>
                <w:rFonts w:ascii="Times New Roman" w:eastAsia="Times New Roman" w:hAnsi="Times New Roman" w:cs="Times New Roman"/>
                <w:color w:val="000000" w:themeColor="text1"/>
                <w:sz w:val="24"/>
                <w:szCs w:val="24"/>
              </w:rPr>
              <w:t>12.38 (26.77)</w:t>
            </w:r>
          </w:p>
        </w:tc>
      </w:tr>
    </w:tbl>
    <w:p w14:paraId="28B4F2E4" w14:textId="77777777" w:rsidR="004A353B" w:rsidRPr="0087426E" w:rsidRDefault="004A353B" w:rsidP="00673825">
      <w:pPr>
        <w:spacing w:line="480" w:lineRule="auto"/>
        <w:jc w:val="both"/>
        <w:rPr>
          <w:rFonts w:ascii="Times New Roman" w:eastAsia="Times New Roman" w:hAnsi="Times New Roman" w:cs="Times New Roman"/>
          <w:color w:val="000000" w:themeColor="text1"/>
          <w:sz w:val="24"/>
          <w:szCs w:val="24"/>
          <w:lang w:val="en-US"/>
        </w:rPr>
      </w:pPr>
    </w:p>
    <w:p w14:paraId="57E0A84D" w14:textId="77777777" w:rsidR="004A353B" w:rsidRPr="0087426E" w:rsidRDefault="004A353B">
      <w:pP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br w:type="page"/>
      </w:r>
    </w:p>
    <w:p w14:paraId="05395D6F" w14:textId="5C58DB44" w:rsidR="00163091" w:rsidRPr="0087426E" w:rsidRDefault="004A353B" w:rsidP="00673825">
      <w:pPr>
        <w:spacing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lastRenderedPageBreak/>
        <w:t>Appendices</w:t>
      </w:r>
      <w:r w:rsidR="00C70740" w:rsidRPr="0087426E">
        <w:rPr>
          <w:rFonts w:ascii="Times New Roman" w:eastAsia="Times New Roman" w:hAnsi="Times New Roman" w:cs="Times New Roman"/>
          <w:color w:val="000000" w:themeColor="text1"/>
          <w:sz w:val="24"/>
          <w:szCs w:val="24"/>
          <w:lang w:val="en-US"/>
        </w:rPr>
        <w:t xml:space="preserve"> </w:t>
      </w:r>
      <w:r w:rsidRPr="0087426E">
        <w:rPr>
          <w:rFonts w:ascii="Times New Roman" w:eastAsia="Times New Roman" w:hAnsi="Times New Roman" w:cs="Times New Roman"/>
          <w:color w:val="000000" w:themeColor="text1"/>
          <w:sz w:val="24"/>
          <w:szCs w:val="24"/>
          <w:lang w:val="en-US"/>
        </w:rPr>
        <w:t>2</w:t>
      </w:r>
      <w:r w:rsidR="00C70740" w:rsidRPr="0087426E">
        <w:rPr>
          <w:rFonts w:ascii="Times New Roman" w:eastAsia="Times New Roman" w:hAnsi="Times New Roman" w:cs="Times New Roman"/>
          <w:color w:val="000000" w:themeColor="text1"/>
          <w:sz w:val="24"/>
          <w:szCs w:val="24"/>
          <w:lang w:val="en-US"/>
        </w:rPr>
        <w:t>. Q-Q plot of the residuals from the mixed ANOVA.</w:t>
      </w:r>
    </w:p>
    <w:bookmarkEnd w:id="148"/>
    <w:bookmarkEnd w:id="149"/>
    <w:p w14:paraId="2C37B122" w14:textId="66531F6D" w:rsidR="004A3FC6" w:rsidRPr="0087426E" w:rsidRDefault="004A3FC6" w:rsidP="00673825">
      <w:pPr>
        <w:jc w:val="center"/>
        <w:rPr>
          <w:color w:val="000000" w:themeColor="text1"/>
        </w:rPr>
      </w:pPr>
      <w:r w:rsidRPr="0087426E">
        <w:rPr>
          <w:color w:val="000000" w:themeColor="text1"/>
        </w:rPr>
        <w:fldChar w:fldCharType="begin"/>
      </w:r>
      <w:r w:rsidR="00417FA8" w:rsidRPr="0087426E">
        <w:rPr>
          <w:color w:val="000000" w:themeColor="text1"/>
        </w:rPr>
        <w:instrText xml:space="preserve"> INCLUDEPICTURE "C:\\Users\\anais\\.JASP\\temp\\clipboard\\resources\\0\\_0_t1733332080745.png" \* MERGEFORMAT </w:instrText>
      </w:r>
      <w:r w:rsidRPr="0087426E">
        <w:rPr>
          <w:color w:val="000000" w:themeColor="text1"/>
        </w:rPr>
        <w:fldChar w:fldCharType="separate"/>
      </w:r>
      <w:r w:rsidRPr="0087426E">
        <w:rPr>
          <w:noProof/>
          <w:color w:val="000000" w:themeColor="text1"/>
        </w:rPr>
        <w:drawing>
          <wp:inline distT="0" distB="0" distL="0" distR="0" wp14:anchorId="740C6A83" wp14:editId="57710CA4">
            <wp:extent cx="2987749" cy="3132978"/>
            <wp:effectExtent l="0" t="0" r="0" b="4445"/>
            <wp:docPr id="905471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2535" cy="3158968"/>
                    </a:xfrm>
                    <a:prstGeom prst="rect">
                      <a:avLst/>
                    </a:prstGeom>
                    <a:noFill/>
                    <a:ln>
                      <a:noFill/>
                    </a:ln>
                  </pic:spPr>
                </pic:pic>
              </a:graphicData>
            </a:graphic>
          </wp:inline>
        </w:drawing>
      </w:r>
      <w:r w:rsidRPr="0087426E">
        <w:rPr>
          <w:color w:val="000000" w:themeColor="text1"/>
        </w:rPr>
        <w:fldChar w:fldCharType="end"/>
      </w:r>
    </w:p>
    <w:p w14:paraId="41FE377E" w14:textId="77777777" w:rsidR="004A3FC6" w:rsidRPr="0087426E" w:rsidRDefault="004A3FC6" w:rsidP="004A3FC6">
      <w:pPr>
        <w:spacing w:line="480" w:lineRule="auto"/>
        <w:jc w:val="both"/>
        <w:rPr>
          <w:rFonts w:ascii="Times New Roman" w:eastAsia="Times New Roman" w:hAnsi="Times New Roman" w:cs="Times New Roman"/>
          <w:color w:val="000000" w:themeColor="text1"/>
          <w:sz w:val="24"/>
          <w:szCs w:val="24"/>
          <w:lang w:val="en-US"/>
        </w:rPr>
      </w:pPr>
    </w:p>
    <w:p w14:paraId="3AE773F9" w14:textId="77777777" w:rsidR="004A353B" w:rsidRPr="0087426E" w:rsidRDefault="004A353B">
      <w:pPr>
        <w:rPr>
          <w:rFonts w:ascii="Times New Roman" w:eastAsia="Times New Roman" w:hAnsi="Times New Roman" w:cs="Times New Roman"/>
          <w:color w:val="000000" w:themeColor="text1"/>
          <w:sz w:val="24"/>
          <w:szCs w:val="24"/>
          <w:lang w:val="en-US"/>
        </w:rPr>
      </w:pPr>
      <w:bookmarkStart w:id="150" w:name="OLE_LINK124"/>
      <w:r w:rsidRPr="0087426E">
        <w:rPr>
          <w:rFonts w:ascii="Times New Roman" w:eastAsia="Times New Roman" w:hAnsi="Times New Roman" w:cs="Times New Roman"/>
          <w:color w:val="000000" w:themeColor="text1"/>
          <w:sz w:val="24"/>
          <w:szCs w:val="24"/>
          <w:lang w:val="en-US"/>
        </w:rPr>
        <w:br w:type="page"/>
      </w:r>
    </w:p>
    <w:p w14:paraId="50F87763" w14:textId="47D7BFD7" w:rsidR="004A3FC6" w:rsidRPr="0087426E" w:rsidRDefault="004A353B" w:rsidP="00673825">
      <w:pPr>
        <w:spacing w:line="480" w:lineRule="auto"/>
        <w:jc w:val="both"/>
        <w:rPr>
          <w:rFonts w:ascii="Times New Roman" w:eastAsia="Times New Roman" w:hAnsi="Times New Roman" w:cs="Times New Roman"/>
          <w:color w:val="000000" w:themeColor="text1"/>
          <w:sz w:val="24"/>
          <w:szCs w:val="24"/>
          <w:lang w:val="en-US"/>
        </w:rPr>
      </w:pPr>
      <w:bookmarkStart w:id="151" w:name="OLE_LINK79"/>
      <w:r w:rsidRPr="0087426E">
        <w:rPr>
          <w:rFonts w:ascii="Times New Roman" w:eastAsia="Times New Roman" w:hAnsi="Times New Roman" w:cs="Times New Roman"/>
          <w:color w:val="000000" w:themeColor="text1"/>
          <w:sz w:val="24"/>
          <w:szCs w:val="24"/>
          <w:lang w:val="en-US"/>
        </w:rPr>
        <w:lastRenderedPageBreak/>
        <w:t xml:space="preserve">Appendices </w:t>
      </w:r>
      <w:bookmarkEnd w:id="150"/>
      <w:r w:rsidRPr="0087426E">
        <w:rPr>
          <w:rFonts w:ascii="Times New Roman" w:eastAsia="Times New Roman" w:hAnsi="Times New Roman" w:cs="Times New Roman"/>
          <w:color w:val="000000" w:themeColor="text1"/>
          <w:sz w:val="24"/>
          <w:szCs w:val="24"/>
          <w:lang w:val="en-US"/>
        </w:rPr>
        <w:t>3</w:t>
      </w:r>
      <w:r w:rsidR="004A3FC6" w:rsidRPr="0087426E">
        <w:rPr>
          <w:rFonts w:ascii="Times New Roman" w:eastAsia="Times New Roman" w:hAnsi="Times New Roman" w:cs="Times New Roman"/>
          <w:color w:val="000000" w:themeColor="text1"/>
          <w:sz w:val="24"/>
          <w:szCs w:val="24"/>
          <w:lang w:val="en-US"/>
        </w:rPr>
        <w:t>. Q-Q plot of the residuals from the mixed ANOVA with covaria</w:t>
      </w:r>
      <w:r w:rsidR="00157F19" w:rsidRPr="0087426E">
        <w:rPr>
          <w:rFonts w:ascii="Times New Roman" w:eastAsia="Times New Roman" w:hAnsi="Times New Roman" w:cs="Times New Roman"/>
          <w:color w:val="000000" w:themeColor="text1"/>
          <w:sz w:val="24"/>
          <w:szCs w:val="24"/>
          <w:lang w:val="en-US"/>
        </w:rPr>
        <w:t>t</w:t>
      </w:r>
      <w:r w:rsidR="004A3FC6" w:rsidRPr="0087426E">
        <w:rPr>
          <w:rFonts w:ascii="Times New Roman" w:eastAsia="Times New Roman" w:hAnsi="Times New Roman" w:cs="Times New Roman"/>
          <w:color w:val="000000" w:themeColor="text1"/>
          <w:sz w:val="24"/>
          <w:szCs w:val="24"/>
          <w:lang w:val="en-US"/>
        </w:rPr>
        <w:t>es.</w:t>
      </w:r>
    </w:p>
    <w:bookmarkEnd w:id="151"/>
    <w:p w14:paraId="0C349D24" w14:textId="77777777" w:rsidR="004A3FC6" w:rsidRPr="0087426E" w:rsidRDefault="004A3FC6" w:rsidP="004A3FC6">
      <w:pPr>
        <w:rPr>
          <w:rFonts w:ascii="Times New Roman" w:hAnsi="Times New Roman" w:cs="Times New Roman"/>
          <w:color w:val="000000" w:themeColor="text1"/>
          <w:sz w:val="24"/>
          <w:szCs w:val="24"/>
          <w:lang w:val="en-GB"/>
        </w:rPr>
      </w:pPr>
    </w:p>
    <w:p w14:paraId="53D77F45" w14:textId="6B997537" w:rsidR="002A771E" w:rsidRPr="0087426E" w:rsidRDefault="00C70740" w:rsidP="00673825">
      <w:pPr>
        <w:spacing w:line="480" w:lineRule="auto"/>
        <w:jc w:val="cente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noProof/>
          <w:color w:val="000000" w:themeColor="text1"/>
          <w:sz w:val="24"/>
          <w:szCs w:val="24"/>
          <w:lang w:val="en-US"/>
        </w:rPr>
        <w:drawing>
          <wp:inline distT="114300" distB="114300" distL="114300" distR="114300" wp14:anchorId="3BDDE745" wp14:editId="19A17FE3">
            <wp:extent cx="3029585" cy="3242930"/>
            <wp:effectExtent l="0" t="0" r="5715"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061672" cy="3277277"/>
                    </a:xfrm>
                    <a:prstGeom prst="rect">
                      <a:avLst/>
                    </a:prstGeom>
                    <a:ln/>
                  </pic:spPr>
                </pic:pic>
              </a:graphicData>
            </a:graphic>
          </wp:inline>
        </w:drawing>
      </w:r>
    </w:p>
    <w:p w14:paraId="50B7D9BB" w14:textId="3828AB7B" w:rsidR="00782ADE" w:rsidRPr="0087426E" w:rsidRDefault="00782ADE">
      <w:pPr>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color w:val="000000" w:themeColor="text1"/>
          <w:sz w:val="24"/>
          <w:szCs w:val="24"/>
          <w:lang w:val="en-US"/>
        </w:rPr>
        <w:br w:type="page"/>
      </w:r>
    </w:p>
    <w:p w14:paraId="4EDF5FE4" w14:textId="5AA431BA" w:rsidR="00782ADE" w:rsidRPr="0087426E" w:rsidRDefault="00782ADE" w:rsidP="00782ADE">
      <w:pPr>
        <w:spacing w:line="480" w:lineRule="auto"/>
        <w:jc w:val="both"/>
        <w:rPr>
          <w:rFonts w:ascii="Times New Roman" w:eastAsia="Times New Roman" w:hAnsi="Times New Roman" w:cs="Times New Roman"/>
          <w:color w:val="000000" w:themeColor="text1"/>
          <w:sz w:val="24"/>
          <w:szCs w:val="24"/>
          <w:lang w:val="en-US"/>
        </w:rPr>
      </w:pPr>
      <w:bookmarkStart w:id="152" w:name="OLE_LINK80"/>
      <w:bookmarkStart w:id="153" w:name="OLE_LINK81"/>
      <w:r w:rsidRPr="0087426E">
        <w:rPr>
          <w:rFonts w:ascii="Times New Roman" w:eastAsia="Times New Roman" w:hAnsi="Times New Roman" w:cs="Times New Roman"/>
          <w:color w:val="000000" w:themeColor="text1"/>
          <w:sz w:val="24"/>
          <w:szCs w:val="24"/>
          <w:lang w:val="en-US"/>
        </w:rPr>
        <w:lastRenderedPageBreak/>
        <w:t>Appendices 4</w:t>
      </w:r>
      <w:bookmarkEnd w:id="152"/>
      <w:bookmarkEnd w:id="153"/>
      <w:r w:rsidRPr="0087426E">
        <w:rPr>
          <w:rFonts w:ascii="Times New Roman" w:eastAsia="Times New Roman" w:hAnsi="Times New Roman" w:cs="Times New Roman"/>
          <w:color w:val="000000" w:themeColor="text1"/>
          <w:sz w:val="24"/>
          <w:szCs w:val="24"/>
          <w:lang w:val="en-US"/>
        </w:rPr>
        <w:t>. Plots of the number of recalled words per group and per experimental condition depending on the order of the sessions.</w:t>
      </w:r>
      <w:r w:rsidR="003011B4" w:rsidRPr="0087426E">
        <w:rPr>
          <w:rFonts w:ascii="Times New Roman" w:eastAsia="Times New Roman" w:hAnsi="Times New Roman" w:cs="Times New Roman"/>
          <w:color w:val="000000" w:themeColor="text1"/>
          <w:sz w:val="24"/>
          <w:szCs w:val="24"/>
          <w:lang w:val="en-US"/>
        </w:rPr>
        <w:t xml:space="preserve"> VR: Virtual Reality. Error bars are confidence intervals at 95%. </w:t>
      </w:r>
    </w:p>
    <w:p w14:paraId="6079AC88" w14:textId="23C6B3B1" w:rsidR="00782ADE" w:rsidRPr="0087426E" w:rsidRDefault="00782ADE" w:rsidP="00782ADE">
      <w:pPr>
        <w:spacing w:line="480" w:lineRule="auto"/>
        <w:jc w:val="both"/>
        <w:rPr>
          <w:rFonts w:ascii="Times New Roman" w:eastAsia="Times New Roman" w:hAnsi="Times New Roman" w:cs="Times New Roman"/>
          <w:color w:val="000000" w:themeColor="text1"/>
          <w:sz w:val="24"/>
          <w:szCs w:val="24"/>
          <w:lang w:val="en-US"/>
        </w:rPr>
      </w:pPr>
      <w:r w:rsidRPr="0087426E">
        <w:rPr>
          <w:rFonts w:ascii="Times New Roman" w:eastAsia="Times New Roman" w:hAnsi="Times New Roman" w:cs="Times New Roman"/>
          <w:noProof/>
          <w:color w:val="000000" w:themeColor="text1"/>
          <w:sz w:val="24"/>
          <w:szCs w:val="24"/>
          <w:lang w:val="en-US"/>
        </w:rPr>
        <w:drawing>
          <wp:inline distT="0" distB="0" distL="0" distR="0" wp14:anchorId="18E85935" wp14:editId="3C6D503D">
            <wp:extent cx="5748020" cy="1945005"/>
            <wp:effectExtent l="0" t="0" r="5080" b="0"/>
            <wp:docPr id="853493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93763" name="Picture 8534937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48020" cy="1945005"/>
                    </a:xfrm>
                    <a:prstGeom prst="rect">
                      <a:avLst/>
                    </a:prstGeom>
                  </pic:spPr>
                </pic:pic>
              </a:graphicData>
            </a:graphic>
          </wp:inline>
        </w:drawing>
      </w:r>
    </w:p>
    <w:p w14:paraId="0B4771A4" w14:textId="77777777" w:rsidR="00782ADE" w:rsidRPr="0087426E" w:rsidRDefault="00782ADE" w:rsidP="00782ADE">
      <w:pPr>
        <w:spacing w:line="480" w:lineRule="auto"/>
        <w:rPr>
          <w:rFonts w:ascii="Times New Roman" w:eastAsia="Times New Roman" w:hAnsi="Times New Roman" w:cs="Times New Roman"/>
          <w:color w:val="000000" w:themeColor="text1"/>
          <w:sz w:val="24"/>
          <w:szCs w:val="24"/>
          <w:lang w:val="en-US"/>
        </w:rPr>
      </w:pPr>
    </w:p>
    <w:p w14:paraId="2FA73239" w14:textId="77777777" w:rsidR="004A353B" w:rsidRPr="0087426E" w:rsidRDefault="004A353B" w:rsidP="004A353B">
      <w:pPr>
        <w:spacing w:line="480" w:lineRule="auto"/>
        <w:rPr>
          <w:rFonts w:ascii="Times New Roman" w:eastAsia="Times New Roman" w:hAnsi="Times New Roman" w:cs="Times New Roman"/>
          <w:color w:val="000000" w:themeColor="text1"/>
          <w:sz w:val="24"/>
          <w:szCs w:val="24"/>
          <w:lang w:val="en-US"/>
        </w:rPr>
      </w:pPr>
    </w:p>
    <w:p w14:paraId="46570963" w14:textId="77777777" w:rsidR="004A353B" w:rsidRPr="0087426E" w:rsidRDefault="004A353B" w:rsidP="004A353B">
      <w:pPr>
        <w:spacing w:line="480" w:lineRule="auto"/>
        <w:rPr>
          <w:rFonts w:ascii="Times New Roman" w:eastAsia="Times New Roman" w:hAnsi="Times New Roman" w:cs="Times New Roman"/>
          <w:color w:val="000000" w:themeColor="text1"/>
          <w:sz w:val="24"/>
          <w:szCs w:val="24"/>
          <w:lang w:val="en-US"/>
        </w:rPr>
      </w:pPr>
    </w:p>
    <w:p w14:paraId="2B12B66D" w14:textId="77777777" w:rsidR="004A353B" w:rsidRPr="0087426E" w:rsidRDefault="004A353B" w:rsidP="004A353B">
      <w:pPr>
        <w:spacing w:line="480" w:lineRule="auto"/>
        <w:rPr>
          <w:rFonts w:ascii="Times New Roman" w:eastAsia="Times New Roman" w:hAnsi="Times New Roman" w:cs="Times New Roman"/>
          <w:color w:val="000000" w:themeColor="text1"/>
          <w:sz w:val="24"/>
          <w:szCs w:val="24"/>
          <w:lang w:val="en-US"/>
        </w:rPr>
      </w:pPr>
    </w:p>
    <w:sectPr w:rsidR="004A353B" w:rsidRPr="0087426E">
      <w:headerReference w:type="default" r:id="rId23"/>
      <w:footerReference w:type="default" r:id="rId24"/>
      <w:pgSz w:w="11909" w:h="16834"/>
      <w:pgMar w:top="1440" w:right="1440" w:bottom="1440" w:left="1417"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02381" w14:textId="77777777" w:rsidR="00416E13" w:rsidRDefault="00416E13">
      <w:pPr>
        <w:spacing w:line="240" w:lineRule="auto"/>
      </w:pPr>
      <w:r>
        <w:separator/>
      </w:r>
    </w:p>
  </w:endnote>
  <w:endnote w:type="continuationSeparator" w:id="0">
    <w:p w14:paraId="47E0ED94" w14:textId="77777777" w:rsidR="00416E13" w:rsidRDefault="00416E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9BF9" w14:textId="77777777" w:rsidR="00163091" w:rsidRDefault="00C70740">
    <w:pPr>
      <w:jc w:val="right"/>
    </w:pPr>
    <w:r>
      <w:fldChar w:fldCharType="begin"/>
    </w:r>
    <w:r>
      <w:instrText>PAGE</w:instrText>
    </w:r>
    <w:r>
      <w:fldChar w:fldCharType="separate"/>
    </w:r>
    <w:r w:rsidR="002D17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95607" w14:textId="77777777" w:rsidR="00416E13" w:rsidRDefault="00416E13">
      <w:pPr>
        <w:spacing w:line="240" w:lineRule="auto"/>
      </w:pPr>
      <w:r>
        <w:separator/>
      </w:r>
    </w:p>
  </w:footnote>
  <w:footnote w:type="continuationSeparator" w:id="0">
    <w:p w14:paraId="63A52869" w14:textId="77777777" w:rsidR="00416E13" w:rsidRDefault="00416E13">
      <w:pPr>
        <w:spacing w:line="240" w:lineRule="auto"/>
      </w:pPr>
      <w:r>
        <w:continuationSeparator/>
      </w:r>
    </w:p>
  </w:footnote>
  <w:footnote w:id="1">
    <w:p w14:paraId="58592C88" w14:textId="105C9BBF" w:rsidR="00163091" w:rsidRPr="00092225" w:rsidRDefault="00C70740">
      <w:pPr>
        <w:spacing w:line="240" w:lineRule="auto"/>
        <w:rPr>
          <w:rFonts w:ascii="Times New Roman" w:hAnsi="Times New Roman" w:cs="Times New Roman"/>
          <w:sz w:val="20"/>
          <w:szCs w:val="20"/>
        </w:rPr>
      </w:pPr>
      <w:r w:rsidRPr="00092225">
        <w:rPr>
          <w:rFonts w:ascii="Times New Roman" w:hAnsi="Times New Roman" w:cs="Times New Roman"/>
          <w:vertAlign w:val="superscript"/>
        </w:rPr>
        <w:footnoteRef/>
      </w:r>
      <w:r w:rsidRPr="00092225">
        <w:rPr>
          <w:rFonts w:ascii="Times New Roman" w:hAnsi="Times New Roman" w:cs="Times New Roman"/>
          <w:sz w:val="20"/>
          <w:szCs w:val="20"/>
        </w:rPr>
        <w:t xml:space="preserve"> </w:t>
      </w:r>
      <w:hyperlink r:id="rId1" w:history="1">
        <w:r w:rsidR="00092225" w:rsidRPr="00092225">
          <w:rPr>
            <w:rStyle w:val="Hyperlink"/>
            <w:rFonts w:ascii="Times New Roman" w:hAnsi="Times New Roman" w:cs="Times New Roman"/>
          </w:rPr>
          <w:t>https://osf.io/wkyuz/</w:t>
        </w:r>
      </w:hyperlink>
      <w:r w:rsidR="00092225" w:rsidRPr="00092225">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E2F11" w14:textId="301E456F" w:rsidR="007F0AE4" w:rsidRDefault="007F0AE4">
    <w:pPr>
      <w:pStyle w:val="Header"/>
    </w:pPr>
    <w:r w:rsidRPr="007F0AE4">
      <w:t xml:space="preserve">Virtual </w:t>
    </w:r>
    <w:proofErr w:type="spellStart"/>
    <w:r w:rsidRPr="007F0AE4">
      <w:t>Reality's</w:t>
    </w:r>
    <w:proofErr w:type="spellEnd"/>
    <w:r w:rsidRPr="007F0AE4">
      <w:t xml:space="preserve"> impact on memory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4172"/>
    <w:multiLevelType w:val="multilevel"/>
    <w:tmpl w:val="DEDAEF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10914BA"/>
    <w:multiLevelType w:val="multilevel"/>
    <w:tmpl w:val="C86C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FC2F0A"/>
    <w:multiLevelType w:val="hybridMultilevel"/>
    <w:tmpl w:val="65840A7A"/>
    <w:lvl w:ilvl="0" w:tplc="95D47D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F158F9"/>
    <w:multiLevelType w:val="multilevel"/>
    <w:tmpl w:val="2DD0D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0A4558"/>
    <w:multiLevelType w:val="hybridMultilevel"/>
    <w:tmpl w:val="23BA1778"/>
    <w:lvl w:ilvl="0" w:tplc="A2E6BC24">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4068397">
    <w:abstractNumId w:val="3"/>
  </w:num>
  <w:num w:numId="2" w16cid:durableId="1328094300">
    <w:abstractNumId w:val="0"/>
  </w:num>
  <w:num w:numId="3" w16cid:durableId="1813980478">
    <w:abstractNumId w:val="4"/>
  </w:num>
  <w:num w:numId="4" w16cid:durableId="1316564323">
    <w:abstractNumId w:val="1"/>
  </w:num>
  <w:num w:numId="5" w16cid:durableId="14609969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091"/>
    <w:rsid w:val="00001301"/>
    <w:rsid w:val="00001AAB"/>
    <w:rsid w:val="000110AA"/>
    <w:rsid w:val="00014E10"/>
    <w:rsid w:val="0002632D"/>
    <w:rsid w:val="00033F27"/>
    <w:rsid w:val="00034171"/>
    <w:rsid w:val="00072628"/>
    <w:rsid w:val="00074D3F"/>
    <w:rsid w:val="00092225"/>
    <w:rsid w:val="00092C52"/>
    <w:rsid w:val="000A0F10"/>
    <w:rsid w:val="000B5912"/>
    <w:rsid w:val="000C7648"/>
    <w:rsid w:val="000D2473"/>
    <w:rsid w:val="000E2142"/>
    <w:rsid w:val="000E67B6"/>
    <w:rsid w:val="0010179D"/>
    <w:rsid w:val="00101AA2"/>
    <w:rsid w:val="001045E0"/>
    <w:rsid w:val="00104B40"/>
    <w:rsid w:val="0013301A"/>
    <w:rsid w:val="00133896"/>
    <w:rsid w:val="001343C5"/>
    <w:rsid w:val="001446A5"/>
    <w:rsid w:val="0014656F"/>
    <w:rsid w:val="0015553C"/>
    <w:rsid w:val="00157F19"/>
    <w:rsid w:val="00163091"/>
    <w:rsid w:val="00177953"/>
    <w:rsid w:val="00192345"/>
    <w:rsid w:val="001954C5"/>
    <w:rsid w:val="00196DF3"/>
    <w:rsid w:val="001A34A2"/>
    <w:rsid w:val="001C6596"/>
    <w:rsid w:val="001C6BB0"/>
    <w:rsid w:val="001C79DB"/>
    <w:rsid w:val="001D2962"/>
    <w:rsid w:val="00210273"/>
    <w:rsid w:val="002116FF"/>
    <w:rsid w:val="0023377C"/>
    <w:rsid w:val="00261B03"/>
    <w:rsid w:val="002821B5"/>
    <w:rsid w:val="002850C8"/>
    <w:rsid w:val="002856AB"/>
    <w:rsid w:val="00285F79"/>
    <w:rsid w:val="002A771E"/>
    <w:rsid w:val="002B1B1D"/>
    <w:rsid w:val="002B3FAF"/>
    <w:rsid w:val="002B5F4C"/>
    <w:rsid w:val="002B73FF"/>
    <w:rsid w:val="002D17D6"/>
    <w:rsid w:val="002E230D"/>
    <w:rsid w:val="003011B4"/>
    <w:rsid w:val="00301464"/>
    <w:rsid w:val="00304279"/>
    <w:rsid w:val="00323E2C"/>
    <w:rsid w:val="0035256F"/>
    <w:rsid w:val="00362F38"/>
    <w:rsid w:val="00364646"/>
    <w:rsid w:val="003779C1"/>
    <w:rsid w:val="003A757F"/>
    <w:rsid w:val="003D0C15"/>
    <w:rsid w:val="003D1413"/>
    <w:rsid w:val="003D339A"/>
    <w:rsid w:val="003D63B6"/>
    <w:rsid w:val="003D6812"/>
    <w:rsid w:val="003D69E9"/>
    <w:rsid w:val="003E2581"/>
    <w:rsid w:val="003E4641"/>
    <w:rsid w:val="003F16F9"/>
    <w:rsid w:val="004141B9"/>
    <w:rsid w:val="00416D5A"/>
    <w:rsid w:val="00416E13"/>
    <w:rsid w:val="00417FA8"/>
    <w:rsid w:val="00422124"/>
    <w:rsid w:val="004271F9"/>
    <w:rsid w:val="00441F08"/>
    <w:rsid w:val="00466E9A"/>
    <w:rsid w:val="00480CE6"/>
    <w:rsid w:val="00487281"/>
    <w:rsid w:val="004A353B"/>
    <w:rsid w:val="004A3FC6"/>
    <w:rsid w:val="004B280E"/>
    <w:rsid w:val="004C389A"/>
    <w:rsid w:val="004E599B"/>
    <w:rsid w:val="004F61EE"/>
    <w:rsid w:val="0050274D"/>
    <w:rsid w:val="00507917"/>
    <w:rsid w:val="005314EA"/>
    <w:rsid w:val="0053522E"/>
    <w:rsid w:val="00551D31"/>
    <w:rsid w:val="00591D47"/>
    <w:rsid w:val="00592DB2"/>
    <w:rsid w:val="0059793F"/>
    <w:rsid w:val="005B4399"/>
    <w:rsid w:val="005C3684"/>
    <w:rsid w:val="005E37BB"/>
    <w:rsid w:val="005F0B0E"/>
    <w:rsid w:val="005F5984"/>
    <w:rsid w:val="00646715"/>
    <w:rsid w:val="0065270C"/>
    <w:rsid w:val="00663566"/>
    <w:rsid w:val="00667000"/>
    <w:rsid w:val="00673825"/>
    <w:rsid w:val="00684595"/>
    <w:rsid w:val="00692C39"/>
    <w:rsid w:val="00695661"/>
    <w:rsid w:val="006B7915"/>
    <w:rsid w:val="006C2E73"/>
    <w:rsid w:val="006C4D2D"/>
    <w:rsid w:val="006C79AD"/>
    <w:rsid w:val="0072153E"/>
    <w:rsid w:val="00774EE4"/>
    <w:rsid w:val="00782ADE"/>
    <w:rsid w:val="007A6717"/>
    <w:rsid w:val="007A7B34"/>
    <w:rsid w:val="007B36BD"/>
    <w:rsid w:val="007C732F"/>
    <w:rsid w:val="007D4C8D"/>
    <w:rsid w:val="007F0AE4"/>
    <w:rsid w:val="00803750"/>
    <w:rsid w:val="00811F67"/>
    <w:rsid w:val="00814624"/>
    <w:rsid w:val="00820EAF"/>
    <w:rsid w:val="008300A9"/>
    <w:rsid w:val="008373B3"/>
    <w:rsid w:val="008452D1"/>
    <w:rsid w:val="0085115C"/>
    <w:rsid w:val="008668A9"/>
    <w:rsid w:val="0087426E"/>
    <w:rsid w:val="00874A23"/>
    <w:rsid w:val="0087614D"/>
    <w:rsid w:val="0088563F"/>
    <w:rsid w:val="00886EF5"/>
    <w:rsid w:val="00894390"/>
    <w:rsid w:val="008B74D3"/>
    <w:rsid w:val="008E54F3"/>
    <w:rsid w:val="008F3F70"/>
    <w:rsid w:val="00917D86"/>
    <w:rsid w:val="00920725"/>
    <w:rsid w:val="00921FF4"/>
    <w:rsid w:val="00923691"/>
    <w:rsid w:val="00936D80"/>
    <w:rsid w:val="00951984"/>
    <w:rsid w:val="00954380"/>
    <w:rsid w:val="009553BC"/>
    <w:rsid w:val="009614A1"/>
    <w:rsid w:val="009654E2"/>
    <w:rsid w:val="00984FEB"/>
    <w:rsid w:val="0098557D"/>
    <w:rsid w:val="00990086"/>
    <w:rsid w:val="00993CF6"/>
    <w:rsid w:val="009D5E3E"/>
    <w:rsid w:val="009F2803"/>
    <w:rsid w:val="00A00180"/>
    <w:rsid w:val="00A11802"/>
    <w:rsid w:val="00A22C15"/>
    <w:rsid w:val="00A2376D"/>
    <w:rsid w:val="00A30C00"/>
    <w:rsid w:val="00A36C61"/>
    <w:rsid w:val="00A46C6D"/>
    <w:rsid w:val="00A62545"/>
    <w:rsid w:val="00A91B4A"/>
    <w:rsid w:val="00AA6E21"/>
    <w:rsid w:val="00AB4265"/>
    <w:rsid w:val="00AB7943"/>
    <w:rsid w:val="00AC4A0E"/>
    <w:rsid w:val="00AE34A8"/>
    <w:rsid w:val="00AE5237"/>
    <w:rsid w:val="00AE65D4"/>
    <w:rsid w:val="00B07431"/>
    <w:rsid w:val="00B14C3F"/>
    <w:rsid w:val="00B23AB7"/>
    <w:rsid w:val="00B2422F"/>
    <w:rsid w:val="00B45467"/>
    <w:rsid w:val="00B52054"/>
    <w:rsid w:val="00B74358"/>
    <w:rsid w:val="00B773C6"/>
    <w:rsid w:val="00BA4A19"/>
    <w:rsid w:val="00BC108E"/>
    <w:rsid w:val="00BC6CF0"/>
    <w:rsid w:val="00BE4B6A"/>
    <w:rsid w:val="00BF18F8"/>
    <w:rsid w:val="00BF428D"/>
    <w:rsid w:val="00BF6348"/>
    <w:rsid w:val="00C10F30"/>
    <w:rsid w:val="00C50987"/>
    <w:rsid w:val="00C67866"/>
    <w:rsid w:val="00C70740"/>
    <w:rsid w:val="00C72AC7"/>
    <w:rsid w:val="00C76F2F"/>
    <w:rsid w:val="00CA30C5"/>
    <w:rsid w:val="00CD1664"/>
    <w:rsid w:val="00CD5156"/>
    <w:rsid w:val="00CE51A6"/>
    <w:rsid w:val="00CF0C3B"/>
    <w:rsid w:val="00D11252"/>
    <w:rsid w:val="00D20B5E"/>
    <w:rsid w:val="00D31440"/>
    <w:rsid w:val="00D6161F"/>
    <w:rsid w:val="00D70893"/>
    <w:rsid w:val="00D80246"/>
    <w:rsid w:val="00D81156"/>
    <w:rsid w:val="00D85067"/>
    <w:rsid w:val="00D855C2"/>
    <w:rsid w:val="00D91B3C"/>
    <w:rsid w:val="00DA05A1"/>
    <w:rsid w:val="00DA31C3"/>
    <w:rsid w:val="00DC6217"/>
    <w:rsid w:val="00DD0AD7"/>
    <w:rsid w:val="00E138AC"/>
    <w:rsid w:val="00E14ADA"/>
    <w:rsid w:val="00E253E8"/>
    <w:rsid w:val="00E2733F"/>
    <w:rsid w:val="00E34D9C"/>
    <w:rsid w:val="00E41AA2"/>
    <w:rsid w:val="00E5608B"/>
    <w:rsid w:val="00E670EF"/>
    <w:rsid w:val="00E86BFB"/>
    <w:rsid w:val="00EC3EFA"/>
    <w:rsid w:val="00F032F1"/>
    <w:rsid w:val="00F3053E"/>
    <w:rsid w:val="00F34392"/>
    <w:rsid w:val="00F42689"/>
    <w:rsid w:val="00F62D7A"/>
    <w:rsid w:val="00F74810"/>
    <w:rsid w:val="00F811FD"/>
    <w:rsid w:val="00F8300E"/>
    <w:rsid w:val="00FC26BD"/>
    <w:rsid w:val="00FD235B"/>
    <w:rsid w:val="00FE3194"/>
    <w:rsid w:val="00FF25D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5B0BC"/>
  <w15:docId w15:val="{5806B9B5-29FB-4243-825F-F475BB7C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14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C6217"/>
    <w:pPr>
      <w:ind w:left="720"/>
      <w:contextualSpacing/>
    </w:pPr>
  </w:style>
  <w:style w:type="paragraph" w:styleId="NormalWeb">
    <w:name w:val="Normal (Web)"/>
    <w:basedOn w:val="Normal"/>
    <w:uiPriority w:val="99"/>
    <w:semiHidden/>
    <w:unhideWhenUsed/>
    <w:rsid w:val="00466E9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66E9A"/>
    <w:rPr>
      <w:color w:val="0000FF"/>
      <w:u w:val="single"/>
    </w:rPr>
  </w:style>
  <w:style w:type="paragraph" w:styleId="Revision">
    <w:name w:val="Revision"/>
    <w:hidden/>
    <w:uiPriority w:val="99"/>
    <w:semiHidden/>
    <w:rsid w:val="008452D1"/>
    <w:pPr>
      <w:spacing w:line="240" w:lineRule="auto"/>
    </w:pPr>
  </w:style>
  <w:style w:type="character" w:styleId="CommentReference">
    <w:name w:val="annotation reference"/>
    <w:basedOn w:val="DefaultParagraphFont"/>
    <w:uiPriority w:val="99"/>
    <w:semiHidden/>
    <w:unhideWhenUsed/>
    <w:rsid w:val="0013301A"/>
    <w:rPr>
      <w:sz w:val="16"/>
      <w:szCs w:val="16"/>
    </w:rPr>
  </w:style>
  <w:style w:type="paragraph" w:styleId="CommentText">
    <w:name w:val="annotation text"/>
    <w:basedOn w:val="Normal"/>
    <w:link w:val="CommentTextChar"/>
    <w:uiPriority w:val="99"/>
    <w:unhideWhenUsed/>
    <w:rsid w:val="0013301A"/>
    <w:pPr>
      <w:spacing w:line="240" w:lineRule="auto"/>
    </w:pPr>
    <w:rPr>
      <w:sz w:val="20"/>
      <w:szCs w:val="20"/>
    </w:rPr>
  </w:style>
  <w:style w:type="character" w:customStyle="1" w:styleId="CommentTextChar">
    <w:name w:val="Comment Text Char"/>
    <w:basedOn w:val="DefaultParagraphFont"/>
    <w:link w:val="CommentText"/>
    <w:uiPriority w:val="99"/>
    <w:rsid w:val="0013301A"/>
    <w:rPr>
      <w:sz w:val="20"/>
      <w:szCs w:val="20"/>
    </w:rPr>
  </w:style>
  <w:style w:type="paragraph" w:styleId="CommentSubject">
    <w:name w:val="annotation subject"/>
    <w:basedOn w:val="CommentText"/>
    <w:next w:val="CommentText"/>
    <w:link w:val="CommentSubjectChar"/>
    <w:uiPriority w:val="99"/>
    <w:semiHidden/>
    <w:unhideWhenUsed/>
    <w:rsid w:val="0013301A"/>
    <w:rPr>
      <w:b/>
      <w:bCs/>
    </w:rPr>
  </w:style>
  <w:style w:type="character" w:customStyle="1" w:styleId="CommentSubjectChar">
    <w:name w:val="Comment Subject Char"/>
    <w:basedOn w:val="CommentTextChar"/>
    <w:link w:val="CommentSubject"/>
    <w:uiPriority w:val="99"/>
    <w:semiHidden/>
    <w:rsid w:val="0013301A"/>
    <w:rPr>
      <w:b/>
      <w:bCs/>
      <w:sz w:val="20"/>
      <w:szCs w:val="20"/>
    </w:rPr>
  </w:style>
  <w:style w:type="paragraph" w:styleId="Header">
    <w:name w:val="header"/>
    <w:basedOn w:val="Normal"/>
    <w:link w:val="HeaderChar"/>
    <w:uiPriority w:val="99"/>
    <w:unhideWhenUsed/>
    <w:rsid w:val="007F0AE4"/>
    <w:pPr>
      <w:tabs>
        <w:tab w:val="center" w:pos="4513"/>
        <w:tab w:val="right" w:pos="9026"/>
      </w:tabs>
      <w:spacing w:line="240" w:lineRule="auto"/>
    </w:pPr>
  </w:style>
  <w:style w:type="character" w:customStyle="1" w:styleId="HeaderChar">
    <w:name w:val="Header Char"/>
    <w:basedOn w:val="DefaultParagraphFont"/>
    <w:link w:val="Header"/>
    <w:uiPriority w:val="99"/>
    <w:rsid w:val="007F0AE4"/>
  </w:style>
  <w:style w:type="paragraph" w:styleId="Footer">
    <w:name w:val="footer"/>
    <w:basedOn w:val="Normal"/>
    <w:link w:val="FooterChar"/>
    <w:uiPriority w:val="99"/>
    <w:unhideWhenUsed/>
    <w:rsid w:val="007F0AE4"/>
    <w:pPr>
      <w:tabs>
        <w:tab w:val="center" w:pos="4513"/>
        <w:tab w:val="right" w:pos="9026"/>
      </w:tabs>
      <w:spacing w:line="240" w:lineRule="auto"/>
    </w:pPr>
  </w:style>
  <w:style w:type="character" w:customStyle="1" w:styleId="FooterChar">
    <w:name w:val="Footer Char"/>
    <w:basedOn w:val="DefaultParagraphFont"/>
    <w:link w:val="Footer"/>
    <w:uiPriority w:val="99"/>
    <w:rsid w:val="007F0AE4"/>
  </w:style>
  <w:style w:type="character" w:styleId="UnresolvedMention">
    <w:name w:val="Unresolved Mention"/>
    <w:basedOn w:val="DefaultParagraphFont"/>
    <w:uiPriority w:val="99"/>
    <w:semiHidden/>
    <w:unhideWhenUsed/>
    <w:rsid w:val="00E5608B"/>
    <w:rPr>
      <w:color w:val="605E5C"/>
      <w:shd w:val="clear" w:color="auto" w:fill="E1DFDD"/>
    </w:rPr>
  </w:style>
  <w:style w:type="character" w:styleId="FollowedHyperlink">
    <w:name w:val="FollowedHyperlink"/>
    <w:basedOn w:val="DefaultParagraphFont"/>
    <w:uiPriority w:val="99"/>
    <w:semiHidden/>
    <w:unhideWhenUsed/>
    <w:rsid w:val="00E560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431397">
      <w:bodyDiv w:val="1"/>
      <w:marLeft w:val="0"/>
      <w:marRight w:val="0"/>
      <w:marTop w:val="0"/>
      <w:marBottom w:val="0"/>
      <w:divBdr>
        <w:top w:val="none" w:sz="0" w:space="0" w:color="auto"/>
        <w:left w:val="none" w:sz="0" w:space="0" w:color="auto"/>
        <w:bottom w:val="none" w:sz="0" w:space="0" w:color="auto"/>
        <w:right w:val="none" w:sz="0" w:space="0" w:color="auto"/>
      </w:divBdr>
      <w:divsChild>
        <w:div w:id="580676437">
          <w:marLeft w:val="0"/>
          <w:marRight w:val="108"/>
          <w:marTop w:val="108"/>
          <w:marBottom w:val="108"/>
          <w:divBdr>
            <w:top w:val="none" w:sz="0" w:space="0" w:color="auto"/>
            <w:left w:val="none" w:sz="0" w:space="0" w:color="auto"/>
            <w:bottom w:val="none" w:sz="0" w:space="0" w:color="auto"/>
            <w:right w:val="none" w:sz="0" w:space="0" w:color="auto"/>
          </w:divBdr>
          <w:divsChild>
            <w:div w:id="1862470788">
              <w:marLeft w:val="0"/>
              <w:marRight w:val="0"/>
              <w:marTop w:val="0"/>
              <w:marBottom w:val="0"/>
              <w:divBdr>
                <w:top w:val="none" w:sz="0" w:space="0" w:color="auto"/>
                <w:left w:val="none" w:sz="0" w:space="0" w:color="auto"/>
                <w:bottom w:val="none" w:sz="0" w:space="0" w:color="auto"/>
                <w:right w:val="none" w:sz="0" w:space="0" w:color="auto"/>
              </w:divBdr>
              <w:divsChild>
                <w:div w:id="14218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88926">
      <w:bodyDiv w:val="1"/>
      <w:marLeft w:val="0"/>
      <w:marRight w:val="0"/>
      <w:marTop w:val="0"/>
      <w:marBottom w:val="0"/>
      <w:divBdr>
        <w:top w:val="none" w:sz="0" w:space="0" w:color="auto"/>
        <w:left w:val="none" w:sz="0" w:space="0" w:color="auto"/>
        <w:bottom w:val="none" w:sz="0" w:space="0" w:color="auto"/>
        <w:right w:val="none" w:sz="0" w:space="0" w:color="auto"/>
      </w:divBdr>
    </w:div>
    <w:div w:id="1661738620">
      <w:bodyDiv w:val="1"/>
      <w:marLeft w:val="0"/>
      <w:marRight w:val="0"/>
      <w:marTop w:val="0"/>
      <w:marBottom w:val="0"/>
      <w:divBdr>
        <w:top w:val="none" w:sz="0" w:space="0" w:color="auto"/>
        <w:left w:val="none" w:sz="0" w:space="0" w:color="auto"/>
        <w:bottom w:val="none" w:sz="0" w:space="0" w:color="auto"/>
        <w:right w:val="none" w:sz="0" w:space="0" w:color="auto"/>
      </w:divBdr>
    </w:div>
    <w:div w:id="1731226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w3uqocacyberpsy.files.wordpress.com/2019/02/2011ssq.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Christine.Bastin@uliege.be" TargetMode="External"/><Relationship Id="rId12" Type="http://schemas.openxmlformats.org/officeDocument/2006/relationships/image" Target="media/image5.emf"/><Relationship Id="rId17" Type="http://schemas.openxmlformats.org/officeDocument/2006/relationships/hyperlink" Target="https://w3uqocacyberpsy.files.wordpress.com/2019/02/2011ssq.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3uqocacyberpsy.files.wordpress.com/2019/02/2011ssq.pdf"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3uqocacyberpsy.files.wordpress.com/2019/02/2011ssq.pdf" TargetMode="External"/><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s://w3uqocacyberpsy.files.wordpress.com/2019/02/2011ssq.pdf" TargetMode="Externa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hyperlink" Target="https://osf.io/wkyuz/" TargetMode="External"/><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osf.io/wkyu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10546</Words>
  <Characters>60115</Characters>
  <Application>Microsoft Office Word</Application>
  <DocSecurity>0</DocSecurity>
  <Lines>500</Lines>
  <Paragraphs>141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Servais</cp:lastModifiedBy>
  <cp:revision>8</cp:revision>
  <dcterms:created xsi:type="dcterms:W3CDTF">2025-04-17T07:44:00Z</dcterms:created>
  <dcterms:modified xsi:type="dcterms:W3CDTF">2025-06-02T10:51:00Z</dcterms:modified>
</cp:coreProperties>
</file>