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DF" w:rsidRPr="005B3A3D" w:rsidRDefault="00F744DF" w:rsidP="00F744DF">
      <w:pPr>
        <w:pStyle w:val="Lgende"/>
        <w:keepNext/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Tableau </w:t>
      </w:r>
      <w:r w:rsidRPr="001D16D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instrText xml:space="preserve"> SEQ Tableau \* ARABIC </w:instrText>
      </w:r>
      <w:r w:rsidRPr="001D16D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5B3A3D">
        <w:rPr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3</w:t>
      </w:r>
      <w:r w:rsidRPr="001D16D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  <w:r w:rsidRPr="005B3A3D">
        <w:rPr>
          <w:b/>
          <w:bCs/>
          <w:i w:val="0"/>
          <w:iCs w:val="0"/>
          <w:color w:val="000000" w:themeColor="text1"/>
          <w:sz w:val="24"/>
          <w:szCs w:val="24"/>
          <w:lang w:val="en-US"/>
        </w:rPr>
        <w:br/>
      </w:r>
      <w:r w:rsidRPr="008C5BAE">
        <w:rPr>
          <w:bCs/>
          <w:i w:val="0"/>
          <w:color w:val="auto"/>
          <w:sz w:val="24"/>
          <w:lang w:val="en-US"/>
        </w:rPr>
        <w:t>R</w:t>
      </w:r>
      <w:proofErr w:type="spellStart"/>
      <w:r w:rsidRPr="008C5BAE">
        <w:rPr>
          <w:bCs/>
          <w:i w:val="0"/>
          <w:iCs w:val="0"/>
          <w:color w:val="auto"/>
          <w:sz w:val="24"/>
          <w:lang w:val="en-GB"/>
        </w:rPr>
        <w:t>esults</w:t>
      </w:r>
      <w:proofErr w:type="spellEnd"/>
      <w:r w:rsidRPr="008C5BAE">
        <w:rPr>
          <w:bCs/>
          <w:i w:val="0"/>
          <w:iCs w:val="0"/>
          <w:color w:val="auto"/>
          <w:sz w:val="24"/>
          <w:lang w:val="en-GB"/>
        </w:rPr>
        <w:t xml:space="preserve"> from the linear mixed effects models for total </w:t>
      </w:r>
      <w:proofErr w:type="spellStart"/>
      <w:r w:rsidRPr="008C5BAE">
        <w:rPr>
          <w:bCs/>
          <w:i w:val="0"/>
          <w:iCs w:val="0"/>
          <w:color w:val="auto"/>
          <w:sz w:val="24"/>
          <w:lang w:val="en-GB"/>
        </w:rPr>
        <w:t>WRQoL</w:t>
      </w:r>
      <w:proofErr w:type="spellEnd"/>
      <w:r w:rsidRPr="008C5BAE">
        <w:rPr>
          <w:bCs/>
          <w:i w:val="0"/>
          <w:iCs w:val="0"/>
          <w:color w:val="auto"/>
          <w:sz w:val="24"/>
          <w:lang w:val="en-GB"/>
        </w:rPr>
        <w:t xml:space="preserve"> scores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751"/>
        <w:gridCol w:w="751"/>
        <w:gridCol w:w="751"/>
        <w:gridCol w:w="751"/>
        <w:gridCol w:w="1241"/>
      </w:tblGrid>
      <w:tr w:rsidR="00F744DF" w:rsidRPr="00CD66A1" w:rsidTr="003C4E9C">
        <w:trPr>
          <w:trHeight w:val="260"/>
        </w:trPr>
        <w:tc>
          <w:tcPr>
            <w:tcW w:w="26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A73ED1" w:rsidRDefault="00F744DF" w:rsidP="003C4E9C">
            <w:pPr>
              <w:jc w:val="center"/>
              <w:rPr>
                <w:i/>
                <w:iCs/>
                <w:color w:val="000000"/>
              </w:rPr>
            </w:pPr>
            <w:r w:rsidRPr="00A73ED1">
              <w:rPr>
                <w:i/>
                <w:iCs/>
                <w:color w:val="000000"/>
              </w:rPr>
              <w:t>b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A73ED1" w:rsidRDefault="00F744DF" w:rsidP="003C4E9C">
            <w:pPr>
              <w:jc w:val="center"/>
              <w:rPr>
                <w:i/>
                <w:iCs/>
                <w:color w:val="000000"/>
              </w:rPr>
            </w:pPr>
            <w:r w:rsidRPr="00A73ED1">
              <w:rPr>
                <w:i/>
                <w:iCs/>
                <w:color w:val="000000"/>
              </w:rPr>
              <w:t>t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C</w:t>
            </w:r>
            <w:r>
              <w:rPr>
                <w:color w:val="000000"/>
              </w:rPr>
              <w:t>I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A73ED1" w:rsidRDefault="00F744DF" w:rsidP="003C4E9C">
            <w:pPr>
              <w:jc w:val="center"/>
              <w:rPr>
                <w:i/>
                <w:iCs/>
                <w:color w:val="000000"/>
              </w:rPr>
            </w:pPr>
            <w:r w:rsidRPr="00A73ED1">
              <w:rPr>
                <w:i/>
                <w:iCs/>
                <w:color w:val="000000"/>
              </w:rPr>
              <w:t>p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rPr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low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High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</w:p>
        </w:tc>
      </w:tr>
      <w:tr w:rsidR="00F744DF" w:rsidRPr="0050512F" w:rsidTr="003C4E9C">
        <w:trPr>
          <w:trHeight w:val="260"/>
        </w:trPr>
        <w:tc>
          <w:tcPr>
            <w:tcW w:w="26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4DF" w:rsidRPr="0050512F" w:rsidRDefault="00F744DF" w:rsidP="003C4E9C">
            <w:pPr>
              <w:rPr>
                <w:color w:val="000000"/>
                <w:lang w:val="en-US"/>
              </w:rPr>
            </w:pPr>
            <w:r w:rsidRPr="00726919">
              <w:rPr>
                <w:b/>
                <w:bCs/>
                <w:lang w:val="en-GB"/>
              </w:rPr>
              <w:t xml:space="preserve">Overall </w:t>
            </w:r>
            <w:proofErr w:type="spellStart"/>
            <w:r>
              <w:rPr>
                <w:b/>
                <w:bCs/>
                <w:lang w:val="en-GB"/>
              </w:rPr>
              <w:t>WRQoL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r w:rsidRPr="0050512F">
              <w:rPr>
                <w:b/>
                <w:bCs/>
                <w:lang w:val="en-GB"/>
              </w:rPr>
              <w:t>(</w:t>
            </w:r>
            <w:r w:rsidRPr="0050512F">
              <w:rPr>
                <w:b/>
                <w:bCs/>
                <w:color w:val="000000"/>
                <w:lang w:val="en-US"/>
              </w:rPr>
              <w:t>AIC = 2349.9)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4DF" w:rsidRPr="0050512F" w:rsidRDefault="00F744DF" w:rsidP="003C4E9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4DF" w:rsidRPr="0050512F" w:rsidRDefault="00F744DF" w:rsidP="003C4E9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4DF" w:rsidRPr="0050512F" w:rsidRDefault="00F744DF" w:rsidP="003C4E9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4DF" w:rsidRPr="0050512F" w:rsidRDefault="00F744DF" w:rsidP="003C4E9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4DF" w:rsidRPr="0050512F" w:rsidRDefault="00F744DF" w:rsidP="003C4E9C">
            <w:pPr>
              <w:jc w:val="center"/>
              <w:rPr>
                <w:color w:val="000000"/>
                <w:lang w:val="en-US"/>
              </w:rPr>
            </w:pP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Woman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-2.34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-3.17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-3.78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-0.89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.002</w:t>
            </w:r>
            <w:r>
              <w:rPr>
                <w:color w:val="000000"/>
              </w:rPr>
              <w:t>**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color w:val="000000"/>
                <w:lang w:val="en-US"/>
              </w:rPr>
            </w:pPr>
            <w:r w:rsidRPr="005B3A3D">
              <w:rPr>
                <w:color w:val="000000"/>
                <w:shd w:val="clear" w:color="auto" w:fill="FFFFFF"/>
                <w:lang w:val="en-US"/>
              </w:rPr>
              <w:t>Having s</w:t>
            </w:r>
            <w:r w:rsidRPr="00CA6346">
              <w:rPr>
                <w:color w:val="000000"/>
                <w:shd w:val="clear" w:color="auto" w:fill="FFFFFF"/>
                <w:lang w:val="en-US"/>
              </w:rPr>
              <w:t xml:space="preserve">pouse working as </w:t>
            </w:r>
            <w:r>
              <w:rPr>
                <w:color w:val="000000"/>
                <w:shd w:val="clear" w:color="auto" w:fill="FFFFFF"/>
                <w:lang w:val="en-US"/>
              </w:rPr>
              <w:t>health worker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1.11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1.64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2.45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.102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Having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children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</w:t>
            </w:r>
            <w:r>
              <w:rPr>
                <w:color w:val="000000"/>
              </w:rPr>
              <w:t>3.20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-2.31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</w:t>
            </w:r>
            <w:r>
              <w:rPr>
                <w:color w:val="000000"/>
              </w:rPr>
              <w:t>5.91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</w:t>
            </w:r>
            <w:r>
              <w:rPr>
                <w:color w:val="000000"/>
              </w:rPr>
              <w:t>49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.022</w:t>
            </w:r>
            <w:r>
              <w:rPr>
                <w:color w:val="000000"/>
              </w:rPr>
              <w:t>*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rPr>
                <w:color w:val="000000"/>
              </w:rPr>
            </w:pPr>
            <w:r w:rsidRPr="0041793D">
              <w:rPr>
                <w:color w:val="000000" w:themeColor="text1"/>
                <w:lang w:val="en-US"/>
              </w:rPr>
              <w:t>Physician/Bed Ratio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0.63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-2.35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4.55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.532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color w:val="000000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>Presence of a</w:t>
            </w:r>
            <w:r>
              <w:rPr>
                <w:color w:val="000000" w:themeColor="text1"/>
                <w:lang w:val="en-US"/>
              </w:rPr>
              <w:t>n</w:t>
            </w:r>
            <w:r w:rsidRPr="0041793D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intermediate</w:t>
            </w:r>
            <w:r w:rsidRPr="0041793D">
              <w:rPr>
                <w:color w:val="000000" w:themeColor="text1"/>
                <w:lang w:val="en-US"/>
              </w:rPr>
              <w:t xml:space="preserve"> care unit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1.57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1.71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3.38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.088</w:t>
            </w:r>
          </w:p>
        </w:tc>
      </w:tr>
      <w:tr w:rsidR="00F744DF" w:rsidRPr="00CD66A1" w:rsidTr="004464BF">
        <w:trPr>
          <w:trHeight w:val="122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color w:val="000000"/>
                <w:lang w:val="en-US"/>
              </w:rPr>
            </w:pPr>
            <w:bookmarkStart w:id="0" w:name="_GoBack" w:colFirst="0" w:colLast="0"/>
            <w:r w:rsidRPr="0041793D">
              <w:rPr>
                <w:color w:val="000000" w:themeColor="text1"/>
                <w:lang w:val="en-US"/>
              </w:rPr>
              <w:t>Number of shifts per month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-1.24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-0.18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.022</w:t>
            </w:r>
            <w:r>
              <w:rPr>
                <w:color w:val="000000"/>
              </w:rPr>
              <w:t>*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color w:val="000000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 xml:space="preserve">End of shift </w:t>
            </w:r>
            <w:r>
              <w:rPr>
                <w:color w:val="000000"/>
                <w:lang w:val="en-US"/>
              </w:rPr>
              <w:t>before 10 am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-2.73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-1.38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-6.61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1.15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.17</w:t>
            </w:r>
          </w:p>
        </w:tc>
      </w:tr>
      <w:bookmarkEnd w:id="0"/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color w:val="000000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 xml:space="preserve">End of shift </w:t>
            </w:r>
            <w:r>
              <w:rPr>
                <w:color w:val="000000" w:themeColor="text1"/>
                <w:lang w:val="en-US"/>
              </w:rPr>
              <w:t>b</w:t>
            </w:r>
            <w:r w:rsidRPr="005B3A3D">
              <w:rPr>
                <w:color w:val="000000" w:themeColor="text1"/>
                <w:lang w:val="en-US"/>
              </w:rPr>
              <w:t>etween 10 am and 12 noon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-1.48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-4.73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1.76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.371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5B3A3D" w:rsidRDefault="00F744DF" w:rsidP="003C4E9C">
            <w:pPr>
              <w:rPr>
                <w:color w:val="000000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>Number of shifts per weekend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-2.33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-2.2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-4.42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-0.25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.029</w:t>
            </w:r>
            <w:r>
              <w:rPr>
                <w:color w:val="000000"/>
              </w:rPr>
              <w:t>*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Task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reflexivity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0.23</w:t>
            </w:r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2.87</w:t>
            </w:r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0.07</w:t>
            </w:r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0.4</w:t>
            </w:r>
          </w:p>
        </w:tc>
        <w:tc>
          <w:tcPr>
            <w:tcW w:w="6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.004</w:t>
            </w:r>
            <w:r>
              <w:rPr>
                <w:color w:val="000000"/>
              </w:rPr>
              <w:t>**</w:t>
            </w:r>
          </w:p>
        </w:tc>
      </w:tr>
      <w:tr w:rsidR="00F744DF" w:rsidRPr="00CD66A1" w:rsidTr="003C4E9C">
        <w:trPr>
          <w:trHeight w:val="260"/>
        </w:trPr>
        <w:tc>
          <w:tcPr>
            <w:tcW w:w="2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rPr>
                <w:color w:val="000000"/>
              </w:rPr>
            </w:pPr>
            <w:r>
              <w:rPr>
                <w:color w:val="000000"/>
              </w:rPr>
              <w:t xml:space="preserve">Social </w:t>
            </w:r>
            <w:proofErr w:type="spellStart"/>
            <w:r>
              <w:rPr>
                <w:color w:val="000000"/>
              </w:rPr>
              <w:t>reflexivity</w:t>
            </w:r>
            <w:proofErr w:type="spellEnd"/>
            <w:r>
              <w:rPr>
                <w:color w:val="000000"/>
              </w:rPr>
              <w:t>*Satisfaction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9.31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0.05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4DF" w:rsidRPr="00CD66A1" w:rsidRDefault="00F744DF" w:rsidP="003C4E9C">
            <w:pPr>
              <w:jc w:val="center"/>
              <w:rPr>
                <w:color w:val="000000"/>
              </w:rPr>
            </w:pPr>
            <w:r w:rsidRPr="00CD66A1">
              <w:rPr>
                <w:color w:val="000000"/>
              </w:rPr>
              <w:t>&lt;.001</w:t>
            </w:r>
            <w:r>
              <w:rPr>
                <w:color w:val="000000"/>
              </w:rPr>
              <w:t>***</w:t>
            </w:r>
          </w:p>
        </w:tc>
      </w:tr>
    </w:tbl>
    <w:p w:rsidR="00F744DF" w:rsidRDefault="00F744DF" w:rsidP="00F744DF">
      <w:pPr>
        <w:rPr>
          <w:i/>
          <w:iCs/>
          <w:color w:val="000000" w:themeColor="text1"/>
          <w:lang w:val="en-US"/>
        </w:rPr>
      </w:pPr>
    </w:p>
    <w:p w:rsidR="00F744DF" w:rsidRPr="0050512F" w:rsidRDefault="00F744DF" w:rsidP="00F744DF">
      <w:pPr>
        <w:rPr>
          <w:i/>
          <w:iCs/>
          <w:color w:val="000000" w:themeColor="text1"/>
          <w:lang w:val="en-US"/>
        </w:rPr>
      </w:pPr>
      <w:r w:rsidRPr="0050512F">
        <w:rPr>
          <w:i/>
          <w:iCs/>
          <w:color w:val="000000" w:themeColor="text1"/>
          <w:lang w:val="en-US"/>
        </w:rPr>
        <w:t xml:space="preserve">Note. </w:t>
      </w:r>
      <w:r w:rsidRPr="0050512F">
        <w:rPr>
          <w:color w:val="000000" w:themeColor="text1"/>
          <w:lang w:val="en-US"/>
        </w:rPr>
        <w:t>AIC,</w:t>
      </w:r>
      <w:r w:rsidRPr="0050512F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637F8F">
        <w:rPr>
          <w:lang w:val="en-US"/>
        </w:rPr>
        <w:t>Akaike</w:t>
      </w:r>
      <w:proofErr w:type="spellEnd"/>
      <w:r w:rsidRPr="00637F8F">
        <w:rPr>
          <w:lang w:val="en-US"/>
        </w:rPr>
        <w:t xml:space="preserve"> Information Criterion</w:t>
      </w:r>
      <w:r w:rsidRPr="0050512F">
        <w:rPr>
          <w:color w:val="000000" w:themeColor="text1"/>
          <w:lang w:val="en-US"/>
        </w:rPr>
        <w:t>;</w:t>
      </w:r>
      <w:r w:rsidRPr="0050512F">
        <w:rPr>
          <w:i/>
          <w:iCs/>
          <w:color w:val="000000" w:themeColor="text1"/>
          <w:lang w:val="en-US"/>
        </w:rPr>
        <w:t xml:space="preserve"> </w:t>
      </w:r>
      <w:r>
        <w:rPr>
          <w:iCs/>
          <w:lang w:val="en-GB"/>
        </w:rPr>
        <w:t xml:space="preserve">CI, confidence interval; </w:t>
      </w:r>
      <w:proofErr w:type="spellStart"/>
      <w:r>
        <w:rPr>
          <w:iCs/>
          <w:lang w:val="en-GB"/>
        </w:rPr>
        <w:t>WRQoL</w:t>
      </w:r>
      <w:proofErr w:type="spellEnd"/>
      <w:r>
        <w:rPr>
          <w:iCs/>
          <w:lang w:val="en-GB"/>
        </w:rPr>
        <w:t xml:space="preserve">, </w:t>
      </w:r>
      <w:r w:rsidRPr="000133D0">
        <w:rPr>
          <w:lang w:val="en-US"/>
        </w:rPr>
        <w:t>Work-Related Quality of Life</w:t>
      </w:r>
      <w:r>
        <w:rPr>
          <w:lang w:val="en-US"/>
        </w:rPr>
        <w:t xml:space="preserve"> scale</w:t>
      </w:r>
      <w:r>
        <w:rPr>
          <w:iCs/>
          <w:lang w:val="en-GB"/>
        </w:rPr>
        <w:t>.</w:t>
      </w:r>
    </w:p>
    <w:p w:rsidR="00F744DF" w:rsidRPr="0050512F" w:rsidRDefault="00F744DF" w:rsidP="00F744DF">
      <w:pPr>
        <w:rPr>
          <w:color w:val="000000" w:themeColor="text1"/>
          <w:lang w:val="en-US"/>
        </w:rPr>
      </w:pPr>
      <w:r w:rsidRPr="0050512F">
        <w:rPr>
          <w:i/>
          <w:iCs/>
          <w:color w:val="000000" w:themeColor="text1"/>
          <w:lang w:val="en-US"/>
        </w:rPr>
        <w:t>***</w:t>
      </w:r>
      <w:r w:rsidRPr="0050512F">
        <w:rPr>
          <w:color w:val="000000" w:themeColor="text1"/>
          <w:lang w:val="en-US"/>
        </w:rPr>
        <w:t>p&lt;.</w:t>
      </w:r>
      <w:proofErr w:type="gramStart"/>
      <w:r w:rsidRPr="0050512F">
        <w:rPr>
          <w:color w:val="000000" w:themeColor="text1"/>
          <w:lang w:val="en-US"/>
        </w:rPr>
        <w:t>001 ;</w:t>
      </w:r>
      <w:proofErr w:type="gramEnd"/>
      <w:r w:rsidRPr="0050512F">
        <w:rPr>
          <w:color w:val="000000" w:themeColor="text1"/>
          <w:lang w:val="en-US"/>
        </w:rPr>
        <w:t xml:space="preserve"> **p&lt;.01 ; *p&lt;.05</w:t>
      </w:r>
    </w:p>
    <w:p w:rsidR="00F744DF" w:rsidRDefault="00F744DF" w:rsidP="00F744DF">
      <w:pPr>
        <w:spacing w:line="480" w:lineRule="auto"/>
        <w:rPr>
          <w:color w:val="000000" w:themeColor="text1"/>
          <w:lang w:val="en-US"/>
        </w:rPr>
      </w:pPr>
    </w:p>
    <w:p w:rsidR="0089381F" w:rsidRDefault="0089381F"/>
    <w:sectPr w:rsidR="0089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DF"/>
    <w:rsid w:val="002C341F"/>
    <w:rsid w:val="004464BF"/>
    <w:rsid w:val="0089381F"/>
    <w:rsid w:val="00F7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D565C-B5C6-4E83-BEA2-A96E9356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744D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TERZI</dc:creator>
  <cp:keywords/>
  <dc:description/>
  <cp:lastModifiedBy>Nicolas TERZI</cp:lastModifiedBy>
  <cp:revision>3</cp:revision>
  <dcterms:created xsi:type="dcterms:W3CDTF">2022-01-04T10:52:00Z</dcterms:created>
  <dcterms:modified xsi:type="dcterms:W3CDTF">2022-01-06T13:27:00Z</dcterms:modified>
</cp:coreProperties>
</file>