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51511E" w14:textId="0E493FDB" w:rsidR="00EA1D01" w:rsidRPr="008B5628" w:rsidRDefault="00EA1D01" w:rsidP="00BD1410">
      <w:pPr>
        <w:rPr>
          <w:rFonts w:ascii="Arial" w:hAnsi="Arial" w:cs="Arial"/>
          <w:b/>
          <w:bCs/>
          <w:sz w:val="24"/>
          <w:szCs w:val="24"/>
          <w:lang w:val="en-US"/>
        </w:rPr>
      </w:pPr>
      <w:r w:rsidRPr="008B5628">
        <w:rPr>
          <w:rFonts w:ascii="Arial" w:hAnsi="Arial" w:cs="Arial"/>
          <w:b/>
          <w:bCs/>
          <w:sz w:val="24"/>
          <w:szCs w:val="24"/>
          <w:lang w:val="en-US"/>
        </w:rPr>
        <w:t>Supplemental information</w:t>
      </w:r>
    </w:p>
    <w:p w14:paraId="3CB0059B" w14:textId="14EF6EED" w:rsidR="00367236" w:rsidRPr="00367236" w:rsidRDefault="00367236" w:rsidP="00367236">
      <w:pPr>
        <w:spacing w:before="600"/>
        <w:rPr>
          <w:rFonts w:ascii="Arial" w:hAnsi="Arial" w:cs="Arial"/>
          <w:b/>
          <w:color w:val="00B050"/>
          <w:sz w:val="24"/>
          <w:szCs w:val="24"/>
          <w:lang w:val="en-US"/>
        </w:rPr>
      </w:pPr>
      <w:r w:rsidRPr="00367236">
        <w:rPr>
          <w:rFonts w:ascii="Arial" w:hAnsi="Arial" w:cs="Arial"/>
          <w:b/>
          <w:color w:val="00B050"/>
          <w:sz w:val="24"/>
          <w:szCs w:val="24"/>
          <w:lang w:val="en-US"/>
        </w:rPr>
        <w:t xml:space="preserve">Glycine-gated </w:t>
      </w:r>
      <w:proofErr w:type="spellStart"/>
      <w:r w:rsidRPr="00367236">
        <w:rPr>
          <w:rFonts w:ascii="Arial" w:hAnsi="Arial" w:cs="Arial"/>
          <w:b/>
          <w:color w:val="00B050"/>
          <w:sz w:val="24"/>
          <w:szCs w:val="24"/>
          <w:lang w:val="en-US"/>
        </w:rPr>
        <w:t>extrasynaptic</w:t>
      </w:r>
      <w:proofErr w:type="spellEnd"/>
      <w:r w:rsidRPr="00367236">
        <w:rPr>
          <w:rFonts w:ascii="Arial" w:hAnsi="Arial" w:cs="Arial"/>
          <w:b/>
          <w:color w:val="00B050"/>
          <w:sz w:val="24"/>
          <w:szCs w:val="24"/>
          <w:lang w:val="en-US"/>
        </w:rPr>
        <w:t xml:space="preserve"> NMDARs activated during glutamate spillover drive burst firing in nigral dopamine neurons</w:t>
      </w:r>
    </w:p>
    <w:p w14:paraId="73AB8BFA" w14:textId="15854C8D" w:rsidR="00BD1410" w:rsidRPr="008B5628" w:rsidRDefault="00640242" w:rsidP="00BD1410">
      <w:pPr>
        <w:spacing w:before="600"/>
        <w:rPr>
          <w:rFonts w:ascii="Arial" w:hAnsi="Arial" w:cs="Arial"/>
          <w:lang w:val="it-IT"/>
        </w:rPr>
      </w:pPr>
      <w:proofErr w:type="spellStart"/>
      <w:r w:rsidRPr="008B5628">
        <w:rPr>
          <w:rFonts w:ascii="Arial" w:hAnsi="Arial" w:cs="Arial"/>
          <w:lang w:val="it-IT"/>
        </w:rPr>
        <w:t>Sofian</w:t>
      </w:r>
      <w:proofErr w:type="spellEnd"/>
      <w:r w:rsidRPr="008B5628">
        <w:rPr>
          <w:rFonts w:ascii="Arial" w:hAnsi="Arial" w:cs="Arial"/>
          <w:lang w:val="it-IT"/>
        </w:rPr>
        <w:t xml:space="preserve"> </w:t>
      </w:r>
      <w:proofErr w:type="spellStart"/>
      <w:r w:rsidRPr="008B5628">
        <w:rPr>
          <w:rFonts w:ascii="Arial" w:hAnsi="Arial" w:cs="Arial"/>
          <w:lang w:val="it-IT"/>
        </w:rPr>
        <w:t>Ringlet</w:t>
      </w:r>
      <w:proofErr w:type="spellEnd"/>
      <w:r w:rsidRPr="008B5628">
        <w:rPr>
          <w:rFonts w:ascii="Arial" w:hAnsi="Arial" w:cs="Arial"/>
          <w:lang w:val="it-IT"/>
        </w:rPr>
        <w:t xml:space="preserve">, Zoraide Motta, Laura </w:t>
      </w:r>
      <w:proofErr w:type="spellStart"/>
      <w:r w:rsidRPr="008B5628">
        <w:rPr>
          <w:rFonts w:ascii="Arial" w:hAnsi="Arial" w:cs="Arial"/>
          <w:lang w:val="it-IT"/>
        </w:rPr>
        <w:t>Vandries</w:t>
      </w:r>
      <w:proofErr w:type="spellEnd"/>
      <w:r w:rsidRPr="008B5628">
        <w:rPr>
          <w:rFonts w:ascii="Arial" w:hAnsi="Arial" w:cs="Arial"/>
          <w:lang w:val="it-IT"/>
        </w:rPr>
        <w:t xml:space="preserve">, Vincent </w:t>
      </w:r>
      <w:proofErr w:type="spellStart"/>
      <w:r w:rsidRPr="008B5628">
        <w:rPr>
          <w:rFonts w:ascii="Arial" w:hAnsi="Arial" w:cs="Arial"/>
          <w:lang w:val="it-IT"/>
        </w:rPr>
        <w:t>Seutin</w:t>
      </w:r>
      <w:proofErr w:type="spellEnd"/>
      <w:r w:rsidRPr="008B5628">
        <w:rPr>
          <w:rFonts w:ascii="Arial" w:hAnsi="Arial" w:cs="Arial"/>
          <w:lang w:val="it-IT"/>
        </w:rPr>
        <w:t xml:space="preserve">, Kevin Jehasse, Laura </w:t>
      </w:r>
      <w:proofErr w:type="spellStart"/>
      <w:r w:rsidRPr="008B5628">
        <w:rPr>
          <w:rFonts w:ascii="Arial" w:hAnsi="Arial" w:cs="Arial"/>
          <w:lang w:val="it-IT"/>
        </w:rPr>
        <w:t>Caldinelli</w:t>
      </w:r>
      <w:proofErr w:type="spellEnd"/>
      <w:r w:rsidRPr="008B5628">
        <w:rPr>
          <w:rFonts w:ascii="Arial" w:hAnsi="Arial" w:cs="Arial"/>
          <w:lang w:val="it-IT"/>
        </w:rPr>
        <w:t xml:space="preserve">, Loredano </w:t>
      </w:r>
      <w:proofErr w:type="spellStart"/>
      <w:r w:rsidRPr="008B5628">
        <w:rPr>
          <w:rFonts w:ascii="Arial" w:hAnsi="Arial" w:cs="Arial"/>
          <w:lang w:val="it-IT"/>
        </w:rPr>
        <w:t>Pollegioni</w:t>
      </w:r>
      <w:proofErr w:type="spellEnd"/>
      <w:r w:rsidRPr="008B5628">
        <w:rPr>
          <w:rFonts w:ascii="Arial" w:hAnsi="Arial" w:cs="Arial"/>
          <w:lang w:val="it-IT"/>
        </w:rPr>
        <w:t>, and Dominique Engel</w:t>
      </w:r>
      <w:r w:rsidR="00BD1410" w:rsidRPr="008B5628">
        <w:rPr>
          <w:rFonts w:ascii="Arial" w:hAnsi="Arial" w:cs="Arial"/>
          <w:lang w:val="it-IT"/>
        </w:rPr>
        <w:br w:type="page"/>
      </w:r>
    </w:p>
    <w:p w14:paraId="45FAB5DD" w14:textId="2E5BACAC" w:rsidR="003E19D8" w:rsidRPr="008B5628" w:rsidRDefault="00BD1410" w:rsidP="00A15CE3">
      <w:pPr>
        <w:spacing w:before="400"/>
        <w:rPr>
          <w:rFonts w:ascii="Arial" w:hAnsi="Arial" w:cs="Arial"/>
          <w:lang w:val="en-US"/>
        </w:rPr>
      </w:pPr>
      <w:r w:rsidRPr="008B5628">
        <w:rPr>
          <w:noProof/>
        </w:rPr>
        <w:lastRenderedPageBreak/>
        <w:drawing>
          <wp:anchor distT="0" distB="0" distL="114300" distR="114300" simplePos="0" relativeHeight="251683840" behindDoc="0" locked="0" layoutInCell="1" allowOverlap="1" wp14:anchorId="0278B80E" wp14:editId="11BB41D2">
            <wp:simplePos x="0" y="0"/>
            <wp:positionH relativeFrom="margin">
              <wp:align>right</wp:align>
            </wp:positionH>
            <wp:positionV relativeFrom="paragraph">
              <wp:posOffset>37889</wp:posOffset>
            </wp:positionV>
            <wp:extent cx="5752465" cy="4029710"/>
            <wp:effectExtent l="0" t="0" r="635" b="8890"/>
            <wp:wrapSquare wrapText="bothSides"/>
            <wp:docPr id="15499191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2465" cy="4029710"/>
                    </a:xfrm>
                    <a:prstGeom prst="rect">
                      <a:avLst/>
                    </a:prstGeom>
                    <a:noFill/>
                    <a:ln>
                      <a:noFill/>
                    </a:ln>
                  </pic:spPr>
                </pic:pic>
              </a:graphicData>
            </a:graphic>
          </wp:anchor>
        </w:drawing>
      </w:r>
      <w:r w:rsidR="003E19D8" w:rsidRPr="008B5628">
        <w:rPr>
          <w:rFonts w:ascii="Arial" w:hAnsi="Arial" w:cs="Arial"/>
          <w:b/>
          <w:bCs/>
          <w:lang w:val="en-US"/>
        </w:rPr>
        <w:t xml:space="preserve">Figure </w:t>
      </w:r>
      <w:r w:rsidR="007C2FCD" w:rsidRPr="008B5628">
        <w:rPr>
          <w:rFonts w:ascii="Arial" w:hAnsi="Arial" w:cs="Arial"/>
          <w:b/>
          <w:bCs/>
          <w:lang w:val="en-US"/>
        </w:rPr>
        <w:t>S</w:t>
      </w:r>
      <w:r w:rsidR="003E19D8" w:rsidRPr="008B5628">
        <w:rPr>
          <w:rFonts w:ascii="Arial" w:hAnsi="Arial" w:cs="Arial"/>
          <w:b/>
          <w:bCs/>
          <w:lang w:val="en-US"/>
        </w:rPr>
        <w:t>1</w:t>
      </w:r>
      <w:r w:rsidR="005963FC" w:rsidRPr="008B5628">
        <w:rPr>
          <w:rFonts w:ascii="Arial" w:hAnsi="Arial" w:cs="Arial"/>
          <w:b/>
          <w:bCs/>
          <w:lang w:val="en-US"/>
        </w:rPr>
        <w:t xml:space="preserve"> |</w:t>
      </w:r>
      <w:r w:rsidR="003E19D8" w:rsidRPr="008B5628">
        <w:rPr>
          <w:rFonts w:ascii="Arial" w:hAnsi="Arial" w:cs="Arial"/>
          <w:b/>
          <w:bCs/>
          <w:lang w:val="en-US"/>
        </w:rPr>
        <w:t xml:space="preserve"> Identification of </w:t>
      </w:r>
      <w:proofErr w:type="spellStart"/>
      <w:r w:rsidR="008C6C97" w:rsidRPr="008B5628">
        <w:rPr>
          <w:rFonts w:ascii="Arial" w:hAnsi="Arial" w:cs="Arial"/>
          <w:b/>
          <w:bCs/>
          <w:lang w:val="en-US"/>
        </w:rPr>
        <w:t>SNc</w:t>
      </w:r>
      <w:proofErr w:type="spellEnd"/>
      <w:r w:rsidR="003E19D8" w:rsidRPr="008B5628">
        <w:rPr>
          <w:rFonts w:ascii="Arial" w:hAnsi="Arial" w:cs="Arial"/>
          <w:b/>
          <w:bCs/>
          <w:lang w:val="en-US"/>
        </w:rPr>
        <w:t xml:space="preserve"> DA neurons</w:t>
      </w:r>
      <w:r w:rsidR="007C2FCD" w:rsidRPr="008B5628">
        <w:rPr>
          <w:rFonts w:ascii="Arial" w:hAnsi="Arial" w:cs="Arial"/>
          <w:b/>
          <w:bCs/>
          <w:lang w:val="en-US"/>
        </w:rPr>
        <w:t>.</w:t>
      </w:r>
    </w:p>
    <w:p w14:paraId="4630F238" w14:textId="77777777" w:rsidR="00D10729" w:rsidRPr="008B5628" w:rsidRDefault="00CD4F59" w:rsidP="00A20AB9">
      <w:pPr>
        <w:spacing w:line="240" w:lineRule="auto"/>
        <w:jc w:val="both"/>
        <w:rPr>
          <w:rFonts w:ascii="Arial" w:hAnsi="Arial" w:cs="Arial"/>
          <w:lang w:val="en-US"/>
        </w:rPr>
      </w:pPr>
      <w:r w:rsidRPr="008B5628">
        <w:rPr>
          <w:rFonts w:ascii="Arial" w:hAnsi="Arial" w:cs="Arial"/>
          <w:b/>
          <w:bCs/>
          <w:lang w:val="en-US"/>
        </w:rPr>
        <w:t>A</w:t>
      </w:r>
      <w:r w:rsidR="00D10729" w:rsidRPr="008B5628">
        <w:rPr>
          <w:rFonts w:ascii="Arial" w:hAnsi="Arial" w:cs="Arial"/>
          <w:lang w:val="en-US"/>
        </w:rPr>
        <w:t xml:space="preserve">, </w:t>
      </w:r>
      <w:r w:rsidR="003E19D8" w:rsidRPr="008B5628">
        <w:rPr>
          <w:rFonts w:ascii="Arial" w:hAnsi="Arial" w:cs="Arial"/>
          <w:lang w:val="en-US"/>
        </w:rPr>
        <w:t>Epifluorescence photomicrographs</w:t>
      </w:r>
      <w:r w:rsidR="001766FF" w:rsidRPr="008B5628">
        <w:rPr>
          <w:rFonts w:ascii="Arial" w:hAnsi="Arial" w:cs="Arial"/>
          <w:lang w:val="en-US"/>
        </w:rPr>
        <w:t xml:space="preserve"> </w:t>
      </w:r>
      <w:r w:rsidR="003E19D8" w:rsidRPr="008B5628">
        <w:rPr>
          <w:rFonts w:ascii="Arial" w:hAnsi="Arial" w:cs="Arial"/>
          <w:lang w:val="en-US"/>
        </w:rPr>
        <w:t xml:space="preserve">of a DA neuron filled with biocytin and stained using fluorescein isothiocyanate (FITC)-conjugated avidin (left) and for tyrosine hydroxylase (TH, center). The overlay of FITC and TH is at the right. </w:t>
      </w:r>
    </w:p>
    <w:p w14:paraId="426B8381" w14:textId="77777777" w:rsidR="00D10729" w:rsidRPr="008B5628" w:rsidRDefault="003E19D8" w:rsidP="00A20AB9">
      <w:pPr>
        <w:spacing w:line="240" w:lineRule="auto"/>
        <w:jc w:val="both"/>
        <w:rPr>
          <w:rFonts w:ascii="Arial" w:hAnsi="Arial" w:cs="Arial"/>
          <w:lang w:val="en-US"/>
        </w:rPr>
      </w:pPr>
      <w:r w:rsidRPr="008B5628">
        <w:rPr>
          <w:rFonts w:ascii="Arial" w:hAnsi="Arial" w:cs="Arial"/>
          <w:b/>
          <w:bCs/>
          <w:lang w:val="en-US"/>
        </w:rPr>
        <w:t>B</w:t>
      </w:r>
      <w:r w:rsidR="00D10729" w:rsidRPr="008B5628">
        <w:rPr>
          <w:rFonts w:ascii="Arial" w:hAnsi="Arial" w:cs="Arial"/>
          <w:b/>
          <w:bCs/>
          <w:lang w:val="en-US"/>
        </w:rPr>
        <w:t>,</w:t>
      </w:r>
      <w:r w:rsidR="009E0CC3" w:rsidRPr="008B5628">
        <w:rPr>
          <w:rFonts w:ascii="Arial" w:hAnsi="Arial" w:cs="Arial"/>
          <w:lang w:val="en-US"/>
        </w:rPr>
        <w:t xml:space="preserve"> Low frequency (typically ~1 – 4 Hz) spontaneous action potential firing recorded in a DA neuron in current-clamp with no current injection.</w:t>
      </w:r>
      <w:r w:rsidRPr="008B5628">
        <w:rPr>
          <w:rFonts w:ascii="Arial" w:hAnsi="Arial" w:cs="Arial"/>
          <w:lang w:val="en-US"/>
        </w:rPr>
        <w:t xml:space="preserve"> </w:t>
      </w:r>
    </w:p>
    <w:p w14:paraId="23224D35" w14:textId="0E17BB74" w:rsidR="00D10729" w:rsidRPr="008B5628" w:rsidRDefault="003E19D8" w:rsidP="00A20AB9">
      <w:pPr>
        <w:spacing w:line="240" w:lineRule="auto"/>
        <w:jc w:val="both"/>
        <w:rPr>
          <w:rFonts w:ascii="Arial" w:hAnsi="Arial" w:cs="Arial"/>
          <w:lang w:val="en-US"/>
        </w:rPr>
      </w:pPr>
      <w:r w:rsidRPr="008B5628">
        <w:rPr>
          <w:rFonts w:ascii="Arial" w:hAnsi="Arial" w:cs="Arial"/>
          <w:b/>
          <w:bCs/>
          <w:lang w:val="en-US"/>
        </w:rPr>
        <w:t>C</w:t>
      </w:r>
      <w:r w:rsidR="00D10729" w:rsidRPr="008B5628">
        <w:rPr>
          <w:rFonts w:ascii="Arial" w:hAnsi="Arial" w:cs="Arial"/>
          <w:lang w:val="en-US"/>
        </w:rPr>
        <w:t>,</w:t>
      </w:r>
      <w:r w:rsidR="00174E9C" w:rsidRPr="008B5628">
        <w:rPr>
          <w:rFonts w:ascii="Arial" w:hAnsi="Arial" w:cs="Arial"/>
          <w:lang w:val="en-US"/>
        </w:rPr>
        <w:t xml:space="preserve"> </w:t>
      </w:r>
      <w:r w:rsidR="009E0CC3" w:rsidRPr="008B5628">
        <w:rPr>
          <w:rFonts w:ascii="Arial" w:hAnsi="Arial" w:cs="Arial"/>
          <w:lang w:val="en-US"/>
        </w:rPr>
        <w:t xml:space="preserve">Voltage responses of a whole-cell recorded </w:t>
      </w:r>
      <w:r w:rsidR="00D84F06" w:rsidRPr="00D84F06">
        <w:rPr>
          <w:rFonts w:ascii="Arial" w:hAnsi="Arial" w:cs="Arial"/>
          <w:color w:val="00B050"/>
          <w:lang w:val="en-US"/>
        </w:rPr>
        <w:t xml:space="preserve">DA neuron </w:t>
      </w:r>
      <w:r w:rsidR="009E0CC3" w:rsidRPr="008B5628">
        <w:rPr>
          <w:rFonts w:ascii="Arial" w:hAnsi="Arial" w:cs="Arial"/>
          <w:lang w:val="en-US"/>
        </w:rPr>
        <w:t xml:space="preserve">(top) and a </w:t>
      </w:r>
      <w:r w:rsidR="00D84F06" w:rsidRPr="00D84F06">
        <w:rPr>
          <w:rFonts w:ascii="Arial" w:hAnsi="Arial" w:cs="Arial"/>
          <w:color w:val="00B050"/>
          <w:lang w:val="en-US"/>
        </w:rPr>
        <w:t xml:space="preserve">GABA neuron </w:t>
      </w:r>
      <w:r w:rsidR="009E0CC3" w:rsidRPr="008B5628">
        <w:rPr>
          <w:rFonts w:ascii="Arial" w:hAnsi="Arial" w:cs="Arial"/>
          <w:lang w:val="en-US"/>
        </w:rPr>
        <w:t xml:space="preserve">(middle) to 1-sec hyper- or depolarizing current pulses (−30 to 70 </w:t>
      </w:r>
      <w:proofErr w:type="spellStart"/>
      <w:r w:rsidR="009E0CC3" w:rsidRPr="008B5628">
        <w:rPr>
          <w:rFonts w:ascii="Arial" w:hAnsi="Arial" w:cs="Arial"/>
          <w:lang w:val="en-US"/>
        </w:rPr>
        <w:t>pA</w:t>
      </w:r>
      <w:proofErr w:type="spellEnd"/>
      <w:r w:rsidR="009E0CC3" w:rsidRPr="008B5628">
        <w:rPr>
          <w:rFonts w:ascii="Arial" w:hAnsi="Arial" w:cs="Arial"/>
          <w:lang w:val="en-US"/>
        </w:rPr>
        <w:t xml:space="preserve">, 10 </w:t>
      </w:r>
      <w:proofErr w:type="spellStart"/>
      <w:r w:rsidR="009E0CC3" w:rsidRPr="008B5628">
        <w:rPr>
          <w:rFonts w:ascii="Arial" w:hAnsi="Arial" w:cs="Arial"/>
          <w:lang w:val="en-US"/>
        </w:rPr>
        <w:t>pA</w:t>
      </w:r>
      <w:proofErr w:type="spellEnd"/>
      <w:r w:rsidR="009E0CC3" w:rsidRPr="008B5628">
        <w:rPr>
          <w:rFonts w:ascii="Arial" w:hAnsi="Arial" w:cs="Arial"/>
          <w:lang w:val="en-US"/>
        </w:rPr>
        <w:t xml:space="preserve"> increment, bottom). Note the presence of a rectification in the membrane potential (sag) in the DA neuron in response to a hyperpolarizing current step which is absent in the GABA neuron. </w:t>
      </w:r>
    </w:p>
    <w:p w14:paraId="7B5FAC3A" w14:textId="50D87558" w:rsidR="00AF3CE8" w:rsidRPr="008B5628" w:rsidRDefault="003E19D8" w:rsidP="00E05952">
      <w:pPr>
        <w:spacing w:line="240" w:lineRule="auto"/>
        <w:jc w:val="both"/>
        <w:rPr>
          <w:rFonts w:ascii="Arial" w:hAnsi="Arial" w:cs="Arial"/>
          <w:lang w:val="en-US"/>
        </w:rPr>
      </w:pPr>
      <w:r w:rsidRPr="008B5628">
        <w:rPr>
          <w:rFonts w:ascii="Arial" w:hAnsi="Arial" w:cs="Arial"/>
          <w:b/>
          <w:bCs/>
          <w:lang w:val="en-US"/>
        </w:rPr>
        <w:t>D</w:t>
      </w:r>
      <w:r w:rsidR="00D10729" w:rsidRPr="008B5628">
        <w:rPr>
          <w:rFonts w:ascii="Arial" w:hAnsi="Arial" w:cs="Arial"/>
          <w:b/>
          <w:bCs/>
          <w:lang w:val="en-US"/>
        </w:rPr>
        <w:t xml:space="preserve">, </w:t>
      </w:r>
      <w:r w:rsidRPr="008B5628">
        <w:rPr>
          <w:rFonts w:ascii="Arial" w:hAnsi="Arial" w:cs="Arial"/>
          <w:lang w:val="en-US"/>
        </w:rPr>
        <w:t xml:space="preserve">Current traces in whole-cell voltage clamp in response to hyperpolarizing voltage steps showing slowly increasing currents typical for the activation of </w:t>
      </w:r>
      <w:proofErr w:type="spellStart"/>
      <w:r w:rsidRPr="008B5628">
        <w:rPr>
          <w:rFonts w:ascii="Arial" w:hAnsi="Arial" w:cs="Arial"/>
          <w:lang w:val="en-US"/>
        </w:rPr>
        <w:t>hyperpolarisation</w:t>
      </w:r>
      <w:proofErr w:type="spellEnd"/>
      <w:r w:rsidRPr="008B5628">
        <w:rPr>
          <w:rFonts w:ascii="Arial" w:hAnsi="Arial" w:cs="Arial"/>
          <w:lang w:val="en-US"/>
        </w:rPr>
        <w:t xml:space="preserve">-activated cyclic nucleotide-gated (HCN) channels. </w:t>
      </w:r>
    </w:p>
    <w:p w14:paraId="1F1639DC" w14:textId="435F106E" w:rsidR="00430BB5" w:rsidRPr="008B5628" w:rsidRDefault="006610FD" w:rsidP="00E05952">
      <w:pPr>
        <w:spacing w:before="400"/>
        <w:jc w:val="both"/>
        <w:rPr>
          <w:rFonts w:ascii="Arial" w:hAnsi="Arial" w:cs="Arial"/>
          <w:lang w:val="en-US"/>
        </w:rPr>
      </w:pPr>
      <w:r w:rsidRPr="008B5628">
        <w:rPr>
          <w:rFonts w:ascii="Arial" w:hAnsi="Arial" w:cs="Arial"/>
          <w:noProof/>
          <w:color w:val="000000"/>
        </w:rPr>
        <w:lastRenderedPageBreak/>
        <w:drawing>
          <wp:anchor distT="0" distB="0" distL="114300" distR="114300" simplePos="0" relativeHeight="251693056" behindDoc="0" locked="0" layoutInCell="1" allowOverlap="1" wp14:anchorId="41B5F8A9" wp14:editId="45078875">
            <wp:simplePos x="0" y="0"/>
            <wp:positionH relativeFrom="margin">
              <wp:posOffset>-64135</wp:posOffset>
            </wp:positionH>
            <wp:positionV relativeFrom="paragraph">
              <wp:posOffset>0</wp:posOffset>
            </wp:positionV>
            <wp:extent cx="5591175" cy="2162175"/>
            <wp:effectExtent l="0" t="0" r="9525" b="9525"/>
            <wp:wrapSquare wrapText="bothSides"/>
            <wp:docPr id="185833014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91175" cy="2162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2304" w:rsidRPr="008B5628">
        <w:rPr>
          <w:rFonts w:ascii="Arial" w:hAnsi="Arial" w:cs="Arial"/>
          <w:b/>
          <w:bCs/>
          <w:lang w:val="en-US"/>
        </w:rPr>
        <w:t xml:space="preserve">Figure </w:t>
      </w:r>
      <w:r w:rsidR="007C2FCD" w:rsidRPr="008B5628">
        <w:rPr>
          <w:rFonts w:ascii="Arial" w:hAnsi="Arial" w:cs="Arial"/>
          <w:b/>
          <w:bCs/>
          <w:lang w:val="en-US"/>
        </w:rPr>
        <w:t>S2 |</w:t>
      </w:r>
      <w:r w:rsidR="00592304" w:rsidRPr="008B5628">
        <w:rPr>
          <w:rFonts w:ascii="Arial" w:hAnsi="Arial" w:cs="Arial"/>
          <w:b/>
          <w:bCs/>
          <w:lang w:val="en-US"/>
        </w:rPr>
        <w:t xml:space="preserve"> Specificity of DAAO and GO effects in the substantia nigra</w:t>
      </w:r>
      <w:r w:rsidR="00294C50" w:rsidRPr="008B5628">
        <w:rPr>
          <w:rFonts w:ascii="Arial" w:hAnsi="Arial" w:cs="Arial"/>
          <w:b/>
          <w:bCs/>
          <w:lang w:val="en-US"/>
        </w:rPr>
        <w:t xml:space="preserve">. </w:t>
      </w:r>
    </w:p>
    <w:p w14:paraId="331B0D84" w14:textId="788B0466" w:rsidR="00294C50" w:rsidRPr="008B5628" w:rsidRDefault="00BF6067" w:rsidP="00643E1D">
      <w:pPr>
        <w:jc w:val="both"/>
        <w:rPr>
          <w:rFonts w:ascii="Arial" w:hAnsi="Arial" w:cs="Arial"/>
          <w:b/>
          <w:bCs/>
          <w:lang w:val="en-US"/>
        </w:rPr>
      </w:pPr>
      <w:r w:rsidRPr="008B5628">
        <w:rPr>
          <w:rFonts w:ascii="Arial" w:hAnsi="Arial" w:cs="Arial"/>
          <w:color w:val="000000"/>
          <w:lang w:val="en-US"/>
        </w:rPr>
        <w:t>Summary plots showing the average concentrations of D-</w:t>
      </w:r>
      <w:r w:rsidR="00EC301C" w:rsidRPr="008B5628">
        <w:rPr>
          <w:rFonts w:ascii="Arial" w:hAnsi="Arial" w:cs="Arial"/>
          <w:color w:val="000000"/>
          <w:lang w:val="en-US"/>
        </w:rPr>
        <w:t>serine</w:t>
      </w:r>
      <w:r w:rsidRPr="008B5628">
        <w:rPr>
          <w:rFonts w:ascii="Arial" w:hAnsi="Arial" w:cs="Arial"/>
          <w:color w:val="000000"/>
          <w:lang w:val="en-US"/>
        </w:rPr>
        <w:t>, L-</w:t>
      </w:r>
      <w:r w:rsidR="00EC301C" w:rsidRPr="008B5628">
        <w:rPr>
          <w:rFonts w:ascii="Arial" w:hAnsi="Arial" w:cs="Arial"/>
          <w:color w:val="000000"/>
          <w:lang w:val="en-US"/>
        </w:rPr>
        <w:t xml:space="preserve">serine </w:t>
      </w:r>
      <w:r w:rsidRPr="008B5628">
        <w:rPr>
          <w:rFonts w:ascii="Arial" w:hAnsi="Arial" w:cs="Arial"/>
          <w:color w:val="000000"/>
          <w:lang w:val="en-US"/>
        </w:rPr>
        <w:t>(and the D-</w:t>
      </w:r>
      <w:r w:rsidR="00EC301C" w:rsidRPr="008B5628">
        <w:rPr>
          <w:rFonts w:ascii="Arial" w:hAnsi="Arial" w:cs="Arial"/>
          <w:color w:val="000000"/>
          <w:lang w:val="en-US"/>
        </w:rPr>
        <w:t>serine</w:t>
      </w:r>
      <w:r w:rsidRPr="008B5628">
        <w:rPr>
          <w:rFonts w:ascii="Arial" w:hAnsi="Arial" w:cs="Arial"/>
          <w:color w:val="000000"/>
          <w:lang w:val="en-US"/>
        </w:rPr>
        <w:t xml:space="preserve">/total Ser ratio) and </w:t>
      </w:r>
      <w:r w:rsidR="00EC301C" w:rsidRPr="008B5628">
        <w:rPr>
          <w:rFonts w:ascii="Arial" w:hAnsi="Arial" w:cs="Arial"/>
          <w:color w:val="000000"/>
          <w:lang w:val="en-US"/>
        </w:rPr>
        <w:t>glycine</w:t>
      </w:r>
      <w:r w:rsidRPr="008B5628">
        <w:rPr>
          <w:rFonts w:ascii="Arial" w:hAnsi="Arial" w:cs="Arial"/>
          <w:color w:val="000000"/>
          <w:lang w:val="en-US"/>
        </w:rPr>
        <w:t xml:space="preserve"> determined by HPLC analysis of </w:t>
      </w:r>
      <w:proofErr w:type="spellStart"/>
      <w:r w:rsidRPr="008B5628">
        <w:rPr>
          <w:rFonts w:ascii="Arial" w:hAnsi="Arial" w:cs="Arial"/>
          <w:color w:val="000000"/>
          <w:lang w:val="en-US"/>
        </w:rPr>
        <w:t>aCSF</w:t>
      </w:r>
      <w:proofErr w:type="spellEnd"/>
      <w:r w:rsidRPr="008B5628">
        <w:rPr>
          <w:rFonts w:ascii="Arial" w:hAnsi="Arial" w:cs="Arial"/>
          <w:color w:val="000000"/>
          <w:lang w:val="en-US"/>
        </w:rPr>
        <w:t xml:space="preserve"> medium from substantia nigra slices perfusion retrieved following experiments with control and samples treated with 0.2 U/mL of </w:t>
      </w:r>
      <w:proofErr w:type="spellStart"/>
      <w:r w:rsidRPr="008B5628">
        <w:rPr>
          <w:rFonts w:ascii="Arial" w:hAnsi="Arial" w:cs="Arial"/>
          <w:color w:val="000000"/>
          <w:lang w:val="en-US"/>
        </w:rPr>
        <w:t>RgDAAO</w:t>
      </w:r>
      <w:proofErr w:type="spellEnd"/>
      <w:r w:rsidRPr="008B5628">
        <w:rPr>
          <w:rFonts w:ascii="Arial" w:hAnsi="Arial" w:cs="Arial"/>
          <w:color w:val="000000"/>
          <w:lang w:val="en-US"/>
        </w:rPr>
        <w:t xml:space="preserve"> (+DAAO) or </w:t>
      </w:r>
      <w:proofErr w:type="spellStart"/>
      <w:r w:rsidRPr="008B5628">
        <w:rPr>
          <w:rFonts w:ascii="Arial" w:hAnsi="Arial" w:cs="Arial"/>
          <w:color w:val="000000"/>
          <w:lang w:val="en-US"/>
        </w:rPr>
        <w:t>BsGO</w:t>
      </w:r>
      <w:proofErr w:type="spellEnd"/>
      <w:r w:rsidRPr="008B5628">
        <w:rPr>
          <w:rFonts w:ascii="Arial" w:hAnsi="Arial" w:cs="Arial"/>
          <w:color w:val="000000"/>
          <w:lang w:val="en-US"/>
        </w:rPr>
        <w:t xml:space="preserve"> (+GO). Data are reported as percentage considering the </w:t>
      </w:r>
      <w:r w:rsidR="00B40DF5" w:rsidRPr="008B5628">
        <w:rPr>
          <w:rFonts w:ascii="Arial" w:hAnsi="Arial" w:cs="Arial"/>
          <w:color w:val="000000"/>
          <w:lang w:val="en-US"/>
        </w:rPr>
        <w:t>control</w:t>
      </w:r>
      <w:r w:rsidRPr="008B5628">
        <w:rPr>
          <w:rFonts w:ascii="Arial" w:hAnsi="Arial" w:cs="Arial"/>
          <w:color w:val="000000"/>
          <w:lang w:val="en-US"/>
        </w:rPr>
        <w:t xml:space="preserve"> as 100% and as means ± SEM</w:t>
      </w:r>
      <w:r w:rsidR="00A66832" w:rsidRPr="008B5628">
        <w:rPr>
          <w:rFonts w:ascii="Arial" w:hAnsi="Arial" w:cs="Arial"/>
          <w:color w:val="000000"/>
          <w:lang w:val="en-US"/>
        </w:rPr>
        <w:t> </w:t>
      </w:r>
      <w:r w:rsidR="00912E9B" w:rsidRPr="008B5628">
        <w:rPr>
          <w:rFonts w:ascii="Arial" w:hAnsi="Arial" w:cs="Arial"/>
          <w:color w:val="000000"/>
          <w:lang w:val="en-US"/>
        </w:rPr>
        <w:t>for</w:t>
      </w:r>
      <w:r w:rsidR="00A66832" w:rsidRPr="008B5628">
        <w:rPr>
          <w:rFonts w:ascii="Arial" w:hAnsi="Arial" w:cs="Arial"/>
          <w:color w:val="000000"/>
          <w:lang w:val="en-US"/>
        </w:rPr>
        <w:t xml:space="preserve"> </w:t>
      </w:r>
      <w:r w:rsidR="00AF7742" w:rsidRPr="008B5628">
        <w:rPr>
          <w:rFonts w:ascii="Arial" w:hAnsi="Arial" w:cs="Arial"/>
          <w:color w:val="000000"/>
          <w:lang w:val="en-US"/>
        </w:rPr>
        <w:t xml:space="preserve">n= 9 </w:t>
      </w:r>
      <w:r w:rsidR="00912E9B" w:rsidRPr="008B5628">
        <w:rPr>
          <w:rFonts w:ascii="Arial" w:hAnsi="Arial" w:cs="Arial"/>
          <w:color w:val="000000"/>
          <w:lang w:val="en-US"/>
        </w:rPr>
        <w:t>(</w:t>
      </w:r>
      <w:r w:rsidR="00AF7742" w:rsidRPr="008B5628">
        <w:rPr>
          <w:rFonts w:ascii="Arial" w:hAnsi="Arial" w:cs="Arial"/>
          <w:color w:val="000000"/>
          <w:lang w:val="en-US"/>
        </w:rPr>
        <w:t>control</w:t>
      </w:r>
      <w:r w:rsidR="00912E9B" w:rsidRPr="008B5628">
        <w:rPr>
          <w:rFonts w:ascii="Arial" w:hAnsi="Arial" w:cs="Arial"/>
          <w:color w:val="000000"/>
          <w:lang w:val="en-US"/>
        </w:rPr>
        <w:t>)</w:t>
      </w:r>
      <w:r w:rsidR="00AF7742" w:rsidRPr="008B5628">
        <w:rPr>
          <w:rFonts w:ascii="Arial" w:hAnsi="Arial" w:cs="Arial"/>
          <w:color w:val="000000"/>
          <w:lang w:val="en-US"/>
        </w:rPr>
        <w:t xml:space="preserve">, n=6 </w:t>
      </w:r>
      <w:r w:rsidR="00912E9B" w:rsidRPr="008B5628">
        <w:rPr>
          <w:rFonts w:ascii="Arial" w:hAnsi="Arial" w:cs="Arial"/>
          <w:color w:val="000000"/>
          <w:lang w:val="en-US"/>
        </w:rPr>
        <w:t>(</w:t>
      </w:r>
      <w:r w:rsidR="00AF7742" w:rsidRPr="008B5628">
        <w:rPr>
          <w:rFonts w:ascii="Arial" w:hAnsi="Arial" w:cs="Arial"/>
          <w:color w:val="000000"/>
          <w:lang w:val="en-US"/>
        </w:rPr>
        <w:t>DAAO</w:t>
      </w:r>
      <w:r w:rsidR="00912E9B" w:rsidRPr="008B5628">
        <w:rPr>
          <w:rFonts w:ascii="Arial" w:hAnsi="Arial" w:cs="Arial"/>
          <w:color w:val="000000"/>
          <w:lang w:val="en-US"/>
        </w:rPr>
        <w:t>)</w:t>
      </w:r>
      <w:r w:rsidR="00AF7742" w:rsidRPr="008B5628">
        <w:rPr>
          <w:rFonts w:ascii="Arial" w:hAnsi="Arial" w:cs="Arial"/>
          <w:color w:val="000000"/>
          <w:lang w:val="en-US"/>
        </w:rPr>
        <w:t xml:space="preserve"> and n=5</w:t>
      </w:r>
      <w:r w:rsidR="00912E9B" w:rsidRPr="008B5628">
        <w:rPr>
          <w:rFonts w:ascii="Arial" w:hAnsi="Arial" w:cs="Arial"/>
          <w:color w:val="000000"/>
          <w:lang w:val="en-US"/>
        </w:rPr>
        <w:t xml:space="preserve"> (GO)</w:t>
      </w:r>
      <w:r w:rsidR="00A66832" w:rsidRPr="008B5628">
        <w:rPr>
          <w:rFonts w:ascii="Arial" w:hAnsi="Arial" w:cs="Arial"/>
          <w:color w:val="000000"/>
          <w:lang w:val="en-US"/>
        </w:rPr>
        <w:t xml:space="preserve">; </w:t>
      </w:r>
      <w:r w:rsidR="00EC301C" w:rsidRPr="008B5628">
        <w:rPr>
          <w:rFonts w:ascii="Arial" w:hAnsi="Arial" w:cs="Arial"/>
          <w:color w:val="000000"/>
          <w:lang w:val="en-US"/>
        </w:rPr>
        <w:t xml:space="preserve">One-way </w:t>
      </w:r>
      <w:proofErr w:type="spellStart"/>
      <w:r w:rsidR="00EC301C" w:rsidRPr="008B5628">
        <w:rPr>
          <w:rFonts w:ascii="Arial" w:hAnsi="Arial" w:cs="Arial"/>
          <w:color w:val="000000"/>
          <w:lang w:val="en-US"/>
        </w:rPr>
        <w:t>anova</w:t>
      </w:r>
      <w:proofErr w:type="spellEnd"/>
      <w:r w:rsidR="001A6C2F" w:rsidRPr="008B5628">
        <w:rPr>
          <w:rFonts w:ascii="Arial" w:hAnsi="Arial" w:cs="Arial"/>
          <w:color w:val="000000"/>
          <w:lang w:val="en-US"/>
        </w:rPr>
        <w:t xml:space="preserve"> (*P &lt; 0.05; **P&lt; 0.002)</w:t>
      </w:r>
      <w:r w:rsidRPr="008B5628">
        <w:rPr>
          <w:rFonts w:ascii="Arial" w:hAnsi="Arial" w:cs="Arial"/>
          <w:color w:val="000000"/>
          <w:lang w:val="en-US"/>
        </w:rPr>
        <w:t xml:space="preserve">. </w:t>
      </w:r>
      <w:r w:rsidR="008752D2" w:rsidRPr="008B5628">
        <w:rPr>
          <w:rFonts w:ascii="Arial" w:hAnsi="Arial" w:cs="Arial"/>
          <w:color w:val="000000"/>
          <w:lang w:val="en-US"/>
        </w:rPr>
        <w:t xml:space="preserve">See </w:t>
      </w:r>
      <w:r w:rsidR="00455CE4" w:rsidRPr="008B5628">
        <w:rPr>
          <w:rFonts w:ascii="Arial" w:hAnsi="Arial" w:cs="Arial"/>
          <w:color w:val="000000"/>
          <w:lang w:val="en-US"/>
        </w:rPr>
        <w:t>text for details.</w:t>
      </w:r>
      <w:r w:rsidR="00294C50" w:rsidRPr="008B5628">
        <w:rPr>
          <w:lang w:val="en-US"/>
        </w:rPr>
        <w:br w:type="page"/>
      </w:r>
    </w:p>
    <w:p w14:paraId="2A8D1971" w14:textId="10A53922" w:rsidR="00D93828" w:rsidRPr="008B5628" w:rsidRDefault="005217F0" w:rsidP="005217F0">
      <w:pPr>
        <w:spacing w:before="400" w:line="240" w:lineRule="auto"/>
        <w:rPr>
          <w:lang w:val="en-US"/>
        </w:rPr>
      </w:pPr>
      <w:r w:rsidRPr="008B5628">
        <w:rPr>
          <w:rFonts w:ascii="Arial" w:hAnsi="Arial" w:cs="Arial"/>
          <w:noProof/>
        </w:rPr>
        <w:lastRenderedPageBreak/>
        <w:drawing>
          <wp:anchor distT="0" distB="0" distL="114300" distR="114300" simplePos="0" relativeHeight="251684864" behindDoc="0" locked="0" layoutInCell="1" allowOverlap="1" wp14:anchorId="0C2A8AE5" wp14:editId="0FBD5D19">
            <wp:simplePos x="0" y="0"/>
            <wp:positionH relativeFrom="column">
              <wp:posOffset>-23495</wp:posOffset>
            </wp:positionH>
            <wp:positionV relativeFrom="paragraph">
              <wp:posOffset>0</wp:posOffset>
            </wp:positionV>
            <wp:extent cx="5760720" cy="2936875"/>
            <wp:effectExtent l="0" t="0" r="0" b="0"/>
            <wp:wrapSquare wrapText="bothSides"/>
            <wp:docPr id="615099793" name="Image 1" descr="Une image contenant texte, diagramme, croquis,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99793" name="Image 1" descr="Une image contenant texte, diagramme, croquis, carte&#10;&#10;Description générée automatiqueme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2936875"/>
                    </a:xfrm>
                    <a:prstGeom prst="rect">
                      <a:avLst/>
                    </a:prstGeom>
                  </pic:spPr>
                </pic:pic>
              </a:graphicData>
            </a:graphic>
          </wp:anchor>
        </w:drawing>
      </w:r>
      <w:r w:rsidR="00D93828" w:rsidRPr="008B5628">
        <w:rPr>
          <w:rFonts w:ascii="Arial" w:hAnsi="Arial" w:cs="Arial"/>
          <w:b/>
          <w:bCs/>
          <w:lang w:val="en-US"/>
        </w:rPr>
        <w:t xml:space="preserve">Figure </w:t>
      </w:r>
      <w:r w:rsidR="00A550AE" w:rsidRPr="008B5628">
        <w:rPr>
          <w:rFonts w:ascii="Arial" w:hAnsi="Arial" w:cs="Arial"/>
          <w:b/>
          <w:bCs/>
          <w:lang w:val="en-US"/>
        </w:rPr>
        <w:t>S3 |</w:t>
      </w:r>
      <w:r w:rsidR="00D93828" w:rsidRPr="008B5628">
        <w:rPr>
          <w:rFonts w:ascii="Arial" w:hAnsi="Arial" w:cs="Arial"/>
          <w:b/>
          <w:bCs/>
          <w:lang w:val="en-US"/>
        </w:rPr>
        <w:t xml:space="preserve"> Paired-pulse ratio of afferent fibers originating from the STN</w:t>
      </w:r>
      <w:r w:rsidR="00641D1B" w:rsidRPr="008B5628">
        <w:rPr>
          <w:rFonts w:ascii="Arial" w:hAnsi="Arial" w:cs="Arial"/>
          <w:b/>
          <w:bCs/>
          <w:lang w:val="en-US"/>
        </w:rPr>
        <w:t>.</w:t>
      </w:r>
    </w:p>
    <w:p w14:paraId="7FA7678F" w14:textId="62F689BD" w:rsidR="00D10729" w:rsidRPr="008B5628" w:rsidRDefault="00D93828" w:rsidP="00A20AB9">
      <w:pPr>
        <w:spacing w:line="240" w:lineRule="auto"/>
        <w:jc w:val="both"/>
        <w:rPr>
          <w:rFonts w:ascii="Arial" w:hAnsi="Arial" w:cs="Arial"/>
          <w:lang w:val="en-US"/>
        </w:rPr>
      </w:pPr>
      <w:r w:rsidRPr="008B5628">
        <w:rPr>
          <w:rFonts w:ascii="Arial" w:hAnsi="Arial" w:cs="Arial"/>
          <w:b/>
          <w:bCs/>
          <w:lang w:val="en-US"/>
        </w:rPr>
        <w:t>A</w:t>
      </w:r>
      <w:r w:rsidR="00D10729" w:rsidRPr="008B5628">
        <w:rPr>
          <w:rFonts w:ascii="Arial" w:hAnsi="Arial" w:cs="Arial"/>
          <w:b/>
          <w:bCs/>
          <w:lang w:val="en-US"/>
        </w:rPr>
        <w:t>,</w:t>
      </w:r>
      <w:r w:rsidRPr="008B5628">
        <w:rPr>
          <w:rFonts w:ascii="Arial" w:hAnsi="Arial" w:cs="Arial"/>
          <w:b/>
          <w:bCs/>
          <w:lang w:val="en-US"/>
        </w:rPr>
        <w:t xml:space="preserve"> </w:t>
      </w:r>
      <w:r w:rsidRPr="008B5628">
        <w:rPr>
          <w:rFonts w:ascii="Arial" w:hAnsi="Arial" w:cs="Arial"/>
          <w:lang w:val="en-US"/>
        </w:rPr>
        <w:t xml:space="preserve">Infrared-Differential interference contrast photomicrograph of a DA neuron during whole-cell recording (right). The focal double-barreled synaptic stimulating theta electrode was placed rostrally from the recorded neuron at approximatively </w:t>
      </w:r>
      <w:r w:rsidR="00027925" w:rsidRPr="008B5628">
        <w:rPr>
          <w:rFonts w:ascii="Arial" w:hAnsi="Arial" w:cs="Arial"/>
          <w:lang w:val="en-US"/>
        </w:rPr>
        <w:t>50-100</w:t>
      </w:r>
      <w:r w:rsidRPr="008B5628">
        <w:rPr>
          <w:rFonts w:ascii="Arial" w:hAnsi="Arial" w:cs="Arial"/>
          <w:lang w:val="en-US"/>
        </w:rPr>
        <w:t xml:space="preserve"> µm from the soma. </w:t>
      </w:r>
    </w:p>
    <w:p w14:paraId="33D271F7" w14:textId="58B9CD23" w:rsidR="00D10729" w:rsidRPr="008B5628" w:rsidRDefault="00D93828" w:rsidP="00A20AB9">
      <w:pPr>
        <w:spacing w:line="240" w:lineRule="auto"/>
        <w:jc w:val="both"/>
        <w:rPr>
          <w:rFonts w:ascii="Arial" w:hAnsi="Arial" w:cs="Arial"/>
          <w:lang w:val="en-US"/>
        </w:rPr>
      </w:pPr>
      <w:proofErr w:type="gramStart"/>
      <w:r w:rsidRPr="008B5628">
        <w:rPr>
          <w:rFonts w:ascii="Arial" w:hAnsi="Arial" w:cs="Arial"/>
          <w:b/>
          <w:bCs/>
          <w:lang w:val="en-US"/>
        </w:rPr>
        <w:t>B</w:t>
      </w:r>
      <w:r w:rsidR="00D10729" w:rsidRPr="008B5628">
        <w:rPr>
          <w:rFonts w:ascii="Arial" w:hAnsi="Arial" w:cs="Arial"/>
          <w:lang w:val="en-US"/>
        </w:rPr>
        <w:t>,</w:t>
      </w:r>
      <w:r w:rsidRPr="008B5628">
        <w:rPr>
          <w:rFonts w:ascii="Arial" w:hAnsi="Arial" w:cs="Arial"/>
          <w:lang w:val="en-US"/>
        </w:rPr>
        <w:t xml:space="preserve">  Current</w:t>
      </w:r>
      <w:proofErr w:type="gramEnd"/>
      <w:r w:rsidRPr="008B5628">
        <w:rPr>
          <w:rFonts w:ascii="Arial" w:hAnsi="Arial" w:cs="Arial"/>
          <w:lang w:val="en-US"/>
        </w:rPr>
        <w:t xml:space="preserve"> traces in response to a paired-pulse protocol (50 Hz) showing a paired-pulse </w:t>
      </w:r>
      <w:r w:rsidR="00F16914" w:rsidRPr="00F16914">
        <w:rPr>
          <w:rFonts w:ascii="Arial" w:hAnsi="Arial" w:cs="Arial"/>
          <w:color w:val="00B050"/>
          <w:lang w:val="en-US"/>
        </w:rPr>
        <w:t>depression</w:t>
      </w:r>
      <w:r w:rsidRPr="00F16914">
        <w:rPr>
          <w:rFonts w:ascii="Arial" w:hAnsi="Arial" w:cs="Arial"/>
          <w:color w:val="00B050"/>
          <w:lang w:val="en-US"/>
        </w:rPr>
        <w:t xml:space="preserve"> </w:t>
      </w:r>
      <w:r w:rsidRPr="008B5628">
        <w:rPr>
          <w:rFonts w:ascii="Arial" w:hAnsi="Arial" w:cs="Arial"/>
          <w:lang w:val="en-US"/>
        </w:rPr>
        <w:t xml:space="preserve">when stimulating </w:t>
      </w:r>
      <w:r w:rsidR="008A6B73" w:rsidRPr="008A6B73">
        <w:rPr>
          <w:rFonts w:ascii="Arial" w:hAnsi="Arial" w:cs="Arial"/>
          <w:color w:val="00B050"/>
          <w:lang w:val="en-US"/>
        </w:rPr>
        <w:t>PPN</w:t>
      </w:r>
      <w:r w:rsidRPr="008B5628">
        <w:rPr>
          <w:rFonts w:ascii="Arial" w:hAnsi="Arial" w:cs="Arial"/>
          <w:lang w:val="en-US"/>
        </w:rPr>
        <w:t xml:space="preserve"> fibers (top) and paired-pulse </w:t>
      </w:r>
      <w:r w:rsidR="00F16914" w:rsidRPr="00F16914">
        <w:rPr>
          <w:rFonts w:ascii="Arial" w:hAnsi="Arial" w:cs="Arial"/>
          <w:color w:val="00B050"/>
          <w:lang w:val="en-US"/>
        </w:rPr>
        <w:t>facilitation</w:t>
      </w:r>
      <w:r w:rsidRPr="00F16914">
        <w:rPr>
          <w:rFonts w:ascii="Arial" w:hAnsi="Arial" w:cs="Arial"/>
          <w:color w:val="00B050"/>
          <w:lang w:val="en-US"/>
        </w:rPr>
        <w:t xml:space="preserve"> </w:t>
      </w:r>
      <w:r w:rsidRPr="008B5628">
        <w:rPr>
          <w:rFonts w:ascii="Arial" w:hAnsi="Arial" w:cs="Arial"/>
          <w:lang w:val="en-US"/>
        </w:rPr>
        <w:t xml:space="preserve">when stimulating </w:t>
      </w:r>
      <w:r w:rsidR="008A6B73" w:rsidRPr="008A6B73">
        <w:rPr>
          <w:rFonts w:ascii="Arial" w:hAnsi="Arial" w:cs="Arial"/>
          <w:color w:val="00B050"/>
          <w:lang w:val="en-US"/>
        </w:rPr>
        <w:t>ST</w:t>
      </w:r>
      <w:r w:rsidRPr="008A6B73">
        <w:rPr>
          <w:rFonts w:ascii="Arial" w:hAnsi="Arial" w:cs="Arial"/>
          <w:color w:val="00B050"/>
          <w:lang w:val="en-US"/>
        </w:rPr>
        <w:t>N</w:t>
      </w:r>
      <w:r w:rsidRPr="008B5628">
        <w:rPr>
          <w:rFonts w:ascii="Arial" w:hAnsi="Arial" w:cs="Arial"/>
          <w:lang w:val="en-US"/>
        </w:rPr>
        <w:t xml:space="preserve"> fibers (bottom). Low stimulation levels were used (typically 20–80 µA) to evoke </w:t>
      </w:r>
      <w:proofErr w:type="spellStart"/>
      <w:r w:rsidRPr="008B5628">
        <w:rPr>
          <w:rFonts w:ascii="Arial" w:hAnsi="Arial" w:cs="Arial"/>
          <w:lang w:val="en-US"/>
        </w:rPr>
        <w:t>eEPSCs</w:t>
      </w:r>
      <w:proofErr w:type="spellEnd"/>
      <w:r w:rsidRPr="008B5628">
        <w:rPr>
          <w:rFonts w:ascii="Arial" w:hAnsi="Arial" w:cs="Arial"/>
          <w:lang w:val="en-US"/>
        </w:rPr>
        <w:t xml:space="preserve">. </w:t>
      </w:r>
    </w:p>
    <w:p w14:paraId="0CDE4515" w14:textId="2DA06D55" w:rsidR="00017982" w:rsidRPr="00017982" w:rsidRDefault="00D93828" w:rsidP="00017982">
      <w:pPr>
        <w:spacing w:line="240" w:lineRule="auto"/>
        <w:jc w:val="both"/>
        <w:rPr>
          <w:rFonts w:ascii="Arial" w:hAnsi="Arial" w:cs="Arial"/>
          <w:lang w:val="en-US"/>
        </w:rPr>
      </w:pPr>
      <w:r w:rsidRPr="008B5628">
        <w:rPr>
          <w:rFonts w:ascii="Arial" w:hAnsi="Arial" w:cs="Arial"/>
          <w:b/>
          <w:bCs/>
          <w:lang w:val="en-US"/>
        </w:rPr>
        <w:t>C</w:t>
      </w:r>
      <w:r w:rsidR="00D10729" w:rsidRPr="008B5628">
        <w:rPr>
          <w:rFonts w:ascii="Arial" w:hAnsi="Arial" w:cs="Arial"/>
          <w:lang w:val="en-US"/>
        </w:rPr>
        <w:t>,</w:t>
      </w:r>
      <w:r w:rsidRPr="008B5628">
        <w:rPr>
          <w:rFonts w:ascii="Arial" w:hAnsi="Arial" w:cs="Arial"/>
          <w:lang w:val="en-US"/>
        </w:rPr>
        <w:t xml:space="preserve"> Summary plot showing the PPR as a function of the origin of the fibers stimulated. For STN fibers</w:t>
      </w:r>
      <w:r w:rsidR="00270C21" w:rsidRPr="008B5628">
        <w:rPr>
          <w:rFonts w:ascii="Arial" w:hAnsi="Arial" w:cs="Arial"/>
          <w:lang w:val="en-US"/>
        </w:rPr>
        <w:t xml:space="preserve"> (n=</w:t>
      </w:r>
      <w:r w:rsidR="009908B3" w:rsidRPr="008B5628">
        <w:rPr>
          <w:rFonts w:ascii="Arial" w:hAnsi="Arial" w:cs="Arial"/>
          <w:lang w:val="en-US"/>
        </w:rPr>
        <w:t>17)</w:t>
      </w:r>
      <w:r w:rsidRPr="008B5628">
        <w:rPr>
          <w:rFonts w:ascii="Arial" w:hAnsi="Arial" w:cs="Arial"/>
          <w:lang w:val="en-US"/>
        </w:rPr>
        <w:t xml:space="preserve">, the </w:t>
      </w:r>
      <w:proofErr w:type="gramStart"/>
      <w:r w:rsidRPr="008B5628">
        <w:rPr>
          <w:rFonts w:ascii="Arial" w:hAnsi="Arial" w:cs="Arial"/>
          <w:lang w:val="en-US"/>
        </w:rPr>
        <w:t>PPR</w:t>
      </w:r>
      <w:r w:rsidR="009908B3" w:rsidRPr="008B5628">
        <w:rPr>
          <w:rFonts w:ascii="Arial" w:hAnsi="Arial" w:cs="Arial"/>
          <w:lang w:val="en-US"/>
        </w:rPr>
        <w:t xml:space="preserve"> </w:t>
      </w:r>
      <w:r w:rsidRPr="008B5628">
        <w:rPr>
          <w:rFonts w:ascii="Arial" w:hAnsi="Arial" w:cs="Arial"/>
          <w:lang w:val="en-US"/>
        </w:rPr>
        <w:t xml:space="preserve"> ≥</w:t>
      </w:r>
      <w:proofErr w:type="gramEnd"/>
      <w:r w:rsidRPr="008B5628">
        <w:rPr>
          <w:rFonts w:ascii="Arial" w:hAnsi="Arial" w:cs="Arial"/>
          <w:lang w:val="en-US"/>
        </w:rPr>
        <w:t xml:space="preserve"> 1 and for PPN fibers</w:t>
      </w:r>
      <w:r w:rsidR="009908B3" w:rsidRPr="008B5628">
        <w:rPr>
          <w:rFonts w:ascii="Arial" w:hAnsi="Arial" w:cs="Arial"/>
          <w:lang w:val="en-US"/>
        </w:rPr>
        <w:t xml:space="preserve"> (n=11)</w:t>
      </w:r>
      <w:r w:rsidRPr="008B5628">
        <w:rPr>
          <w:rFonts w:ascii="Arial" w:hAnsi="Arial" w:cs="Arial"/>
          <w:lang w:val="en-US"/>
        </w:rPr>
        <w:t>, the PPR ≤ 1</w:t>
      </w:r>
      <w:r w:rsidR="00576C3F" w:rsidRPr="008B5628">
        <w:rPr>
          <w:rFonts w:ascii="Arial" w:hAnsi="Arial" w:cs="Arial"/>
          <w:lang w:val="en-US"/>
        </w:rPr>
        <w:t xml:space="preserve"> (</w:t>
      </w:r>
      <w:r w:rsidR="00EA6655" w:rsidRPr="008B5628">
        <w:rPr>
          <w:rFonts w:ascii="Arial" w:hAnsi="Arial" w:cs="Arial"/>
          <w:lang w:val="en-US"/>
        </w:rPr>
        <w:t xml:space="preserve">STN, </w:t>
      </w:r>
      <w:r w:rsidR="003E5F9D" w:rsidRPr="008B5628">
        <w:rPr>
          <w:rFonts w:ascii="Arial" w:hAnsi="Arial" w:cs="Arial"/>
          <w:lang w:val="en-US"/>
        </w:rPr>
        <w:t xml:space="preserve">1.26 </w:t>
      </w:r>
      <w:r w:rsidR="002677D5" w:rsidRPr="008B5628">
        <w:rPr>
          <w:rFonts w:ascii="Arial" w:hAnsi="Arial" w:cs="Arial"/>
          <w:lang w:val="en-US"/>
        </w:rPr>
        <w:t xml:space="preserve">± </w:t>
      </w:r>
      <w:proofErr w:type="gramStart"/>
      <w:r w:rsidR="002677D5" w:rsidRPr="008B5628">
        <w:rPr>
          <w:rFonts w:ascii="Arial" w:hAnsi="Arial" w:cs="Arial"/>
          <w:lang w:val="en-US"/>
        </w:rPr>
        <w:t>0.03 ;</w:t>
      </w:r>
      <w:proofErr w:type="gramEnd"/>
      <w:r w:rsidR="002677D5" w:rsidRPr="008B5628">
        <w:rPr>
          <w:rFonts w:ascii="Arial" w:hAnsi="Arial" w:cs="Arial"/>
          <w:lang w:val="en-US"/>
        </w:rPr>
        <w:t xml:space="preserve"> PPN, </w:t>
      </w:r>
      <w:r w:rsidR="002677D5" w:rsidRPr="00072921">
        <w:rPr>
          <w:rFonts w:ascii="Arial" w:hAnsi="Arial" w:cs="Arial"/>
          <w:color w:val="00B050"/>
          <w:lang w:val="en-US"/>
        </w:rPr>
        <w:t>0.</w:t>
      </w:r>
      <w:r w:rsidR="00072921" w:rsidRPr="00072921">
        <w:rPr>
          <w:rFonts w:ascii="Arial" w:hAnsi="Arial" w:cs="Arial"/>
          <w:color w:val="00B050"/>
          <w:lang w:val="en-US"/>
        </w:rPr>
        <w:t>6</w:t>
      </w:r>
      <w:r w:rsidR="002677D5" w:rsidRPr="00072921">
        <w:rPr>
          <w:rFonts w:ascii="Arial" w:hAnsi="Arial" w:cs="Arial"/>
          <w:color w:val="00B050"/>
          <w:lang w:val="en-US"/>
        </w:rPr>
        <w:t xml:space="preserve"> ± </w:t>
      </w:r>
      <w:r w:rsidR="00D13C17" w:rsidRPr="00072921">
        <w:rPr>
          <w:rFonts w:ascii="Arial" w:hAnsi="Arial" w:cs="Arial"/>
          <w:color w:val="00B050"/>
          <w:lang w:val="en-US"/>
        </w:rPr>
        <w:t>0.</w:t>
      </w:r>
      <w:r w:rsidR="00072921" w:rsidRPr="00072921">
        <w:rPr>
          <w:rFonts w:ascii="Arial" w:hAnsi="Arial" w:cs="Arial"/>
          <w:color w:val="00B050"/>
          <w:lang w:val="en-US"/>
        </w:rPr>
        <w:t>1</w:t>
      </w:r>
      <w:r w:rsidR="00D13C17" w:rsidRPr="008B5628">
        <w:rPr>
          <w:rFonts w:ascii="Arial" w:hAnsi="Arial" w:cs="Arial"/>
          <w:lang w:val="en-US"/>
        </w:rPr>
        <w:t>, p&lt;0.0001</w:t>
      </w:r>
      <w:proofErr w:type="gramStart"/>
      <w:r w:rsidR="00D13C17" w:rsidRPr="008B5628">
        <w:rPr>
          <w:rFonts w:ascii="Arial" w:hAnsi="Arial" w:cs="Arial"/>
          <w:lang w:val="en-US"/>
        </w:rPr>
        <w:t>) ;</w:t>
      </w:r>
      <w:proofErr w:type="gramEnd"/>
      <w:r w:rsidR="00D13C17" w:rsidRPr="008B5628">
        <w:rPr>
          <w:rFonts w:ascii="Arial" w:hAnsi="Arial" w:cs="Arial"/>
          <w:lang w:val="en-US"/>
        </w:rPr>
        <w:t xml:space="preserve"> Unpaired </w:t>
      </w:r>
      <w:r w:rsidR="00F3581D" w:rsidRPr="00F3581D">
        <w:rPr>
          <w:rFonts w:ascii="Arial" w:hAnsi="Arial" w:cs="Arial"/>
          <w:i/>
          <w:iCs/>
          <w:color w:val="00B050"/>
          <w:lang w:val="en-US"/>
        </w:rPr>
        <w:t>t</w:t>
      </w:r>
      <w:r w:rsidR="00F3581D">
        <w:rPr>
          <w:rFonts w:ascii="Arial" w:hAnsi="Arial" w:cs="Arial"/>
          <w:lang w:val="en-US"/>
        </w:rPr>
        <w:t>-</w:t>
      </w:r>
      <w:r w:rsidR="00D13C17" w:rsidRPr="008B5628">
        <w:rPr>
          <w:rFonts w:ascii="Arial" w:hAnsi="Arial" w:cs="Arial"/>
          <w:lang w:val="en-US"/>
        </w:rPr>
        <w:t>test</w:t>
      </w:r>
      <w:r w:rsidRPr="008B5628">
        <w:rPr>
          <w:rFonts w:ascii="Arial" w:hAnsi="Arial" w:cs="Arial"/>
          <w:lang w:val="en-US"/>
        </w:rPr>
        <w:t>.</w:t>
      </w:r>
      <w:r w:rsidR="00017982">
        <w:rPr>
          <w:rFonts w:ascii="Arial" w:hAnsi="Arial" w:cs="Arial"/>
          <w:b/>
          <w:bCs/>
          <w:lang w:val="en-US"/>
        </w:rPr>
        <w:br w:type="page"/>
      </w:r>
    </w:p>
    <w:p w14:paraId="610370B1" w14:textId="4947A23E" w:rsidR="005217F0" w:rsidRPr="008B5628" w:rsidRDefault="00017982" w:rsidP="005217F0">
      <w:pPr>
        <w:spacing w:before="400"/>
        <w:rPr>
          <w:lang w:val="en-US"/>
        </w:rPr>
      </w:pPr>
      <w:r>
        <w:rPr>
          <w:rFonts w:ascii="Arial" w:hAnsi="Arial" w:cs="Arial"/>
          <w:b/>
          <w:bCs/>
          <w:noProof/>
          <w:lang w:val="en-US"/>
        </w:rPr>
        <w:lastRenderedPageBreak/>
        <w:drawing>
          <wp:anchor distT="0" distB="0" distL="114300" distR="114300" simplePos="0" relativeHeight="251706368" behindDoc="0" locked="0" layoutInCell="1" allowOverlap="1" wp14:anchorId="5C280913" wp14:editId="3CAF21B5">
            <wp:simplePos x="0" y="0"/>
            <wp:positionH relativeFrom="column">
              <wp:posOffset>-635</wp:posOffset>
            </wp:positionH>
            <wp:positionV relativeFrom="paragraph">
              <wp:posOffset>0</wp:posOffset>
            </wp:positionV>
            <wp:extent cx="5760720" cy="4847590"/>
            <wp:effectExtent l="0" t="0" r="0" b="0"/>
            <wp:wrapSquare wrapText="bothSides"/>
            <wp:docPr id="273245509" name="Image 6" descr="Une image contenant texte, diagramme, Plan, schémat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245509" name="Image 6" descr="Une image contenant texte, diagramme, Plan, schématique&#10;&#10;Le contenu généré par l’IA peut êtr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847590"/>
                    </a:xfrm>
                    <a:prstGeom prst="rect">
                      <a:avLst/>
                    </a:prstGeom>
                  </pic:spPr>
                </pic:pic>
              </a:graphicData>
            </a:graphic>
          </wp:anchor>
        </w:drawing>
      </w:r>
      <w:r w:rsidR="00641D1B" w:rsidRPr="008B5628">
        <w:rPr>
          <w:rFonts w:ascii="Arial" w:hAnsi="Arial" w:cs="Arial"/>
          <w:b/>
          <w:bCs/>
          <w:lang w:val="en-US"/>
        </w:rPr>
        <w:t xml:space="preserve">Figure S4 | </w:t>
      </w:r>
      <w:r w:rsidR="00641D1B" w:rsidRPr="008B5628">
        <w:rPr>
          <w:rFonts w:ascii="Arial" w:hAnsi="Arial" w:cs="Arial"/>
          <w:b/>
          <w:bCs/>
          <w:lang w:val="en-US" w:eastAsia="fr-BE"/>
        </w:rPr>
        <w:t>D-serine is the main co-agonist of NMDA receptors in STN-</w:t>
      </w:r>
      <w:proofErr w:type="spellStart"/>
      <w:r w:rsidR="00641D1B" w:rsidRPr="008B5628">
        <w:rPr>
          <w:rFonts w:ascii="Arial" w:hAnsi="Arial" w:cs="Arial"/>
          <w:b/>
          <w:bCs/>
          <w:lang w:val="en-US" w:eastAsia="fr-BE"/>
        </w:rPr>
        <w:t>SNc</w:t>
      </w:r>
      <w:proofErr w:type="spellEnd"/>
      <w:r w:rsidR="00641D1B" w:rsidRPr="008B5628">
        <w:rPr>
          <w:rFonts w:ascii="Arial" w:hAnsi="Arial" w:cs="Arial"/>
          <w:b/>
          <w:bCs/>
          <w:lang w:val="en-US" w:eastAsia="fr-BE"/>
        </w:rPr>
        <w:t xml:space="preserve"> synapses</w:t>
      </w:r>
      <w:r w:rsidR="005217F0" w:rsidRPr="008B5628">
        <w:rPr>
          <w:rFonts w:ascii="Arial" w:hAnsi="Arial" w:cs="Arial"/>
          <w:b/>
          <w:bCs/>
          <w:lang w:val="en-US" w:eastAsia="fr-BE"/>
        </w:rPr>
        <w:t>.</w:t>
      </w:r>
    </w:p>
    <w:p w14:paraId="667C7F44" w14:textId="63B56CAD" w:rsidR="005217F0" w:rsidRPr="008B5628" w:rsidRDefault="005217F0" w:rsidP="007D23CA">
      <w:pPr>
        <w:spacing w:line="240" w:lineRule="auto"/>
        <w:jc w:val="both"/>
        <w:rPr>
          <w:rFonts w:ascii="Arial" w:hAnsi="Arial" w:cs="Arial"/>
          <w:lang w:val="en-US"/>
        </w:rPr>
      </w:pPr>
      <w:r w:rsidRPr="008B5628">
        <w:rPr>
          <w:rFonts w:ascii="Arial" w:hAnsi="Arial" w:cs="Arial"/>
          <w:b/>
          <w:bCs/>
          <w:lang w:val="en-US"/>
        </w:rPr>
        <w:t>A</w:t>
      </w:r>
      <w:r w:rsidRPr="008B5628">
        <w:rPr>
          <w:rFonts w:ascii="Arial" w:hAnsi="Arial" w:cs="Arial"/>
          <w:lang w:val="en-US"/>
        </w:rPr>
        <w:t>,</w:t>
      </w:r>
      <w:r w:rsidRPr="008B5628">
        <w:rPr>
          <w:rFonts w:ascii="Arial" w:hAnsi="Arial" w:cs="Arial"/>
          <w:b/>
          <w:bCs/>
          <w:lang w:val="en-US"/>
        </w:rPr>
        <w:t xml:space="preserve"> </w:t>
      </w:r>
      <w:r w:rsidRPr="008B5628">
        <w:rPr>
          <w:rFonts w:ascii="Arial" w:hAnsi="Arial" w:cs="Arial"/>
          <w:bCs/>
          <w:lang w:val="en-US"/>
        </w:rPr>
        <w:t xml:space="preserve">Averaged traces (~30 events) of </w:t>
      </w:r>
      <w:proofErr w:type="spellStart"/>
      <w:r w:rsidRPr="008B5628">
        <w:rPr>
          <w:rFonts w:ascii="Arial" w:hAnsi="Arial" w:cs="Arial"/>
          <w:bCs/>
          <w:lang w:val="en-US"/>
        </w:rPr>
        <w:t>eEPSCs</w:t>
      </w:r>
      <w:proofErr w:type="spellEnd"/>
      <w:r w:rsidRPr="008B5628">
        <w:rPr>
          <w:rFonts w:ascii="Arial" w:hAnsi="Arial" w:cs="Arial"/>
          <w:bCs/>
          <w:lang w:val="en-US"/>
        </w:rPr>
        <w:t xml:space="preserve"> at +40 mV (upper traces) and -70 mV (lower traces) in control, in DAAO and in DAAO+D-serine (100 µM). At the right are superimposed traces from the three conditions. A focal double-barreled synaptic stimulating theta electrode was used to activate afferent fibers originating from the STN. For each condition, traces were recorded in the presence of picrotoxin (50 </w:t>
      </w:r>
      <w:r w:rsidRPr="008B5628">
        <w:rPr>
          <w:rFonts w:ascii="Arial" w:hAnsi="Arial" w:cs="Arial"/>
          <w:bCs/>
        </w:rPr>
        <w:t>μ</w:t>
      </w:r>
      <w:r w:rsidRPr="008B5628">
        <w:rPr>
          <w:rFonts w:ascii="Arial" w:hAnsi="Arial" w:cs="Arial"/>
          <w:bCs/>
          <w:lang w:val="en-US"/>
        </w:rPr>
        <w:t xml:space="preserve">M), CGP 55845 (1 </w:t>
      </w:r>
      <w:r w:rsidRPr="008B5628">
        <w:rPr>
          <w:rFonts w:ascii="Arial" w:hAnsi="Arial" w:cs="Arial"/>
          <w:bCs/>
        </w:rPr>
        <w:t>μ</w:t>
      </w:r>
      <w:r w:rsidRPr="008B5628">
        <w:rPr>
          <w:rFonts w:ascii="Arial" w:hAnsi="Arial" w:cs="Arial"/>
          <w:bCs/>
          <w:lang w:val="en-US"/>
        </w:rPr>
        <w:t xml:space="preserve">M) and strychnine (10 </w:t>
      </w:r>
      <w:r w:rsidRPr="008B5628">
        <w:rPr>
          <w:rFonts w:ascii="Arial" w:hAnsi="Arial" w:cs="Arial"/>
          <w:bCs/>
        </w:rPr>
        <w:t>μ</w:t>
      </w:r>
      <w:r w:rsidRPr="008B5628">
        <w:rPr>
          <w:rFonts w:ascii="Arial" w:hAnsi="Arial" w:cs="Arial"/>
          <w:bCs/>
          <w:lang w:val="en-US"/>
        </w:rPr>
        <w:t xml:space="preserve">M). Amplitude of NMDAR-mediated component was measured at +40mV (vertical dashed lines). </w:t>
      </w:r>
      <w:r w:rsidRPr="008B5628">
        <w:rPr>
          <w:rFonts w:ascii="Arial" w:hAnsi="Arial" w:cs="Arial"/>
          <w:lang w:val="en-US"/>
        </w:rPr>
        <w:t>In the square at the right is an enlargement of the superimposed currents traces at -70 mV.</w:t>
      </w:r>
    </w:p>
    <w:p w14:paraId="512B3D93" w14:textId="57D02B17" w:rsidR="005217F0" w:rsidRPr="008B5628" w:rsidRDefault="005217F0" w:rsidP="007D23CA">
      <w:pPr>
        <w:spacing w:before="240" w:line="240" w:lineRule="auto"/>
        <w:jc w:val="both"/>
        <w:rPr>
          <w:rFonts w:ascii="Arial" w:hAnsi="Arial" w:cs="Arial"/>
          <w:bCs/>
          <w:lang w:val="en-US"/>
        </w:rPr>
      </w:pPr>
      <w:r w:rsidRPr="008B5628">
        <w:rPr>
          <w:rFonts w:ascii="Arial" w:hAnsi="Arial" w:cs="Arial"/>
          <w:b/>
          <w:bCs/>
          <w:lang w:val="en-US"/>
        </w:rPr>
        <w:t>B</w:t>
      </w:r>
      <w:r w:rsidRPr="008B5628">
        <w:rPr>
          <w:rFonts w:ascii="Arial" w:hAnsi="Arial" w:cs="Arial"/>
          <w:lang w:val="en-US"/>
        </w:rPr>
        <w:t>,</w:t>
      </w:r>
      <w:r w:rsidRPr="008B5628">
        <w:rPr>
          <w:rFonts w:ascii="Arial" w:hAnsi="Arial" w:cs="Arial"/>
          <w:b/>
          <w:bCs/>
          <w:lang w:val="en-US"/>
        </w:rPr>
        <w:t xml:space="preserve"> </w:t>
      </w:r>
      <w:r w:rsidRPr="008B5628">
        <w:rPr>
          <w:rFonts w:ascii="Arial" w:hAnsi="Arial" w:cs="Arial"/>
          <w:bCs/>
          <w:lang w:val="en-US"/>
        </w:rPr>
        <w:t xml:space="preserve">Averaged traces (~30 events) of </w:t>
      </w:r>
      <w:proofErr w:type="spellStart"/>
      <w:r w:rsidRPr="008B5628">
        <w:rPr>
          <w:rFonts w:ascii="Arial" w:hAnsi="Arial" w:cs="Arial"/>
          <w:bCs/>
          <w:lang w:val="en-US"/>
        </w:rPr>
        <w:t>eEPSCs</w:t>
      </w:r>
      <w:proofErr w:type="spellEnd"/>
      <w:r w:rsidRPr="008B5628">
        <w:rPr>
          <w:rFonts w:ascii="Arial" w:hAnsi="Arial" w:cs="Arial"/>
          <w:bCs/>
          <w:lang w:val="en-US"/>
        </w:rPr>
        <w:t xml:space="preserve"> at +40 mV (upper traces) and -70 mV (lower traces) in control, in GO and in </w:t>
      </w:r>
      <w:proofErr w:type="spellStart"/>
      <w:r w:rsidRPr="008B5628">
        <w:rPr>
          <w:rFonts w:ascii="Arial" w:hAnsi="Arial" w:cs="Arial"/>
          <w:bCs/>
          <w:lang w:val="en-US"/>
        </w:rPr>
        <w:t>GO+glycine</w:t>
      </w:r>
      <w:proofErr w:type="spellEnd"/>
      <w:r w:rsidRPr="008B5628">
        <w:rPr>
          <w:rFonts w:ascii="Arial" w:hAnsi="Arial" w:cs="Arial"/>
          <w:bCs/>
          <w:lang w:val="en-US"/>
        </w:rPr>
        <w:t xml:space="preserve"> (1 mM). At the right are superimposed traces from the three conditions. </w:t>
      </w:r>
      <w:r w:rsidRPr="008B5628">
        <w:rPr>
          <w:rFonts w:ascii="Arial" w:hAnsi="Arial" w:cs="Arial"/>
          <w:lang w:val="en-US"/>
        </w:rPr>
        <w:t>In the square at the right is an enlargement of the superimposed currents traces at -70 mV.</w:t>
      </w:r>
    </w:p>
    <w:p w14:paraId="02E6237F" w14:textId="2D7CED9A" w:rsidR="005217F0" w:rsidRPr="008B5628" w:rsidRDefault="005217F0" w:rsidP="007D23CA">
      <w:pPr>
        <w:spacing w:before="240" w:line="240" w:lineRule="auto"/>
        <w:jc w:val="both"/>
        <w:rPr>
          <w:rFonts w:ascii="Arial" w:hAnsi="Arial" w:cs="Arial"/>
          <w:lang w:val="en-US"/>
        </w:rPr>
      </w:pPr>
      <w:r w:rsidRPr="008B5628">
        <w:rPr>
          <w:rFonts w:ascii="Arial" w:hAnsi="Arial" w:cs="Arial"/>
          <w:b/>
          <w:bCs/>
          <w:lang w:val="en-US"/>
        </w:rPr>
        <w:t>C</w:t>
      </w:r>
      <w:r w:rsidRPr="008B5628">
        <w:rPr>
          <w:rFonts w:ascii="Arial" w:hAnsi="Arial" w:cs="Arial"/>
          <w:lang w:val="en-US"/>
        </w:rPr>
        <w:t>,</w:t>
      </w:r>
      <w:r w:rsidRPr="008B5628">
        <w:rPr>
          <w:rFonts w:ascii="Arial" w:hAnsi="Arial" w:cs="Arial"/>
          <w:b/>
          <w:bCs/>
          <w:lang w:val="en-US"/>
        </w:rPr>
        <w:t xml:space="preserve"> </w:t>
      </w:r>
      <w:r w:rsidRPr="008B5628">
        <w:rPr>
          <w:rFonts w:ascii="Arial" w:hAnsi="Arial" w:cs="Arial"/>
          <w:bCs/>
          <w:lang w:val="en-US"/>
        </w:rPr>
        <w:t>Summary bar graph of experiments as in (</w:t>
      </w:r>
      <w:r w:rsidRPr="008B5628">
        <w:rPr>
          <w:rFonts w:ascii="Arial" w:hAnsi="Arial" w:cs="Arial"/>
          <w:b/>
          <w:lang w:val="en-US"/>
        </w:rPr>
        <w:t>A</w:t>
      </w:r>
      <w:r w:rsidRPr="008B5628">
        <w:rPr>
          <w:rFonts w:ascii="Arial" w:hAnsi="Arial" w:cs="Arial"/>
          <w:bCs/>
          <w:lang w:val="en-US"/>
        </w:rPr>
        <w:t xml:space="preserve">). At +40 mV, </w:t>
      </w:r>
      <w:r w:rsidRPr="008B5628">
        <w:rPr>
          <w:rFonts w:ascii="Arial" w:hAnsi="Arial" w:cs="Arial"/>
          <w:lang w:val="en-US"/>
        </w:rPr>
        <w:t>control</w:t>
      </w:r>
      <w:r w:rsidRPr="006E2A19">
        <w:rPr>
          <w:rFonts w:ascii="Arial" w:hAnsi="Arial" w:cs="Arial"/>
          <w:color w:val="00B050"/>
          <w:lang w:val="en-US"/>
        </w:rPr>
        <w:t>: 42.</w:t>
      </w:r>
      <w:r w:rsidR="006E2A19" w:rsidRPr="006E2A19">
        <w:rPr>
          <w:rFonts w:ascii="Arial" w:hAnsi="Arial" w:cs="Arial"/>
          <w:color w:val="00B050"/>
          <w:lang w:val="en-US"/>
        </w:rPr>
        <w:t>1</w:t>
      </w:r>
      <w:r w:rsidRPr="006E2A19">
        <w:rPr>
          <w:rFonts w:ascii="Arial" w:hAnsi="Arial" w:cs="Arial"/>
          <w:color w:val="00B050"/>
          <w:lang w:val="en-US"/>
        </w:rPr>
        <w:t xml:space="preserve"> ± 8.7 </w:t>
      </w:r>
      <w:proofErr w:type="spellStart"/>
      <w:r w:rsidRPr="008B5628">
        <w:rPr>
          <w:rFonts w:ascii="Arial" w:hAnsi="Arial" w:cs="Arial"/>
          <w:lang w:val="en-US"/>
        </w:rPr>
        <w:t>pA</w:t>
      </w:r>
      <w:proofErr w:type="spellEnd"/>
      <w:r w:rsidRPr="008B5628">
        <w:rPr>
          <w:rFonts w:ascii="Arial" w:hAnsi="Arial" w:cs="Arial"/>
          <w:lang w:val="en-US"/>
        </w:rPr>
        <w:t xml:space="preserve">; DAAO, </w:t>
      </w:r>
      <w:r w:rsidRPr="006E2A19">
        <w:rPr>
          <w:rFonts w:ascii="Arial" w:hAnsi="Arial" w:cs="Arial"/>
          <w:color w:val="00B050"/>
          <w:lang w:val="en-US"/>
        </w:rPr>
        <w:t>25.1 ± 9.</w:t>
      </w:r>
      <w:r w:rsidR="006E2A19" w:rsidRPr="006E2A19">
        <w:rPr>
          <w:rFonts w:ascii="Arial" w:hAnsi="Arial" w:cs="Arial"/>
          <w:color w:val="00B050"/>
          <w:lang w:val="en-US"/>
        </w:rPr>
        <w:t>7</w:t>
      </w:r>
      <w:r w:rsidRPr="006E2A19">
        <w:rPr>
          <w:rFonts w:ascii="Arial" w:hAnsi="Arial" w:cs="Arial"/>
          <w:color w:val="00B050"/>
          <w:lang w:val="en-US"/>
        </w:rPr>
        <w:t xml:space="preserve"> </w:t>
      </w:r>
      <w:proofErr w:type="spellStart"/>
      <w:r w:rsidRPr="008B5628">
        <w:rPr>
          <w:rFonts w:ascii="Arial" w:hAnsi="Arial" w:cs="Arial"/>
          <w:lang w:val="en-US"/>
        </w:rPr>
        <w:t>pA</w:t>
      </w:r>
      <w:proofErr w:type="spellEnd"/>
      <w:r w:rsidRPr="008B5628">
        <w:rPr>
          <w:rFonts w:ascii="Arial" w:hAnsi="Arial" w:cs="Arial"/>
          <w:lang w:val="en-US"/>
        </w:rPr>
        <w:t xml:space="preserve">; DAAO+D-serine: </w:t>
      </w:r>
      <w:r w:rsidRPr="006E2A19">
        <w:rPr>
          <w:rFonts w:ascii="Arial" w:hAnsi="Arial" w:cs="Arial"/>
          <w:color w:val="00B050"/>
          <w:lang w:val="en-US"/>
        </w:rPr>
        <w:t>4</w:t>
      </w:r>
      <w:r w:rsidR="006E2A19" w:rsidRPr="006E2A19">
        <w:rPr>
          <w:rFonts w:ascii="Arial" w:hAnsi="Arial" w:cs="Arial"/>
          <w:color w:val="00B050"/>
          <w:lang w:val="en-US"/>
        </w:rPr>
        <w:t>6</w:t>
      </w:r>
      <w:r w:rsidRPr="006E2A19">
        <w:rPr>
          <w:rFonts w:ascii="Arial" w:hAnsi="Arial" w:cs="Arial"/>
          <w:color w:val="00B050"/>
          <w:lang w:val="en-US"/>
        </w:rPr>
        <w:t>.</w:t>
      </w:r>
      <w:r w:rsidR="006E2A19" w:rsidRPr="006E2A19">
        <w:rPr>
          <w:rFonts w:ascii="Arial" w:hAnsi="Arial" w:cs="Arial"/>
          <w:color w:val="00B050"/>
          <w:lang w:val="en-US"/>
        </w:rPr>
        <w:t>0</w:t>
      </w:r>
      <w:r w:rsidRPr="006E2A19">
        <w:rPr>
          <w:rFonts w:ascii="Arial" w:hAnsi="Arial" w:cs="Arial"/>
          <w:color w:val="00B050"/>
          <w:lang w:val="en-US"/>
        </w:rPr>
        <w:t xml:space="preserve"> ± 15.</w:t>
      </w:r>
      <w:r w:rsidR="006E2A19" w:rsidRPr="006E2A19">
        <w:rPr>
          <w:rFonts w:ascii="Arial" w:hAnsi="Arial" w:cs="Arial"/>
          <w:color w:val="00B050"/>
          <w:lang w:val="en-US"/>
        </w:rPr>
        <w:t>1</w:t>
      </w:r>
      <w:r w:rsidRPr="006E2A19">
        <w:rPr>
          <w:rFonts w:ascii="Arial" w:hAnsi="Arial" w:cs="Arial"/>
          <w:color w:val="00B050"/>
          <w:lang w:val="en-US"/>
        </w:rPr>
        <w:t xml:space="preserve"> </w:t>
      </w:r>
      <w:proofErr w:type="spellStart"/>
      <w:r w:rsidRPr="008B5628">
        <w:rPr>
          <w:rFonts w:ascii="Arial" w:hAnsi="Arial" w:cs="Arial"/>
          <w:lang w:val="en-US"/>
        </w:rPr>
        <w:t>pA.</w:t>
      </w:r>
      <w:proofErr w:type="spellEnd"/>
      <w:r w:rsidRPr="008B5628">
        <w:rPr>
          <w:rFonts w:ascii="Arial" w:hAnsi="Arial" w:cs="Arial"/>
          <w:lang w:val="en-US"/>
        </w:rPr>
        <w:t xml:space="preserve"> NMDAR-mediated current was decreased after DAAO treatment (Anova 1 test followed by Tukey’s post hoc test, **P &lt; 0.01 versus control). NMDAR current was increased in DAAO+D-serine (Anova 1 test followed by Tukey’s post hoc test, *P &lt; 0.05 versus DAAO) but was not changed in comparison to control (Anova 1 test followed by Tukey’s post hoc test, ns for DAAO+D-serine versus control). At -70 mV, control: -</w:t>
      </w:r>
      <w:r w:rsidRPr="000D4547">
        <w:rPr>
          <w:rFonts w:ascii="Arial" w:hAnsi="Arial" w:cs="Arial"/>
          <w:color w:val="00B050"/>
          <w:lang w:val="en-US"/>
        </w:rPr>
        <w:t>85.</w:t>
      </w:r>
      <w:r w:rsidR="000D4547" w:rsidRPr="000D4547">
        <w:rPr>
          <w:rFonts w:ascii="Arial" w:hAnsi="Arial" w:cs="Arial"/>
          <w:color w:val="00B050"/>
          <w:lang w:val="en-US"/>
        </w:rPr>
        <w:t>2</w:t>
      </w:r>
      <w:r w:rsidRPr="000D4547">
        <w:rPr>
          <w:rFonts w:ascii="Arial" w:hAnsi="Arial" w:cs="Arial"/>
          <w:color w:val="00B050"/>
          <w:lang w:val="en-US"/>
        </w:rPr>
        <w:t xml:space="preserve"> ± 14.</w:t>
      </w:r>
      <w:r w:rsidR="000D4547" w:rsidRPr="000D4547">
        <w:rPr>
          <w:rFonts w:ascii="Arial" w:hAnsi="Arial" w:cs="Arial"/>
          <w:color w:val="00B050"/>
          <w:lang w:val="en-US"/>
        </w:rPr>
        <w:t>5</w:t>
      </w:r>
      <w:r w:rsidRPr="000D4547">
        <w:rPr>
          <w:rFonts w:ascii="Arial" w:hAnsi="Arial" w:cs="Arial"/>
          <w:color w:val="00B050"/>
          <w:lang w:val="en-US"/>
        </w:rPr>
        <w:t xml:space="preserve"> </w:t>
      </w:r>
      <w:proofErr w:type="spellStart"/>
      <w:r w:rsidRPr="008B5628">
        <w:rPr>
          <w:rFonts w:ascii="Arial" w:hAnsi="Arial" w:cs="Arial"/>
          <w:lang w:val="en-US"/>
        </w:rPr>
        <w:t>pA</w:t>
      </w:r>
      <w:proofErr w:type="spellEnd"/>
      <w:r w:rsidRPr="008B5628">
        <w:rPr>
          <w:rFonts w:ascii="Arial" w:hAnsi="Arial" w:cs="Arial"/>
          <w:lang w:val="en-US"/>
        </w:rPr>
        <w:t>; DAAO: -</w:t>
      </w:r>
      <w:r w:rsidRPr="000D4547">
        <w:rPr>
          <w:rFonts w:ascii="Arial" w:hAnsi="Arial" w:cs="Arial"/>
          <w:color w:val="00B050"/>
          <w:lang w:val="en-US"/>
        </w:rPr>
        <w:t>77.</w:t>
      </w:r>
      <w:r w:rsidR="000D4547" w:rsidRPr="000D4547">
        <w:rPr>
          <w:rFonts w:ascii="Arial" w:hAnsi="Arial" w:cs="Arial"/>
          <w:color w:val="00B050"/>
          <w:lang w:val="en-US"/>
        </w:rPr>
        <w:t>9</w:t>
      </w:r>
      <w:r w:rsidRPr="000D4547">
        <w:rPr>
          <w:rFonts w:ascii="Arial" w:hAnsi="Arial" w:cs="Arial"/>
          <w:color w:val="00B050"/>
          <w:lang w:val="en-US"/>
        </w:rPr>
        <w:t xml:space="preserve"> ± 12.5 </w:t>
      </w:r>
      <w:proofErr w:type="spellStart"/>
      <w:r w:rsidRPr="008B5628">
        <w:rPr>
          <w:rFonts w:ascii="Arial" w:hAnsi="Arial" w:cs="Arial"/>
          <w:lang w:val="en-US"/>
        </w:rPr>
        <w:t>pA</w:t>
      </w:r>
      <w:proofErr w:type="spellEnd"/>
      <w:r w:rsidRPr="008B5628">
        <w:rPr>
          <w:rFonts w:ascii="Arial" w:hAnsi="Arial" w:cs="Arial"/>
          <w:lang w:val="en-US"/>
        </w:rPr>
        <w:t xml:space="preserve">; DAAO+D-serine: </w:t>
      </w:r>
      <w:r w:rsidRPr="000D4547">
        <w:rPr>
          <w:rFonts w:ascii="Arial" w:hAnsi="Arial" w:cs="Arial"/>
          <w:color w:val="00B050"/>
          <w:lang w:val="en-US"/>
        </w:rPr>
        <w:t>-90.8 ± 20.</w:t>
      </w:r>
      <w:r w:rsidR="000D4547" w:rsidRPr="000D4547">
        <w:rPr>
          <w:rFonts w:ascii="Arial" w:hAnsi="Arial" w:cs="Arial"/>
          <w:color w:val="00B050"/>
          <w:lang w:val="en-US"/>
        </w:rPr>
        <w:t>6</w:t>
      </w:r>
      <w:r w:rsidRPr="000D4547">
        <w:rPr>
          <w:rFonts w:ascii="Arial" w:hAnsi="Arial" w:cs="Arial"/>
          <w:color w:val="00B050"/>
          <w:lang w:val="en-US"/>
        </w:rPr>
        <w:t xml:space="preserve"> </w:t>
      </w:r>
      <w:proofErr w:type="spellStart"/>
      <w:r w:rsidRPr="008B5628">
        <w:rPr>
          <w:rFonts w:ascii="Arial" w:hAnsi="Arial" w:cs="Arial"/>
          <w:lang w:val="en-US"/>
        </w:rPr>
        <w:t>pA.</w:t>
      </w:r>
      <w:proofErr w:type="spellEnd"/>
      <w:r w:rsidRPr="008B5628">
        <w:rPr>
          <w:rFonts w:ascii="Arial" w:hAnsi="Arial" w:cs="Arial"/>
          <w:lang w:val="en-US"/>
        </w:rPr>
        <w:t xml:space="preserve"> AMPAR-mediated currents were changed in neither conditions (Anova 1 test followed by Tukey’s post hoc test). Data points are in control, n=7; DAAO, n=7; DAAO+D-serine, n=5.</w:t>
      </w:r>
    </w:p>
    <w:p w14:paraId="51EC729D" w14:textId="079A88F6" w:rsidR="005217F0" w:rsidRDefault="005217F0" w:rsidP="007D23CA">
      <w:pPr>
        <w:spacing w:before="240" w:after="240" w:line="240" w:lineRule="auto"/>
        <w:jc w:val="both"/>
        <w:rPr>
          <w:rFonts w:ascii="Arial" w:hAnsi="Arial" w:cs="Arial"/>
          <w:b/>
          <w:bCs/>
          <w:lang w:val="en-US"/>
        </w:rPr>
      </w:pPr>
      <w:r w:rsidRPr="008B5628">
        <w:rPr>
          <w:rFonts w:ascii="Arial" w:hAnsi="Arial" w:cs="Arial"/>
          <w:b/>
          <w:bCs/>
          <w:lang w:val="en-US"/>
        </w:rPr>
        <w:lastRenderedPageBreak/>
        <w:t>D</w:t>
      </w:r>
      <w:r w:rsidRPr="008B5628">
        <w:rPr>
          <w:rFonts w:ascii="Arial" w:hAnsi="Arial" w:cs="Arial"/>
          <w:lang w:val="en-US"/>
        </w:rPr>
        <w:t>,</w:t>
      </w:r>
      <w:r w:rsidRPr="008B5628">
        <w:rPr>
          <w:rFonts w:ascii="Arial" w:hAnsi="Arial" w:cs="Arial"/>
          <w:b/>
          <w:bCs/>
          <w:lang w:val="en-US"/>
        </w:rPr>
        <w:t xml:space="preserve"> </w:t>
      </w:r>
      <w:r w:rsidRPr="008B5628">
        <w:rPr>
          <w:rFonts w:ascii="Arial" w:hAnsi="Arial" w:cs="Arial"/>
          <w:bCs/>
          <w:lang w:val="en-US"/>
        </w:rPr>
        <w:t>Summary bar graph of traces recorded as in (</w:t>
      </w:r>
      <w:r w:rsidRPr="008B5628">
        <w:rPr>
          <w:rFonts w:ascii="Arial" w:hAnsi="Arial" w:cs="Arial"/>
          <w:b/>
          <w:lang w:val="en-US"/>
        </w:rPr>
        <w:t>B</w:t>
      </w:r>
      <w:r w:rsidRPr="008B5628">
        <w:rPr>
          <w:rFonts w:ascii="Arial" w:hAnsi="Arial" w:cs="Arial"/>
          <w:bCs/>
          <w:lang w:val="en-US"/>
        </w:rPr>
        <w:t xml:space="preserve">). </w:t>
      </w:r>
      <w:r w:rsidRPr="008B5628">
        <w:rPr>
          <w:rFonts w:ascii="Arial" w:hAnsi="Arial" w:cs="Arial"/>
          <w:lang w:val="en-US"/>
        </w:rPr>
        <w:t xml:space="preserve">At +40 mV, control: </w:t>
      </w:r>
      <w:r w:rsidRPr="000D4547">
        <w:rPr>
          <w:rFonts w:ascii="Arial" w:hAnsi="Arial" w:cs="Arial"/>
          <w:color w:val="00B050"/>
          <w:lang w:val="en-US"/>
        </w:rPr>
        <w:t>27.9 ± 6.</w:t>
      </w:r>
      <w:r w:rsidR="000D4547" w:rsidRPr="000D4547">
        <w:rPr>
          <w:rFonts w:ascii="Arial" w:hAnsi="Arial" w:cs="Arial"/>
          <w:color w:val="00B050"/>
          <w:lang w:val="en-US"/>
        </w:rPr>
        <w:t>3</w:t>
      </w:r>
      <w:r w:rsidRPr="000D4547">
        <w:rPr>
          <w:rFonts w:ascii="Arial" w:hAnsi="Arial" w:cs="Arial"/>
          <w:color w:val="00B050"/>
          <w:lang w:val="en-US"/>
        </w:rPr>
        <w:t xml:space="preserve"> </w:t>
      </w:r>
      <w:proofErr w:type="spellStart"/>
      <w:r w:rsidRPr="008B5628">
        <w:rPr>
          <w:rFonts w:ascii="Arial" w:hAnsi="Arial" w:cs="Arial"/>
          <w:lang w:val="en-US"/>
        </w:rPr>
        <w:t>pA</w:t>
      </w:r>
      <w:proofErr w:type="spellEnd"/>
      <w:r w:rsidRPr="008B5628">
        <w:rPr>
          <w:rFonts w:ascii="Arial" w:hAnsi="Arial" w:cs="Arial"/>
          <w:lang w:val="en-US"/>
        </w:rPr>
        <w:t xml:space="preserve">; GO: </w:t>
      </w:r>
      <w:r w:rsidRPr="000D4547">
        <w:rPr>
          <w:rFonts w:ascii="Arial" w:hAnsi="Arial" w:cs="Arial"/>
          <w:color w:val="00B050"/>
          <w:lang w:val="en-US"/>
        </w:rPr>
        <w:t xml:space="preserve">25.9 ± 7.2 </w:t>
      </w:r>
      <w:proofErr w:type="spellStart"/>
      <w:r w:rsidRPr="008B5628">
        <w:rPr>
          <w:rFonts w:ascii="Arial" w:hAnsi="Arial" w:cs="Arial"/>
          <w:lang w:val="en-US"/>
        </w:rPr>
        <w:t>pA</w:t>
      </w:r>
      <w:proofErr w:type="spellEnd"/>
      <w:r w:rsidRPr="008B5628">
        <w:rPr>
          <w:rFonts w:ascii="Arial" w:hAnsi="Arial" w:cs="Arial"/>
          <w:lang w:val="en-US"/>
        </w:rPr>
        <w:t xml:space="preserve">; </w:t>
      </w:r>
      <w:proofErr w:type="spellStart"/>
      <w:r w:rsidRPr="008B5628">
        <w:rPr>
          <w:rFonts w:ascii="Arial" w:hAnsi="Arial" w:cs="Arial"/>
          <w:lang w:val="en-US"/>
        </w:rPr>
        <w:t>GO+glycine</w:t>
      </w:r>
      <w:proofErr w:type="spellEnd"/>
      <w:r w:rsidRPr="008B5628">
        <w:rPr>
          <w:rFonts w:ascii="Arial" w:hAnsi="Arial" w:cs="Arial"/>
          <w:lang w:val="en-US"/>
        </w:rPr>
        <w:t xml:space="preserve">: </w:t>
      </w:r>
      <w:r w:rsidRPr="000D4547">
        <w:rPr>
          <w:rFonts w:ascii="Arial" w:hAnsi="Arial" w:cs="Arial"/>
          <w:color w:val="00B050"/>
          <w:lang w:val="en-US"/>
        </w:rPr>
        <w:t>43.</w:t>
      </w:r>
      <w:r w:rsidR="000D4547" w:rsidRPr="000D4547">
        <w:rPr>
          <w:rFonts w:ascii="Arial" w:hAnsi="Arial" w:cs="Arial"/>
          <w:color w:val="00B050"/>
          <w:lang w:val="en-US"/>
        </w:rPr>
        <w:t>2</w:t>
      </w:r>
      <w:r w:rsidRPr="000D4547">
        <w:rPr>
          <w:rFonts w:ascii="Arial" w:hAnsi="Arial" w:cs="Arial"/>
          <w:color w:val="00B050"/>
          <w:lang w:val="en-US"/>
        </w:rPr>
        <w:t xml:space="preserve"> ± 8.8 </w:t>
      </w:r>
      <w:proofErr w:type="spellStart"/>
      <w:r w:rsidRPr="008B5628">
        <w:rPr>
          <w:rFonts w:ascii="Arial" w:hAnsi="Arial" w:cs="Arial"/>
          <w:lang w:val="en-US"/>
        </w:rPr>
        <w:t>pA.</w:t>
      </w:r>
      <w:proofErr w:type="spellEnd"/>
      <w:r w:rsidRPr="008B5628">
        <w:rPr>
          <w:rFonts w:ascii="Arial" w:hAnsi="Arial" w:cs="Arial"/>
          <w:lang w:val="en-US"/>
        </w:rPr>
        <w:t xml:space="preserve"> NMDAR current was not changed in GO (Anova 1 test followed by Tukey’s post hoc test, ns versus control). NMDAR current was increased in </w:t>
      </w:r>
      <w:proofErr w:type="spellStart"/>
      <w:r w:rsidRPr="008B5628">
        <w:rPr>
          <w:rFonts w:ascii="Arial" w:hAnsi="Arial" w:cs="Arial"/>
          <w:lang w:val="en-US"/>
        </w:rPr>
        <w:t>GO+glycine</w:t>
      </w:r>
      <w:proofErr w:type="spellEnd"/>
      <w:r w:rsidRPr="008B5628">
        <w:rPr>
          <w:rFonts w:ascii="Arial" w:hAnsi="Arial" w:cs="Arial"/>
          <w:lang w:val="en-US"/>
        </w:rPr>
        <w:t xml:space="preserve"> (Anova 1 test followed by Tukey’s post hoc test, *P &lt; 0.05 versus GO). NMDAR mediated current in </w:t>
      </w:r>
      <w:proofErr w:type="spellStart"/>
      <w:r w:rsidRPr="008B5628">
        <w:rPr>
          <w:rFonts w:ascii="Arial" w:hAnsi="Arial" w:cs="Arial"/>
          <w:lang w:val="en-US"/>
        </w:rPr>
        <w:t>GO+glycine</w:t>
      </w:r>
      <w:proofErr w:type="spellEnd"/>
      <w:r w:rsidRPr="008B5628">
        <w:rPr>
          <w:rFonts w:ascii="Arial" w:hAnsi="Arial" w:cs="Arial"/>
          <w:lang w:val="en-US"/>
        </w:rPr>
        <w:t xml:space="preserve"> was </w:t>
      </w:r>
      <w:proofErr w:type="gramStart"/>
      <w:r w:rsidRPr="008B5628">
        <w:rPr>
          <w:rFonts w:ascii="Arial" w:hAnsi="Arial" w:cs="Arial"/>
          <w:lang w:val="en-US"/>
        </w:rPr>
        <w:t>similar to</w:t>
      </w:r>
      <w:proofErr w:type="gramEnd"/>
      <w:r w:rsidRPr="008B5628">
        <w:rPr>
          <w:rFonts w:ascii="Arial" w:hAnsi="Arial" w:cs="Arial"/>
          <w:lang w:val="en-US"/>
        </w:rPr>
        <w:t xml:space="preserve"> current in control (Friedman test followed by Dunn’s post hoc test, ns versus control). At -70 mV, control: -</w:t>
      </w:r>
      <w:r w:rsidRPr="000D4547">
        <w:rPr>
          <w:rFonts w:ascii="Arial" w:hAnsi="Arial" w:cs="Arial"/>
          <w:color w:val="00B050"/>
          <w:lang w:val="en-US"/>
        </w:rPr>
        <w:t xml:space="preserve">67.9 ± 14.3 </w:t>
      </w:r>
      <w:proofErr w:type="spellStart"/>
      <w:r w:rsidRPr="008B5628">
        <w:rPr>
          <w:rFonts w:ascii="Arial" w:hAnsi="Arial" w:cs="Arial"/>
          <w:lang w:val="en-US"/>
        </w:rPr>
        <w:t>pA</w:t>
      </w:r>
      <w:proofErr w:type="spellEnd"/>
      <w:r w:rsidRPr="008B5628">
        <w:rPr>
          <w:rFonts w:ascii="Arial" w:hAnsi="Arial" w:cs="Arial"/>
          <w:lang w:val="en-US"/>
        </w:rPr>
        <w:t>; GO: -</w:t>
      </w:r>
      <w:r w:rsidRPr="000D4547">
        <w:rPr>
          <w:rFonts w:ascii="Arial" w:hAnsi="Arial" w:cs="Arial"/>
          <w:color w:val="00B050"/>
          <w:lang w:val="en-US"/>
        </w:rPr>
        <w:t xml:space="preserve">71.0 ± 18.9 </w:t>
      </w:r>
      <w:proofErr w:type="spellStart"/>
      <w:r w:rsidRPr="008B5628">
        <w:rPr>
          <w:rFonts w:ascii="Arial" w:hAnsi="Arial" w:cs="Arial"/>
          <w:lang w:val="en-US"/>
        </w:rPr>
        <w:t>pA</w:t>
      </w:r>
      <w:proofErr w:type="spellEnd"/>
      <w:r w:rsidRPr="008B5628">
        <w:rPr>
          <w:rFonts w:ascii="Arial" w:hAnsi="Arial" w:cs="Arial"/>
          <w:lang w:val="en-US"/>
        </w:rPr>
        <w:t xml:space="preserve">; GO + glycine: </w:t>
      </w:r>
      <w:r w:rsidRPr="000D4547">
        <w:rPr>
          <w:rFonts w:ascii="Arial" w:hAnsi="Arial" w:cs="Arial"/>
          <w:color w:val="00B050"/>
          <w:lang w:val="en-US"/>
        </w:rPr>
        <w:t>-65.</w:t>
      </w:r>
      <w:r w:rsidR="000D4547" w:rsidRPr="000D4547">
        <w:rPr>
          <w:rFonts w:ascii="Arial" w:hAnsi="Arial" w:cs="Arial"/>
          <w:color w:val="00B050"/>
          <w:lang w:val="en-US"/>
        </w:rPr>
        <w:t>1</w:t>
      </w:r>
      <w:r w:rsidRPr="000D4547">
        <w:rPr>
          <w:rFonts w:ascii="Arial" w:hAnsi="Arial" w:cs="Arial"/>
          <w:color w:val="00B050"/>
          <w:lang w:val="en-US"/>
        </w:rPr>
        <w:t xml:space="preserve"> ± 18.0 </w:t>
      </w:r>
      <w:proofErr w:type="spellStart"/>
      <w:r w:rsidRPr="008B5628">
        <w:rPr>
          <w:rFonts w:ascii="Arial" w:hAnsi="Arial" w:cs="Arial"/>
          <w:lang w:val="en-US"/>
        </w:rPr>
        <w:t>pA.</w:t>
      </w:r>
      <w:proofErr w:type="spellEnd"/>
      <w:r w:rsidRPr="008B5628">
        <w:rPr>
          <w:rFonts w:ascii="Arial" w:hAnsi="Arial" w:cs="Arial"/>
          <w:lang w:val="en-US"/>
        </w:rPr>
        <w:t xml:space="preserve"> AMPAR-mediated currents were changed in neither conditions (Anova 1 test followed by Tukey’s post hoc test). Bars represent mean ± SEM; points indicate data from individual experiments. Data points are in control, n=7; GO, n=7; </w:t>
      </w:r>
      <w:proofErr w:type="spellStart"/>
      <w:r w:rsidRPr="008B5628">
        <w:rPr>
          <w:rFonts w:ascii="Arial" w:hAnsi="Arial" w:cs="Arial"/>
          <w:lang w:val="en-US"/>
        </w:rPr>
        <w:t>GO+glycine</w:t>
      </w:r>
      <w:proofErr w:type="spellEnd"/>
      <w:r w:rsidRPr="008B5628">
        <w:rPr>
          <w:rFonts w:ascii="Arial" w:hAnsi="Arial" w:cs="Arial"/>
          <w:lang w:val="en-US"/>
        </w:rPr>
        <w:t>, n=5.</w:t>
      </w:r>
      <w:r w:rsidRPr="008B5628">
        <w:rPr>
          <w:rFonts w:ascii="Arial" w:hAnsi="Arial" w:cs="Arial"/>
          <w:b/>
          <w:bCs/>
          <w:lang w:val="en-US"/>
        </w:rPr>
        <w:br w:type="page"/>
      </w:r>
    </w:p>
    <w:p w14:paraId="238969CB" w14:textId="73A8389F" w:rsidR="00A831AF" w:rsidRPr="00296109" w:rsidRDefault="00E558C8" w:rsidP="00296109">
      <w:pPr>
        <w:spacing w:before="400" w:after="240" w:line="240" w:lineRule="auto"/>
        <w:jc w:val="both"/>
        <w:rPr>
          <w:rFonts w:ascii="Arial" w:hAnsi="Arial" w:cs="Arial"/>
          <w:b/>
          <w:bCs/>
          <w:color w:val="00B050"/>
          <w:lang w:val="en-US"/>
        </w:rPr>
      </w:pPr>
      <w:r>
        <w:rPr>
          <w:rFonts w:ascii="Arial" w:hAnsi="Arial" w:cs="Arial"/>
          <w:b/>
          <w:bCs/>
          <w:noProof/>
          <w:color w:val="00B050"/>
          <w:lang w:val="en-US"/>
        </w:rPr>
        <w:lastRenderedPageBreak/>
        <w:drawing>
          <wp:anchor distT="0" distB="0" distL="114300" distR="114300" simplePos="0" relativeHeight="251703296" behindDoc="0" locked="0" layoutInCell="1" allowOverlap="1" wp14:anchorId="179118DC" wp14:editId="288483A4">
            <wp:simplePos x="0" y="0"/>
            <wp:positionH relativeFrom="column">
              <wp:posOffset>-635</wp:posOffset>
            </wp:positionH>
            <wp:positionV relativeFrom="paragraph">
              <wp:posOffset>0</wp:posOffset>
            </wp:positionV>
            <wp:extent cx="5708904" cy="1807464"/>
            <wp:effectExtent l="0" t="0" r="6350" b="2540"/>
            <wp:wrapSquare wrapText="bothSides"/>
            <wp:docPr id="1479120208" name="Image 1" descr="Une image contenant texte, croquis, diagramm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120208" name="Image 1" descr="Une image contenant texte, croquis, diagramme, ligne&#10;&#10;Le contenu généré par l’IA peut êtr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08904" cy="1807464"/>
                    </a:xfrm>
                    <a:prstGeom prst="rect">
                      <a:avLst/>
                    </a:prstGeom>
                  </pic:spPr>
                </pic:pic>
              </a:graphicData>
            </a:graphic>
          </wp:anchor>
        </w:drawing>
      </w:r>
      <w:r w:rsidR="00A831AF" w:rsidRPr="00296109">
        <w:rPr>
          <w:rFonts w:ascii="Arial" w:hAnsi="Arial" w:cs="Arial"/>
          <w:b/>
          <w:bCs/>
          <w:color w:val="00B050"/>
          <w:lang w:val="en-US"/>
        </w:rPr>
        <w:t>Figure S5 | GluN2A-containing NMDARs in prefrontal cortical L5 pyramidal neurons.</w:t>
      </w:r>
    </w:p>
    <w:p w14:paraId="24007476" w14:textId="0AC6CD2D" w:rsidR="00296109" w:rsidRPr="00296109" w:rsidRDefault="00296109" w:rsidP="00A831AF">
      <w:pPr>
        <w:pStyle w:val="SMcaption"/>
        <w:spacing w:before="240"/>
        <w:jc w:val="both"/>
        <w:rPr>
          <w:rFonts w:ascii="Arial" w:hAnsi="Arial" w:cs="Arial"/>
          <w:bCs/>
          <w:color w:val="00B050"/>
          <w:sz w:val="22"/>
          <w:szCs w:val="22"/>
        </w:rPr>
      </w:pPr>
      <w:r w:rsidRPr="00296109">
        <w:rPr>
          <w:rFonts w:ascii="Arial" w:hAnsi="Arial" w:cs="Arial"/>
          <w:b/>
          <w:bCs/>
          <w:color w:val="00B050"/>
          <w:sz w:val="22"/>
          <w:szCs w:val="22"/>
        </w:rPr>
        <w:t>A,</w:t>
      </w:r>
      <w:r>
        <w:rPr>
          <w:rFonts w:ascii="Arial" w:hAnsi="Arial" w:cs="Arial"/>
          <w:b/>
          <w:bCs/>
          <w:color w:val="00B050"/>
          <w:sz w:val="22"/>
          <w:szCs w:val="22"/>
        </w:rPr>
        <w:t xml:space="preserve"> </w:t>
      </w:r>
      <w:r w:rsidRPr="00296109">
        <w:rPr>
          <w:rFonts w:ascii="Arial" w:hAnsi="Arial" w:cs="Arial"/>
          <w:color w:val="00B050"/>
          <w:sz w:val="22"/>
          <w:szCs w:val="22"/>
        </w:rPr>
        <w:t xml:space="preserve">Averaged </w:t>
      </w:r>
      <w:proofErr w:type="spellStart"/>
      <w:r w:rsidRPr="00296109">
        <w:rPr>
          <w:rFonts w:ascii="Arial" w:hAnsi="Arial" w:cs="Arial"/>
          <w:color w:val="00B050"/>
          <w:sz w:val="22"/>
          <w:szCs w:val="22"/>
        </w:rPr>
        <w:t>eEPSCs</w:t>
      </w:r>
      <w:proofErr w:type="spellEnd"/>
      <w:r w:rsidRPr="00296109">
        <w:rPr>
          <w:rFonts w:ascii="Arial" w:hAnsi="Arial" w:cs="Arial"/>
          <w:color w:val="00B050"/>
          <w:sz w:val="22"/>
          <w:szCs w:val="22"/>
        </w:rPr>
        <w:t xml:space="preserve"> (30 events) recorded from a </w:t>
      </w:r>
      <w:r w:rsidR="007C79DC">
        <w:rPr>
          <w:rFonts w:ascii="Arial" w:hAnsi="Arial" w:cs="Arial"/>
          <w:color w:val="00B050"/>
          <w:sz w:val="22"/>
          <w:szCs w:val="22"/>
        </w:rPr>
        <w:t xml:space="preserve">wild-type </w:t>
      </w:r>
      <w:r w:rsidRPr="00296109">
        <w:rPr>
          <w:rFonts w:ascii="Arial" w:hAnsi="Arial" w:cs="Arial"/>
          <w:color w:val="00B050"/>
          <w:sz w:val="22"/>
          <w:szCs w:val="22"/>
        </w:rPr>
        <w:t>C57/black6 mouse (postnatal p43) prefrontal cortical L5 pyramidal neuron at +40 mV in control conditions (black traces), after incubation with tricine (gray trace) and subsequently after tricine+Zn</w:t>
      </w:r>
      <w:r w:rsidRPr="00296109">
        <w:rPr>
          <w:rFonts w:ascii="Arial" w:hAnsi="Arial" w:cs="Arial"/>
          <w:color w:val="00B050"/>
          <w:sz w:val="22"/>
          <w:szCs w:val="22"/>
          <w:vertAlign w:val="superscript"/>
        </w:rPr>
        <w:t>2+</w:t>
      </w:r>
      <w:r w:rsidRPr="00296109">
        <w:rPr>
          <w:rFonts w:ascii="Arial" w:hAnsi="Arial" w:cs="Arial"/>
          <w:color w:val="00B050"/>
          <w:sz w:val="22"/>
          <w:szCs w:val="22"/>
        </w:rPr>
        <w:t xml:space="preserve"> (light grey trace). A focal double-barreled stimulating electrode was placed close to the basal dendrites of the pyramidal neuron (50-100 µm away from the pyramidal neuron soma). For each condition traces were recorded in the presence of picrotoxin (50 µM), CGP 55485 (1 µM), CNQX (10 µM), and strychnine (10 µM). Tricine </w:t>
      </w:r>
      <w:r w:rsidRPr="00296109">
        <w:rPr>
          <w:rFonts w:ascii="Arial" w:hAnsi="Arial" w:cs="Arial"/>
          <w:bCs/>
          <w:color w:val="00B050"/>
          <w:sz w:val="22"/>
          <w:szCs w:val="22"/>
        </w:rPr>
        <w:t xml:space="preserve">was used at 10 mM and </w:t>
      </w:r>
      <w:r w:rsidRPr="00296109">
        <w:rPr>
          <w:rFonts w:ascii="Arial" w:hAnsi="Arial" w:cs="Arial"/>
          <w:color w:val="00B050"/>
          <w:sz w:val="22"/>
          <w:szCs w:val="22"/>
        </w:rPr>
        <w:t>Zn</w:t>
      </w:r>
      <w:r w:rsidRPr="00296109">
        <w:rPr>
          <w:rFonts w:ascii="Arial" w:hAnsi="Arial" w:cs="Arial"/>
          <w:color w:val="00B050"/>
          <w:sz w:val="22"/>
          <w:szCs w:val="22"/>
          <w:vertAlign w:val="superscript"/>
        </w:rPr>
        <w:t>2+</w:t>
      </w:r>
      <w:r w:rsidRPr="00296109">
        <w:rPr>
          <w:rFonts w:ascii="Arial" w:hAnsi="Arial" w:cs="Arial"/>
          <w:bCs/>
          <w:color w:val="00B050"/>
          <w:sz w:val="22"/>
          <w:szCs w:val="22"/>
        </w:rPr>
        <w:t xml:space="preserve"> </w:t>
      </w:r>
      <w:r w:rsidRPr="00296109">
        <w:rPr>
          <w:rFonts w:ascii="Arial" w:hAnsi="Arial" w:cs="Arial"/>
          <w:color w:val="00B050"/>
          <w:sz w:val="22"/>
          <w:szCs w:val="22"/>
        </w:rPr>
        <w:t xml:space="preserve">at </w:t>
      </w:r>
      <w:r w:rsidRPr="00296109">
        <w:rPr>
          <w:rFonts w:ascii="Arial" w:hAnsi="Arial" w:cs="Arial"/>
          <w:bCs/>
          <w:color w:val="00B050"/>
          <w:sz w:val="22"/>
          <w:szCs w:val="22"/>
        </w:rPr>
        <w:t xml:space="preserve">60 µM (to have 300 </w:t>
      </w:r>
      <w:proofErr w:type="spellStart"/>
      <w:r w:rsidRPr="00296109">
        <w:rPr>
          <w:rFonts w:ascii="Arial" w:hAnsi="Arial" w:cs="Arial"/>
          <w:bCs/>
          <w:color w:val="00B050"/>
          <w:sz w:val="22"/>
          <w:szCs w:val="22"/>
        </w:rPr>
        <w:t>nM</w:t>
      </w:r>
      <w:proofErr w:type="spellEnd"/>
      <w:r w:rsidRPr="00296109">
        <w:rPr>
          <w:rFonts w:ascii="Arial" w:hAnsi="Arial" w:cs="Arial"/>
          <w:bCs/>
          <w:color w:val="00B050"/>
          <w:sz w:val="22"/>
          <w:szCs w:val="22"/>
        </w:rPr>
        <w:t xml:space="preserve"> free </w:t>
      </w:r>
      <w:r w:rsidRPr="00296109">
        <w:rPr>
          <w:rFonts w:ascii="Arial" w:hAnsi="Arial" w:cs="Arial"/>
          <w:color w:val="00B050"/>
          <w:sz w:val="22"/>
          <w:szCs w:val="22"/>
        </w:rPr>
        <w:t>Zn</w:t>
      </w:r>
      <w:r w:rsidRPr="00296109">
        <w:rPr>
          <w:rFonts w:ascii="Arial" w:hAnsi="Arial" w:cs="Arial"/>
          <w:color w:val="00B050"/>
          <w:sz w:val="22"/>
          <w:szCs w:val="22"/>
          <w:vertAlign w:val="superscript"/>
        </w:rPr>
        <w:t>2+</w:t>
      </w:r>
      <w:r w:rsidRPr="00296109">
        <w:rPr>
          <w:rFonts w:ascii="Arial" w:hAnsi="Arial" w:cs="Arial"/>
          <w:bCs/>
          <w:color w:val="00B050"/>
          <w:sz w:val="22"/>
          <w:szCs w:val="22"/>
        </w:rPr>
        <w:t>)</w:t>
      </w:r>
    </w:p>
    <w:p w14:paraId="7BFE7AAA" w14:textId="26FD5850" w:rsidR="00A831AF" w:rsidRPr="00296109" w:rsidRDefault="00A831AF" w:rsidP="00A831AF">
      <w:pPr>
        <w:pStyle w:val="SMcaption"/>
        <w:spacing w:before="240"/>
        <w:jc w:val="both"/>
        <w:rPr>
          <w:rFonts w:ascii="Arial" w:hAnsi="Arial" w:cs="Arial"/>
          <w:color w:val="00B050"/>
          <w:sz w:val="22"/>
          <w:szCs w:val="22"/>
          <w:lang w:val="en-GB"/>
        </w:rPr>
      </w:pPr>
      <w:r w:rsidRPr="00296109">
        <w:rPr>
          <w:rFonts w:ascii="Arial" w:hAnsi="Arial" w:cs="Arial"/>
          <w:b/>
          <w:bCs/>
          <w:color w:val="00B050"/>
          <w:sz w:val="22"/>
          <w:szCs w:val="22"/>
          <w:lang w:val="en-GB"/>
        </w:rPr>
        <w:t>B,</w:t>
      </w:r>
      <w:r w:rsidR="00296109">
        <w:rPr>
          <w:rFonts w:ascii="Arial" w:hAnsi="Arial" w:cs="Arial"/>
          <w:color w:val="00B050"/>
          <w:sz w:val="22"/>
          <w:szCs w:val="22"/>
          <w:lang w:val="en-GB"/>
        </w:rPr>
        <w:t xml:space="preserve"> </w:t>
      </w:r>
      <w:r w:rsidR="00296109" w:rsidRPr="00296109">
        <w:rPr>
          <w:rFonts w:ascii="Arial" w:hAnsi="Arial" w:cs="Arial"/>
          <w:color w:val="00B050"/>
          <w:sz w:val="22"/>
          <w:szCs w:val="22"/>
        </w:rPr>
        <w:t>Bar chart for the mean amplitude of NMDAR-</w:t>
      </w:r>
      <w:proofErr w:type="spellStart"/>
      <w:r w:rsidR="00296109" w:rsidRPr="00296109">
        <w:rPr>
          <w:rFonts w:ascii="Arial" w:hAnsi="Arial" w:cs="Arial"/>
          <w:color w:val="00B050"/>
          <w:sz w:val="22"/>
          <w:szCs w:val="22"/>
        </w:rPr>
        <w:t>eEPSCs</w:t>
      </w:r>
      <w:proofErr w:type="spellEnd"/>
      <w:r w:rsidR="00296109" w:rsidRPr="00296109">
        <w:rPr>
          <w:rFonts w:ascii="Arial" w:hAnsi="Arial" w:cs="Arial"/>
          <w:color w:val="00B050"/>
          <w:sz w:val="22"/>
          <w:szCs w:val="22"/>
        </w:rPr>
        <w:t xml:space="preserve"> (top) in control conditions (dark grey bar), in tricine (grey bar) and in tricine+Zn</w:t>
      </w:r>
      <w:r w:rsidR="00296109" w:rsidRPr="00296109">
        <w:rPr>
          <w:rFonts w:ascii="Arial" w:hAnsi="Arial" w:cs="Arial"/>
          <w:color w:val="00B050"/>
          <w:sz w:val="22"/>
          <w:szCs w:val="22"/>
          <w:vertAlign w:val="superscript"/>
        </w:rPr>
        <w:t xml:space="preserve">2+ </w:t>
      </w:r>
      <w:r w:rsidR="00296109" w:rsidRPr="00296109">
        <w:rPr>
          <w:rFonts w:ascii="Arial" w:hAnsi="Arial" w:cs="Arial"/>
          <w:color w:val="00B050"/>
          <w:sz w:val="22"/>
          <w:szCs w:val="22"/>
        </w:rPr>
        <w:t xml:space="preserve">(light grey bar). At +40 mV, control: </w:t>
      </w:r>
      <w:r w:rsidR="007C79DC">
        <w:rPr>
          <w:rFonts w:ascii="Arial" w:hAnsi="Arial" w:cs="Arial"/>
          <w:color w:val="00B050"/>
          <w:sz w:val="22"/>
          <w:szCs w:val="22"/>
        </w:rPr>
        <w:t>73</w:t>
      </w:r>
      <w:r w:rsidR="00296109" w:rsidRPr="00296109">
        <w:rPr>
          <w:rFonts w:ascii="Arial" w:hAnsi="Arial" w:cs="Arial"/>
          <w:color w:val="00B050"/>
          <w:sz w:val="22"/>
          <w:szCs w:val="22"/>
        </w:rPr>
        <w:t>.</w:t>
      </w:r>
      <w:r w:rsidR="007C79DC">
        <w:rPr>
          <w:rFonts w:ascii="Arial" w:hAnsi="Arial" w:cs="Arial"/>
          <w:color w:val="00B050"/>
          <w:sz w:val="22"/>
          <w:szCs w:val="22"/>
        </w:rPr>
        <w:t>5</w:t>
      </w:r>
      <w:r w:rsidR="00296109" w:rsidRPr="00296109">
        <w:rPr>
          <w:rFonts w:ascii="Arial" w:hAnsi="Arial" w:cs="Arial"/>
          <w:color w:val="00B050"/>
          <w:sz w:val="22"/>
          <w:szCs w:val="22"/>
        </w:rPr>
        <w:t xml:space="preserve"> ± 2</w:t>
      </w:r>
      <w:r w:rsidR="007C79DC">
        <w:rPr>
          <w:rFonts w:ascii="Arial" w:hAnsi="Arial" w:cs="Arial"/>
          <w:color w:val="00B050"/>
          <w:sz w:val="22"/>
          <w:szCs w:val="22"/>
        </w:rPr>
        <w:t>6</w:t>
      </w:r>
      <w:r w:rsidR="00296109" w:rsidRPr="00296109">
        <w:rPr>
          <w:rFonts w:ascii="Arial" w:hAnsi="Arial" w:cs="Arial"/>
          <w:color w:val="00B050"/>
          <w:sz w:val="22"/>
          <w:szCs w:val="22"/>
        </w:rPr>
        <w:t>.</w:t>
      </w:r>
      <w:r w:rsidR="007C79DC">
        <w:rPr>
          <w:rFonts w:ascii="Arial" w:hAnsi="Arial" w:cs="Arial"/>
          <w:color w:val="00B050"/>
          <w:sz w:val="22"/>
          <w:szCs w:val="22"/>
        </w:rPr>
        <w:t>9</w:t>
      </w:r>
      <w:r w:rsidR="00296109" w:rsidRPr="00296109">
        <w:rPr>
          <w:rFonts w:ascii="Arial" w:hAnsi="Arial" w:cs="Arial"/>
          <w:color w:val="00B050"/>
          <w:sz w:val="22"/>
          <w:szCs w:val="22"/>
        </w:rPr>
        <w:t xml:space="preserve"> </w:t>
      </w:r>
      <w:proofErr w:type="spellStart"/>
      <w:r w:rsidR="00296109" w:rsidRPr="00296109">
        <w:rPr>
          <w:rFonts w:ascii="Arial" w:hAnsi="Arial" w:cs="Arial"/>
          <w:color w:val="00B050"/>
          <w:sz w:val="22"/>
          <w:szCs w:val="22"/>
        </w:rPr>
        <w:t>pA</w:t>
      </w:r>
      <w:proofErr w:type="spellEnd"/>
      <w:r w:rsidR="00296109" w:rsidRPr="00296109">
        <w:rPr>
          <w:rFonts w:ascii="Arial" w:hAnsi="Arial" w:cs="Arial"/>
          <w:color w:val="00B050"/>
          <w:sz w:val="22"/>
          <w:szCs w:val="22"/>
        </w:rPr>
        <w:t xml:space="preserve">; tricine: </w:t>
      </w:r>
      <w:r w:rsidR="007C79DC">
        <w:rPr>
          <w:rFonts w:ascii="Arial" w:hAnsi="Arial" w:cs="Arial"/>
          <w:color w:val="00B050"/>
          <w:sz w:val="22"/>
          <w:szCs w:val="22"/>
        </w:rPr>
        <w:t>98</w:t>
      </w:r>
      <w:r w:rsidR="00296109" w:rsidRPr="00296109">
        <w:rPr>
          <w:rFonts w:ascii="Arial" w:hAnsi="Arial" w:cs="Arial"/>
          <w:color w:val="00B050"/>
          <w:sz w:val="22"/>
          <w:szCs w:val="22"/>
        </w:rPr>
        <w:t>.</w:t>
      </w:r>
      <w:r w:rsidR="007C79DC">
        <w:rPr>
          <w:rFonts w:ascii="Arial" w:hAnsi="Arial" w:cs="Arial"/>
          <w:color w:val="00B050"/>
          <w:sz w:val="22"/>
          <w:szCs w:val="22"/>
        </w:rPr>
        <w:t>4</w:t>
      </w:r>
      <w:r w:rsidR="00296109" w:rsidRPr="00296109">
        <w:rPr>
          <w:rFonts w:ascii="Arial" w:hAnsi="Arial" w:cs="Arial"/>
          <w:color w:val="00B050"/>
          <w:sz w:val="22"/>
          <w:szCs w:val="22"/>
        </w:rPr>
        <w:t xml:space="preserve"> ± 3</w:t>
      </w:r>
      <w:r w:rsidR="007C79DC">
        <w:rPr>
          <w:rFonts w:ascii="Arial" w:hAnsi="Arial" w:cs="Arial"/>
          <w:color w:val="00B050"/>
          <w:sz w:val="22"/>
          <w:szCs w:val="22"/>
        </w:rPr>
        <w:t>4</w:t>
      </w:r>
      <w:r w:rsidR="00296109" w:rsidRPr="00296109">
        <w:rPr>
          <w:rFonts w:ascii="Arial" w:hAnsi="Arial" w:cs="Arial"/>
          <w:color w:val="00B050"/>
          <w:sz w:val="22"/>
          <w:szCs w:val="22"/>
        </w:rPr>
        <w:t>.</w:t>
      </w:r>
      <w:r w:rsidR="007C79DC">
        <w:rPr>
          <w:rFonts w:ascii="Arial" w:hAnsi="Arial" w:cs="Arial"/>
          <w:color w:val="00B050"/>
          <w:sz w:val="22"/>
          <w:szCs w:val="22"/>
        </w:rPr>
        <w:t>9</w:t>
      </w:r>
      <w:r w:rsidR="00296109" w:rsidRPr="00296109">
        <w:rPr>
          <w:rFonts w:ascii="Arial" w:hAnsi="Arial" w:cs="Arial"/>
          <w:color w:val="00B050"/>
          <w:sz w:val="22"/>
          <w:szCs w:val="22"/>
        </w:rPr>
        <w:t xml:space="preserve"> </w:t>
      </w:r>
      <w:proofErr w:type="spellStart"/>
      <w:r w:rsidR="00296109" w:rsidRPr="00296109">
        <w:rPr>
          <w:rFonts w:ascii="Arial" w:hAnsi="Arial" w:cs="Arial"/>
          <w:color w:val="00B050"/>
          <w:sz w:val="22"/>
          <w:szCs w:val="22"/>
        </w:rPr>
        <w:t>pA</w:t>
      </w:r>
      <w:proofErr w:type="spellEnd"/>
      <w:r w:rsidR="00296109" w:rsidRPr="00296109">
        <w:rPr>
          <w:rFonts w:ascii="Arial" w:hAnsi="Arial" w:cs="Arial"/>
          <w:color w:val="00B050"/>
          <w:sz w:val="22"/>
          <w:szCs w:val="22"/>
        </w:rPr>
        <w:t>; tricine+Zn</w:t>
      </w:r>
      <w:r w:rsidR="00296109" w:rsidRPr="00296109">
        <w:rPr>
          <w:rFonts w:ascii="Arial" w:hAnsi="Arial" w:cs="Arial"/>
          <w:color w:val="00B050"/>
          <w:sz w:val="22"/>
          <w:szCs w:val="22"/>
          <w:vertAlign w:val="superscript"/>
        </w:rPr>
        <w:t>2+</w:t>
      </w:r>
      <w:r w:rsidR="00296109" w:rsidRPr="00296109">
        <w:rPr>
          <w:rFonts w:ascii="Arial" w:hAnsi="Arial" w:cs="Arial"/>
          <w:color w:val="00B050"/>
          <w:sz w:val="22"/>
          <w:szCs w:val="22"/>
        </w:rPr>
        <w:t>: 3</w:t>
      </w:r>
      <w:r w:rsidR="007C79DC">
        <w:rPr>
          <w:rFonts w:ascii="Arial" w:hAnsi="Arial" w:cs="Arial"/>
          <w:color w:val="00B050"/>
          <w:sz w:val="22"/>
          <w:szCs w:val="22"/>
        </w:rPr>
        <w:t>5</w:t>
      </w:r>
      <w:r w:rsidR="00296109" w:rsidRPr="00296109">
        <w:rPr>
          <w:rFonts w:ascii="Arial" w:hAnsi="Arial" w:cs="Arial"/>
          <w:color w:val="00B050"/>
          <w:sz w:val="22"/>
          <w:szCs w:val="22"/>
        </w:rPr>
        <w:t>.</w:t>
      </w:r>
      <w:r w:rsidR="007C79DC">
        <w:rPr>
          <w:rFonts w:ascii="Arial" w:hAnsi="Arial" w:cs="Arial"/>
          <w:color w:val="00B050"/>
          <w:sz w:val="22"/>
          <w:szCs w:val="22"/>
        </w:rPr>
        <w:t>9</w:t>
      </w:r>
      <w:r w:rsidR="00296109" w:rsidRPr="00296109">
        <w:rPr>
          <w:rFonts w:ascii="Arial" w:hAnsi="Arial" w:cs="Arial"/>
          <w:color w:val="00B050"/>
          <w:sz w:val="22"/>
          <w:szCs w:val="22"/>
        </w:rPr>
        <w:t xml:space="preserve"> ± </w:t>
      </w:r>
      <w:r w:rsidR="007C79DC">
        <w:rPr>
          <w:rFonts w:ascii="Arial" w:hAnsi="Arial" w:cs="Arial"/>
          <w:color w:val="00B050"/>
          <w:sz w:val="22"/>
          <w:szCs w:val="22"/>
        </w:rPr>
        <w:t>16</w:t>
      </w:r>
      <w:r w:rsidR="00296109" w:rsidRPr="00296109">
        <w:rPr>
          <w:rFonts w:ascii="Arial" w:hAnsi="Arial" w:cs="Arial"/>
          <w:color w:val="00B050"/>
          <w:sz w:val="22"/>
          <w:szCs w:val="22"/>
        </w:rPr>
        <w:t>.</w:t>
      </w:r>
      <w:r w:rsidR="007C79DC">
        <w:rPr>
          <w:rFonts w:ascii="Arial" w:hAnsi="Arial" w:cs="Arial"/>
          <w:color w:val="00B050"/>
          <w:sz w:val="22"/>
          <w:szCs w:val="22"/>
        </w:rPr>
        <w:t>2</w:t>
      </w:r>
      <w:r w:rsidR="00296109" w:rsidRPr="00296109">
        <w:rPr>
          <w:rFonts w:ascii="Arial" w:hAnsi="Arial" w:cs="Arial"/>
          <w:color w:val="00B050"/>
          <w:sz w:val="22"/>
          <w:szCs w:val="22"/>
        </w:rPr>
        <w:t xml:space="preserve"> </w:t>
      </w:r>
      <w:proofErr w:type="spellStart"/>
      <w:r w:rsidR="00296109" w:rsidRPr="00296109">
        <w:rPr>
          <w:rFonts w:ascii="Arial" w:hAnsi="Arial" w:cs="Arial"/>
          <w:color w:val="00B050"/>
          <w:sz w:val="22"/>
          <w:szCs w:val="22"/>
        </w:rPr>
        <w:t>pA.</w:t>
      </w:r>
      <w:proofErr w:type="spellEnd"/>
      <w:r w:rsidR="00296109" w:rsidRPr="00296109">
        <w:rPr>
          <w:rFonts w:ascii="Arial" w:hAnsi="Arial" w:cs="Arial"/>
          <w:color w:val="00B050"/>
          <w:sz w:val="22"/>
          <w:szCs w:val="22"/>
        </w:rPr>
        <w:t xml:space="preserve"> </w:t>
      </w:r>
      <w:r w:rsidR="00C709E7" w:rsidRPr="00296109">
        <w:rPr>
          <w:rFonts w:ascii="Arial" w:hAnsi="Arial" w:cs="Arial"/>
          <w:color w:val="00B050"/>
          <w:sz w:val="22"/>
          <w:szCs w:val="22"/>
        </w:rPr>
        <w:t>NMDAR-</w:t>
      </w:r>
      <w:proofErr w:type="spellStart"/>
      <w:r w:rsidR="00C709E7" w:rsidRPr="00296109">
        <w:rPr>
          <w:rFonts w:ascii="Arial" w:hAnsi="Arial" w:cs="Arial"/>
          <w:color w:val="00B050"/>
          <w:sz w:val="22"/>
          <w:szCs w:val="22"/>
        </w:rPr>
        <w:t>eEPSCs</w:t>
      </w:r>
      <w:proofErr w:type="spellEnd"/>
      <w:r w:rsidR="00C709E7" w:rsidRPr="00296109">
        <w:rPr>
          <w:rFonts w:ascii="Arial" w:hAnsi="Arial" w:cs="Arial"/>
          <w:color w:val="00B050"/>
          <w:sz w:val="22"/>
          <w:szCs w:val="22"/>
        </w:rPr>
        <w:t xml:space="preserve"> </w:t>
      </w:r>
      <w:r w:rsidR="00296109" w:rsidRPr="00296109">
        <w:rPr>
          <w:rFonts w:ascii="Arial" w:hAnsi="Arial" w:cs="Arial"/>
          <w:color w:val="00B050"/>
          <w:sz w:val="22"/>
          <w:szCs w:val="22"/>
        </w:rPr>
        <w:t>w</w:t>
      </w:r>
      <w:r w:rsidR="00C709E7">
        <w:rPr>
          <w:rFonts w:ascii="Arial" w:hAnsi="Arial" w:cs="Arial"/>
          <w:color w:val="00B050"/>
          <w:sz w:val="22"/>
          <w:szCs w:val="22"/>
        </w:rPr>
        <w:t>ere</w:t>
      </w:r>
      <w:r w:rsidR="00296109" w:rsidRPr="00296109">
        <w:rPr>
          <w:rFonts w:ascii="Arial" w:hAnsi="Arial" w:cs="Arial"/>
          <w:color w:val="00B050"/>
          <w:sz w:val="22"/>
          <w:szCs w:val="22"/>
        </w:rPr>
        <w:t xml:space="preserve"> </w:t>
      </w:r>
      <w:r w:rsidR="00C709E7">
        <w:rPr>
          <w:rFonts w:ascii="Arial" w:hAnsi="Arial" w:cs="Arial"/>
          <w:color w:val="00B050"/>
          <w:sz w:val="22"/>
          <w:szCs w:val="22"/>
        </w:rPr>
        <w:t xml:space="preserve">increased </w:t>
      </w:r>
      <w:r w:rsidR="00296109" w:rsidRPr="00296109">
        <w:rPr>
          <w:rFonts w:ascii="Arial" w:hAnsi="Arial" w:cs="Arial"/>
          <w:color w:val="00B050"/>
          <w:sz w:val="22"/>
          <w:szCs w:val="22"/>
        </w:rPr>
        <w:t xml:space="preserve">in tricine (ns versus control) </w:t>
      </w:r>
      <w:r w:rsidR="00C709E7">
        <w:rPr>
          <w:rFonts w:ascii="Arial" w:hAnsi="Arial" w:cs="Arial"/>
          <w:color w:val="00B050"/>
          <w:sz w:val="22"/>
          <w:szCs w:val="22"/>
        </w:rPr>
        <w:t xml:space="preserve">and decreased </w:t>
      </w:r>
      <w:r w:rsidR="00296109" w:rsidRPr="00296109">
        <w:rPr>
          <w:rFonts w:ascii="Arial" w:hAnsi="Arial" w:cs="Arial"/>
          <w:color w:val="00B050"/>
          <w:sz w:val="22"/>
          <w:szCs w:val="22"/>
        </w:rPr>
        <w:t>in tricine+Zn</w:t>
      </w:r>
      <w:r w:rsidR="00296109" w:rsidRPr="00296109">
        <w:rPr>
          <w:rFonts w:ascii="Arial" w:hAnsi="Arial" w:cs="Arial"/>
          <w:color w:val="00B050"/>
          <w:sz w:val="22"/>
          <w:szCs w:val="22"/>
          <w:vertAlign w:val="superscript"/>
        </w:rPr>
        <w:t>2+</w:t>
      </w:r>
      <w:r w:rsidR="00296109" w:rsidRPr="00296109">
        <w:rPr>
          <w:rFonts w:ascii="Arial" w:hAnsi="Arial" w:cs="Arial"/>
          <w:color w:val="00B050"/>
          <w:sz w:val="22"/>
          <w:szCs w:val="22"/>
        </w:rPr>
        <w:t>.</w:t>
      </w:r>
      <w:r w:rsidRPr="00296109">
        <w:rPr>
          <w:rFonts w:ascii="Arial" w:hAnsi="Arial" w:cs="Arial"/>
          <w:color w:val="00B050"/>
          <w:sz w:val="22"/>
          <w:szCs w:val="22"/>
          <w:lang w:val="en-GB"/>
        </w:rPr>
        <w:t xml:space="preserve"> </w:t>
      </w:r>
      <w:r w:rsidR="00902680" w:rsidRPr="00902680">
        <w:rPr>
          <w:rFonts w:ascii="Arial" w:hAnsi="Arial" w:cs="Arial"/>
          <w:color w:val="00B050"/>
          <w:sz w:val="22"/>
          <w:szCs w:val="22"/>
          <w:lang w:val="en-GB"/>
        </w:rPr>
        <w:t>Data points are in control, n=</w:t>
      </w:r>
      <w:r w:rsidR="00902680">
        <w:rPr>
          <w:rFonts w:ascii="Arial" w:hAnsi="Arial" w:cs="Arial"/>
          <w:color w:val="00B050"/>
          <w:sz w:val="22"/>
          <w:szCs w:val="22"/>
          <w:lang w:val="en-GB"/>
        </w:rPr>
        <w:t>3</w:t>
      </w:r>
      <w:r w:rsidR="00902680" w:rsidRPr="00902680">
        <w:rPr>
          <w:rFonts w:ascii="Arial" w:hAnsi="Arial" w:cs="Arial"/>
          <w:color w:val="00B050"/>
          <w:sz w:val="22"/>
          <w:szCs w:val="22"/>
          <w:lang w:val="en-GB"/>
        </w:rPr>
        <w:t>; tricine, n=</w:t>
      </w:r>
      <w:r w:rsidR="00902680">
        <w:rPr>
          <w:rFonts w:ascii="Arial" w:hAnsi="Arial" w:cs="Arial"/>
          <w:color w:val="00B050"/>
          <w:sz w:val="22"/>
          <w:szCs w:val="22"/>
          <w:lang w:val="en-GB"/>
        </w:rPr>
        <w:t>3</w:t>
      </w:r>
      <w:r w:rsidR="00902680" w:rsidRPr="00902680">
        <w:rPr>
          <w:rFonts w:ascii="Arial" w:hAnsi="Arial" w:cs="Arial"/>
          <w:color w:val="00B050"/>
          <w:sz w:val="22"/>
          <w:szCs w:val="22"/>
          <w:lang w:val="en-GB"/>
        </w:rPr>
        <w:t>; tricine+Zn</w:t>
      </w:r>
      <w:r w:rsidR="00902680" w:rsidRPr="00264FFB">
        <w:rPr>
          <w:rFonts w:ascii="Arial" w:hAnsi="Arial" w:cs="Arial"/>
          <w:color w:val="00B050"/>
          <w:sz w:val="22"/>
          <w:szCs w:val="22"/>
          <w:vertAlign w:val="superscript"/>
          <w:lang w:val="en-GB"/>
        </w:rPr>
        <w:t>2+</w:t>
      </w:r>
      <w:r w:rsidR="00902680" w:rsidRPr="00902680">
        <w:rPr>
          <w:rFonts w:ascii="Arial" w:hAnsi="Arial" w:cs="Arial"/>
          <w:color w:val="00B050"/>
          <w:sz w:val="22"/>
          <w:szCs w:val="22"/>
          <w:lang w:val="en-GB"/>
        </w:rPr>
        <w:t>, n=</w:t>
      </w:r>
      <w:r w:rsidR="00902680">
        <w:rPr>
          <w:rFonts w:ascii="Arial" w:hAnsi="Arial" w:cs="Arial"/>
          <w:color w:val="00B050"/>
          <w:sz w:val="22"/>
          <w:szCs w:val="22"/>
          <w:lang w:val="en-GB"/>
        </w:rPr>
        <w:t>3</w:t>
      </w:r>
      <w:r w:rsidR="00902680" w:rsidRPr="00902680">
        <w:rPr>
          <w:rFonts w:ascii="Arial" w:hAnsi="Arial" w:cs="Arial"/>
          <w:color w:val="00B050"/>
          <w:sz w:val="22"/>
          <w:szCs w:val="22"/>
          <w:lang w:val="en-GB"/>
        </w:rPr>
        <w:t>.</w:t>
      </w:r>
      <w:r w:rsidR="00902680">
        <w:rPr>
          <w:rFonts w:ascii="Arial" w:hAnsi="Arial" w:cs="Arial"/>
          <w:color w:val="00B050"/>
          <w:sz w:val="22"/>
          <w:szCs w:val="22"/>
          <w:lang w:val="en-GB"/>
        </w:rPr>
        <w:t xml:space="preserve"> </w:t>
      </w:r>
    </w:p>
    <w:p w14:paraId="36B22AD9" w14:textId="1895C93F" w:rsidR="00641D1B" w:rsidRPr="008B5628" w:rsidRDefault="007B58DD" w:rsidP="008B5628">
      <w:pPr>
        <w:spacing w:before="400"/>
        <w:rPr>
          <w:rFonts w:ascii="Arial" w:hAnsi="Arial" w:cs="Arial"/>
          <w:b/>
          <w:bCs/>
          <w:lang w:val="en-US"/>
        </w:rPr>
      </w:pPr>
      <w:bookmarkStart w:id="0" w:name="_Hlk192073259"/>
      <w:r w:rsidRPr="006A6FA9">
        <w:rPr>
          <w:rFonts w:ascii="Arial" w:hAnsi="Arial" w:cs="Arial"/>
          <w:b/>
          <w:bCs/>
          <w:noProof/>
          <w:color w:val="00B050"/>
          <w:lang w:val="en-US"/>
        </w:rPr>
        <w:lastRenderedPageBreak/>
        <w:drawing>
          <wp:anchor distT="0" distB="0" distL="114300" distR="114300" simplePos="0" relativeHeight="251701248" behindDoc="0" locked="0" layoutInCell="1" allowOverlap="1" wp14:anchorId="20F8A727" wp14:editId="52A62A6F">
            <wp:simplePos x="0" y="0"/>
            <wp:positionH relativeFrom="column">
              <wp:posOffset>-635</wp:posOffset>
            </wp:positionH>
            <wp:positionV relativeFrom="paragraph">
              <wp:posOffset>0</wp:posOffset>
            </wp:positionV>
            <wp:extent cx="5760720" cy="6166485"/>
            <wp:effectExtent l="0" t="0" r="0" b="5715"/>
            <wp:wrapSquare wrapText="bothSides"/>
            <wp:docPr id="1352116591" name="Image 3" descr="Une image contenant text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116591" name="Image 3" descr="Une image contenant texte, capture d’écran&#10;&#10;Le contenu généré par l’IA peut êtr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6166485"/>
                    </a:xfrm>
                    <a:prstGeom prst="rect">
                      <a:avLst/>
                    </a:prstGeom>
                  </pic:spPr>
                </pic:pic>
              </a:graphicData>
            </a:graphic>
          </wp:anchor>
        </w:drawing>
      </w:r>
      <w:r w:rsidR="008B5628" w:rsidRPr="006A6FA9">
        <w:rPr>
          <w:rFonts w:ascii="Arial" w:hAnsi="Arial" w:cs="Arial"/>
          <w:b/>
          <w:bCs/>
          <w:color w:val="00B050"/>
          <w:lang w:val="en-US"/>
        </w:rPr>
        <w:t>Figure S</w:t>
      </w:r>
      <w:r w:rsidR="006A6FA9" w:rsidRPr="006A6FA9">
        <w:rPr>
          <w:rFonts w:ascii="Arial" w:hAnsi="Arial" w:cs="Arial"/>
          <w:b/>
          <w:bCs/>
          <w:color w:val="00B050"/>
          <w:lang w:val="en-US"/>
        </w:rPr>
        <w:t>6</w:t>
      </w:r>
      <w:r w:rsidR="008B5628" w:rsidRPr="006A6FA9">
        <w:rPr>
          <w:rFonts w:ascii="Arial" w:hAnsi="Arial" w:cs="Arial"/>
          <w:b/>
          <w:bCs/>
          <w:color w:val="00B050"/>
          <w:lang w:val="en-US"/>
        </w:rPr>
        <w:t xml:space="preserve"> </w:t>
      </w:r>
      <w:r w:rsidR="008B5628" w:rsidRPr="008B5628">
        <w:rPr>
          <w:rFonts w:ascii="Arial" w:hAnsi="Arial" w:cs="Arial"/>
          <w:b/>
          <w:bCs/>
          <w:lang w:val="en-US"/>
        </w:rPr>
        <w:t>| Expression of GluN2 NMDAR subunits in nigral DA neurons.</w:t>
      </w:r>
    </w:p>
    <w:p w14:paraId="6E645027" w14:textId="6AE7FA56" w:rsidR="00A37783" w:rsidRDefault="008B5628" w:rsidP="008B5628">
      <w:pPr>
        <w:pStyle w:val="SMcaption"/>
        <w:jc w:val="both"/>
        <w:rPr>
          <w:rFonts w:ascii="Arial" w:hAnsi="Arial" w:cs="Arial"/>
          <w:color w:val="000000"/>
          <w:sz w:val="22"/>
          <w:szCs w:val="18"/>
          <w:lang w:val="en-GB"/>
        </w:rPr>
      </w:pPr>
      <w:r w:rsidRPr="008B5628">
        <w:rPr>
          <w:rFonts w:ascii="Arial" w:hAnsi="Arial" w:cs="Arial"/>
          <w:b/>
          <w:bCs/>
          <w:color w:val="000000"/>
          <w:sz w:val="22"/>
          <w:szCs w:val="18"/>
          <w:lang w:val="en-GB"/>
        </w:rPr>
        <w:t>A</w:t>
      </w:r>
      <w:r w:rsidR="00A37783">
        <w:rPr>
          <w:rFonts w:ascii="Arial" w:hAnsi="Arial" w:cs="Arial"/>
          <w:b/>
          <w:bCs/>
          <w:color w:val="000000"/>
          <w:sz w:val="22"/>
          <w:szCs w:val="18"/>
          <w:lang w:val="en-GB"/>
        </w:rPr>
        <w:t>,</w:t>
      </w:r>
      <w:r w:rsidRPr="008B5628">
        <w:rPr>
          <w:rFonts w:ascii="Arial" w:hAnsi="Arial" w:cs="Arial"/>
          <w:color w:val="000000"/>
          <w:sz w:val="22"/>
          <w:szCs w:val="18"/>
          <w:lang w:val="en-GB"/>
        </w:rPr>
        <w:t xml:space="preserve"> </w:t>
      </w:r>
      <w:proofErr w:type="gramStart"/>
      <w:r w:rsidRPr="008B5628">
        <w:rPr>
          <w:rFonts w:ascii="Arial" w:hAnsi="Arial" w:cs="Arial"/>
          <w:color w:val="000000"/>
          <w:sz w:val="22"/>
          <w:szCs w:val="18"/>
          <w:lang w:val="en-GB"/>
        </w:rPr>
        <w:t>Light-micrograph</w:t>
      </w:r>
      <w:proofErr w:type="gramEnd"/>
      <w:r w:rsidRPr="008B5628">
        <w:rPr>
          <w:rFonts w:ascii="Arial" w:hAnsi="Arial" w:cs="Arial"/>
          <w:color w:val="000000"/>
          <w:sz w:val="22"/>
          <w:szCs w:val="18"/>
          <w:lang w:val="en-GB"/>
        </w:rPr>
        <w:t xml:space="preserve"> of substantia nigra, showing immunolabeling for tyrosine hydroxylase (TH). MT refers to medial terminal nucleus of the accessory optic tract and has been used as an orientation point for the localization of the </w:t>
      </w:r>
      <w:proofErr w:type="spellStart"/>
      <w:r w:rsidRPr="008B5628">
        <w:rPr>
          <w:rFonts w:ascii="Arial" w:hAnsi="Arial" w:cs="Arial"/>
          <w:color w:val="000000"/>
          <w:sz w:val="22"/>
          <w:szCs w:val="18"/>
          <w:lang w:val="en-GB"/>
        </w:rPr>
        <w:t>SNc</w:t>
      </w:r>
      <w:proofErr w:type="spellEnd"/>
      <w:r w:rsidRPr="008B5628">
        <w:rPr>
          <w:rFonts w:ascii="Arial" w:hAnsi="Arial" w:cs="Arial"/>
          <w:color w:val="000000"/>
          <w:sz w:val="22"/>
          <w:szCs w:val="18"/>
          <w:lang w:val="en-GB"/>
        </w:rPr>
        <w:t xml:space="preserve">. </w:t>
      </w:r>
      <w:r w:rsidR="005020FF" w:rsidRPr="005020FF">
        <w:rPr>
          <w:rFonts w:ascii="Arial" w:hAnsi="Arial" w:cs="Arial"/>
          <w:color w:val="00B050"/>
          <w:sz w:val="22"/>
          <w:szCs w:val="18"/>
          <w:lang w:val="en-GB"/>
        </w:rPr>
        <w:t xml:space="preserve">The white discontinuous line </w:t>
      </w:r>
      <w:proofErr w:type="gramStart"/>
      <w:r w:rsidR="005020FF" w:rsidRPr="005020FF">
        <w:rPr>
          <w:rFonts w:ascii="Arial" w:hAnsi="Arial" w:cs="Arial"/>
          <w:color w:val="00B050"/>
          <w:sz w:val="22"/>
          <w:szCs w:val="18"/>
          <w:lang w:val="en-GB"/>
        </w:rPr>
        <w:t>delineate</w:t>
      </w:r>
      <w:proofErr w:type="gramEnd"/>
      <w:r w:rsidR="005020FF" w:rsidRPr="005020FF">
        <w:rPr>
          <w:rFonts w:ascii="Arial" w:hAnsi="Arial" w:cs="Arial"/>
          <w:color w:val="00B050"/>
          <w:sz w:val="22"/>
          <w:szCs w:val="18"/>
          <w:lang w:val="en-GB"/>
        </w:rPr>
        <w:t xml:space="preserve"> the separation between </w:t>
      </w:r>
      <w:proofErr w:type="spellStart"/>
      <w:r w:rsidR="005020FF" w:rsidRPr="005020FF">
        <w:rPr>
          <w:rFonts w:ascii="Arial" w:hAnsi="Arial" w:cs="Arial"/>
          <w:color w:val="00B050"/>
          <w:sz w:val="22"/>
          <w:szCs w:val="18"/>
          <w:lang w:val="en-GB"/>
        </w:rPr>
        <w:t>SNr</w:t>
      </w:r>
      <w:proofErr w:type="spellEnd"/>
      <w:r w:rsidR="005020FF" w:rsidRPr="005020FF">
        <w:rPr>
          <w:rFonts w:ascii="Arial" w:hAnsi="Arial" w:cs="Arial"/>
          <w:color w:val="00B050"/>
          <w:sz w:val="22"/>
          <w:szCs w:val="18"/>
          <w:lang w:val="en-GB"/>
        </w:rPr>
        <w:t xml:space="preserve"> and </w:t>
      </w:r>
      <w:proofErr w:type="spellStart"/>
      <w:r w:rsidR="005020FF" w:rsidRPr="005020FF">
        <w:rPr>
          <w:rFonts w:ascii="Arial" w:hAnsi="Arial" w:cs="Arial"/>
          <w:color w:val="00B050"/>
          <w:sz w:val="22"/>
          <w:szCs w:val="18"/>
          <w:lang w:val="en-GB"/>
        </w:rPr>
        <w:t>SNc</w:t>
      </w:r>
      <w:proofErr w:type="spellEnd"/>
      <w:r w:rsidR="005020FF" w:rsidRPr="005020FF">
        <w:rPr>
          <w:rFonts w:ascii="Arial" w:hAnsi="Arial" w:cs="Arial"/>
          <w:color w:val="00B050"/>
          <w:sz w:val="22"/>
          <w:szCs w:val="18"/>
          <w:lang w:val="en-GB"/>
        </w:rPr>
        <w:t>.</w:t>
      </w:r>
      <w:r w:rsidR="005020FF">
        <w:rPr>
          <w:rFonts w:ascii="Arial" w:hAnsi="Arial" w:cs="Arial"/>
          <w:color w:val="000000"/>
          <w:sz w:val="22"/>
          <w:szCs w:val="18"/>
          <w:lang w:val="en-GB"/>
        </w:rPr>
        <w:t xml:space="preserve"> </w:t>
      </w:r>
      <w:r w:rsidR="00F910A1" w:rsidRPr="00F910A1">
        <w:rPr>
          <w:rFonts w:ascii="Arial" w:hAnsi="Arial" w:cs="Arial"/>
          <w:color w:val="00B050"/>
          <w:sz w:val="22"/>
          <w:szCs w:val="18"/>
          <w:lang w:val="en-GB"/>
        </w:rPr>
        <w:t xml:space="preserve">The white squares indicate the region </w:t>
      </w:r>
      <w:r w:rsidR="00397A94">
        <w:rPr>
          <w:rFonts w:ascii="Arial" w:hAnsi="Arial" w:cs="Arial"/>
          <w:color w:val="00B050"/>
          <w:sz w:val="22"/>
          <w:szCs w:val="18"/>
          <w:lang w:val="en-GB"/>
        </w:rPr>
        <w:t>in which</w:t>
      </w:r>
      <w:r w:rsidR="00F910A1" w:rsidRPr="00F910A1">
        <w:rPr>
          <w:rFonts w:ascii="Arial" w:hAnsi="Arial" w:cs="Arial"/>
          <w:color w:val="00B050"/>
          <w:sz w:val="22"/>
          <w:szCs w:val="18"/>
          <w:lang w:val="en-GB"/>
        </w:rPr>
        <w:t xml:space="preserve"> patch-clamp recordings were performed and immunohistochemistry </w:t>
      </w:r>
      <w:r w:rsidR="00397A94">
        <w:rPr>
          <w:rFonts w:ascii="Arial" w:hAnsi="Arial" w:cs="Arial"/>
          <w:color w:val="00B050"/>
          <w:sz w:val="22"/>
          <w:szCs w:val="18"/>
          <w:lang w:val="en-GB"/>
        </w:rPr>
        <w:t xml:space="preserve">labelling </w:t>
      </w:r>
      <w:r w:rsidR="00F910A1" w:rsidRPr="00F910A1">
        <w:rPr>
          <w:rFonts w:ascii="Arial" w:hAnsi="Arial" w:cs="Arial"/>
          <w:color w:val="00B050"/>
          <w:sz w:val="22"/>
          <w:szCs w:val="18"/>
          <w:lang w:val="en-GB"/>
        </w:rPr>
        <w:t xml:space="preserve">analysed. </w:t>
      </w:r>
    </w:p>
    <w:p w14:paraId="5E9B4874" w14:textId="1E4E6000" w:rsidR="00A37783" w:rsidRDefault="008B5628" w:rsidP="00A37783">
      <w:pPr>
        <w:pStyle w:val="SMcaption"/>
        <w:spacing w:before="240"/>
        <w:jc w:val="both"/>
        <w:rPr>
          <w:rFonts w:ascii="Arial" w:hAnsi="Arial" w:cs="Arial"/>
          <w:color w:val="000000"/>
          <w:sz w:val="22"/>
          <w:szCs w:val="18"/>
          <w:lang w:val="en-GB"/>
        </w:rPr>
      </w:pPr>
      <w:r w:rsidRPr="008B5628">
        <w:rPr>
          <w:rFonts w:ascii="Arial" w:hAnsi="Arial" w:cs="Arial"/>
          <w:b/>
          <w:bCs/>
          <w:color w:val="000000"/>
          <w:sz w:val="22"/>
          <w:szCs w:val="18"/>
          <w:lang w:val="en-GB"/>
        </w:rPr>
        <w:t>B</w:t>
      </w:r>
      <w:r w:rsidR="00A37783">
        <w:rPr>
          <w:rFonts w:ascii="Arial" w:hAnsi="Arial" w:cs="Arial"/>
          <w:b/>
          <w:bCs/>
          <w:color w:val="000000"/>
          <w:sz w:val="22"/>
          <w:szCs w:val="18"/>
          <w:lang w:val="en-GB"/>
        </w:rPr>
        <w:t>,</w:t>
      </w:r>
      <w:r w:rsidRPr="008B5628">
        <w:rPr>
          <w:rFonts w:ascii="Arial" w:hAnsi="Arial" w:cs="Arial"/>
          <w:color w:val="000000"/>
          <w:sz w:val="22"/>
          <w:szCs w:val="18"/>
          <w:lang w:val="en-GB"/>
        </w:rPr>
        <w:t xml:space="preserve"> Confocal light-micrograph of TH immunoreactivity (left), GluN2A immunoreactivity (top, </w:t>
      </w:r>
      <w:proofErr w:type="spellStart"/>
      <w:r w:rsidRPr="008B5628">
        <w:rPr>
          <w:rFonts w:ascii="Arial" w:hAnsi="Arial" w:cs="Arial"/>
          <w:color w:val="000000"/>
          <w:sz w:val="22"/>
          <w:szCs w:val="18"/>
          <w:lang w:val="en-GB"/>
        </w:rPr>
        <w:t>center</w:t>
      </w:r>
      <w:proofErr w:type="spellEnd"/>
      <w:r w:rsidRPr="008B5628">
        <w:rPr>
          <w:rFonts w:ascii="Arial" w:hAnsi="Arial" w:cs="Arial"/>
          <w:color w:val="000000"/>
          <w:sz w:val="22"/>
          <w:szCs w:val="18"/>
          <w:lang w:val="en-GB"/>
        </w:rPr>
        <w:t xml:space="preserve">), GluN2B immunoreactivity (middle, </w:t>
      </w:r>
      <w:proofErr w:type="spellStart"/>
      <w:r w:rsidRPr="008B5628">
        <w:rPr>
          <w:rFonts w:ascii="Arial" w:hAnsi="Arial" w:cs="Arial"/>
          <w:color w:val="000000"/>
          <w:sz w:val="22"/>
          <w:szCs w:val="18"/>
          <w:lang w:val="en-GB"/>
        </w:rPr>
        <w:t>center</w:t>
      </w:r>
      <w:proofErr w:type="spellEnd"/>
      <w:r w:rsidRPr="008B5628">
        <w:rPr>
          <w:rFonts w:ascii="Arial" w:hAnsi="Arial" w:cs="Arial"/>
          <w:color w:val="000000"/>
          <w:sz w:val="22"/>
          <w:szCs w:val="18"/>
          <w:lang w:val="en-GB"/>
        </w:rPr>
        <w:t xml:space="preserve">), GluN2D immunoreactivity (bottom, </w:t>
      </w:r>
      <w:proofErr w:type="spellStart"/>
      <w:r w:rsidRPr="008B5628">
        <w:rPr>
          <w:rFonts w:ascii="Arial" w:hAnsi="Arial" w:cs="Arial"/>
          <w:color w:val="000000"/>
          <w:sz w:val="22"/>
          <w:szCs w:val="18"/>
          <w:lang w:val="en-GB"/>
        </w:rPr>
        <w:t>center</w:t>
      </w:r>
      <w:proofErr w:type="spellEnd"/>
      <w:r w:rsidRPr="008B5628">
        <w:rPr>
          <w:rFonts w:ascii="Arial" w:hAnsi="Arial" w:cs="Arial"/>
          <w:color w:val="000000"/>
          <w:sz w:val="22"/>
          <w:szCs w:val="18"/>
          <w:lang w:val="en-GB"/>
        </w:rPr>
        <w:t>), and overlay of GluN2A and TH (top, right), GluN2B and TH (middle, right) and GluN2D and TH (bottom, right</w:t>
      </w:r>
      <w:proofErr w:type="gramStart"/>
      <w:r w:rsidRPr="008B5628">
        <w:rPr>
          <w:rFonts w:ascii="Arial" w:hAnsi="Arial" w:cs="Arial"/>
          <w:color w:val="000000"/>
          <w:sz w:val="22"/>
          <w:szCs w:val="18"/>
          <w:lang w:val="en-GB"/>
        </w:rPr>
        <w:t>);</w:t>
      </w:r>
      <w:proofErr w:type="gramEnd"/>
      <w:r w:rsidRPr="008B5628">
        <w:rPr>
          <w:rFonts w:ascii="Arial" w:hAnsi="Arial" w:cs="Arial"/>
          <w:color w:val="000000"/>
          <w:sz w:val="22"/>
          <w:szCs w:val="18"/>
          <w:lang w:val="en-GB"/>
        </w:rPr>
        <w:t xml:space="preserve"> single confocal sections. </w:t>
      </w:r>
      <w:r w:rsidR="00EF742D" w:rsidRPr="00EF742D">
        <w:rPr>
          <w:rFonts w:ascii="Arial" w:hAnsi="Arial" w:cs="Arial"/>
          <w:color w:val="00B050"/>
          <w:sz w:val="22"/>
          <w:szCs w:val="18"/>
          <w:lang w:val="en-GB"/>
        </w:rPr>
        <w:t xml:space="preserve">Immunohistochemistry analysis was performed in </w:t>
      </w:r>
      <w:r w:rsidR="00CF335D">
        <w:rPr>
          <w:rFonts w:ascii="Arial" w:hAnsi="Arial" w:cs="Arial"/>
          <w:color w:val="00B050"/>
          <w:sz w:val="22"/>
          <w:szCs w:val="18"/>
          <w:lang w:val="en-GB"/>
        </w:rPr>
        <w:t>both</w:t>
      </w:r>
      <w:r w:rsidR="00EF742D" w:rsidRPr="00EF742D">
        <w:rPr>
          <w:rFonts w:ascii="Arial" w:hAnsi="Arial" w:cs="Arial"/>
          <w:color w:val="00B050"/>
          <w:sz w:val="22"/>
          <w:szCs w:val="18"/>
          <w:lang w:val="en-GB"/>
        </w:rPr>
        <w:t xml:space="preserve"> white square</w:t>
      </w:r>
      <w:r w:rsidR="00ED56BA">
        <w:rPr>
          <w:rFonts w:ascii="Arial" w:hAnsi="Arial" w:cs="Arial"/>
          <w:color w:val="00B050"/>
          <w:sz w:val="22"/>
          <w:szCs w:val="18"/>
          <w:lang w:val="en-GB"/>
        </w:rPr>
        <w:t>s</w:t>
      </w:r>
      <w:r w:rsidR="00380305">
        <w:rPr>
          <w:rFonts w:ascii="Arial" w:hAnsi="Arial" w:cs="Arial"/>
          <w:color w:val="00B050"/>
          <w:sz w:val="22"/>
          <w:szCs w:val="18"/>
          <w:lang w:val="en-GB"/>
        </w:rPr>
        <w:t xml:space="preserve"> (for each animal [</w:t>
      </w:r>
      <w:r w:rsidR="004B2275">
        <w:rPr>
          <w:rFonts w:ascii="Arial" w:hAnsi="Arial" w:cs="Arial"/>
          <w:color w:val="00B050"/>
          <w:sz w:val="22"/>
          <w:szCs w:val="18"/>
          <w:lang w:val="en-GB"/>
        </w:rPr>
        <w:t>N</w:t>
      </w:r>
      <w:r w:rsidR="00380305">
        <w:rPr>
          <w:rFonts w:ascii="Arial" w:hAnsi="Arial" w:cs="Arial"/>
          <w:color w:val="00B050"/>
          <w:sz w:val="22"/>
          <w:szCs w:val="18"/>
          <w:lang w:val="en-GB"/>
        </w:rPr>
        <w:t xml:space="preserve"> = 7</w:t>
      </w:r>
      <w:r w:rsidR="004B2275">
        <w:rPr>
          <w:rFonts w:ascii="Arial" w:hAnsi="Arial" w:cs="Arial"/>
          <w:color w:val="00B050"/>
          <w:sz w:val="22"/>
          <w:szCs w:val="18"/>
          <w:lang w:val="en-GB"/>
        </w:rPr>
        <w:t xml:space="preserve"> animals</w:t>
      </w:r>
      <w:r w:rsidR="00380305">
        <w:rPr>
          <w:rFonts w:ascii="Arial" w:hAnsi="Arial" w:cs="Arial"/>
          <w:color w:val="00B050"/>
          <w:sz w:val="22"/>
          <w:szCs w:val="18"/>
          <w:lang w:val="en-GB"/>
        </w:rPr>
        <w:t>])</w:t>
      </w:r>
      <w:r w:rsidR="00EF742D" w:rsidRPr="00EF742D">
        <w:rPr>
          <w:rFonts w:ascii="Arial" w:hAnsi="Arial" w:cs="Arial"/>
          <w:color w:val="00B050"/>
          <w:sz w:val="22"/>
          <w:szCs w:val="18"/>
          <w:lang w:val="en-GB"/>
        </w:rPr>
        <w:t xml:space="preserve"> as shown in A. </w:t>
      </w:r>
    </w:p>
    <w:bookmarkEnd w:id="0"/>
    <w:p w14:paraId="31B484C1" w14:textId="3E98D139" w:rsidR="00A37783" w:rsidRPr="004B2275" w:rsidRDefault="008B5628" w:rsidP="00A37783">
      <w:pPr>
        <w:pStyle w:val="SMcaption"/>
        <w:spacing w:before="240"/>
        <w:jc w:val="both"/>
        <w:rPr>
          <w:rFonts w:ascii="Arial" w:hAnsi="Arial" w:cs="Arial"/>
          <w:b/>
          <w:bCs/>
          <w:color w:val="00B050"/>
          <w:sz w:val="22"/>
          <w:szCs w:val="18"/>
          <w:lang w:val="en-GB"/>
        </w:rPr>
      </w:pPr>
      <w:r w:rsidRPr="008B5628">
        <w:rPr>
          <w:rFonts w:ascii="Arial" w:hAnsi="Arial" w:cs="Arial"/>
          <w:b/>
          <w:bCs/>
          <w:color w:val="000000"/>
          <w:sz w:val="22"/>
          <w:szCs w:val="18"/>
          <w:lang w:val="en-GB"/>
        </w:rPr>
        <w:lastRenderedPageBreak/>
        <w:t>C</w:t>
      </w:r>
      <w:r w:rsidR="00A37783">
        <w:rPr>
          <w:rFonts w:ascii="Arial" w:hAnsi="Arial" w:cs="Arial"/>
          <w:b/>
          <w:bCs/>
          <w:color w:val="000000"/>
          <w:sz w:val="22"/>
          <w:szCs w:val="18"/>
          <w:lang w:val="en-GB"/>
        </w:rPr>
        <w:t>,</w:t>
      </w:r>
      <w:r w:rsidRPr="008B5628">
        <w:rPr>
          <w:rFonts w:ascii="Arial" w:hAnsi="Arial" w:cs="Arial"/>
          <w:color w:val="000000"/>
          <w:sz w:val="22"/>
          <w:szCs w:val="18"/>
          <w:lang w:val="en-GB"/>
        </w:rPr>
        <w:t xml:space="preserve"> Summary bar graph showing the percentage of TH+ neurons expressing GluN2A, GluN2B or GluN2D. GluN2A: </w:t>
      </w:r>
      <w:r w:rsidRPr="00820DAB">
        <w:rPr>
          <w:rFonts w:ascii="Arial" w:hAnsi="Arial" w:cs="Arial"/>
          <w:color w:val="00B050"/>
          <w:sz w:val="22"/>
          <w:szCs w:val="18"/>
          <w:lang w:val="en-GB"/>
        </w:rPr>
        <w:t>21.5 ± 3.</w:t>
      </w:r>
      <w:r w:rsidR="00820DAB" w:rsidRPr="00820DAB">
        <w:rPr>
          <w:rFonts w:ascii="Arial" w:hAnsi="Arial" w:cs="Arial"/>
          <w:color w:val="00B050"/>
          <w:sz w:val="22"/>
          <w:szCs w:val="18"/>
          <w:lang w:val="en-GB"/>
        </w:rPr>
        <w:t>6</w:t>
      </w:r>
      <w:r w:rsidRPr="00820DAB">
        <w:rPr>
          <w:rFonts w:ascii="Arial" w:hAnsi="Arial" w:cs="Arial"/>
          <w:color w:val="00B050"/>
          <w:sz w:val="22"/>
          <w:szCs w:val="18"/>
          <w:lang w:val="en-GB"/>
        </w:rPr>
        <w:t xml:space="preserve"> </w:t>
      </w:r>
      <w:r w:rsidRPr="008B5628">
        <w:rPr>
          <w:rFonts w:ascii="Arial" w:hAnsi="Arial" w:cs="Arial"/>
          <w:color w:val="000000"/>
          <w:sz w:val="22"/>
          <w:szCs w:val="18"/>
          <w:lang w:val="en-GB"/>
        </w:rPr>
        <w:t xml:space="preserve">%; GluN2B, </w:t>
      </w:r>
      <w:r w:rsidRPr="00820DAB">
        <w:rPr>
          <w:rFonts w:ascii="Arial" w:hAnsi="Arial" w:cs="Arial"/>
          <w:color w:val="00B050"/>
          <w:sz w:val="22"/>
          <w:szCs w:val="18"/>
          <w:lang w:val="en-GB"/>
        </w:rPr>
        <w:t>82.</w:t>
      </w:r>
      <w:r w:rsidR="00820DAB" w:rsidRPr="00820DAB">
        <w:rPr>
          <w:rFonts w:ascii="Arial" w:hAnsi="Arial" w:cs="Arial"/>
          <w:color w:val="00B050"/>
          <w:sz w:val="22"/>
          <w:szCs w:val="18"/>
          <w:lang w:val="en-GB"/>
        </w:rPr>
        <w:t>8</w:t>
      </w:r>
      <w:r w:rsidRPr="00820DAB">
        <w:rPr>
          <w:rFonts w:ascii="Arial" w:hAnsi="Arial" w:cs="Arial"/>
          <w:color w:val="00B050"/>
          <w:sz w:val="22"/>
          <w:szCs w:val="18"/>
          <w:lang w:val="en-GB"/>
        </w:rPr>
        <w:t xml:space="preserve"> ± 2.9 </w:t>
      </w:r>
      <w:proofErr w:type="spellStart"/>
      <w:proofErr w:type="gramStart"/>
      <w:r w:rsidRPr="008B5628">
        <w:rPr>
          <w:rFonts w:ascii="Arial" w:hAnsi="Arial" w:cs="Arial"/>
          <w:color w:val="000000"/>
          <w:sz w:val="22"/>
          <w:szCs w:val="18"/>
          <w:lang w:val="en-GB"/>
        </w:rPr>
        <w:t>pA</w:t>
      </w:r>
      <w:proofErr w:type="spellEnd"/>
      <w:r w:rsidRPr="008B5628">
        <w:rPr>
          <w:rFonts w:ascii="Arial" w:hAnsi="Arial" w:cs="Arial"/>
          <w:color w:val="000000"/>
          <w:sz w:val="22"/>
          <w:szCs w:val="18"/>
          <w:lang w:val="en-GB"/>
        </w:rPr>
        <w:t>,;</w:t>
      </w:r>
      <w:proofErr w:type="gramEnd"/>
      <w:r w:rsidRPr="008B5628">
        <w:rPr>
          <w:rFonts w:ascii="Arial" w:hAnsi="Arial" w:cs="Arial"/>
          <w:color w:val="000000"/>
          <w:sz w:val="22"/>
          <w:szCs w:val="18"/>
          <w:lang w:val="en-GB"/>
        </w:rPr>
        <w:t xml:space="preserve"> GluN2D, </w:t>
      </w:r>
      <w:r w:rsidRPr="00820DAB">
        <w:rPr>
          <w:rFonts w:ascii="Arial" w:hAnsi="Arial" w:cs="Arial"/>
          <w:color w:val="00B050"/>
          <w:sz w:val="22"/>
          <w:szCs w:val="18"/>
          <w:lang w:val="en-GB"/>
        </w:rPr>
        <w:t>71.7 ± 4.</w:t>
      </w:r>
      <w:r w:rsidR="00820DAB" w:rsidRPr="00820DAB">
        <w:rPr>
          <w:rFonts w:ascii="Arial" w:hAnsi="Arial" w:cs="Arial"/>
          <w:color w:val="00B050"/>
          <w:sz w:val="22"/>
          <w:szCs w:val="18"/>
          <w:lang w:val="en-GB"/>
        </w:rPr>
        <w:t>7</w:t>
      </w:r>
      <w:r w:rsidRPr="00820DAB">
        <w:rPr>
          <w:rFonts w:ascii="Arial" w:hAnsi="Arial" w:cs="Arial"/>
          <w:color w:val="00B050"/>
          <w:sz w:val="22"/>
          <w:szCs w:val="18"/>
          <w:lang w:val="en-GB"/>
        </w:rPr>
        <w:t xml:space="preserve"> </w:t>
      </w:r>
      <w:r w:rsidRPr="008B5628">
        <w:rPr>
          <w:rFonts w:ascii="Arial" w:hAnsi="Arial" w:cs="Arial"/>
          <w:color w:val="000000"/>
          <w:sz w:val="22"/>
          <w:szCs w:val="18"/>
          <w:lang w:val="en-GB"/>
        </w:rPr>
        <w:t>%. There are more GluN2B and GluN2D than GluN2A expressed in TH+ neurons (Kruskal-</w:t>
      </w:r>
      <w:proofErr w:type="gramStart"/>
      <w:r w:rsidRPr="008B5628">
        <w:rPr>
          <w:rFonts w:ascii="Arial" w:hAnsi="Arial" w:cs="Arial"/>
          <w:color w:val="000000"/>
          <w:sz w:val="22"/>
          <w:szCs w:val="18"/>
          <w:lang w:val="en-GB"/>
        </w:rPr>
        <w:t>Wallis</w:t>
      </w:r>
      <w:proofErr w:type="gramEnd"/>
      <w:r w:rsidRPr="008B5628">
        <w:rPr>
          <w:rFonts w:ascii="Arial" w:hAnsi="Arial" w:cs="Arial"/>
          <w:color w:val="000000"/>
          <w:sz w:val="22"/>
          <w:szCs w:val="18"/>
          <w:lang w:val="en-GB"/>
        </w:rPr>
        <w:t xml:space="preserve"> test followed by a post hoc Dunn’s test</w:t>
      </w:r>
      <w:r w:rsidRPr="008B5628">
        <w:rPr>
          <w:rFonts w:ascii="Arial" w:hAnsi="Arial" w:cs="Arial"/>
          <w:b/>
          <w:bCs/>
          <w:color w:val="000000"/>
          <w:sz w:val="22"/>
          <w:szCs w:val="18"/>
          <w:lang w:val="en-GB"/>
        </w:rPr>
        <w:t xml:space="preserve">, </w:t>
      </w:r>
      <w:r w:rsidRPr="008B5628">
        <w:rPr>
          <w:rFonts w:ascii="Arial" w:hAnsi="Arial" w:cs="Arial"/>
          <w:sz w:val="22"/>
          <w:szCs w:val="18"/>
        </w:rPr>
        <w:t>****P &lt; 0.0001, ***P &lt; 0.001 and ns)</w:t>
      </w:r>
      <w:r w:rsidR="00C109A2">
        <w:rPr>
          <w:rFonts w:ascii="Arial" w:hAnsi="Arial" w:cs="Arial"/>
          <w:sz w:val="22"/>
          <w:szCs w:val="18"/>
        </w:rPr>
        <w:t xml:space="preserve">. </w:t>
      </w:r>
      <w:r w:rsidR="00C109A2" w:rsidRPr="00C109A2">
        <w:rPr>
          <w:rFonts w:ascii="Arial" w:hAnsi="Arial" w:cs="Arial"/>
          <w:color w:val="00B050"/>
          <w:sz w:val="22"/>
          <w:szCs w:val="18"/>
          <w:lang w:val="en-GB"/>
        </w:rPr>
        <w:t xml:space="preserve">Bars are means ± </w:t>
      </w:r>
      <w:r w:rsidR="00C109A2" w:rsidRPr="004B2275">
        <w:rPr>
          <w:rFonts w:ascii="Arial" w:hAnsi="Arial" w:cs="Arial"/>
          <w:color w:val="00B050"/>
          <w:sz w:val="22"/>
          <w:szCs w:val="18"/>
          <w:lang w:val="en-GB"/>
        </w:rPr>
        <w:t xml:space="preserve">SEM for </w:t>
      </w:r>
      <w:r w:rsidR="004B2275" w:rsidRPr="004B2275">
        <w:rPr>
          <w:rFonts w:ascii="Arial" w:hAnsi="Arial" w:cs="Arial"/>
          <w:color w:val="00B050"/>
          <w:sz w:val="22"/>
          <w:szCs w:val="18"/>
          <w:lang w:val="en-GB"/>
        </w:rPr>
        <w:t>N</w:t>
      </w:r>
      <w:r w:rsidR="00C109A2" w:rsidRPr="004B2275">
        <w:rPr>
          <w:rFonts w:ascii="Arial" w:hAnsi="Arial" w:cs="Arial"/>
          <w:color w:val="00B050"/>
          <w:sz w:val="22"/>
          <w:szCs w:val="18"/>
          <w:lang w:val="en-GB"/>
        </w:rPr>
        <w:t>=7.</w:t>
      </w:r>
      <w:r w:rsidRPr="004B2275">
        <w:rPr>
          <w:rFonts w:ascii="Arial" w:hAnsi="Arial" w:cs="Arial"/>
          <w:b/>
          <w:bCs/>
          <w:color w:val="00B050"/>
          <w:sz w:val="22"/>
          <w:szCs w:val="18"/>
          <w:lang w:val="en-GB"/>
        </w:rPr>
        <w:t xml:space="preserve"> </w:t>
      </w:r>
    </w:p>
    <w:p w14:paraId="2DD2B5F6" w14:textId="3C0C0F72" w:rsidR="00232B63" w:rsidRPr="004B2275" w:rsidRDefault="008B5628" w:rsidP="00F4513B">
      <w:pPr>
        <w:pStyle w:val="SMcaption"/>
        <w:spacing w:before="240"/>
        <w:jc w:val="both"/>
        <w:rPr>
          <w:color w:val="00B050"/>
        </w:rPr>
      </w:pPr>
      <w:r w:rsidRPr="008B5628">
        <w:rPr>
          <w:rFonts w:ascii="Arial" w:hAnsi="Arial" w:cs="Arial"/>
          <w:b/>
          <w:bCs/>
          <w:color w:val="000000"/>
          <w:sz w:val="22"/>
          <w:szCs w:val="18"/>
          <w:lang w:val="en-GB"/>
        </w:rPr>
        <w:t>D</w:t>
      </w:r>
      <w:r w:rsidR="00A37783">
        <w:rPr>
          <w:rFonts w:ascii="Arial" w:hAnsi="Arial" w:cs="Arial"/>
          <w:b/>
          <w:bCs/>
          <w:color w:val="000000"/>
          <w:sz w:val="22"/>
          <w:szCs w:val="18"/>
          <w:lang w:val="en-GB"/>
        </w:rPr>
        <w:t>,</w:t>
      </w:r>
      <w:r w:rsidRPr="008B5628">
        <w:rPr>
          <w:rFonts w:ascii="Arial" w:hAnsi="Arial" w:cs="Arial"/>
          <w:color w:val="000000"/>
          <w:sz w:val="22"/>
          <w:szCs w:val="18"/>
          <w:lang w:val="en-GB"/>
        </w:rPr>
        <w:t xml:space="preserve"> Summary bar graph of the average number of fluorescent dots of either GluN2A, GluN2B or GluN2D in a TH+ neuron. GluN2A: </w:t>
      </w:r>
      <w:r w:rsidRPr="00820DAB">
        <w:rPr>
          <w:rFonts w:ascii="Arial" w:hAnsi="Arial" w:cs="Arial"/>
          <w:color w:val="00B050"/>
          <w:sz w:val="22"/>
          <w:szCs w:val="18"/>
          <w:lang w:val="en-GB"/>
        </w:rPr>
        <w:t>1.2 ± 0.</w:t>
      </w:r>
      <w:r w:rsidR="00820DAB" w:rsidRPr="00820DAB">
        <w:rPr>
          <w:rFonts w:ascii="Arial" w:hAnsi="Arial" w:cs="Arial"/>
          <w:color w:val="00B050"/>
          <w:sz w:val="22"/>
          <w:szCs w:val="18"/>
          <w:lang w:val="en-GB"/>
        </w:rPr>
        <w:t>4</w:t>
      </w:r>
      <w:r w:rsidRPr="008B5628">
        <w:rPr>
          <w:rFonts w:ascii="Arial" w:hAnsi="Arial" w:cs="Arial"/>
          <w:color w:val="000000"/>
          <w:sz w:val="22"/>
          <w:szCs w:val="18"/>
          <w:lang w:val="en-GB"/>
        </w:rPr>
        <w:t xml:space="preserve">; GluN2B, </w:t>
      </w:r>
      <w:r w:rsidRPr="00820DAB">
        <w:rPr>
          <w:rFonts w:ascii="Arial" w:hAnsi="Arial" w:cs="Arial"/>
          <w:color w:val="00B050"/>
          <w:sz w:val="22"/>
          <w:szCs w:val="18"/>
          <w:lang w:val="en-GB"/>
        </w:rPr>
        <w:t>5.</w:t>
      </w:r>
      <w:r w:rsidR="00820DAB" w:rsidRPr="00820DAB">
        <w:rPr>
          <w:rFonts w:ascii="Arial" w:hAnsi="Arial" w:cs="Arial"/>
          <w:color w:val="00B050"/>
          <w:sz w:val="22"/>
          <w:szCs w:val="18"/>
          <w:lang w:val="en-GB"/>
        </w:rPr>
        <w:t>1</w:t>
      </w:r>
      <w:r w:rsidRPr="00820DAB">
        <w:rPr>
          <w:rFonts w:ascii="Arial" w:hAnsi="Arial" w:cs="Arial"/>
          <w:color w:val="00B050"/>
          <w:sz w:val="22"/>
          <w:szCs w:val="18"/>
          <w:lang w:val="en-GB"/>
        </w:rPr>
        <w:t xml:space="preserve"> ± 0.</w:t>
      </w:r>
      <w:r w:rsidR="00820DAB" w:rsidRPr="00820DAB">
        <w:rPr>
          <w:rFonts w:ascii="Arial" w:hAnsi="Arial" w:cs="Arial"/>
          <w:color w:val="00B050"/>
          <w:sz w:val="22"/>
          <w:szCs w:val="18"/>
          <w:lang w:val="en-GB"/>
        </w:rPr>
        <w:t>9</w:t>
      </w:r>
      <w:r w:rsidRPr="008B5628">
        <w:rPr>
          <w:rFonts w:ascii="Arial" w:hAnsi="Arial" w:cs="Arial"/>
          <w:color w:val="000000"/>
          <w:sz w:val="22"/>
          <w:szCs w:val="18"/>
          <w:lang w:val="en-GB"/>
        </w:rPr>
        <w:t>; GluN2D</w:t>
      </w:r>
      <w:r w:rsidRPr="00820DAB">
        <w:rPr>
          <w:rFonts w:ascii="Arial" w:hAnsi="Arial" w:cs="Arial"/>
          <w:color w:val="00B050"/>
          <w:sz w:val="22"/>
          <w:szCs w:val="18"/>
          <w:lang w:val="en-GB"/>
        </w:rPr>
        <w:t>, 6.</w:t>
      </w:r>
      <w:r w:rsidR="00820DAB" w:rsidRPr="00820DAB">
        <w:rPr>
          <w:rFonts w:ascii="Arial" w:hAnsi="Arial" w:cs="Arial"/>
          <w:color w:val="00B050"/>
          <w:sz w:val="22"/>
          <w:szCs w:val="18"/>
          <w:lang w:val="en-GB"/>
        </w:rPr>
        <w:t>3</w:t>
      </w:r>
      <w:r w:rsidRPr="00820DAB">
        <w:rPr>
          <w:rFonts w:ascii="Arial" w:hAnsi="Arial" w:cs="Arial"/>
          <w:color w:val="00B050"/>
          <w:sz w:val="22"/>
          <w:szCs w:val="18"/>
          <w:lang w:val="en-GB"/>
        </w:rPr>
        <w:t xml:space="preserve"> ± 0.2</w:t>
      </w:r>
      <w:r w:rsidRPr="008B5628">
        <w:rPr>
          <w:rFonts w:ascii="Arial" w:hAnsi="Arial" w:cs="Arial"/>
          <w:color w:val="000000"/>
          <w:sz w:val="22"/>
          <w:szCs w:val="18"/>
          <w:lang w:val="en-GB"/>
        </w:rPr>
        <w:t xml:space="preserve">). There </w:t>
      </w:r>
      <w:proofErr w:type="gramStart"/>
      <w:r w:rsidRPr="008B5628">
        <w:rPr>
          <w:rFonts w:ascii="Arial" w:hAnsi="Arial" w:cs="Arial"/>
          <w:color w:val="000000"/>
          <w:sz w:val="22"/>
          <w:szCs w:val="18"/>
          <w:lang w:val="en-GB"/>
        </w:rPr>
        <w:t>are</w:t>
      </w:r>
      <w:proofErr w:type="gramEnd"/>
      <w:r w:rsidRPr="008B5628">
        <w:rPr>
          <w:rFonts w:ascii="Arial" w:hAnsi="Arial" w:cs="Arial"/>
          <w:color w:val="000000"/>
          <w:sz w:val="22"/>
          <w:szCs w:val="18"/>
          <w:lang w:val="en-GB"/>
        </w:rPr>
        <w:t xml:space="preserve"> more fluorescent dot of GluN2B and GluN2D than GluN2A expressed in TH+ neurons (Kruskal-</w:t>
      </w:r>
      <w:proofErr w:type="gramStart"/>
      <w:r w:rsidRPr="008B5628">
        <w:rPr>
          <w:rFonts w:ascii="Arial" w:hAnsi="Arial" w:cs="Arial"/>
          <w:color w:val="000000"/>
          <w:sz w:val="22"/>
          <w:szCs w:val="18"/>
          <w:lang w:val="en-GB"/>
        </w:rPr>
        <w:t>Wallis</w:t>
      </w:r>
      <w:proofErr w:type="gramEnd"/>
      <w:r w:rsidRPr="008B5628">
        <w:rPr>
          <w:rFonts w:ascii="Arial" w:hAnsi="Arial" w:cs="Arial"/>
          <w:color w:val="000000"/>
          <w:sz w:val="22"/>
          <w:szCs w:val="18"/>
          <w:lang w:val="en-GB"/>
        </w:rPr>
        <w:t xml:space="preserve"> test followed by a post hoc Dunn’s test</w:t>
      </w:r>
      <w:r w:rsidRPr="008B5628">
        <w:rPr>
          <w:rFonts w:ascii="Arial" w:hAnsi="Arial" w:cs="Arial"/>
          <w:b/>
          <w:bCs/>
          <w:color w:val="000000"/>
          <w:sz w:val="22"/>
          <w:szCs w:val="18"/>
          <w:lang w:val="en-GB"/>
        </w:rPr>
        <w:t xml:space="preserve">, </w:t>
      </w:r>
      <w:r w:rsidRPr="008B5628">
        <w:rPr>
          <w:rFonts w:ascii="Arial" w:hAnsi="Arial" w:cs="Arial"/>
          <w:sz w:val="22"/>
          <w:szCs w:val="18"/>
        </w:rPr>
        <w:t>**P &lt; 0.01, ***P &lt; 0.001 and ns)</w:t>
      </w:r>
      <w:r w:rsidR="00752A9A">
        <w:rPr>
          <w:rFonts w:ascii="Arial" w:hAnsi="Arial" w:cs="Arial"/>
          <w:sz w:val="22"/>
          <w:szCs w:val="18"/>
        </w:rPr>
        <w:t>.</w:t>
      </w:r>
      <w:r w:rsidRPr="008B5628">
        <w:rPr>
          <w:rFonts w:ascii="Arial" w:hAnsi="Arial" w:cs="Arial"/>
          <w:b/>
          <w:bCs/>
          <w:color w:val="000000"/>
          <w:sz w:val="22"/>
          <w:szCs w:val="18"/>
          <w:lang w:val="en-GB"/>
        </w:rPr>
        <w:t xml:space="preserve"> </w:t>
      </w:r>
      <w:r w:rsidRPr="008B5628">
        <w:rPr>
          <w:rFonts w:ascii="Arial" w:hAnsi="Arial" w:cs="Arial"/>
          <w:color w:val="000000"/>
          <w:sz w:val="22"/>
          <w:szCs w:val="18"/>
          <w:lang w:val="en-GB"/>
        </w:rPr>
        <w:t xml:space="preserve">Bars </w:t>
      </w:r>
      <w:r w:rsidRPr="004B2275">
        <w:rPr>
          <w:rFonts w:ascii="Arial" w:hAnsi="Arial" w:cs="Arial"/>
          <w:color w:val="00B050"/>
          <w:sz w:val="22"/>
          <w:szCs w:val="18"/>
          <w:lang w:val="en-GB"/>
        </w:rPr>
        <w:t xml:space="preserve">are means ± SEM for </w:t>
      </w:r>
      <w:r w:rsidR="004B2275" w:rsidRPr="004B2275">
        <w:rPr>
          <w:rFonts w:ascii="Arial" w:hAnsi="Arial" w:cs="Arial"/>
          <w:color w:val="00B050"/>
          <w:sz w:val="22"/>
          <w:szCs w:val="18"/>
          <w:lang w:val="en-GB"/>
        </w:rPr>
        <w:t>N</w:t>
      </w:r>
      <w:r w:rsidRPr="004B2275">
        <w:rPr>
          <w:rFonts w:ascii="Arial" w:hAnsi="Arial" w:cs="Arial"/>
          <w:color w:val="00B050"/>
          <w:sz w:val="22"/>
          <w:szCs w:val="18"/>
          <w:lang w:val="en-GB"/>
        </w:rPr>
        <w:t>=7.</w:t>
      </w:r>
      <w:r w:rsidR="00232B63" w:rsidRPr="004B2275">
        <w:rPr>
          <w:color w:val="00B050"/>
        </w:rPr>
        <w:br w:type="page"/>
      </w:r>
    </w:p>
    <w:p w14:paraId="2D2AD7A3" w14:textId="0752FE2D" w:rsidR="00232B63" w:rsidRPr="00232B63" w:rsidRDefault="00EC1DF9" w:rsidP="00232B63">
      <w:pPr>
        <w:pStyle w:val="SMcaption"/>
        <w:spacing w:before="400"/>
        <w:jc w:val="both"/>
        <w:rPr>
          <w:rFonts w:ascii="Arial" w:hAnsi="Arial" w:cs="Arial"/>
          <w:b/>
          <w:bCs/>
          <w:color w:val="000000"/>
          <w:sz w:val="22"/>
          <w:szCs w:val="18"/>
          <w:lang w:val="en-GB"/>
        </w:rPr>
      </w:pPr>
      <w:r>
        <w:rPr>
          <w:rFonts w:ascii="Arial" w:hAnsi="Arial" w:cs="Arial"/>
          <w:b/>
          <w:bCs/>
          <w:noProof/>
          <w:color w:val="00B050"/>
          <w:sz w:val="22"/>
          <w:szCs w:val="18"/>
          <w:lang w:val="en-GB"/>
          <w14:ligatures w14:val="standardContextual"/>
        </w:rPr>
        <w:lastRenderedPageBreak/>
        <w:drawing>
          <wp:anchor distT="0" distB="0" distL="114300" distR="114300" simplePos="0" relativeHeight="251704320" behindDoc="0" locked="0" layoutInCell="1" allowOverlap="1" wp14:anchorId="15EDB37B" wp14:editId="023FD9AC">
            <wp:simplePos x="0" y="0"/>
            <wp:positionH relativeFrom="margin">
              <wp:align>right</wp:align>
            </wp:positionH>
            <wp:positionV relativeFrom="paragraph">
              <wp:posOffset>0</wp:posOffset>
            </wp:positionV>
            <wp:extent cx="5760720" cy="5425440"/>
            <wp:effectExtent l="0" t="0" r="0" b="3810"/>
            <wp:wrapSquare wrapText="bothSides"/>
            <wp:docPr id="1593385449" name="Image 3" descr="Une image contenant texte, capture d’écran, fleur, viole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385449" name="Image 3" descr="Une image contenant texte, capture d’écran, fleur, violet&#10;&#10;Le contenu généré par l’IA peut êtr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5425440"/>
                    </a:xfrm>
                    <a:prstGeom prst="rect">
                      <a:avLst/>
                    </a:prstGeom>
                  </pic:spPr>
                </pic:pic>
              </a:graphicData>
            </a:graphic>
          </wp:anchor>
        </w:drawing>
      </w:r>
      <w:r w:rsidR="00232B63" w:rsidRPr="009F59F3">
        <w:rPr>
          <w:rFonts w:ascii="Arial" w:hAnsi="Arial" w:cs="Arial"/>
          <w:b/>
          <w:bCs/>
          <w:color w:val="00B050"/>
          <w:sz w:val="22"/>
          <w:szCs w:val="18"/>
          <w:lang w:val="en-GB"/>
        </w:rPr>
        <w:t>Figure S</w:t>
      </w:r>
      <w:r w:rsidR="009F59F3" w:rsidRPr="009F59F3">
        <w:rPr>
          <w:rFonts w:ascii="Arial" w:hAnsi="Arial" w:cs="Arial"/>
          <w:b/>
          <w:bCs/>
          <w:color w:val="00B050"/>
          <w:sz w:val="22"/>
          <w:szCs w:val="18"/>
          <w:lang w:val="en-GB"/>
        </w:rPr>
        <w:t>7</w:t>
      </w:r>
      <w:r w:rsidR="00232B63" w:rsidRPr="00232B63">
        <w:rPr>
          <w:rFonts w:ascii="Arial" w:hAnsi="Arial" w:cs="Arial"/>
          <w:b/>
          <w:bCs/>
          <w:color w:val="000000"/>
          <w:sz w:val="22"/>
          <w:szCs w:val="18"/>
          <w:lang w:val="en-GB"/>
        </w:rPr>
        <w:t xml:space="preserve"> </w:t>
      </w:r>
      <w:r w:rsidR="009F59F3" w:rsidRPr="00296109">
        <w:rPr>
          <w:rFonts w:ascii="Arial" w:hAnsi="Arial" w:cs="Arial"/>
          <w:b/>
          <w:bCs/>
          <w:color w:val="00B050"/>
          <w:sz w:val="22"/>
          <w:szCs w:val="22"/>
        </w:rPr>
        <w:t>|</w:t>
      </w:r>
      <w:r w:rsidR="00232B63" w:rsidRPr="00232B63">
        <w:rPr>
          <w:rFonts w:ascii="Arial" w:hAnsi="Arial" w:cs="Arial"/>
          <w:b/>
          <w:bCs/>
          <w:color w:val="000000"/>
          <w:sz w:val="22"/>
          <w:szCs w:val="18"/>
          <w:lang w:val="en-GB"/>
        </w:rPr>
        <w:t xml:space="preserve"> Spatial distribution of GluN2 NMDAR subunits in </w:t>
      </w:r>
      <w:proofErr w:type="spellStart"/>
      <w:r w:rsidR="00232B63" w:rsidRPr="00232B63">
        <w:rPr>
          <w:rFonts w:ascii="Arial" w:hAnsi="Arial" w:cs="Arial"/>
          <w:b/>
          <w:bCs/>
          <w:color w:val="000000"/>
          <w:sz w:val="22"/>
          <w:szCs w:val="18"/>
          <w:lang w:val="en-GB"/>
        </w:rPr>
        <w:t>SNc</w:t>
      </w:r>
      <w:proofErr w:type="spellEnd"/>
      <w:r w:rsidR="00232B63" w:rsidRPr="00232B63">
        <w:rPr>
          <w:rFonts w:ascii="Arial" w:hAnsi="Arial" w:cs="Arial"/>
          <w:b/>
          <w:bCs/>
          <w:color w:val="000000"/>
          <w:sz w:val="22"/>
          <w:szCs w:val="18"/>
          <w:lang w:val="en-GB"/>
        </w:rPr>
        <w:t xml:space="preserve"> DA neurons.</w:t>
      </w:r>
    </w:p>
    <w:p w14:paraId="48F4393C" w14:textId="208D9A61" w:rsidR="00232B63" w:rsidRPr="00A85424" w:rsidRDefault="00232B63" w:rsidP="00232B63">
      <w:pPr>
        <w:spacing w:before="240"/>
        <w:jc w:val="both"/>
        <w:rPr>
          <w:rFonts w:ascii="Arial" w:eastAsia="Aptos" w:hAnsi="Arial" w:cs="Arial"/>
          <w:lang w:val="en-US"/>
        </w:rPr>
      </w:pPr>
      <w:proofErr w:type="gramStart"/>
      <w:r w:rsidRPr="00232B63">
        <w:rPr>
          <w:rFonts w:ascii="Arial" w:hAnsi="Arial" w:cs="Arial"/>
          <w:b/>
          <w:bCs/>
          <w:color w:val="000000"/>
          <w:szCs w:val="18"/>
          <w:lang w:val="en-GB"/>
        </w:rPr>
        <w:t>A,</w:t>
      </w:r>
      <w:proofErr w:type="gramEnd"/>
      <w:r w:rsidRPr="00232B63">
        <w:rPr>
          <w:rFonts w:ascii="Arial" w:hAnsi="Arial" w:cs="Arial"/>
          <w:color w:val="000000"/>
          <w:szCs w:val="18"/>
          <w:lang w:val="en-GB"/>
        </w:rPr>
        <w:t xml:space="preserve"> </w:t>
      </w:r>
      <w:r w:rsidRPr="00232B63">
        <w:rPr>
          <w:rFonts w:ascii="Arial" w:eastAsia="Aptos" w:hAnsi="Arial" w:cs="Arial"/>
          <w:lang w:val="en-US"/>
        </w:rPr>
        <w:t>3D reconstruction of confocal images with DA neurons in red (TH+) and NMDAR subunits (green dots</w:t>
      </w:r>
      <w:r w:rsidR="00B0600C">
        <w:rPr>
          <w:rFonts w:ascii="Arial" w:eastAsia="Aptos" w:hAnsi="Arial" w:cs="Arial"/>
          <w:lang w:val="en-US"/>
        </w:rPr>
        <w:t xml:space="preserve"> </w:t>
      </w:r>
      <w:r w:rsidR="00B0600C" w:rsidRPr="00BC72C5">
        <w:rPr>
          <w:rFonts w:ascii="Arial" w:eastAsia="Aptos" w:hAnsi="Arial" w:cs="Arial"/>
          <w:color w:val="00B050"/>
          <w:lang w:val="en-US"/>
        </w:rPr>
        <w:t>●</w:t>
      </w:r>
      <w:r w:rsidR="00CD5B7E" w:rsidRPr="00CD5B7E">
        <w:rPr>
          <w:rFonts w:ascii="Arial" w:eastAsia="Aptos" w:hAnsi="Arial" w:cs="Arial"/>
          <w:color w:val="00B050"/>
          <w:lang w:val="en-US"/>
        </w:rPr>
        <w:t>)</w:t>
      </w:r>
      <w:r w:rsidRPr="00232B63">
        <w:rPr>
          <w:rFonts w:ascii="Arial" w:eastAsia="Aptos" w:hAnsi="Arial" w:cs="Arial"/>
          <w:lang w:val="en-US"/>
        </w:rPr>
        <w:t>. Top panel represents the NMDAR subunits expressed only in the membrane of DA neurons</w:t>
      </w:r>
      <w:r w:rsidR="008A71A1">
        <w:rPr>
          <w:rFonts w:ascii="Arial" w:eastAsia="Aptos" w:hAnsi="Arial" w:cs="Arial"/>
          <w:lang w:val="en-US"/>
        </w:rPr>
        <w:t xml:space="preserve"> </w:t>
      </w:r>
      <w:r w:rsidR="008A71A1" w:rsidRPr="008A71A1">
        <w:rPr>
          <w:rFonts w:ascii="Arial" w:eastAsia="Aptos" w:hAnsi="Arial" w:cs="Arial"/>
          <w:color w:val="00B050"/>
          <w:lang w:val="en-US"/>
        </w:rPr>
        <w:t xml:space="preserve">(individualized by </w:t>
      </w:r>
      <w:r w:rsidR="00B35A28">
        <w:rPr>
          <w:rFonts w:ascii="Arial" w:eastAsia="Aptos" w:hAnsi="Arial" w:cs="Arial"/>
          <w:color w:val="00B050"/>
          <w:lang w:val="en-US"/>
        </w:rPr>
        <w:t>shades</w:t>
      </w:r>
      <w:r w:rsidR="008A71A1" w:rsidRPr="008A71A1">
        <w:rPr>
          <w:rFonts w:ascii="Arial" w:eastAsia="Aptos" w:hAnsi="Arial" w:cs="Arial"/>
          <w:color w:val="00B050"/>
          <w:lang w:val="en-US"/>
        </w:rPr>
        <w:t xml:space="preserve"> of red)</w:t>
      </w:r>
      <w:r w:rsidRPr="00232B63">
        <w:rPr>
          <w:rFonts w:ascii="Arial" w:eastAsia="Aptos" w:hAnsi="Arial" w:cs="Arial"/>
          <w:lang w:val="en-US"/>
        </w:rPr>
        <w:t xml:space="preserve"> and the bottom panel represents the expression of NMDAR subunits at the </w:t>
      </w:r>
      <w:r w:rsidRPr="00A85424">
        <w:rPr>
          <w:rFonts w:ascii="Arial" w:eastAsia="Aptos" w:hAnsi="Arial" w:cs="Arial"/>
          <w:lang w:val="en-US"/>
        </w:rPr>
        <w:t xml:space="preserve">membrane, </w:t>
      </w:r>
      <w:proofErr w:type="gramStart"/>
      <w:r w:rsidRPr="00A85424">
        <w:rPr>
          <w:rFonts w:ascii="Arial" w:eastAsia="Aptos" w:hAnsi="Arial" w:cs="Arial"/>
          <w:lang w:val="en-US"/>
        </w:rPr>
        <w:t>as well as,</w:t>
      </w:r>
      <w:proofErr w:type="gramEnd"/>
      <w:r w:rsidRPr="00A85424">
        <w:rPr>
          <w:rFonts w:ascii="Arial" w:eastAsia="Aptos" w:hAnsi="Arial" w:cs="Arial"/>
          <w:lang w:val="en-US"/>
        </w:rPr>
        <w:t xml:space="preserve"> intracellularly. Picture were obtained from </w:t>
      </w:r>
      <w:r w:rsidR="00A63778" w:rsidRPr="00A85424">
        <w:rPr>
          <w:rFonts w:ascii="Arial" w:eastAsia="Aptos" w:hAnsi="Arial" w:cs="Arial"/>
          <w:lang w:val="en-US"/>
        </w:rPr>
        <w:t>video</w:t>
      </w:r>
      <w:r w:rsidRPr="00A85424">
        <w:rPr>
          <w:rFonts w:ascii="Arial" w:eastAsia="Aptos" w:hAnsi="Arial" w:cs="Arial"/>
          <w:lang w:val="en-US"/>
        </w:rPr>
        <w:t>s (</w:t>
      </w:r>
      <w:r w:rsidR="00A63778" w:rsidRPr="00A85424">
        <w:rPr>
          <w:rFonts w:ascii="Arial" w:eastAsia="Aptos" w:hAnsi="Arial" w:cs="Arial"/>
          <w:b/>
          <w:bCs/>
          <w:lang w:val="en-US"/>
        </w:rPr>
        <w:t>Video</w:t>
      </w:r>
      <w:r w:rsidRPr="00A85424">
        <w:rPr>
          <w:rFonts w:ascii="Arial" w:eastAsia="Aptos" w:hAnsi="Arial" w:cs="Arial"/>
          <w:b/>
          <w:bCs/>
          <w:lang w:val="en-US"/>
        </w:rPr>
        <w:t xml:space="preserve"> S1 to S6</w:t>
      </w:r>
      <w:r w:rsidRPr="00A85424">
        <w:rPr>
          <w:rFonts w:ascii="Arial" w:eastAsia="Aptos" w:hAnsi="Arial" w:cs="Arial"/>
          <w:lang w:val="en-US"/>
        </w:rPr>
        <w:t xml:space="preserve">). </w:t>
      </w:r>
    </w:p>
    <w:p w14:paraId="3F2A928E" w14:textId="51D8CDB2" w:rsidR="00351F66" w:rsidRDefault="00232B63" w:rsidP="00351F66">
      <w:pPr>
        <w:spacing w:before="240"/>
        <w:jc w:val="both"/>
        <w:rPr>
          <w:rFonts w:ascii="Arial" w:eastAsia="Aptos" w:hAnsi="Arial" w:cs="Arial"/>
          <w:color w:val="FF0000"/>
          <w:lang w:val="en-US"/>
        </w:rPr>
      </w:pPr>
      <w:r w:rsidRPr="00232B63">
        <w:rPr>
          <w:rFonts w:ascii="Arial" w:eastAsia="Aptos" w:hAnsi="Arial" w:cs="Arial"/>
          <w:b/>
          <w:bCs/>
          <w:lang w:val="en-US"/>
        </w:rPr>
        <w:t xml:space="preserve">B, </w:t>
      </w:r>
      <w:r w:rsidRPr="00232B63">
        <w:rPr>
          <w:rFonts w:ascii="Arial" w:eastAsia="Aptos" w:hAnsi="Arial" w:cs="Arial"/>
          <w:lang w:val="en-US"/>
        </w:rPr>
        <w:t xml:space="preserve">Bar chart showing the localization of NMDAR subunits for GluN2A (left; in membrane, </w:t>
      </w:r>
      <w:r w:rsidRPr="00820DAB">
        <w:rPr>
          <w:rFonts w:ascii="Arial" w:eastAsia="Aptos" w:hAnsi="Arial" w:cs="Arial"/>
          <w:color w:val="00B050"/>
          <w:lang w:val="en-US"/>
        </w:rPr>
        <w:t>14.5 ± 4.</w:t>
      </w:r>
      <w:r w:rsidR="00820DAB" w:rsidRPr="00820DAB">
        <w:rPr>
          <w:rFonts w:ascii="Arial" w:eastAsia="Aptos" w:hAnsi="Arial" w:cs="Arial"/>
          <w:color w:val="00B050"/>
          <w:lang w:val="en-US"/>
        </w:rPr>
        <w:t>9</w:t>
      </w:r>
      <w:r w:rsidRPr="00232B63">
        <w:rPr>
          <w:rFonts w:ascii="Arial" w:eastAsia="Aptos" w:hAnsi="Arial" w:cs="Arial"/>
          <w:lang w:val="en-US"/>
        </w:rPr>
        <w:t xml:space="preserve"> % ; intracellular, </w:t>
      </w:r>
      <w:r w:rsidRPr="00820DAB">
        <w:rPr>
          <w:rFonts w:ascii="Arial" w:eastAsia="Aptos" w:hAnsi="Arial" w:cs="Arial"/>
          <w:color w:val="00B050"/>
          <w:lang w:val="en-US"/>
        </w:rPr>
        <w:t>85.</w:t>
      </w:r>
      <w:r w:rsidR="00820DAB" w:rsidRPr="00820DAB">
        <w:rPr>
          <w:rFonts w:ascii="Arial" w:eastAsia="Aptos" w:hAnsi="Arial" w:cs="Arial"/>
          <w:color w:val="00B050"/>
          <w:lang w:val="en-US"/>
        </w:rPr>
        <w:t>5</w:t>
      </w:r>
      <w:r w:rsidRPr="00820DAB">
        <w:rPr>
          <w:rFonts w:ascii="Arial" w:eastAsia="Aptos" w:hAnsi="Arial" w:cs="Arial"/>
          <w:color w:val="00B050"/>
          <w:lang w:val="en-US"/>
        </w:rPr>
        <w:t xml:space="preserve"> ± 4.</w:t>
      </w:r>
      <w:r w:rsidR="00820DAB" w:rsidRPr="00820DAB">
        <w:rPr>
          <w:rFonts w:ascii="Arial" w:eastAsia="Aptos" w:hAnsi="Arial" w:cs="Arial"/>
          <w:color w:val="00B050"/>
          <w:lang w:val="en-US"/>
        </w:rPr>
        <w:t>9</w:t>
      </w:r>
      <w:r w:rsidRPr="00820DAB">
        <w:rPr>
          <w:rFonts w:ascii="Arial" w:eastAsia="Aptos" w:hAnsi="Arial" w:cs="Arial"/>
          <w:color w:val="00B050"/>
          <w:lang w:val="en-US"/>
        </w:rPr>
        <w:t xml:space="preserve"> </w:t>
      </w:r>
      <w:r w:rsidRPr="00232B63">
        <w:rPr>
          <w:rFonts w:ascii="Arial" w:eastAsia="Aptos" w:hAnsi="Arial" w:cs="Arial"/>
          <w:lang w:val="en-US"/>
        </w:rPr>
        <w:t>%, Mann-Whitney test</w:t>
      </w:r>
      <w:r w:rsidRPr="00232B63">
        <w:rPr>
          <w:rFonts w:ascii="Arial" w:hAnsi="Arial" w:cs="Arial"/>
          <w:szCs w:val="18"/>
          <w:lang w:val="en-US"/>
        </w:rPr>
        <w:t>, ****</w:t>
      </w:r>
      <w:r w:rsidRPr="00232B63">
        <w:rPr>
          <w:rFonts w:ascii="Arial" w:hAnsi="Arial" w:cs="Arial"/>
          <w:i/>
          <w:iCs/>
          <w:szCs w:val="18"/>
          <w:lang w:val="en-US"/>
        </w:rPr>
        <w:t>P</w:t>
      </w:r>
      <w:r w:rsidRPr="00232B63">
        <w:rPr>
          <w:rFonts w:ascii="Arial" w:hAnsi="Arial" w:cs="Arial"/>
          <w:szCs w:val="18"/>
          <w:lang w:val="en-US"/>
        </w:rPr>
        <w:t xml:space="preserve"> &lt; 0.0001</w:t>
      </w:r>
      <w:r w:rsidRPr="00232B63">
        <w:rPr>
          <w:rFonts w:ascii="Arial" w:eastAsia="Aptos" w:hAnsi="Arial" w:cs="Arial"/>
          <w:lang w:val="en-US"/>
        </w:rPr>
        <w:t xml:space="preserve">) , GluN2B (middle; in membrane, </w:t>
      </w:r>
      <w:r w:rsidRPr="00820DAB">
        <w:rPr>
          <w:rFonts w:ascii="Arial" w:eastAsia="Aptos" w:hAnsi="Arial" w:cs="Arial"/>
          <w:color w:val="00B050"/>
          <w:lang w:val="en-US"/>
        </w:rPr>
        <w:t>74.2 ± 3.</w:t>
      </w:r>
      <w:r w:rsidR="00820DAB" w:rsidRPr="00820DAB">
        <w:rPr>
          <w:rFonts w:ascii="Arial" w:eastAsia="Aptos" w:hAnsi="Arial" w:cs="Arial"/>
          <w:color w:val="00B050"/>
          <w:lang w:val="en-US"/>
        </w:rPr>
        <w:t>6</w:t>
      </w:r>
      <w:r w:rsidRPr="00820DAB">
        <w:rPr>
          <w:rFonts w:ascii="Arial" w:eastAsia="Aptos" w:hAnsi="Arial" w:cs="Arial"/>
          <w:color w:val="00B050"/>
          <w:lang w:val="en-US"/>
        </w:rPr>
        <w:t xml:space="preserve"> </w:t>
      </w:r>
      <w:r w:rsidRPr="00232B63">
        <w:rPr>
          <w:rFonts w:ascii="Arial" w:eastAsia="Aptos" w:hAnsi="Arial" w:cs="Arial"/>
          <w:lang w:val="en-US"/>
        </w:rPr>
        <w:t xml:space="preserve">% ; intracellular, </w:t>
      </w:r>
      <w:r w:rsidRPr="00820DAB">
        <w:rPr>
          <w:rFonts w:ascii="Arial" w:eastAsia="Aptos" w:hAnsi="Arial" w:cs="Arial"/>
          <w:color w:val="00B050"/>
          <w:lang w:val="en-US"/>
        </w:rPr>
        <w:t>25.</w:t>
      </w:r>
      <w:r w:rsidR="00820DAB" w:rsidRPr="00820DAB">
        <w:rPr>
          <w:rFonts w:ascii="Arial" w:eastAsia="Aptos" w:hAnsi="Arial" w:cs="Arial"/>
          <w:color w:val="00B050"/>
          <w:lang w:val="en-US"/>
        </w:rPr>
        <w:t>8</w:t>
      </w:r>
      <w:r w:rsidRPr="00820DAB">
        <w:rPr>
          <w:rFonts w:ascii="Arial" w:eastAsia="Aptos" w:hAnsi="Arial" w:cs="Arial"/>
          <w:color w:val="00B050"/>
          <w:lang w:val="en-US"/>
        </w:rPr>
        <w:t xml:space="preserve"> ± 3.</w:t>
      </w:r>
      <w:r w:rsidR="00820DAB" w:rsidRPr="00820DAB">
        <w:rPr>
          <w:rFonts w:ascii="Arial" w:eastAsia="Aptos" w:hAnsi="Arial" w:cs="Arial"/>
          <w:color w:val="00B050"/>
          <w:lang w:val="en-US"/>
        </w:rPr>
        <w:t>6</w:t>
      </w:r>
      <w:r w:rsidRPr="00820DAB">
        <w:rPr>
          <w:rFonts w:ascii="Arial" w:eastAsia="Aptos" w:hAnsi="Arial" w:cs="Arial"/>
          <w:color w:val="00B050"/>
          <w:lang w:val="en-US"/>
        </w:rPr>
        <w:t xml:space="preserve"> </w:t>
      </w:r>
      <w:r w:rsidRPr="00232B63">
        <w:rPr>
          <w:rFonts w:ascii="Arial" w:eastAsia="Aptos" w:hAnsi="Arial" w:cs="Arial"/>
          <w:lang w:val="en-US"/>
        </w:rPr>
        <w:t xml:space="preserve">%, Mann-Whitney test, </w:t>
      </w:r>
      <w:r w:rsidRPr="00232B63">
        <w:rPr>
          <w:rFonts w:ascii="Arial" w:hAnsi="Arial" w:cs="Arial"/>
          <w:szCs w:val="18"/>
          <w:lang w:val="en-US"/>
        </w:rPr>
        <w:t>****</w:t>
      </w:r>
      <w:r w:rsidRPr="00232B63">
        <w:rPr>
          <w:rFonts w:ascii="Arial" w:hAnsi="Arial" w:cs="Arial"/>
          <w:i/>
          <w:iCs/>
          <w:szCs w:val="18"/>
          <w:lang w:val="en-US"/>
        </w:rPr>
        <w:t>P</w:t>
      </w:r>
      <w:r w:rsidRPr="00232B63">
        <w:rPr>
          <w:rFonts w:ascii="Arial" w:hAnsi="Arial" w:cs="Arial"/>
          <w:szCs w:val="18"/>
          <w:lang w:val="en-US"/>
        </w:rPr>
        <w:t xml:space="preserve"> &lt; 0.0001</w:t>
      </w:r>
      <w:r w:rsidRPr="00232B63">
        <w:rPr>
          <w:rFonts w:ascii="Arial" w:eastAsia="Aptos" w:hAnsi="Arial" w:cs="Arial"/>
          <w:lang w:val="en-US"/>
        </w:rPr>
        <w:t xml:space="preserve">) and GluN2D (right; in membrane, </w:t>
      </w:r>
      <w:r w:rsidRPr="00820DAB">
        <w:rPr>
          <w:rFonts w:ascii="Arial" w:eastAsia="Aptos" w:hAnsi="Arial" w:cs="Arial"/>
          <w:color w:val="00B050"/>
          <w:lang w:val="en-US"/>
        </w:rPr>
        <w:t>77.</w:t>
      </w:r>
      <w:r w:rsidR="00820DAB" w:rsidRPr="00820DAB">
        <w:rPr>
          <w:rFonts w:ascii="Arial" w:eastAsia="Aptos" w:hAnsi="Arial" w:cs="Arial"/>
          <w:color w:val="00B050"/>
          <w:lang w:val="en-US"/>
        </w:rPr>
        <w:t>2</w:t>
      </w:r>
      <w:r w:rsidRPr="00820DAB">
        <w:rPr>
          <w:rFonts w:ascii="Arial" w:eastAsia="Aptos" w:hAnsi="Arial" w:cs="Arial"/>
          <w:color w:val="00B050"/>
          <w:lang w:val="en-US"/>
        </w:rPr>
        <w:t xml:space="preserve"> ± 3.1 </w:t>
      </w:r>
      <w:r w:rsidRPr="00232B63">
        <w:rPr>
          <w:rFonts w:ascii="Arial" w:eastAsia="Aptos" w:hAnsi="Arial" w:cs="Arial"/>
          <w:lang w:val="en-US"/>
        </w:rPr>
        <w:t xml:space="preserve">% ; intracellular, </w:t>
      </w:r>
      <w:r w:rsidRPr="00820DAB">
        <w:rPr>
          <w:rFonts w:ascii="Arial" w:eastAsia="Aptos" w:hAnsi="Arial" w:cs="Arial"/>
          <w:color w:val="00B050"/>
          <w:lang w:val="en-US"/>
        </w:rPr>
        <w:t xml:space="preserve">22.8 ± 3.1 </w:t>
      </w:r>
      <w:r w:rsidRPr="00232B63">
        <w:rPr>
          <w:rFonts w:ascii="Arial" w:eastAsia="Aptos" w:hAnsi="Arial" w:cs="Arial"/>
          <w:lang w:val="en-US"/>
        </w:rPr>
        <w:t xml:space="preserve">%, Mann-Whitney test, </w:t>
      </w:r>
      <w:r w:rsidRPr="00232B63">
        <w:rPr>
          <w:rFonts w:ascii="Arial" w:hAnsi="Arial" w:cs="Arial"/>
          <w:szCs w:val="18"/>
          <w:lang w:val="en-US"/>
        </w:rPr>
        <w:t>****</w:t>
      </w:r>
      <w:r w:rsidRPr="00232B63">
        <w:rPr>
          <w:rFonts w:ascii="Arial" w:hAnsi="Arial" w:cs="Arial"/>
          <w:i/>
          <w:iCs/>
          <w:szCs w:val="18"/>
          <w:lang w:val="en-US"/>
        </w:rPr>
        <w:t>P</w:t>
      </w:r>
      <w:r w:rsidRPr="00232B63">
        <w:rPr>
          <w:rFonts w:ascii="Arial" w:hAnsi="Arial" w:cs="Arial"/>
          <w:szCs w:val="18"/>
          <w:lang w:val="en-US"/>
        </w:rPr>
        <w:t xml:space="preserve"> &lt; 0.0001</w:t>
      </w:r>
      <w:r w:rsidRPr="00232B63">
        <w:rPr>
          <w:rFonts w:ascii="Arial" w:eastAsia="Aptos" w:hAnsi="Arial" w:cs="Arial"/>
          <w:lang w:val="en-US"/>
        </w:rPr>
        <w:t xml:space="preserve">). Bars are means ± SEM </w:t>
      </w:r>
      <w:r w:rsidRPr="000F3CAE">
        <w:rPr>
          <w:rFonts w:ascii="Arial" w:eastAsia="Aptos" w:hAnsi="Arial" w:cs="Arial"/>
          <w:color w:val="00B050"/>
          <w:lang w:val="en-US"/>
        </w:rPr>
        <w:t xml:space="preserve">for </w:t>
      </w:r>
      <w:r w:rsidR="000F3CAE" w:rsidRPr="000F3CAE">
        <w:rPr>
          <w:rFonts w:ascii="Arial" w:eastAsia="Aptos" w:hAnsi="Arial" w:cs="Arial"/>
          <w:color w:val="00B050"/>
          <w:lang w:val="en-US"/>
        </w:rPr>
        <w:t>N</w:t>
      </w:r>
      <w:r w:rsidRPr="000F3CAE">
        <w:rPr>
          <w:rFonts w:ascii="Arial" w:eastAsia="Aptos" w:hAnsi="Arial" w:cs="Arial"/>
          <w:color w:val="00B050"/>
          <w:lang w:val="en-US"/>
        </w:rPr>
        <w:t>=7</w:t>
      </w:r>
      <w:r w:rsidR="000F3CAE" w:rsidRPr="000F3CAE">
        <w:rPr>
          <w:rFonts w:ascii="Arial" w:eastAsia="Aptos" w:hAnsi="Arial" w:cs="Arial"/>
          <w:color w:val="00B050"/>
          <w:lang w:val="en-US"/>
        </w:rPr>
        <w:t xml:space="preserve"> animals</w:t>
      </w:r>
      <w:r w:rsidRPr="000F3CAE">
        <w:rPr>
          <w:rFonts w:ascii="Arial" w:eastAsia="Aptos" w:hAnsi="Arial" w:cs="Arial"/>
          <w:color w:val="00B050"/>
          <w:lang w:val="en-US"/>
        </w:rPr>
        <w:t xml:space="preserve"> </w:t>
      </w:r>
      <w:r w:rsidR="000F3CAE" w:rsidRPr="000F3CAE">
        <w:rPr>
          <w:rFonts w:ascii="Arial" w:eastAsia="Aptos" w:hAnsi="Arial" w:cs="Arial"/>
          <w:color w:val="00B050"/>
          <w:lang w:val="en-US"/>
        </w:rPr>
        <w:t>(n</w:t>
      </w:r>
      <w:r w:rsidRPr="000F3CAE">
        <w:rPr>
          <w:rFonts w:ascii="Arial" w:eastAsia="Aptos" w:hAnsi="Arial" w:cs="Arial"/>
          <w:color w:val="00B050"/>
          <w:lang w:val="en-US"/>
        </w:rPr>
        <w:t>=</w:t>
      </w:r>
      <w:r w:rsidR="000F3CAE" w:rsidRPr="000F3CAE">
        <w:rPr>
          <w:rFonts w:ascii="Arial" w:eastAsia="Aptos" w:hAnsi="Arial" w:cs="Arial"/>
          <w:color w:val="00B050"/>
          <w:lang w:val="en-US"/>
        </w:rPr>
        <w:t>70 neurons) for each subunit</w:t>
      </w:r>
      <w:r w:rsidRPr="000F3CAE">
        <w:rPr>
          <w:rFonts w:ascii="Arial" w:eastAsia="Aptos" w:hAnsi="Arial" w:cs="Arial"/>
          <w:color w:val="00B050"/>
          <w:lang w:val="en-US"/>
        </w:rPr>
        <w:t>.</w:t>
      </w:r>
      <w:r w:rsidR="00C109A2" w:rsidRPr="000F3CAE">
        <w:rPr>
          <w:rFonts w:ascii="Arial" w:eastAsia="Aptos" w:hAnsi="Arial" w:cs="Arial"/>
          <w:color w:val="00B050"/>
          <w:lang w:val="en-US"/>
        </w:rPr>
        <w:t xml:space="preserve"> </w:t>
      </w:r>
      <w:r w:rsidR="00351F66" w:rsidRPr="000F3CAE">
        <w:rPr>
          <w:rFonts w:ascii="Arial" w:eastAsia="Aptos" w:hAnsi="Arial" w:cs="Arial"/>
          <w:color w:val="00B050"/>
          <w:lang w:val="en-US"/>
        </w:rPr>
        <w:t xml:space="preserve"> </w:t>
      </w:r>
      <w:r w:rsidR="00351F66">
        <w:rPr>
          <w:rFonts w:ascii="Arial" w:eastAsia="Aptos" w:hAnsi="Arial" w:cs="Arial"/>
          <w:color w:val="FF0000"/>
          <w:lang w:val="en-US"/>
        </w:rPr>
        <w:br w:type="page"/>
      </w:r>
    </w:p>
    <w:p w14:paraId="3050A5C9" w14:textId="0212D80F" w:rsidR="006237DD" w:rsidRPr="00C2341B" w:rsidRDefault="00017982" w:rsidP="004B562F">
      <w:pPr>
        <w:spacing w:before="240"/>
        <w:jc w:val="both"/>
        <w:rPr>
          <w:rFonts w:ascii="Arial" w:eastAsia="Aptos" w:hAnsi="Arial" w:cs="Arial"/>
          <w:color w:val="00B050"/>
          <w:lang w:val="en-US"/>
        </w:rPr>
      </w:pPr>
      <w:r w:rsidRPr="00C2341B">
        <w:rPr>
          <w:rFonts w:ascii="Arial" w:hAnsi="Arial" w:cs="Arial"/>
          <w:b/>
          <w:noProof/>
          <w:color w:val="00B050"/>
          <w:lang w:val="en-US"/>
        </w:rPr>
        <w:lastRenderedPageBreak/>
        <w:drawing>
          <wp:anchor distT="0" distB="0" distL="114300" distR="114300" simplePos="0" relativeHeight="251705344" behindDoc="0" locked="0" layoutInCell="1" allowOverlap="1" wp14:anchorId="41536A6D" wp14:editId="4D47204E">
            <wp:simplePos x="0" y="0"/>
            <wp:positionH relativeFrom="margin">
              <wp:align>right</wp:align>
            </wp:positionH>
            <wp:positionV relativeFrom="paragraph">
              <wp:posOffset>0</wp:posOffset>
            </wp:positionV>
            <wp:extent cx="5760720" cy="3600450"/>
            <wp:effectExtent l="0" t="0" r="0" b="0"/>
            <wp:wrapSquare wrapText="bothSides"/>
            <wp:docPr id="638702937" name="Image 4" descr="Une image contenant texte, diagramm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702937" name="Image 4" descr="Une image contenant texte, diagramme, Police&#10;&#10;Le contenu généré par l’IA peut êtr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600450"/>
                    </a:xfrm>
                    <a:prstGeom prst="rect">
                      <a:avLst/>
                    </a:prstGeom>
                  </pic:spPr>
                </pic:pic>
              </a:graphicData>
            </a:graphic>
          </wp:anchor>
        </w:drawing>
      </w:r>
      <w:r w:rsidR="00351F66" w:rsidRPr="00C2341B">
        <w:rPr>
          <w:rFonts w:ascii="Arial" w:hAnsi="Arial" w:cs="Arial"/>
          <w:b/>
          <w:color w:val="00B050"/>
          <w:lang w:val="en-US"/>
        </w:rPr>
        <w:t xml:space="preserve">Figure S8 | </w:t>
      </w:r>
      <w:r w:rsidR="00FD72D6" w:rsidRPr="00C2341B">
        <w:rPr>
          <w:rFonts w:ascii="Arial" w:hAnsi="Arial" w:cs="Arial"/>
          <w:b/>
          <w:color w:val="00B050"/>
          <w:lang w:val="en-US"/>
        </w:rPr>
        <w:t>Regulation of glutamate spillover during high synaptic activity</w:t>
      </w:r>
      <w:r w:rsidR="00351F66" w:rsidRPr="00C2341B">
        <w:rPr>
          <w:rFonts w:ascii="Arial" w:hAnsi="Arial" w:cs="Arial"/>
          <w:b/>
          <w:color w:val="00B050"/>
          <w:lang w:val="en-US"/>
        </w:rPr>
        <w:t>.</w:t>
      </w:r>
      <w:r w:rsidR="00351F66" w:rsidRPr="00C2341B">
        <w:rPr>
          <w:rFonts w:ascii="Arial" w:hAnsi="Arial" w:cs="Arial"/>
          <w:bCs/>
          <w:color w:val="00B050"/>
          <w:lang w:val="en-US"/>
        </w:rPr>
        <w:t xml:space="preserve"> </w:t>
      </w:r>
      <w:proofErr w:type="gramStart"/>
      <w:r w:rsidR="00351F66" w:rsidRPr="00C2341B">
        <w:rPr>
          <w:rFonts w:ascii="Arial" w:hAnsi="Arial" w:cs="Arial"/>
          <w:b/>
          <w:bCs/>
          <w:color w:val="00B050"/>
          <w:lang w:val="en-US"/>
        </w:rPr>
        <w:t>A,</w:t>
      </w:r>
      <w:proofErr w:type="gramEnd"/>
      <w:r w:rsidR="00FD72D6" w:rsidRPr="00C2341B">
        <w:rPr>
          <w:rFonts w:ascii="Arial" w:hAnsi="Arial" w:cs="Arial"/>
          <w:b/>
          <w:bCs/>
          <w:color w:val="00B050"/>
          <w:lang w:val="en-US"/>
        </w:rPr>
        <w:t xml:space="preserve"> </w:t>
      </w:r>
      <w:r w:rsidR="00FD72D6" w:rsidRPr="00C2341B">
        <w:rPr>
          <w:rFonts w:ascii="Arial" w:hAnsi="Arial" w:cs="Arial"/>
          <w:color w:val="00B050"/>
          <w:lang w:val="en-US"/>
        </w:rPr>
        <w:t xml:space="preserve">Voltage traces in CC from a </w:t>
      </w:r>
      <w:proofErr w:type="spellStart"/>
      <w:r w:rsidR="00FD72D6" w:rsidRPr="00C2341B">
        <w:rPr>
          <w:rFonts w:ascii="Arial" w:hAnsi="Arial" w:cs="Arial"/>
          <w:color w:val="00B050"/>
          <w:lang w:val="en-US"/>
        </w:rPr>
        <w:t>SNc</w:t>
      </w:r>
      <w:proofErr w:type="spellEnd"/>
      <w:r w:rsidR="00FD72D6" w:rsidRPr="00C2341B">
        <w:rPr>
          <w:rFonts w:ascii="Arial" w:hAnsi="Arial" w:cs="Arial"/>
          <w:color w:val="00B050"/>
          <w:lang w:val="en-US"/>
        </w:rPr>
        <w:t xml:space="preserve"> DA during synaptic stimulation at 10 Hz for 500 </w:t>
      </w:r>
      <w:proofErr w:type="spellStart"/>
      <w:r w:rsidR="00FD72D6" w:rsidRPr="00C2341B">
        <w:rPr>
          <w:rFonts w:ascii="Arial" w:hAnsi="Arial" w:cs="Arial"/>
          <w:color w:val="00B050"/>
          <w:lang w:val="en-US"/>
        </w:rPr>
        <w:t>ms</w:t>
      </w:r>
      <w:proofErr w:type="spellEnd"/>
      <w:r w:rsidR="00FD72D6" w:rsidRPr="00C2341B">
        <w:rPr>
          <w:rFonts w:ascii="Arial" w:hAnsi="Arial" w:cs="Arial"/>
          <w:color w:val="00B050"/>
          <w:lang w:val="en-US"/>
        </w:rPr>
        <w:t xml:space="preserve"> in control (left), in TBOA (</w:t>
      </w:r>
      <w:r w:rsidR="00FD72D6" w:rsidRPr="00C2341B">
        <w:rPr>
          <w:rFonts w:ascii="Arial" w:hAnsi="Arial" w:cs="Arial"/>
          <w:b/>
          <w:bCs/>
          <w:color w:val="00B050"/>
          <w:lang w:val="en-US"/>
        </w:rPr>
        <w:t>30</w:t>
      </w:r>
      <w:r w:rsidR="00FD72D6" w:rsidRPr="00C2341B">
        <w:rPr>
          <w:rFonts w:ascii="Arial" w:hAnsi="Arial" w:cs="Arial"/>
          <w:color w:val="00B050"/>
          <w:lang w:val="en-US"/>
        </w:rPr>
        <w:t xml:space="preserve"> µM, middle) and in </w:t>
      </w:r>
      <w:proofErr w:type="spellStart"/>
      <w:r w:rsidR="00FD72D6" w:rsidRPr="00C2341B">
        <w:rPr>
          <w:rFonts w:ascii="Arial" w:hAnsi="Arial" w:cs="Arial"/>
          <w:color w:val="00B050"/>
          <w:lang w:val="en-US"/>
        </w:rPr>
        <w:t>TBOA+glycine</w:t>
      </w:r>
      <w:proofErr w:type="spellEnd"/>
      <w:r w:rsidR="00FD72D6" w:rsidRPr="00C2341B">
        <w:rPr>
          <w:rFonts w:ascii="Arial" w:hAnsi="Arial" w:cs="Arial"/>
          <w:color w:val="00B050"/>
          <w:lang w:val="en-US"/>
        </w:rPr>
        <w:t xml:space="preserve"> (1 mM, right). Voltage traces were recorded with </w:t>
      </w:r>
      <w:r w:rsidR="00FD72D6" w:rsidRPr="00C2341B">
        <w:rPr>
          <w:rFonts w:ascii="Arial" w:hAnsi="Arial" w:cs="Arial"/>
          <w:bCs/>
          <w:color w:val="00B050"/>
          <w:lang w:val="en-US"/>
        </w:rPr>
        <w:t xml:space="preserve">CNQX (10 µM), </w:t>
      </w:r>
      <w:proofErr w:type="gramStart"/>
      <w:r w:rsidR="00FD72D6" w:rsidRPr="00C2341B">
        <w:rPr>
          <w:rFonts w:ascii="Arial" w:hAnsi="Arial" w:cs="Arial"/>
          <w:bCs/>
          <w:color w:val="00B050"/>
          <w:lang w:val="en-US"/>
        </w:rPr>
        <w:t>picrotoxin  (</w:t>
      </w:r>
      <w:proofErr w:type="gramEnd"/>
      <w:r w:rsidR="00FD72D6" w:rsidRPr="00C2341B">
        <w:rPr>
          <w:rFonts w:ascii="Arial" w:hAnsi="Arial" w:cs="Arial"/>
          <w:bCs/>
          <w:color w:val="00B050"/>
          <w:lang w:val="en-US"/>
        </w:rPr>
        <w:t xml:space="preserve">50 µM), CGP </w:t>
      </w:r>
      <w:r w:rsidR="00FD72D6" w:rsidRPr="00C2341B">
        <w:rPr>
          <w:rFonts w:ascii="Arial" w:hAnsi="Arial" w:cs="Arial"/>
          <w:color w:val="00B050"/>
          <w:lang w:val="en-US"/>
        </w:rPr>
        <w:t>55485</w:t>
      </w:r>
      <w:r w:rsidR="00FD72D6" w:rsidRPr="00C2341B">
        <w:rPr>
          <w:rFonts w:ascii="Arial" w:hAnsi="Arial" w:cs="Arial"/>
          <w:bCs/>
          <w:color w:val="00B050"/>
          <w:lang w:val="en-US"/>
        </w:rPr>
        <w:t xml:space="preserve"> (1 µM) and strychnine (10 µM)</w:t>
      </w:r>
      <w:r w:rsidR="00FD72D6" w:rsidRPr="00C2341B">
        <w:rPr>
          <w:rFonts w:ascii="Arial" w:hAnsi="Arial" w:cs="Arial"/>
          <w:color w:val="00B050"/>
          <w:lang w:val="en-US"/>
        </w:rPr>
        <w:t xml:space="preserve">. </w:t>
      </w:r>
      <w:r w:rsidR="00FD72D6" w:rsidRPr="00C2341B">
        <w:rPr>
          <w:rFonts w:ascii="Arial" w:hAnsi="Arial" w:cs="Arial"/>
          <w:b/>
          <w:bCs/>
          <w:color w:val="00B050"/>
          <w:lang w:val="en-US"/>
        </w:rPr>
        <w:t xml:space="preserve">B, </w:t>
      </w:r>
      <w:r w:rsidR="00FD72D6" w:rsidRPr="00C2341B">
        <w:rPr>
          <w:rFonts w:ascii="Arial" w:hAnsi="Arial" w:cs="Arial"/>
          <w:color w:val="00B050"/>
          <w:lang w:val="en-US"/>
        </w:rPr>
        <w:t xml:space="preserve">Voltage traces in a </w:t>
      </w:r>
      <w:proofErr w:type="spellStart"/>
      <w:r w:rsidR="00FD72D6" w:rsidRPr="00C2341B">
        <w:rPr>
          <w:rFonts w:ascii="Arial" w:hAnsi="Arial" w:cs="Arial"/>
          <w:color w:val="00B050"/>
          <w:lang w:val="en-US"/>
        </w:rPr>
        <w:t>SNc</w:t>
      </w:r>
      <w:proofErr w:type="spellEnd"/>
      <w:r w:rsidR="00FD72D6" w:rsidRPr="00C2341B">
        <w:rPr>
          <w:rFonts w:ascii="Arial" w:hAnsi="Arial" w:cs="Arial"/>
          <w:color w:val="00B050"/>
          <w:lang w:val="en-US"/>
        </w:rPr>
        <w:t xml:space="preserve"> DA during synaptic stimulation at 50 Hz for 500 </w:t>
      </w:r>
      <w:proofErr w:type="spellStart"/>
      <w:r w:rsidR="00FD72D6" w:rsidRPr="00C2341B">
        <w:rPr>
          <w:rFonts w:ascii="Arial" w:hAnsi="Arial" w:cs="Arial"/>
          <w:color w:val="00B050"/>
          <w:lang w:val="en-US"/>
        </w:rPr>
        <w:t>ms</w:t>
      </w:r>
      <w:proofErr w:type="spellEnd"/>
      <w:r w:rsidR="00FD72D6" w:rsidRPr="00C2341B">
        <w:rPr>
          <w:rFonts w:ascii="Arial" w:hAnsi="Arial" w:cs="Arial"/>
          <w:color w:val="00B050"/>
          <w:lang w:val="en-US"/>
        </w:rPr>
        <w:t xml:space="preserve"> in control (left), in TBOA (middle) and in </w:t>
      </w:r>
      <w:proofErr w:type="spellStart"/>
      <w:r w:rsidR="00FD72D6" w:rsidRPr="00C2341B">
        <w:rPr>
          <w:rFonts w:ascii="Arial" w:hAnsi="Arial" w:cs="Arial"/>
          <w:color w:val="00B050"/>
          <w:lang w:val="en-US"/>
        </w:rPr>
        <w:t>TBOA+glycine</w:t>
      </w:r>
      <w:proofErr w:type="spellEnd"/>
      <w:r w:rsidR="00FD72D6" w:rsidRPr="00C2341B">
        <w:rPr>
          <w:rFonts w:ascii="Arial" w:hAnsi="Arial" w:cs="Arial"/>
          <w:color w:val="00B050"/>
          <w:lang w:val="en-US"/>
        </w:rPr>
        <w:t xml:space="preserve"> (right). </w:t>
      </w:r>
      <w:r w:rsidR="00FD72D6" w:rsidRPr="00C2341B">
        <w:rPr>
          <w:rFonts w:ascii="Arial" w:hAnsi="Arial" w:cs="Arial"/>
          <w:b/>
          <w:bCs/>
          <w:color w:val="00B050"/>
          <w:lang w:val="en-US"/>
        </w:rPr>
        <w:t>C,</w:t>
      </w:r>
      <w:r w:rsidR="00FD72D6" w:rsidRPr="00C2341B">
        <w:rPr>
          <w:rFonts w:ascii="Arial" w:hAnsi="Arial" w:cs="Arial"/>
          <w:color w:val="00B050"/>
          <w:lang w:val="en-US"/>
        </w:rPr>
        <w:t xml:space="preserve"> Summary plot showing the mean number of APs generated during stimulation at 10 Hz (left). Control: 1.0 ± 0.3; TBOA: 1.8 ± 0.7; and </w:t>
      </w:r>
      <w:proofErr w:type="spellStart"/>
      <w:r w:rsidR="00FD72D6" w:rsidRPr="00C2341B">
        <w:rPr>
          <w:rFonts w:ascii="Arial" w:hAnsi="Arial" w:cs="Arial"/>
          <w:color w:val="00B050"/>
          <w:lang w:val="en-US"/>
        </w:rPr>
        <w:t>TBOA+glycine</w:t>
      </w:r>
      <w:proofErr w:type="spellEnd"/>
      <w:r w:rsidR="00FD72D6" w:rsidRPr="00C2341B">
        <w:rPr>
          <w:rFonts w:ascii="Arial" w:hAnsi="Arial" w:cs="Arial"/>
          <w:color w:val="00B050"/>
          <w:lang w:val="en-US"/>
        </w:rPr>
        <w:t xml:space="preserve">: 3.7 ± 0.5. AP number was unchanged under </w:t>
      </w:r>
      <w:r w:rsidR="00627BF4" w:rsidRPr="00C2341B">
        <w:rPr>
          <w:rFonts w:ascii="Arial" w:hAnsi="Arial" w:cs="Arial"/>
          <w:color w:val="00B050"/>
          <w:lang w:val="en-US"/>
        </w:rPr>
        <w:t xml:space="preserve">TBOA or </w:t>
      </w:r>
      <w:proofErr w:type="spellStart"/>
      <w:r w:rsidR="00627BF4" w:rsidRPr="00C2341B">
        <w:rPr>
          <w:rFonts w:ascii="Arial" w:hAnsi="Arial" w:cs="Arial"/>
          <w:color w:val="00B050"/>
          <w:lang w:val="en-US"/>
        </w:rPr>
        <w:t>TBOA+glycine</w:t>
      </w:r>
      <w:proofErr w:type="spellEnd"/>
      <w:r w:rsidR="00FD72D6" w:rsidRPr="00C2341B">
        <w:rPr>
          <w:rFonts w:ascii="Arial" w:hAnsi="Arial" w:cs="Arial"/>
          <w:color w:val="00B050"/>
          <w:lang w:val="en-US"/>
        </w:rPr>
        <w:t xml:space="preserve">. AP number for synaptic stimulation at 50 Hz (right). Control: 2.5 ± 0.2; TBOA: 6.5 ± 1.7; </w:t>
      </w:r>
      <w:proofErr w:type="spellStart"/>
      <w:r w:rsidR="00FD72D6" w:rsidRPr="00C2341B">
        <w:rPr>
          <w:rFonts w:ascii="Arial" w:hAnsi="Arial" w:cs="Arial"/>
          <w:color w:val="00B050"/>
          <w:lang w:val="en-US"/>
        </w:rPr>
        <w:t>TBOA+glycine</w:t>
      </w:r>
      <w:proofErr w:type="spellEnd"/>
      <w:r w:rsidR="00FD72D6" w:rsidRPr="00C2341B">
        <w:rPr>
          <w:rFonts w:ascii="Arial" w:hAnsi="Arial" w:cs="Arial"/>
          <w:color w:val="00B050"/>
          <w:lang w:val="en-US"/>
        </w:rPr>
        <w:t xml:space="preserve">: 11.3 ± 1.5. AP number </w:t>
      </w:r>
      <w:r w:rsidR="00627BF4" w:rsidRPr="00C2341B">
        <w:rPr>
          <w:rFonts w:ascii="Arial" w:hAnsi="Arial" w:cs="Arial"/>
          <w:color w:val="00B050"/>
          <w:lang w:val="en-US"/>
        </w:rPr>
        <w:t>increased</w:t>
      </w:r>
      <w:r w:rsidR="00FD72D6" w:rsidRPr="00C2341B">
        <w:rPr>
          <w:rFonts w:ascii="Arial" w:hAnsi="Arial" w:cs="Arial"/>
          <w:color w:val="00B050"/>
          <w:lang w:val="en-US"/>
        </w:rPr>
        <w:t xml:space="preserve"> in </w:t>
      </w:r>
      <w:r w:rsidR="00627BF4" w:rsidRPr="00C2341B">
        <w:rPr>
          <w:rFonts w:ascii="Arial" w:hAnsi="Arial" w:cs="Arial"/>
          <w:color w:val="00B050"/>
          <w:lang w:val="en-US"/>
        </w:rPr>
        <w:t>TBOA</w:t>
      </w:r>
      <w:r w:rsidR="00FD72D6" w:rsidRPr="00C2341B">
        <w:rPr>
          <w:rFonts w:ascii="Arial" w:hAnsi="Arial" w:cs="Arial"/>
          <w:color w:val="00B050"/>
          <w:lang w:val="en-US"/>
        </w:rPr>
        <w:t xml:space="preserve"> and in </w:t>
      </w:r>
      <w:proofErr w:type="spellStart"/>
      <w:r w:rsidR="00627BF4" w:rsidRPr="00C2341B">
        <w:rPr>
          <w:rFonts w:ascii="Arial" w:hAnsi="Arial" w:cs="Arial"/>
          <w:color w:val="00B050"/>
          <w:lang w:val="en-US"/>
        </w:rPr>
        <w:t>TBOA</w:t>
      </w:r>
      <w:r w:rsidR="00FD72D6" w:rsidRPr="00C2341B">
        <w:rPr>
          <w:rFonts w:ascii="Arial" w:hAnsi="Arial" w:cs="Arial"/>
          <w:color w:val="00B050"/>
          <w:lang w:val="en-US"/>
        </w:rPr>
        <w:t>+glycine</w:t>
      </w:r>
      <w:proofErr w:type="spellEnd"/>
      <w:r w:rsidR="00FD72D6" w:rsidRPr="00C2341B">
        <w:rPr>
          <w:rFonts w:ascii="Arial" w:hAnsi="Arial" w:cs="Arial"/>
          <w:color w:val="00B050"/>
          <w:lang w:val="en-US"/>
        </w:rPr>
        <w:t xml:space="preserve"> (</w:t>
      </w:r>
      <w:r w:rsidR="00627BF4" w:rsidRPr="00C2341B">
        <w:rPr>
          <w:rFonts w:ascii="Arial" w:hAnsi="Arial" w:cs="Arial"/>
          <w:i/>
          <w:iCs/>
          <w:color w:val="00B050"/>
          <w:lang w:val="en-US"/>
        </w:rPr>
        <w:t>P</w:t>
      </w:r>
      <w:r w:rsidR="00627BF4" w:rsidRPr="00C2341B">
        <w:rPr>
          <w:rFonts w:ascii="Arial" w:hAnsi="Arial" w:cs="Arial"/>
          <w:color w:val="00B050"/>
          <w:lang w:val="en-US"/>
        </w:rPr>
        <w:t xml:space="preserve"> &lt; 0.05 for TBOA </w:t>
      </w:r>
      <w:r w:rsidR="00FD72D6" w:rsidRPr="00C2341B">
        <w:rPr>
          <w:rFonts w:ascii="Arial" w:hAnsi="Arial" w:cs="Arial"/>
          <w:color w:val="00B050"/>
          <w:lang w:val="en-US"/>
        </w:rPr>
        <w:t>versus control</w:t>
      </w:r>
      <w:r w:rsidR="00627BF4" w:rsidRPr="00C2341B">
        <w:rPr>
          <w:rFonts w:ascii="Arial" w:hAnsi="Arial" w:cs="Arial"/>
          <w:color w:val="00B050"/>
          <w:lang w:val="en-US"/>
        </w:rPr>
        <w:t xml:space="preserve"> and </w:t>
      </w:r>
      <w:r w:rsidR="00627BF4" w:rsidRPr="00C2341B">
        <w:rPr>
          <w:rFonts w:ascii="Arial" w:hAnsi="Arial" w:cs="Arial"/>
          <w:i/>
          <w:iCs/>
          <w:color w:val="00B050"/>
          <w:lang w:val="en-US"/>
        </w:rPr>
        <w:t>P</w:t>
      </w:r>
      <w:r w:rsidR="00627BF4" w:rsidRPr="00C2341B">
        <w:rPr>
          <w:rFonts w:ascii="Arial" w:hAnsi="Arial" w:cs="Arial"/>
          <w:color w:val="00B050"/>
          <w:lang w:val="en-US"/>
        </w:rPr>
        <w:t xml:space="preserve"> &lt; 0.0001 for </w:t>
      </w:r>
      <w:proofErr w:type="spellStart"/>
      <w:r w:rsidR="00627BF4" w:rsidRPr="00C2341B">
        <w:rPr>
          <w:rFonts w:ascii="Arial" w:hAnsi="Arial" w:cs="Arial"/>
          <w:color w:val="00B050"/>
          <w:lang w:val="en-US"/>
        </w:rPr>
        <w:t>TBOA+glycine</w:t>
      </w:r>
      <w:proofErr w:type="spellEnd"/>
      <w:r w:rsidR="00627BF4" w:rsidRPr="00C2341B">
        <w:rPr>
          <w:rFonts w:ascii="Arial" w:hAnsi="Arial" w:cs="Arial"/>
          <w:color w:val="00B050"/>
          <w:lang w:val="en-US"/>
        </w:rPr>
        <w:t xml:space="preserve"> versus control</w:t>
      </w:r>
      <w:r w:rsidR="00FD72D6" w:rsidRPr="00C2341B">
        <w:rPr>
          <w:rFonts w:ascii="Arial" w:hAnsi="Arial" w:cs="Arial"/>
          <w:color w:val="00B050"/>
          <w:lang w:val="en-US"/>
        </w:rPr>
        <w:t xml:space="preserve">). </w:t>
      </w:r>
      <w:r w:rsidR="00FD72D6" w:rsidRPr="00C2341B">
        <w:rPr>
          <w:rFonts w:ascii="Arial" w:hAnsi="Arial" w:cs="Arial"/>
          <w:b/>
          <w:bCs/>
          <w:color w:val="00B050"/>
          <w:lang w:val="en-US"/>
        </w:rPr>
        <w:t>D,</w:t>
      </w:r>
      <w:r w:rsidR="00FD72D6" w:rsidRPr="00C2341B">
        <w:rPr>
          <w:rFonts w:ascii="Arial" w:hAnsi="Arial" w:cs="Arial"/>
          <w:color w:val="00B050"/>
          <w:lang w:val="en-US"/>
        </w:rPr>
        <w:t xml:space="preserve"> Summary plot for the </w:t>
      </w:r>
      <w:proofErr w:type="spellStart"/>
      <w:r w:rsidR="00FD72D6" w:rsidRPr="00C2341B">
        <w:rPr>
          <w:rFonts w:ascii="Arial" w:hAnsi="Arial" w:cs="Arial"/>
          <w:color w:val="00B050"/>
          <w:lang w:val="en-US"/>
        </w:rPr>
        <w:t>intraburst</w:t>
      </w:r>
      <w:proofErr w:type="spellEnd"/>
      <w:r w:rsidR="00FD72D6" w:rsidRPr="00C2341B">
        <w:rPr>
          <w:rFonts w:ascii="Arial" w:hAnsi="Arial" w:cs="Arial"/>
          <w:color w:val="00B050"/>
          <w:lang w:val="en-US"/>
        </w:rPr>
        <w:t xml:space="preserve"> frequency during stimulation at 10 Hz (left). Control: 0.7 ± 0.7 Hz; TBOA: 3.0 ± 1.7 Hz; </w:t>
      </w:r>
      <w:proofErr w:type="spellStart"/>
      <w:r w:rsidR="00FD72D6" w:rsidRPr="00C2341B">
        <w:rPr>
          <w:rFonts w:ascii="Arial" w:hAnsi="Arial" w:cs="Arial"/>
          <w:color w:val="00B050"/>
          <w:lang w:val="en-US"/>
        </w:rPr>
        <w:t>TBOA+glycine</w:t>
      </w:r>
      <w:proofErr w:type="spellEnd"/>
      <w:r w:rsidR="00FD72D6" w:rsidRPr="00C2341B">
        <w:rPr>
          <w:rFonts w:ascii="Arial" w:hAnsi="Arial" w:cs="Arial"/>
          <w:color w:val="00B050"/>
          <w:lang w:val="en-US"/>
        </w:rPr>
        <w:t xml:space="preserve">: 5.6 ± 0.8 Hz. </w:t>
      </w:r>
      <w:proofErr w:type="spellStart"/>
      <w:r w:rsidR="00FD72D6" w:rsidRPr="00C2341B">
        <w:rPr>
          <w:rFonts w:ascii="Arial" w:hAnsi="Arial" w:cs="Arial"/>
          <w:color w:val="00B050"/>
          <w:lang w:val="en-US"/>
        </w:rPr>
        <w:t>Intraburst</w:t>
      </w:r>
      <w:proofErr w:type="spellEnd"/>
      <w:r w:rsidR="00FD72D6" w:rsidRPr="00C2341B">
        <w:rPr>
          <w:rFonts w:ascii="Arial" w:hAnsi="Arial" w:cs="Arial"/>
          <w:color w:val="00B050"/>
          <w:lang w:val="en-US"/>
        </w:rPr>
        <w:t xml:space="preserve"> frequency was unchanged </w:t>
      </w:r>
      <w:r w:rsidR="00C853FB" w:rsidRPr="00C2341B">
        <w:rPr>
          <w:rFonts w:ascii="Arial" w:hAnsi="Arial" w:cs="Arial"/>
          <w:color w:val="00B050"/>
          <w:lang w:val="en-US"/>
        </w:rPr>
        <w:t xml:space="preserve">in TBOA (ns) and increased in </w:t>
      </w:r>
      <w:proofErr w:type="spellStart"/>
      <w:r w:rsidR="00C853FB" w:rsidRPr="00C2341B">
        <w:rPr>
          <w:rFonts w:ascii="Arial" w:hAnsi="Arial" w:cs="Arial"/>
          <w:color w:val="00B050"/>
          <w:lang w:val="en-US"/>
        </w:rPr>
        <w:t>TBOA+glycine</w:t>
      </w:r>
      <w:proofErr w:type="spellEnd"/>
      <w:r w:rsidR="00C853FB" w:rsidRPr="00C2341B">
        <w:rPr>
          <w:rFonts w:ascii="Arial" w:hAnsi="Arial" w:cs="Arial"/>
          <w:color w:val="00B050"/>
          <w:lang w:val="en-US"/>
        </w:rPr>
        <w:t xml:space="preserve"> </w:t>
      </w:r>
      <w:r w:rsidR="00FD72D6" w:rsidRPr="00C2341B">
        <w:rPr>
          <w:rFonts w:ascii="Arial" w:hAnsi="Arial" w:cs="Arial"/>
          <w:color w:val="00B050"/>
          <w:lang w:val="en-US"/>
        </w:rPr>
        <w:t>(</w:t>
      </w:r>
      <w:r w:rsidR="00C853FB" w:rsidRPr="00C2341B">
        <w:rPr>
          <w:rFonts w:ascii="Arial" w:hAnsi="Arial" w:cs="Arial"/>
          <w:i/>
          <w:iCs/>
          <w:color w:val="00B050"/>
          <w:lang w:val="en-US"/>
        </w:rPr>
        <w:t>P</w:t>
      </w:r>
      <w:r w:rsidR="00C853FB" w:rsidRPr="00C2341B">
        <w:rPr>
          <w:rFonts w:ascii="Arial" w:hAnsi="Arial" w:cs="Arial"/>
          <w:color w:val="00B050"/>
          <w:lang w:val="en-US"/>
        </w:rPr>
        <w:t xml:space="preserve"> &lt; 0.05 for </w:t>
      </w:r>
      <w:proofErr w:type="spellStart"/>
      <w:r w:rsidR="00C853FB" w:rsidRPr="00C2341B">
        <w:rPr>
          <w:rFonts w:ascii="Arial" w:hAnsi="Arial" w:cs="Arial"/>
          <w:color w:val="00B050"/>
          <w:lang w:val="en-US"/>
        </w:rPr>
        <w:t>TBOA+glycine</w:t>
      </w:r>
      <w:proofErr w:type="spellEnd"/>
      <w:r w:rsidR="00C853FB" w:rsidRPr="00C2341B">
        <w:rPr>
          <w:rFonts w:ascii="Arial" w:hAnsi="Arial" w:cs="Arial"/>
          <w:color w:val="00B050"/>
          <w:lang w:val="en-US"/>
        </w:rPr>
        <w:t xml:space="preserve"> vs control</w:t>
      </w:r>
      <w:r w:rsidR="00FD72D6" w:rsidRPr="00C2341B">
        <w:rPr>
          <w:rFonts w:ascii="Arial" w:hAnsi="Arial" w:cs="Arial"/>
          <w:color w:val="00B050"/>
          <w:lang w:val="en-US"/>
        </w:rPr>
        <w:t xml:space="preserve">). </w:t>
      </w:r>
      <w:proofErr w:type="spellStart"/>
      <w:r w:rsidR="00FD72D6" w:rsidRPr="00C2341B">
        <w:rPr>
          <w:rFonts w:ascii="Arial" w:hAnsi="Arial" w:cs="Arial"/>
          <w:color w:val="00B050"/>
          <w:lang w:val="en-US"/>
        </w:rPr>
        <w:t>Intraburst</w:t>
      </w:r>
      <w:proofErr w:type="spellEnd"/>
      <w:r w:rsidR="00FD72D6" w:rsidRPr="00C2341B">
        <w:rPr>
          <w:rFonts w:ascii="Arial" w:hAnsi="Arial" w:cs="Arial"/>
          <w:color w:val="00B050"/>
          <w:lang w:val="en-US"/>
        </w:rPr>
        <w:t xml:space="preserve"> frequency for stimulation at 50 Hz (right). Control: 4.8 ± 0.3 Hz; TBOA, 8.8 ± 1.7 Hz; </w:t>
      </w:r>
      <w:proofErr w:type="spellStart"/>
      <w:r w:rsidR="00FD72D6" w:rsidRPr="00C2341B">
        <w:rPr>
          <w:rFonts w:ascii="Arial" w:hAnsi="Arial" w:cs="Arial"/>
          <w:color w:val="00B050"/>
          <w:lang w:val="en-US"/>
        </w:rPr>
        <w:t>TBOA+glycine</w:t>
      </w:r>
      <w:proofErr w:type="spellEnd"/>
      <w:r w:rsidR="00FD72D6" w:rsidRPr="00C2341B">
        <w:rPr>
          <w:rFonts w:ascii="Arial" w:hAnsi="Arial" w:cs="Arial"/>
          <w:color w:val="00B050"/>
          <w:lang w:val="en-US"/>
        </w:rPr>
        <w:t xml:space="preserve">, 13.7 ± 2.1 Hz. </w:t>
      </w:r>
      <w:proofErr w:type="spellStart"/>
      <w:r w:rsidR="00FD72D6" w:rsidRPr="00C2341B">
        <w:rPr>
          <w:rFonts w:ascii="Arial" w:hAnsi="Arial" w:cs="Arial"/>
          <w:color w:val="00B050"/>
          <w:lang w:val="en-US"/>
        </w:rPr>
        <w:t>Intraburst</w:t>
      </w:r>
      <w:proofErr w:type="spellEnd"/>
      <w:r w:rsidR="00FD72D6" w:rsidRPr="00C2341B">
        <w:rPr>
          <w:rFonts w:ascii="Arial" w:hAnsi="Arial" w:cs="Arial"/>
          <w:color w:val="00B050"/>
          <w:lang w:val="en-US"/>
        </w:rPr>
        <w:t xml:space="preserve"> frequency was </w:t>
      </w:r>
      <w:r w:rsidR="00C853FB" w:rsidRPr="00C2341B">
        <w:rPr>
          <w:rFonts w:ascii="Arial" w:hAnsi="Arial" w:cs="Arial"/>
          <w:color w:val="00B050"/>
          <w:lang w:val="en-US"/>
        </w:rPr>
        <w:t>increased</w:t>
      </w:r>
      <w:r w:rsidR="00FD72D6" w:rsidRPr="00C2341B">
        <w:rPr>
          <w:rFonts w:ascii="Arial" w:hAnsi="Arial" w:cs="Arial"/>
          <w:color w:val="00B050"/>
          <w:lang w:val="en-US"/>
        </w:rPr>
        <w:t xml:space="preserve"> in </w:t>
      </w:r>
      <w:proofErr w:type="spellStart"/>
      <w:r w:rsidR="00C853FB" w:rsidRPr="00C2341B">
        <w:rPr>
          <w:rFonts w:ascii="Arial" w:hAnsi="Arial" w:cs="Arial"/>
          <w:color w:val="00B050"/>
          <w:lang w:val="en-US"/>
        </w:rPr>
        <w:t>TBOA</w:t>
      </w:r>
      <w:r w:rsidR="00FD72D6" w:rsidRPr="00C2341B">
        <w:rPr>
          <w:rFonts w:ascii="Arial" w:hAnsi="Arial" w:cs="Arial"/>
          <w:color w:val="00B050"/>
          <w:lang w:val="en-US"/>
        </w:rPr>
        <w:t>+glycine</w:t>
      </w:r>
      <w:proofErr w:type="spellEnd"/>
      <w:r w:rsidR="00FD72D6" w:rsidRPr="00C2341B">
        <w:rPr>
          <w:rFonts w:ascii="Arial" w:hAnsi="Arial" w:cs="Arial"/>
          <w:color w:val="00B050"/>
          <w:lang w:val="en-US"/>
        </w:rPr>
        <w:t xml:space="preserve"> (</w:t>
      </w:r>
      <w:r w:rsidR="00B87486" w:rsidRPr="00C2341B">
        <w:rPr>
          <w:rFonts w:ascii="Arial" w:hAnsi="Arial" w:cs="Arial"/>
          <w:i/>
          <w:iCs/>
          <w:color w:val="00B050"/>
          <w:lang w:val="en-US"/>
        </w:rPr>
        <w:t>P</w:t>
      </w:r>
      <w:r w:rsidR="00B87486" w:rsidRPr="00C2341B">
        <w:rPr>
          <w:rFonts w:ascii="Arial" w:hAnsi="Arial" w:cs="Arial"/>
          <w:color w:val="00B050"/>
          <w:lang w:val="en-US"/>
        </w:rPr>
        <w:t xml:space="preserve"> &lt; 0.001 for </w:t>
      </w:r>
      <w:proofErr w:type="spellStart"/>
      <w:r w:rsidR="00B87486" w:rsidRPr="00C2341B">
        <w:rPr>
          <w:rFonts w:ascii="Arial" w:hAnsi="Arial" w:cs="Arial"/>
          <w:color w:val="00B050"/>
          <w:lang w:val="en-US"/>
        </w:rPr>
        <w:t>TBOA+glycine</w:t>
      </w:r>
      <w:proofErr w:type="spellEnd"/>
      <w:r w:rsidR="00B87486" w:rsidRPr="00C2341B">
        <w:rPr>
          <w:rFonts w:ascii="Arial" w:hAnsi="Arial" w:cs="Arial"/>
          <w:color w:val="00B050"/>
          <w:lang w:val="en-US"/>
        </w:rPr>
        <w:t xml:space="preserve"> vs control and </w:t>
      </w:r>
      <w:r w:rsidR="00B87486" w:rsidRPr="00C2341B">
        <w:rPr>
          <w:rFonts w:ascii="Arial" w:hAnsi="Arial" w:cs="Arial"/>
          <w:i/>
          <w:iCs/>
          <w:color w:val="00B050"/>
          <w:lang w:val="en-US"/>
        </w:rPr>
        <w:t>P</w:t>
      </w:r>
      <w:r w:rsidR="00B87486" w:rsidRPr="00C2341B">
        <w:rPr>
          <w:rFonts w:ascii="Arial" w:hAnsi="Arial" w:cs="Arial"/>
          <w:color w:val="00B050"/>
          <w:lang w:val="en-US"/>
        </w:rPr>
        <w:t xml:space="preserve"> &lt; 0.05 for </w:t>
      </w:r>
      <w:proofErr w:type="spellStart"/>
      <w:r w:rsidR="00B87486" w:rsidRPr="00C2341B">
        <w:rPr>
          <w:rFonts w:ascii="Arial" w:hAnsi="Arial" w:cs="Arial"/>
          <w:color w:val="00B050"/>
          <w:lang w:val="en-US"/>
        </w:rPr>
        <w:t>TBOA+glycine</w:t>
      </w:r>
      <w:proofErr w:type="spellEnd"/>
      <w:r w:rsidR="00B87486" w:rsidRPr="00C2341B">
        <w:rPr>
          <w:rFonts w:ascii="Arial" w:hAnsi="Arial" w:cs="Arial"/>
          <w:color w:val="00B050"/>
          <w:lang w:val="en-US"/>
        </w:rPr>
        <w:t xml:space="preserve"> vs TBOA</w:t>
      </w:r>
      <w:r w:rsidR="00FD72D6" w:rsidRPr="00C2341B">
        <w:rPr>
          <w:rFonts w:ascii="Arial" w:hAnsi="Arial" w:cs="Arial"/>
          <w:color w:val="00B050"/>
          <w:lang w:val="en-US"/>
        </w:rPr>
        <w:t xml:space="preserve">). </w:t>
      </w:r>
      <w:r w:rsidR="00FD72D6" w:rsidRPr="00C2341B">
        <w:rPr>
          <w:rFonts w:ascii="Arial" w:hAnsi="Arial" w:cs="Arial"/>
          <w:b/>
          <w:bCs/>
          <w:color w:val="00B050"/>
          <w:lang w:val="en-US"/>
        </w:rPr>
        <w:t>E,</w:t>
      </w:r>
      <w:r w:rsidR="00FD72D6" w:rsidRPr="00C2341B">
        <w:rPr>
          <w:rFonts w:ascii="Arial" w:hAnsi="Arial" w:cs="Arial"/>
          <w:color w:val="00B050"/>
          <w:lang w:val="en-US"/>
        </w:rPr>
        <w:t xml:space="preserve"> Summary plot showing the time to the first AP during stimulation at 10 Hz (left). Control: 318.9 ± 99.0 </w:t>
      </w:r>
      <w:proofErr w:type="spellStart"/>
      <w:r w:rsidR="00FD72D6" w:rsidRPr="00C2341B">
        <w:rPr>
          <w:rFonts w:ascii="Arial" w:hAnsi="Arial" w:cs="Arial"/>
          <w:color w:val="00B050"/>
          <w:lang w:val="en-US"/>
        </w:rPr>
        <w:t>ms</w:t>
      </w:r>
      <w:proofErr w:type="spellEnd"/>
      <w:r w:rsidR="00FD72D6" w:rsidRPr="00C2341B">
        <w:rPr>
          <w:rFonts w:ascii="Arial" w:hAnsi="Arial" w:cs="Arial"/>
          <w:color w:val="00B050"/>
          <w:lang w:val="en-US"/>
        </w:rPr>
        <w:t xml:space="preserve">; TBOA: 149.8 ± 51.4 </w:t>
      </w:r>
      <w:proofErr w:type="spellStart"/>
      <w:r w:rsidR="00FD72D6" w:rsidRPr="00C2341B">
        <w:rPr>
          <w:rFonts w:ascii="Arial" w:hAnsi="Arial" w:cs="Arial"/>
          <w:color w:val="00B050"/>
          <w:lang w:val="en-US"/>
        </w:rPr>
        <w:t>ms</w:t>
      </w:r>
      <w:proofErr w:type="spellEnd"/>
      <w:r w:rsidR="00FD72D6" w:rsidRPr="00C2341B">
        <w:rPr>
          <w:rFonts w:ascii="Arial" w:hAnsi="Arial" w:cs="Arial"/>
          <w:color w:val="00B050"/>
          <w:lang w:val="en-US"/>
        </w:rPr>
        <w:t xml:space="preserve">; </w:t>
      </w:r>
      <w:proofErr w:type="spellStart"/>
      <w:r w:rsidR="00FD72D6" w:rsidRPr="00C2341B">
        <w:rPr>
          <w:rFonts w:ascii="Arial" w:hAnsi="Arial" w:cs="Arial"/>
          <w:color w:val="00B050"/>
          <w:lang w:val="en-US"/>
        </w:rPr>
        <w:t>TBOA+glycine</w:t>
      </w:r>
      <w:proofErr w:type="spellEnd"/>
      <w:r w:rsidR="00FD72D6" w:rsidRPr="00C2341B">
        <w:rPr>
          <w:rFonts w:ascii="Arial" w:hAnsi="Arial" w:cs="Arial"/>
          <w:color w:val="00B050"/>
          <w:lang w:val="en-US"/>
        </w:rPr>
        <w:t xml:space="preserve">: 66.3 ± 13.5 </w:t>
      </w:r>
      <w:proofErr w:type="spellStart"/>
      <w:r w:rsidR="00FD72D6" w:rsidRPr="00C2341B">
        <w:rPr>
          <w:rFonts w:ascii="Arial" w:hAnsi="Arial" w:cs="Arial"/>
          <w:color w:val="00B050"/>
          <w:lang w:val="en-US"/>
        </w:rPr>
        <w:t>ms.</w:t>
      </w:r>
      <w:proofErr w:type="spellEnd"/>
      <w:r w:rsidR="00FD72D6" w:rsidRPr="00C2341B">
        <w:rPr>
          <w:rFonts w:ascii="Arial" w:hAnsi="Arial" w:cs="Arial"/>
          <w:color w:val="00B050"/>
          <w:lang w:val="en-US"/>
        </w:rPr>
        <w:t xml:space="preserve"> Time to first AP was </w:t>
      </w:r>
      <w:r w:rsidR="00AE76F0" w:rsidRPr="00C2341B">
        <w:rPr>
          <w:rFonts w:ascii="Arial" w:hAnsi="Arial" w:cs="Arial"/>
          <w:color w:val="00B050"/>
          <w:lang w:val="en-US"/>
        </w:rPr>
        <w:t xml:space="preserve">decreased in TBOA and </w:t>
      </w:r>
      <w:proofErr w:type="spellStart"/>
      <w:r w:rsidR="00AE76F0" w:rsidRPr="00C2341B">
        <w:rPr>
          <w:rFonts w:ascii="Arial" w:hAnsi="Arial" w:cs="Arial"/>
          <w:color w:val="00B050"/>
          <w:lang w:val="en-US"/>
        </w:rPr>
        <w:t>TBOA+glycine</w:t>
      </w:r>
      <w:proofErr w:type="spellEnd"/>
      <w:r w:rsidR="00FD72D6" w:rsidRPr="00C2341B">
        <w:rPr>
          <w:rFonts w:ascii="Arial" w:hAnsi="Arial" w:cs="Arial"/>
          <w:color w:val="00B050"/>
          <w:lang w:val="en-US"/>
        </w:rPr>
        <w:t xml:space="preserve"> (</w:t>
      </w:r>
      <w:r w:rsidR="00AE76F0" w:rsidRPr="00C2341B">
        <w:rPr>
          <w:rFonts w:ascii="Arial" w:hAnsi="Arial" w:cs="Arial"/>
          <w:i/>
          <w:iCs/>
          <w:color w:val="00B050"/>
          <w:lang w:val="en-US"/>
        </w:rPr>
        <w:t>P</w:t>
      </w:r>
      <w:r w:rsidR="00AE76F0" w:rsidRPr="00C2341B">
        <w:rPr>
          <w:rFonts w:ascii="Arial" w:hAnsi="Arial" w:cs="Arial"/>
          <w:color w:val="00B050"/>
          <w:lang w:val="en-US"/>
        </w:rPr>
        <w:t xml:space="preserve"> &lt; 0.05 for TBOA vs control and </w:t>
      </w:r>
      <w:r w:rsidR="00AE76F0" w:rsidRPr="00C2341B">
        <w:rPr>
          <w:rFonts w:ascii="Arial" w:hAnsi="Arial" w:cs="Arial"/>
          <w:i/>
          <w:iCs/>
          <w:color w:val="00B050"/>
          <w:lang w:val="en-US"/>
        </w:rPr>
        <w:t>P</w:t>
      </w:r>
      <w:r w:rsidR="00AE76F0" w:rsidRPr="00C2341B">
        <w:rPr>
          <w:rFonts w:ascii="Arial" w:hAnsi="Arial" w:cs="Arial"/>
          <w:color w:val="00B050"/>
          <w:lang w:val="en-US"/>
        </w:rPr>
        <w:t xml:space="preserve"> &lt; 0.01 for </w:t>
      </w:r>
      <w:proofErr w:type="spellStart"/>
      <w:r w:rsidR="00AE76F0" w:rsidRPr="00C2341B">
        <w:rPr>
          <w:rFonts w:ascii="Arial" w:hAnsi="Arial" w:cs="Arial"/>
          <w:color w:val="00B050"/>
          <w:lang w:val="en-US"/>
        </w:rPr>
        <w:t>TBOA+glycine</w:t>
      </w:r>
      <w:proofErr w:type="spellEnd"/>
      <w:r w:rsidR="00AE76F0" w:rsidRPr="00C2341B">
        <w:rPr>
          <w:rFonts w:ascii="Arial" w:hAnsi="Arial" w:cs="Arial"/>
          <w:color w:val="00B050"/>
          <w:lang w:val="en-US"/>
        </w:rPr>
        <w:t xml:space="preserve"> vs control</w:t>
      </w:r>
      <w:r w:rsidR="00FD72D6" w:rsidRPr="00C2341B">
        <w:rPr>
          <w:rFonts w:ascii="Arial" w:hAnsi="Arial" w:cs="Arial"/>
          <w:color w:val="00B050"/>
          <w:lang w:val="en-US"/>
        </w:rPr>
        <w:t xml:space="preserve">). Time to first AP for stimulation at 50 Hz (right). Control: 76.9 ± 19.1 </w:t>
      </w:r>
      <w:proofErr w:type="spellStart"/>
      <w:r w:rsidR="00FD72D6" w:rsidRPr="00C2341B">
        <w:rPr>
          <w:rFonts w:ascii="Arial" w:hAnsi="Arial" w:cs="Arial"/>
          <w:color w:val="00B050"/>
          <w:lang w:val="en-US"/>
        </w:rPr>
        <w:t>ms</w:t>
      </w:r>
      <w:proofErr w:type="spellEnd"/>
      <w:r w:rsidR="00FD72D6" w:rsidRPr="00C2341B">
        <w:rPr>
          <w:rFonts w:ascii="Arial" w:hAnsi="Arial" w:cs="Arial"/>
          <w:color w:val="00B050"/>
          <w:lang w:val="en-US"/>
        </w:rPr>
        <w:t xml:space="preserve">; TBOA: 92.8 ± 34.6 </w:t>
      </w:r>
      <w:proofErr w:type="spellStart"/>
      <w:r w:rsidR="00FD72D6" w:rsidRPr="00C2341B">
        <w:rPr>
          <w:rFonts w:ascii="Arial" w:hAnsi="Arial" w:cs="Arial"/>
          <w:color w:val="00B050"/>
          <w:lang w:val="en-US"/>
        </w:rPr>
        <w:t>ms</w:t>
      </w:r>
      <w:proofErr w:type="spellEnd"/>
      <w:r w:rsidR="00FD72D6" w:rsidRPr="00C2341B">
        <w:rPr>
          <w:rFonts w:ascii="Arial" w:hAnsi="Arial" w:cs="Arial"/>
          <w:color w:val="00B050"/>
          <w:lang w:val="en-US"/>
        </w:rPr>
        <w:t xml:space="preserve">; </w:t>
      </w:r>
      <w:proofErr w:type="spellStart"/>
      <w:r w:rsidR="00FD72D6" w:rsidRPr="00C2341B">
        <w:rPr>
          <w:rFonts w:ascii="Arial" w:hAnsi="Arial" w:cs="Arial"/>
          <w:color w:val="00B050"/>
          <w:lang w:val="en-US"/>
        </w:rPr>
        <w:t>TBOA+glycine</w:t>
      </w:r>
      <w:proofErr w:type="spellEnd"/>
      <w:r w:rsidR="00FD72D6" w:rsidRPr="00C2341B">
        <w:rPr>
          <w:rFonts w:ascii="Arial" w:hAnsi="Arial" w:cs="Arial"/>
          <w:color w:val="00B050"/>
          <w:lang w:val="en-US"/>
        </w:rPr>
        <w:t xml:space="preserve">: 27.0 ± 5.0 </w:t>
      </w:r>
      <w:proofErr w:type="spellStart"/>
      <w:r w:rsidR="00FD72D6" w:rsidRPr="00C2341B">
        <w:rPr>
          <w:rFonts w:ascii="Arial" w:hAnsi="Arial" w:cs="Arial"/>
          <w:color w:val="00B050"/>
          <w:lang w:val="en-US"/>
        </w:rPr>
        <w:t>ms.</w:t>
      </w:r>
      <w:proofErr w:type="spellEnd"/>
      <w:r w:rsidR="00FD72D6" w:rsidRPr="00C2341B">
        <w:rPr>
          <w:rFonts w:ascii="Arial" w:hAnsi="Arial" w:cs="Arial"/>
          <w:color w:val="00B050"/>
          <w:lang w:val="en-US"/>
        </w:rPr>
        <w:t xml:space="preserve"> Time to first AP was not </w:t>
      </w:r>
      <w:r w:rsidR="00C2341B" w:rsidRPr="00C2341B">
        <w:rPr>
          <w:rFonts w:ascii="Arial" w:hAnsi="Arial" w:cs="Arial"/>
          <w:color w:val="00B050"/>
          <w:lang w:val="en-US"/>
        </w:rPr>
        <w:t>changed</w:t>
      </w:r>
      <w:r w:rsidR="00FD72D6" w:rsidRPr="00C2341B">
        <w:rPr>
          <w:rFonts w:ascii="Arial" w:hAnsi="Arial" w:cs="Arial"/>
          <w:color w:val="00B050"/>
          <w:lang w:val="en-US"/>
        </w:rPr>
        <w:t xml:space="preserve"> in </w:t>
      </w:r>
      <w:r w:rsidR="00C2341B" w:rsidRPr="00C2341B">
        <w:rPr>
          <w:rFonts w:ascii="Arial" w:hAnsi="Arial" w:cs="Arial"/>
          <w:color w:val="00B050"/>
          <w:lang w:val="en-US"/>
        </w:rPr>
        <w:t>TBOA</w:t>
      </w:r>
      <w:r w:rsidR="00FD72D6" w:rsidRPr="00C2341B">
        <w:rPr>
          <w:rFonts w:ascii="Arial" w:hAnsi="Arial" w:cs="Arial"/>
          <w:color w:val="00B050"/>
          <w:lang w:val="en-US"/>
        </w:rPr>
        <w:t xml:space="preserve"> and in </w:t>
      </w:r>
      <w:proofErr w:type="spellStart"/>
      <w:r w:rsidR="00C2341B" w:rsidRPr="00C2341B">
        <w:rPr>
          <w:rFonts w:ascii="Arial" w:hAnsi="Arial" w:cs="Arial"/>
          <w:color w:val="00B050"/>
          <w:lang w:val="en-US"/>
        </w:rPr>
        <w:t>TBOA</w:t>
      </w:r>
      <w:r w:rsidR="00FD72D6" w:rsidRPr="00C2341B">
        <w:rPr>
          <w:rFonts w:ascii="Arial" w:hAnsi="Arial" w:cs="Arial"/>
          <w:color w:val="00B050"/>
          <w:lang w:val="en-US"/>
        </w:rPr>
        <w:t>+glycine</w:t>
      </w:r>
      <w:proofErr w:type="spellEnd"/>
      <w:r w:rsidR="00FD72D6" w:rsidRPr="00C2341B">
        <w:rPr>
          <w:rFonts w:ascii="Arial" w:hAnsi="Arial" w:cs="Arial"/>
          <w:color w:val="00B050"/>
          <w:lang w:val="en-US"/>
        </w:rPr>
        <w:t xml:space="preserve"> (ns versus control). </w:t>
      </w:r>
      <w:r w:rsidR="00FD72D6" w:rsidRPr="00C2341B">
        <w:rPr>
          <w:rFonts w:ascii="Arial" w:hAnsi="Arial" w:cs="Arial"/>
          <w:b/>
          <w:bCs/>
          <w:color w:val="00B050"/>
          <w:lang w:val="en-US"/>
        </w:rPr>
        <w:t>C-E</w:t>
      </w:r>
      <w:r w:rsidR="00FD72D6" w:rsidRPr="00C2341B">
        <w:rPr>
          <w:rFonts w:ascii="Arial" w:hAnsi="Arial" w:cs="Arial"/>
          <w:color w:val="00B050"/>
          <w:lang w:val="en-US"/>
        </w:rPr>
        <w:t xml:space="preserve">, Data points are in control, n=6; TBOA, n=6; </w:t>
      </w:r>
      <w:proofErr w:type="spellStart"/>
      <w:r w:rsidR="00FD72D6" w:rsidRPr="00C2341B">
        <w:rPr>
          <w:rFonts w:ascii="Arial" w:hAnsi="Arial" w:cs="Arial"/>
          <w:color w:val="00B050"/>
          <w:lang w:val="en-US"/>
        </w:rPr>
        <w:t>TBOA+glycine</w:t>
      </w:r>
      <w:proofErr w:type="spellEnd"/>
      <w:r w:rsidR="00FD72D6" w:rsidRPr="00C2341B">
        <w:rPr>
          <w:rFonts w:ascii="Arial" w:hAnsi="Arial" w:cs="Arial"/>
          <w:color w:val="00B050"/>
          <w:lang w:val="en-US"/>
        </w:rPr>
        <w:t>, n=6. Bars are means ± SEM; points indicate data from individual experiments. The p values are from Anova 2 followed by Tukey’s post hoc Test.</w:t>
      </w:r>
      <w:r w:rsidR="0084779F" w:rsidRPr="00C2341B">
        <w:rPr>
          <w:noProof/>
          <w:color w:val="00B050"/>
          <w:lang w:val="en-US"/>
        </w:rPr>
        <w:br w:type="page"/>
      </w:r>
    </w:p>
    <w:tbl>
      <w:tblPr>
        <w:tblpPr w:leftFromText="141" w:rightFromText="141" w:vertAnchor="text" w:horzAnchor="margin" w:tblpY="872"/>
        <w:tblW w:w="9430" w:type="dxa"/>
        <w:tblCellMar>
          <w:left w:w="0" w:type="dxa"/>
          <w:right w:w="0" w:type="dxa"/>
        </w:tblCellMar>
        <w:tblLook w:val="0620" w:firstRow="1" w:lastRow="0" w:firstColumn="0" w:lastColumn="0" w:noHBand="1" w:noVBand="1"/>
      </w:tblPr>
      <w:tblGrid>
        <w:gridCol w:w="3455"/>
        <w:gridCol w:w="2061"/>
        <w:gridCol w:w="1923"/>
        <w:gridCol w:w="1991"/>
      </w:tblGrid>
      <w:tr w:rsidR="004B562F" w:rsidRPr="004B562F" w14:paraId="47DF5F6B" w14:textId="77777777" w:rsidTr="005E35D5">
        <w:trPr>
          <w:trHeight w:val="427"/>
        </w:trPr>
        <w:tc>
          <w:tcPr>
            <w:tcW w:w="3455" w:type="dxa"/>
            <w:tcBorders>
              <w:top w:val="single" w:sz="8" w:space="0" w:color="FFFFFF"/>
              <w:left w:val="single" w:sz="8" w:space="0" w:color="FFFFFF"/>
              <w:bottom w:val="single" w:sz="24" w:space="0" w:color="FFFFFF"/>
              <w:right w:val="single" w:sz="8" w:space="0" w:color="FFFFFF"/>
            </w:tcBorders>
            <w:shd w:val="clear" w:color="auto" w:fill="156082"/>
            <w:tcMar>
              <w:top w:w="15" w:type="dxa"/>
              <w:left w:w="49" w:type="dxa"/>
              <w:bottom w:w="0" w:type="dxa"/>
              <w:right w:w="49" w:type="dxa"/>
            </w:tcMar>
            <w:hideMark/>
          </w:tcPr>
          <w:p w14:paraId="0373E785" w14:textId="77777777" w:rsidR="004B562F" w:rsidRPr="004B562F" w:rsidRDefault="004B562F" w:rsidP="0057758C">
            <w:pPr>
              <w:spacing w:line="276" w:lineRule="auto"/>
              <w:jc w:val="center"/>
              <w:rPr>
                <w:rFonts w:ascii="Arial" w:hAnsi="Arial" w:cs="Arial"/>
                <w:sz w:val="20"/>
                <w:szCs w:val="20"/>
                <w:lang w:eastAsia="fr-BE"/>
              </w:rPr>
            </w:pPr>
            <w:proofErr w:type="spellStart"/>
            <w:r w:rsidRPr="004B562F">
              <w:rPr>
                <w:rFonts w:ascii="Arial" w:hAnsi="Arial" w:cs="Arial"/>
                <w:b/>
                <w:bCs/>
                <w:color w:val="FFFFFF"/>
                <w:kern w:val="24"/>
                <w:sz w:val="20"/>
                <w:szCs w:val="20"/>
                <w:lang w:val="fr-FR" w:eastAsia="fr-BE"/>
              </w:rPr>
              <w:lastRenderedPageBreak/>
              <w:t>Experimental</w:t>
            </w:r>
            <w:proofErr w:type="spellEnd"/>
            <w:r w:rsidRPr="004B562F">
              <w:rPr>
                <w:rFonts w:ascii="Arial" w:hAnsi="Arial" w:cs="Arial"/>
                <w:b/>
                <w:bCs/>
                <w:color w:val="FFFFFF"/>
                <w:kern w:val="24"/>
                <w:sz w:val="20"/>
                <w:szCs w:val="20"/>
                <w:lang w:val="fr-FR" w:eastAsia="fr-BE"/>
              </w:rPr>
              <w:t xml:space="preserve"> conditions</w:t>
            </w:r>
          </w:p>
        </w:tc>
        <w:tc>
          <w:tcPr>
            <w:tcW w:w="2061" w:type="dxa"/>
            <w:tcBorders>
              <w:top w:val="single" w:sz="8" w:space="0" w:color="FFFFFF"/>
              <w:left w:val="single" w:sz="8" w:space="0" w:color="FFFFFF"/>
              <w:bottom w:val="single" w:sz="24" w:space="0" w:color="FFFFFF"/>
              <w:right w:val="single" w:sz="8" w:space="0" w:color="FFFFFF"/>
            </w:tcBorders>
            <w:shd w:val="clear" w:color="auto" w:fill="156082"/>
            <w:tcMar>
              <w:top w:w="15" w:type="dxa"/>
              <w:left w:w="49" w:type="dxa"/>
              <w:bottom w:w="0" w:type="dxa"/>
              <w:right w:w="49" w:type="dxa"/>
            </w:tcMar>
            <w:hideMark/>
          </w:tcPr>
          <w:p w14:paraId="10858F6B" w14:textId="77777777" w:rsidR="004B562F" w:rsidRPr="004B562F" w:rsidRDefault="004B562F" w:rsidP="0057758C">
            <w:pPr>
              <w:spacing w:line="276" w:lineRule="auto"/>
              <w:jc w:val="center"/>
              <w:rPr>
                <w:rFonts w:ascii="Arial" w:hAnsi="Arial" w:cs="Arial"/>
                <w:sz w:val="20"/>
                <w:szCs w:val="20"/>
                <w:lang w:eastAsia="fr-BE"/>
              </w:rPr>
            </w:pPr>
            <w:proofErr w:type="spellStart"/>
            <w:r w:rsidRPr="004B562F">
              <w:rPr>
                <w:rFonts w:ascii="Arial" w:hAnsi="Arial" w:cs="Arial"/>
                <w:b/>
                <w:bCs/>
                <w:color w:val="FFFFFF"/>
                <w:kern w:val="24"/>
                <w:sz w:val="20"/>
                <w:szCs w:val="20"/>
                <w:lang w:eastAsia="fr-BE"/>
              </w:rPr>
              <w:t>Burst</w:t>
            </w:r>
            <w:proofErr w:type="spellEnd"/>
            <w:r w:rsidRPr="004B562F">
              <w:rPr>
                <w:rFonts w:ascii="Arial" w:hAnsi="Arial" w:cs="Arial"/>
                <w:b/>
                <w:bCs/>
                <w:color w:val="FFFFFF"/>
                <w:kern w:val="24"/>
                <w:sz w:val="20"/>
                <w:szCs w:val="20"/>
                <w:lang w:eastAsia="fr-BE"/>
              </w:rPr>
              <w:t xml:space="preserve"> duration (s)</w:t>
            </w:r>
          </w:p>
        </w:tc>
        <w:tc>
          <w:tcPr>
            <w:tcW w:w="1923" w:type="dxa"/>
            <w:tcBorders>
              <w:top w:val="single" w:sz="8" w:space="0" w:color="FFFFFF"/>
              <w:left w:val="single" w:sz="8" w:space="0" w:color="FFFFFF"/>
              <w:bottom w:val="single" w:sz="24" w:space="0" w:color="FFFFFF"/>
              <w:right w:val="single" w:sz="8" w:space="0" w:color="FFFFFF"/>
            </w:tcBorders>
            <w:shd w:val="clear" w:color="auto" w:fill="156082"/>
            <w:tcMar>
              <w:top w:w="15" w:type="dxa"/>
              <w:left w:w="49" w:type="dxa"/>
              <w:bottom w:w="0" w:type="dxa"/>
              <w:right w:w="49" w:type="dxa"/>
            </w:tcMar>
            <w:hideMark/>
          </w:tcPr>
          <w:p w14:paraId="6EDBB4E4" w14:textId="77777777" w:rsidR="004B562F" w:rsidRPr="004B562F" w:rsidRDefault="004B562F" w:rsidP="0057758C">
            <w:pPr>
              <w:spacing w:line="276" w:lineRule="auto"/>
              <w:jc w:val="center"/>
              <w:rPr>
                <w:rFonts w:ascii="Arial" w:hAnsi="Arial" w:cs="Arial"/>
                <w:sz w:val="20"/>
                <w:szCs w:val="20"/>
                <w:lang w:eastAsia="fr-BE"/>
              </w:rPr>
            </w:pPr>
            <w:r w:rsidRPr="004B562F">
              <w:rPr>
                <w:rFonts w:ascii="Arial" w:hAnsi="Arial" w:cs="Arial"/>
                <w:b/>
                <w:bCs/>
                <w:color w:val="FFFFFF"/>
                <w:kern w:val="24"/>
                <w:sz w:val="20"/>
                <w:szCs w:val="20"/>
                <w:lang w:eastAsia="fr-BE"/>
              </w:rPr>
              <w:t>AP/</w:t>
            </w:r>
            <w:proofErr w:type="spellStart"/>
            <w:r w:rsidRPr="004B562F">
              <w:rPr>
                <w:rFonts w:ascii="Arial" w:hAnsi="Arial" w:cs="Arial"/>
                <w:b/>
                <w:bCs/>
                <w:color w:val="FFFFFF"/>
                <w:kern w:val="24"/>
                <w:sz w:val="20"/>
                <w:szCs w:val="20"/>
                <w:lang w:eastAsia="fr-BE"/>
              </w:rPr>
              <w:t>burst</w:t>
            </w:r>
            <w:proofErr w:type="spellEnd"/>
          </w:p>
        </w:tc>
        <w:tc>
          <w:tcPr>
            <w:tcW w:w="1991" w:type="dxa"/>
            <w:tcBorders>
              <w:top w:val="single" w:sz="8" w:space="0" w:color="FFFFFF"/>
              <w:left w:val="single" w:sz="8" w:space="0" w:color="FFFFFF"/>
              <w:bottom w:val="single" w:sz="24" w:space="0" w:color="FFFFFF"/>
              <w:right w:val="single" w:sz="8" w:space="0" w:color="FFFFFF"/>
            </w:tcBorders>
            <w:shd w:val="clear" w:color="auto" w:fill="156082"/>
            <w:tcMar>
              <w:top w:w="15" w:type="dxa"/>
              <w:left w:w="49" w:type="dxa"/>
              <w:bottom w:w="0" w:type="dxa"/>
              <w:right w:w="49" w:type="dxa"/>
            </w:tcMar>
            <w:hideMark/>
          </w:tcPr>
          <w:p w14:paraId="7DB7716E" w14:textId="77777777" w:rsidR="004B562F" w:rsidRPr="004B562F" w:rsidRDefault="004B562F" w:rsidP="0057758C">
            <w:pPr>
              <w:spacing w:line="276" w:lineRule="auto"/>
              <w:jc w:val="center"/>
              <w:rPr>
                <w:rFonts w:ascii="Arial" w:hAnsi="Arial" w:cs="Arial"/>
                <w:sz w:val="20"/>
                <w:szCs w:val="20"/>
                <w:lang w:eastAsia="fr-BE"/>
              </w:rPr>
            </w:pPr>
            <w:proofErr w:type="spellStart"/>
            <w:r w:rsidRPr="004B562F">
              <w:rPr>
                <w:rFonts w:ascii="Arial" w:hAnsi="Arial" w:cs="Arial"/>
                <w:b/>
                <w:bCs/>
                <w:color w:val="FFFFFF"/>
                <w:kern w:val="24"/>
                <w:sz w:val="20"/>
                <w:szCs w:val="20"/>
                <w:lang w:val="fr-FR" w:eastAsia="fr-BE"/>
              </w:rPr>
              <w:t>Burst</w:t>
            </w:r>
            <w:proofErr w:type="spellEnd"/>
            <w:r w:rsidRPr="004B562F">
              <w:rPr>
                <w:rFonts w:ascii="Arial" w:hAnsi="Arial" w:cs="Arial"/>
                <w:b/>
                <w:bCs/>
                <w:color w:val="FFFFFF"/>
                <w:kern w:val="24"/>
                <w:sz w:val="20"/>
                <w:szCs w:val="20"/>
                <w:lang w:val="fr-FR" w:eastAsia="fr-BE"/>
              </w:rPr>
              <w:t xml:space="preserve"> set rate</w:t>
            </w:r>
          </w:p>
          <w:p w14:paraId="01878AAA" w14:textId="77777777" w:rsidR="004B562F" w:rsidRPr="004B562F" w:rsidRDefault="004B562F" w:rsidP="0057758C">
            <w:pPr>
              <w:spacing w:line="276" w:lineRule="auto"/>
              <w:jc w:val="center"/>
              <w:rPr>
                <w:rFonts w:ascii="Arial" w:hAnsi="Arial" w:cs="Arial"/>
                <w:sz w:val="20"/>
                <w:szCs w:val="20"/>
                <w:lang w:eastAsia="fr-BE"/>
              </w:rPr>
            </w:pPr>
            <w:r w:rsidRPr="004B562F">
              <w:rPr>
                <w:rFonts w:ascii="Arial" w:hAnsi="Arial" w:cs="Arial"/>
                <w:b/>
                <w:bCs/>
                <w:color w:val="FFFFFF"/>
                <w:kern w:val="24"/>
                <w:sz w:val="20"/>
                <w:szCs w:val="20"/>
                <w:lang w:val="fr-FR" w:eastAsia="fr-BE"/>
              </w:rPr>
              <w:t>(Hz)</w:t>
            </w:r>
          </w:p>
        </w:tc>
      </w:tr>
      <w:tr w:rsidR="004B562F" w:rsidRPr="004B562F" w14:paraId="7400C7CD" w14:textId="77777777" w:rsidTr="005E35D5">
        <w:trPr>
          <w:trHeight w:val="445"/>
        </w:trPr>
        <w:tc>
          <w:tcPr>
            <w:tcW w:w="3455" w:type="dxa"/>
            <w:tcBorders>
              <w:top w:val="single" w:sz="24" w:space="0" w:color="FFFFFF"/>
              <w:left w:val="single" w:sz="8" w:space="0" w:color="FFFFFF"/>
              <w:bottom w:val="single" w:sz="8" w:space="0" w:color="FFFFFF"/>
              <w:right w:val="single" w:sz="8" w:space="0" w:color="FFFFFF"/>
            </w:tcBorders>
            <w:shd w:val="clear" w:color="auto" w:fill="E7EAED"/>
            <w:tcMar>
              <w:top w:w="15" w:type="dxa"/>
              <w:left w:w="49" w:type="dxa"/>
              <w:bottom w:w="0" w:type="dxa"/>
              <w:right w:w="49" w:type="dxa"/>
            </w:tcMar>
            <w:hideMark/>
          </w:tcPr>
          <w:p w14:paraId="5F5C6689" w14:textId="77777777" w:rsidR="004B562F" w:rsidRPr="004B562F" w:rsidRDefault="004B562F" w:rsidP="0057758C">
            <w:pPr>
              <w:spacing w:line="276" w:lineRule="auto"/>
              <w:jc w:val="center"/>
              <w:rPr>
                <w:rFonts w:ascii="Arial" w:hAnsi="Arial" w:cs="Arial"/>
                <w:sz w:val="20"/>
                <w:szCs w:val="20"/>
                <w:lang w:eastAsia="fr-BE"/>
              </w:rPr>
            </w:pPr>
            <w:r w:rsidRPr="004B562F">
              <w:rPr>
                <w:rFonts w:ascii="Arial" w:hAnsi="Arial" w:cs="Arial"/>
                <w:color w:val="000000"/>
                <w:kern w:val="24"/>
                <w:sz w:val="20"/>
                <w:szCs w:val="20"/>
                <w:lang w:eastAsia="fr-BE"/>
              </w:rPr>
              <w:t xml:space="preserve">Control </w:t>
            </w:r>
          </w:p>
          <w:p w14:paraId="76D672D4" w14:textId="77777777" w:rsidR="004B562F" w:rsidRPr="004B562F" w:rsidRDefault="004B562F" w:rsidP="0057758C">
            <w:pPr>
              <w:spacing w:line="276" w:lineRule="auto"/>
              <w:jc w:val="center"/>
              <w:rPr>
                <w:rFonts w:ascii="Arial" w:hAnsi="Arial" w:cs="Arial"/>
                <w:sz w:val="20"/>
                <w:szCs w:val="20"/>
                <w:lang w:eastAsia="fr-BE"/>
              </w:rPr>
            </w:pPr>
            <w:r w:rsidRPr="004B562F">
              <w:rPr>
                <w:rFonts w:ascii="Arial" w:hAnsi="Arial" w:cs="Arial"/>
                <w:color w:val="000000"/>
                <w:kern w:val="24"/>
                <w:sz w:val="20"/>
                <w:szCs w:val="20"/>
                <w:lang w:eastAsia="fr-BE"/>
              </w:rPr>
              <w:t>(N=6)</w:t>
            </w:r>
          </w:p>
        </w:tc>
        <w:tc>
          <w:tcPr>
            <w:tcW w:w="2061" w:type="dxa"/>
            <w:tcBorders>
              <w:top w:val="single" w:sz="24" w:space="0" w:color="FFFFFF"/>
              <w:left w:val="single" w:sz="8" w:space="0" w:color="FFFFFF"/>
              <w:bottom w:val="single" w:sz="8" w:space="0" w:color="FFFFFF"/>
              <w:right w:val="single" w:sz="8" w:space="0" w:color="FFFFFF"/>
            </w:tcBorders>
            <w:shd w:val="clear" w:color="auto" w:fill="E7EAED"/>
            <w:tcMar>
              <w:top w:w="15" w:type="dxa"/>
              <w:left w:w="49" w:type="dxa"/>
              <w:bottom w:w="0" w:type="dxa"/>
              <w:right w:w="49" w:type="dxa"/>
            </w:tcMar>
            <w:hideMark/>
          </w:tcPr>
          <w:p w14:paraId="1C001FC9" w14:textId="1B85F52C" w:rsidR="004B562F" w:rsidRPr="00573756" w:rsidRDefault="004B562F" w:rsidP="0057758C">
            <w:pPr>
              <w:spacing w:line="276" w:lineRule="auto"/>
              <w:jc w:val="center"/>
              <w:rPr>
                <w:rFonts w:ascii="Arial" w:hAnsi="Arial" w:cs="Arial"/>
                <w:color w:val="00B050"/>
                <w:sz w:val="20"/>
                <w:szCs w:val="20"/>
                <w:lang w:eastAsia="fr-BE"/>
              </w:rPr>
            </w:pPr>
            <w:r w:rsidRPr="00573756">
              <w:rPr>
                <w:rFonts w:ascii="Arial" w:hAnsi="Arial" w:cs="Arial"/>
                <w:color w:val="00B050"/>
                <w:kern w:val="24"/>
                <w:sz w:val="20"/>
                <w:szCs w:val="20"/>
                <w:lang w:eastAsia="fr-BE"/>
              </w:rPr>
              <w:t>0.9 ± 0.</w:t>
            </w:r>
            <w:r w:rsidR="00573756" w:rsidRPr="00573756">
              <w:rPr>
                <w:rFonts w:ascii="Arial" w:hAnsi="Arial" w:cs="Arial"/>
                <w:color w:val="00B050"/>
                <w:kern w:val="24"/>
                <w:sz w:val="20"/>
                <w:szCs w:val="20"/>
                <w:lang w:eastAsia="fr-BE"/>
              </w:rPr>
              <w:t>2</w:t>
            </w:r>
          </w:p>
          <w:p w14:paraId="4BD023BB" w14:textId="77777777" w:rsidR="004B562F" w:rsidRPr="00573756" w:rsidRDefault="004B562F" w:rsidP="0057758C">
            <w:pPr>
              <w:spacing w:line="276" w:lineRule="auto"/>
              <w:jc w:val="center"/>
              <w:rPr>
                <w:rFonts w:ascii="Arial" w:hAnsi="Arial" w:cs="Arial"/>
                <w:color w:val="00B050"/>
                <w:sz w:val="20"/>
                <w:szCs w:val="20"/>
                <w:lang w:eastAsia="fr-BE"/>
              </w:rPr>
            </w:pPr>
            <w:r w:rsidRPr="00573756">
              <w:rPr>
                <w:rFonts w:ascii="Arial" w:hAnsi="Arial" w:cs="Arial"/>
                <w:color w:val="00B050"/>
                <w:kern w:val="24"/>
                <w:sz w:val="20"/>
                <w:szCs w:val="20"/>
                <w:lang w:eastAsia="fr-BE"/>
              </w:rPr>
              <w:t> </w:t>
            </w:r>
          </w:p>
        </w:tc>
        <w:tc>
          <w:tcPr>
            <w:tcW w:w="1923" w:type="dxa"/>
            <w:tcBorders>
              <w:top w:val="single" w:sz="24" w:space="0" w:color="FFFFFF"/>
              <w:left w:val="single" w:sz="8" w:space="0" w:color="FFFFFF"/>
              <w:bottom w:val="single" w:sz="8" w:space="0" w:color="FFFFFF"/>
              <w:right w:val="single" w:sz="8" w:space="0" w:color="FFFFFF"/>
            </w:tcBorders>
            <w:shd w:val="clear" w:color="auto" w:fill="E7EAED"/>
            <w:tcMar>
              <w:top w:w="15" w:type="dxa"/>
              <w:left w:w="49" w:type="dxa"/>
              <w:bottom w:w="0" w:type="dxa"/>
              <w:right w:w="49" w:type="dxa"/>
            </w:tcMar>
            <w:hideMark/>
          </w:tcPr>
          <w:p w14:paraId="0AF7A23D" w14:textId="43B9834E" w:rsidR="004B562F" w:rsidRPr="00573756" w:rsidRDefault="004B562F" w:rsidP="0057758C">
            <w:pPr>
              <w:spacing w:line="276" w:lineRule="auto"/>
              <w:jc w:val="center"/>
              <w:rPr>
                <w:rFonts w:ascii="Arial" w:hAnsi="Arial" w:cs="Arial"/>
                <w:color w:val="00B050"/>
                <w:sz w:val="20"/>
                <w:szCs w:val="20"/>
                <w:lang w:eastAsia="fr-BE"/>
              </w:rPr>
            </w:pPr>
            <w:r w:rsidRPr="00573756">
              <w:rPr>
                <w:rFonts w:ascii="Arial" w:hAnsi="Arial" w:cs="Arial"/>
                <w:color w:val="00B050"/>
                <w:kern w:val="24"/>
                <w:sz w:val="20"/>
                <w:szCs w:val="20"/>
                <w:lang w:eastAsia="fr-BE"/>
              </w:rPr>
              <w:t>3.6 ± 0.</w:t>
            </w:r>
            <w:r w:rsidR="00573756" w:rsidRPr="00573756">
              <w:rPr>
                <w:rFonts w:ascii="Arial" w:hAnsi="Arial" w:cs="Arial"/>
                <w:color w:val="00B050"/>
                <w:kern w:val="24"/>
                <w:sz w:val="20"/>
                <w:szCs w:val="20"/>
                <w:lang w:eastAsia="fr-BE"/>
              </w:rPr>
              <w:t>5</w:t>
            </w:r>
          </w:p>
          <w:p w14:paraId="5917C7D0" w14:textId="77777777" w:rsidR="004B562F" w:rsidRPr="00573756" w:rsidRDefault="004B562F" w:rsidP="0057758C">
            <w:pPr>
              <w:spacing w:line="276" w:lineRule="auto"/>
              <w:jc w:val="center"/>
              <w:rPr>
                <w:rFonts w:ascii="Arial" w:hAnsi="Arial" w:cs="Arial"/>
                <w:color w:val="00B050"/>
                <w:sz w:val="20"/>
                <w:szCs w:val="20"/>
                <w:lang w:eastAsia="fr-BE"/>
              </w:rPr>
            </w:pPr>
            <w:r w:rsidRPr="00573756">
              <w:rPr>
                <w:rFonts w:ascii="Arial" w:hAnsi="Arial" w:cs="Arial"/>
                <w:color w:val="00B050"/>
                <w:kern w:val="24"/>
                <w:sz w:val="20"/>
                <w:szCs w:val="20"/>
                <w:lang w:eastAsia="fr-BE"/>
              </w:rPr>
              <w:t> </w:t>
            </w:r>
          </w:p>
        </w:tc>
        <w:tc>
          <w:tcPr>
            <w:tcW w:w="1991" w:type="dxa"/>
            <w:tcBorders>
              <w:top w:val="single" w:sz="24" w:space="0" w:color="FFFFFF"/>
              <w:left w:val="single" w:sz="8" w:space="0" w:color="FFFFFF"/>
              <w:bottom w:val="single" w:sz="8" w:space="0" w:color="FFFFFF"/>
              <w:right w:val="single" w:sz="8" w:space="0" w:color="FFFFFF"/>
            </w:tcBorders>
            <w:shd w:val="clear" w:color="auto" w:fill="E7EAED"/>
            <w:tcMar>
              <w:top w:w="15" w:type="dxa"/>
              <w:left w:w="49" w:type="dxa"/>
              <w:bottom w:w="0" w:type="dxa"/>
              <w:right w:w="49" w:type="dxa"/>
            </w:tcMar>
            <w:hideMark/>
          </w:tcPr>
          <w:p w14:paraId="0059659C" w14:textId="301E3B53" w:rsidR="004B562F" w:rsidRPr="00573756" w:rsidRDefault="004B562F" w:rsidP="0057758C">
            <w:pPr>
              <w:spacing w:line="276" w:lineRule="auto"/>
              <w:jc w:val="center"/>
              <w:rPr>
                <w:rFonts w:ascii="Arial" w:hAnsi="Arial" w:cs="Arial"/>
                <w:color w:val="00B050"/>
                <w:sz w:val="20"/>
                <w:szCs w:val="20"/>
                <w:lang w:eastAsia="fr-BE"/>
              </w:rPr>
            </w:pPr>
            <w:r w:rsidRPr="00573756">
              <w:rPr>
                <w:rFonts w:ascii="Arial" w:hAnsi="Arial" w:cs="Arial"/>
                <w:color w:val="00B050"/>
                <w:kern w:val="24"/>
                <w:sz w:val="20"/>
                <w:szCs w:val="20"/>
                <w:lang w:eastAsia="fr-BE"/>
              </w:rPr>
              <w:t>0.</w:t>
            </w:r>
            <w:r w:rsidR="00573756" w:rsidRPr="00573756">
              <w:rPr>
                <w:rFonts w:ascii="Arial" w:hAnsi="Arial" w:cs="Arial"/>
                <w:color w:val="00B050"/>
                <w:kern w:val="24"/>
                <w:sz w:val="20"/>
                <w:szCs w:val="20"/>
                <w:lang w:eastAsia="fr-BE"/>
              </w:rPr>
              <w:t>4</w:t>
            </w:r>
            <w:r w:rsidRPr="00573756">
              <w:rPr>
                <w:rFonts w:ascii="Arial" w:hAnsi="Arial" w:cs="Arial"/>
                <w:color w:val="00B050"/>
                <w:kern w:val="24"/>
                <w:sz w:val="20"/>
                <w:szCs w:val="20"/>
                <w:lang w:eastAsia="fr-BE"/>
              </w:rPr>
              <w:t xml:space="preserve"> ± 0.</w:t>
            </w:r>
            <w:r w:rsidR="00573756" w:rsidRPr="00573756">
              <w:rPr>
                <w:rFonts w:ascii="Arial" w:hAnsi="Arial" w:cs="Arial"/>
                <w:color w:val="00B050"/>
                <w:kern w:val="24"/>
                <w:sz w:val="20"/>
                <w:szCs w:val="20"/>
                <w:lang w:eastAsia="fr-BE"/>
              </w:rPr>
              <w:t>1</w:t>
            </w:r>
          </w:p>
          <w:p w14:paraId="009BCC7F" w14:textId="77777777" w:rsidR="004B562F" w:rsidRPr="00573756" w:rsidRDefault="004B562F" w:rsidP="0057758C">
            <w:pPr>
              <w:spacing w:line="276" w:lineRule="auto"/>
              <w:jc w:val="center"/>
              <w:rPr>
                <w:rFonts w:ascii="Arial" w:hAnsi="Arial" w:cs="Arial"/>
                <w:color w:val="00B050"/>
                <w:sz w:val="20"/>
                <w:szCs w:val="20"/>
                <w:lang w:eastAsia="fr-BE"/>
              </w:rPr>
            </w:pPr>
            <w:r w:rsidRPr="00573756">
              <w:rPr>
                <w:rFonts w:ascii="Arial" w:hAnsi="Arial" w:cs="Arial"/>
                <w:color w:val="00B050"/>
                <w:kern w:val="24"/>
                <w:sz w:val="20"/>
                <w:szCs w:val="20"/>
                <w:lang w:eastAsia="fr-BE"/>
              </w:rPr>
              <w:t> </w:t>
            </w:r>
          </w:p>
        </w:tc>
      </w:tr>
      <w:tr w:rsidR="004B562F" w:rsidRPr="004B562F" w14:paraId="63C61EED" w14:textId="77777777" w:rsidTr="005E35D5">
        <w:trPr>
          <w:trHeight w:val="690"/>
        </w:trPr>
        <w:tc>
          <w:tcPr>
            <w:tcW w:w="3455" w:type="dxa"/>
            <w:tcBorders>
              <w:top w:val="single" w:sz="8" w:space="0" w:color="FFFFFF"/>
              <w:left w:val="single" w:sz="8" w:space="0" w:color="FFFFFF"/>
              <w:bottom w:val="single" w:sz="8" w:space="0" w:color="FFFFFF"/>
              <w:right w:val="single" w:sz="8" w:space="0" w:color="FFFFFF"/>
            </w:tcBorders>
            <w:shd w:val="clear" w:color="auto" w:fill="E7EAED"/>
            <w:tcMar>
              <w:top w:w="15" w:type="dxa"/>
              <w:left w:w="49" w:type="dxa"/>
              <w:bottom w:w="0" w:type="dxa"/>
              <w:right w:w="49" w:type="dxa"/>
            </w:tcMar>
            <w:hideMark/>
          </w:tcPr>
          <w:p w14:paraId="5CFDFD5E" w14:textId="77777777" w:rsidR="004B562F" w:rsidRPr="004B562F" w:rsidRDefault="004B562F" w:rsidP="0057758C">
            <w:pPr>
              <w:spacing w:line="276" w:lineRule="auto"/>
              <w:jc w:val="center"/>
              <w:rPr>
                <w:rFonts w:ascii="Arial" w:hAnsi="Arial" w:cs="Arial"/>
                <w:sz w:val="20"/>
                <w:szCs w:val="20"/>
                <w:lang w:eastAsia="fr-BE"/>
              </w:rPr>
            </w:pPr>
            <w:r w:rsidRPr="004B562F">
              <w:rPr>
                <w:rFonts w:ascii="Arial" w:hAnsi="Arial" w:cs="Arial"/>
                <w:color w:val="000000"/>
                <w:kern w:val="24"/>
                <w:sz w:val="20"/>
                <w:szCs w:val="20"/>
                <w:lang w:val="fr-FR" w:eastAsia="fr-BE"/>
              </w:rPr>
              <w:t>DAAO</w:t>
            </w:r>
          </w:p>
          <w:p w14:paraId="16EDE1FB" w14:textId="77777777" w:rsidR="004B562F" w:rsidRPr="004B562F" w:rsidRDefault="004B562F" w:rsidP="0057758C">
            <w:pPr>
              <w:spacing w:line="276" w:lineRule="auto"/>
              <w:jc w:val="center"/>
              <w:rPr>
                <w:rFonts w:ascii="Arial" w:hAnsi="Arial" w:cs="Arial"/>
                <w:sz w:val="20"/>
                <w:szCs w:val="20"/>
                <w:lang w:eastAsia="fr-BE"/>
              </w:rPr>
            </w:pPr>
            <w:r w:rsidRPr="004B562F">
              <w:rPr>
                <w:rFonts w:ascii="Arial" w:hAnsi="Arial" w:cs="Arial"/>
                <w:color w:val="000000"/>
                <w:kern w:val="24"/>
                <w:sz w:val="20"/>
                <w:szCs w:val="20"/>
                <w:lang w:val="fr-FR" w:eastAsia="fr-BE"/>
              </w:rPr>
              <w:t>(</w:t>
            </w:r>
            <w:proofErr w:type="gramStart"/>
            <w:r w:rsidRPr="004B562F">
              <w:rPr>
                <w:rFonts w:ascii="Arial" w:hAnsi="Arial" w:cs="Arial"/>
                <w:color w:val="000000"/>
                <w:kern w:val="24"/>
                <w:sz w:val="20"/>
                <w:szCs w:val="20"/>
                <w:lang w:val="fr-FR" w:eastAsia="fr-BE"/>
              </w:rPr>
              <w:t>n</w:t>
            </w:r>
            <w:proofErr w:type="gramEnd"/>
            <w:r w:rsidRPr="004B562F">
              <w:rPr>
                <w:rFonts w:ascii="Arial" w:hAnsi="Arial" w:cs="Arial"/>
                <w:color w:val="000000"/>
                <w:kern w:val="24"/>
                <w:sz w:val="20"/>
                <w:szCs w:val="20"/>
                <w:lang w:val="fr-FR" w:eastAsia="fr-BE"/>
              </w:rPr>
              <w:t>= 6)</w:t>
            </w:r>
          </w:p>
          <w:p w14:paraId="3F032410" w14:textId="77777777" w:rsidR="004B562F" w:rsidRPr="004B562F" w:rsidRDefault="004B562F" w:rsidP="0057758C">
            <w:pPr>
              <w:spacing w:line="276" w:lineRule="auto"/>
              <w:jc w:val="center"/>
              <w:rPr>
                <w:rFonts w:ascii="Arial" w:hAnsi="Arial" w:cs="Arial"/>
                <w:sz w:val="20"/>
                <w:szCs w:val="20"/>
                <w:lang w:eastAsia="fr-BE"/>
              </w:rPr>
            </w:pPr>
            <w:r w:rsidRPr="004B562F">
              <w:rPr>
                <w:rFonts w:ascii="Arial" w:hAnsi="Arial" w:cs="Arial"/>
                <w:color w:val="000000"/>
                <w:kern w:val="24"/>
                <w:sz w:val="20"/>
                <w:szCs w:val="20"/>
                <w:lang w:eastAsia="fr-BE"/>
              </w:rPr>
              <w:t> </w:t>
            </w:r>
          </w:p>
        </w:tc>
        <w:tc>
          <w:tcPr>
            <w:tcW w:w="2061" w:type="dxa"/>
            <w:tcBorders>
              <w:top w:val="single" w:sz="8" w:space="0" w:color="FFFFFF"/>
              <w:left w:val="single" w:sz="8" w:space="0" w:color="FFFFFF"/>
              <w:bottom w:val="single" w:sz="8" w:space="0" w:color="FFFFFF"/>
              <w:right w:val="single" w:sz="8" w:space="0" w:color="FFFFFF"/>
            </w:tcBorders>
            <w:shd w:val="clear" w:color="auto" w:fill="E7EAED"/>
            <w:tcMar>
              <w:top w:w="15" w:type="dxa"/>
              <w:left w:w="49" w:type="dxa"/>
              <w:bottom w:w="0" w:type="dxa"/>
              <w:right w:w="49" w:type="dxa"/>
            </w:tcMar>
            <w:hideMark/>
          </w:tcPr>
          <w:p w14:paraId="768B5765" w14:textId="4ED4E45D" w:rsidR="004B562F" w:rsidRPr="00573756" w:rsidRDefault="004B562F" w:rsidP="0057758C">
            <w:pPr>
              <w:spacing w:line="276" w:lineRule="auto"/>
              <w:jc w:val="center"/>
              <w:rPr>
                <w:rFonts w:ascii="Arial" w:hAnsi="Arial" w:cs="Arial"/>
                <w:color w:val="00B050"/>
                <w:sz w:val="20"/>
                <w:szCs w:val="20"/>
                <w:lang w:eastAsia="fr-BE"/>
              </w:rPr>
            </w:pPr>
            <w:r w:rsidRPr="00573756">
              <w:rPr>
                <w:rFonts w:ascii="Arial" w:hAnsi="Arial" w:cs="Arial"/>
                <w:color w:val="00B050"/>
                <w:kern w:val="24"/>
                <w:sz w:val="20"/>
                <w:szCs w:val="20"/>
                <w:lang w:eastAsia="fr-BE"/>
              </w:rPr>
              <w:t>0.8 ± 0.1</w:t>
            </w:r>
          </w:p>
          <w:p w14:paraId="5AA4B8DF" w14:textId="77777777" w:rsidR="004B562F" w:rsidRPr="004B562F" w:rsidRDefault="004B562F" w:rsidP="0057758C">
            <w:pPr>
              <w:spacing w:line="276" w:lineRule="auto"/>
              <w:jc w:val="center"/>
              <w:rPr>
                <w:rFonts w:ascii="Arial" w:hAnsi="Arial" w:cs="Arial"/>
                <w:sz w:val="20"/>
                <w:szCs w:val="20"/>
                <w:lang w:eastAsia="fr-BE"/>
              </w:rPr>
            </w:pPr>
            <w:r w:rsidRPr="004B562F">
              <w:rPr>
                <w:rFonts w:ascii="Arial" w:hAnsi="Arial" w:cs="Arial"/>
                <w:color w:val="000000"/>
                <w:kern w:val="24"/>
                <w:sz w:val="20"/>
                <w:szCs w:val="20"/>
                <w:lang w:eastAsia="fr-BE"/>
              </w:rPr>
              <w:t>( p = 0.6171)</w:t>
            </w:r>
          </w:p>
        </w:tc>
        <w:tc>
          <w:tcPr>
            <w:tcW w:w="1923" w:type="dxa"/>
            <w:tcBorders>
              <w:top w:val="single" w:sz="8" w:space="0" w:color="FFFFFF"/>
              <w:left w:val="single" w:sz="8" w:space="0" w:color="FFFFFF"/>
              <w:bottom w:val="single" w:sz="8" w:space="0" w:color="FFFFFF"/>
              <w:right w:val="single" w:sz="8" w:space="0" w:color="FFFFFF"/>
            </w:tcBorders>
            <w:shd w:val="clear" w:color="auto" w:fill="E7EAED"/>
            <w:tcMar>
              <w:top w:w="15" w:type="dxa"/>
              <w:left w:w="49" w:type="dxa"/>
              <w:bottom w:w="0" w:type="dxa"/>
              <w:right w:w="49" w:type="dxa"/>
            </w:tcMar>
            <w:hideMark/>
          </w:tcPr>
          <w:p w14:paraId="7C553486" w14:textId="1C78860E" w:rsidR="004B562F" w:rsidRPr="00573756" w:rsidRDefault="004B562F" w:rsidP="0057758C">
            <w:pPr>
              <w:spacing w:line="276" w:lineRule="auto"/>
              <w:jc w:val="center"/>
              <w:rPr>
                <w:rFonts w:ascii="Arial" w:hAnsi="Arial" w:cs="Arial"/>
                <w:color w:val="00B050"/>
                <w:sz w:val="20"/>
                <w:szCs w:val="20"/>
                <w:lang w:eastAsia="fr-BE"/>
              </w:rPr>
            </w:pPr>
            <w:r w:rsidRPr="00573756">
              <w:rPr>
                <w:rFonts w:ascii="Arial" w:hAnsi="Arial" w:cs="Arial"/>
                <w:color w:val="00B050"/>
                <w:kern w:val="24"/>
                <w:sz w:val="20"/>
                <w:szCs w:val="20"/>
                <w:lang w:eastAsia="fr-BE"/>
              </w:rPr>
              <w:t>4.3 ± 0.7</w:t>
            </w:r>
          </w:p>
          <w:p w14:paraId="6BCCFFFF" w14:textId="77777777" w:rsidR="004B562F" w:rsidRPr="004B562F" w:rsidRDefault="004B562F" w:rsidP="0057758C">
            <w:pPr>
              <w:spacing w:line="276" w:lineRule="auto"/>
              <w:jc w:val="center"/>
              <w:rPr>
                <w:rFonts w:ascii="Arial" w:hAnsi="Arial" w:cs="Arial"/>
                <w:sz w:val="20"/>
                <w:szCs w:val="20"/>
                <w:lang w:eastAsia="fr-BE"/>
              </w:rPr>
            </w:pPr>
            <w:r w:rsidRPr="004B562F">
              <w:rPr>
                <w:rFonts w:ascii="Arial" w:hAnsi="Arial" w:cs="Arial"/>
                <w:color w:val="000000"/>
                <w:kern w:val="24"/>
                <w:sz w:val="20"/>
                <w:szCs w:val="20"/>
                <w:lang w:eastAsia="fr-BE"/>
              </w:rPr>
              <w:t>(p = 0.9519)</w:t>
            </w:r>
          </w:p>
        </w:tc>
        <w:tc>
          <w:tcPr>
            <w:tcW w:w="1991" w:type="dxa"/>
            <w:tcBorders>
              <w:top w:val="single" w:sz="8" w:space="0" w:color="FFFFFF"/>
              <w:left w:val="single" w:sz="8" w:space="0" w:color="FFFFFF"/>
              <w:bottom w:val="single" w:sz="8" w:space="0" w:color="FFFFFF"/>
              <w:right w:val="single" w:sz="8" w:space="0" w:color="FFFFFF"/>
            </w:tcBorders>
            <w:shd w:val="clear" w:color="auto" w:fill="E7EAED"/>
            <w:tcMar>
              <w:top w:w="15" w:type="dxa"/>
              <w:left w:w="49" w:type="dxa"/>
              <w:bottom w:w="0" w:type="dxa"/>
              <w:right w:w="49" w:type="dxa"/>
            </w:tcMar>
            <w:hideMark/>
          </w:tcPr>
          <w:p w14:paraId="3285DBA3" w14:textId="77777777" w:rsidR="004B562F" w:rsidRPr="004B562F" w:rsidRDefault="004B562F" w:rsidP="0057758C">
            <w:pPr>
              <w:spacing w:line="276" w:lineRule="auto"/>
              <w:jc w:val="center"/>
              <w:rPr>
                <w:rFonts w:ascii="Arial" w:hAnsi="Arial" w:cs="Arial"/>
                <w:sz w:val="20"/>
                <w:szCs w:val="20"/>
                <w:lang w:eastAsia="fr-BE"/>
              </w:rPr>
            </w:pPr>
            <w:r w:rsidRPr="004B562F">
              <w:rPr>
                <w:rFonts w:ascii="Arial" w:hAnsi="Arial" w:cs="Arial"/>
                <w:color w:val="000000"/>
                <w:kern w:val="24"/>
                <w:sz w:val="20"/>
                <w:szCs w:val="20"/>
                <w:lang w:eastAsia="fr-BE"/>
              </w:rPr>
              <w:t>0.26 ± 0.04</w:t>
            </w:r>
          </w:p>
          <w:p w14:paraId="5447DBBF" w14:textId="77777777" w:rsidR="004B562F" w:rsidRPr="004B562F" w:rsidRDefault="004B562F" w:rsidP="0057758C">
            <w:pPr>
              <w:spacing w:line="276" w:lineRule="auto"/>
              <w:jc w:val="center"/>
              <w:rPr>
                <w:rFonts w:ascii="Arial" w:hAnsi="Arial" w:cs="Arial"/>
                <w:sz w:val="20"/>
                <w:szCs w:val="20"/>
                <w:lang w:eastAsia="fr-BE"/>
              </w:rPr>
            </w:pPr>
            <w:r w:rsidRPr="004B562F">
              <w:rPr>
                <w:rFonts w:ascii="Arial" w:hAnsi="Arial" w:cs="Arial"/>
                <w:color w:val="000000"/>
                <w:kern w:val="24"/>
                <w:sz w:val="20"/>
                <w:szCs w:val="20"/>
                <w:lang w:eastAsia="fr-BE"/>
              </w:rPr>
              <w:t>(p = 0.1376)</w:t>
            </w:r>
          </w:p>
        </w:tc>
      </w:tr>
      <w:tr w:rsidR="004B562F" w:rsidRPr="004B562F" w14:paraId="7F17C0CE" w14:textId="77777777" w:rsidTr="005E35D5">
        <w:trPr>
          <w:trHeight w:val="222"/>
        </w:trPr>
        <w:tc>
          <w:tcPr>
            <w:tcW w:w="3455" w:type="dxa"/>
            <w:tcBorders>
              <w:top w:val="single" w:sz="8" w:space="0" w:color="FFFFFF"/>
              <w:left w:val="single" w:sz="8" w:space="0" w:color="FFFFFF"/>
              <w:bottom w:val="single" w:sz="8" w:space="0" w:color="FFFFFF"/>
              <w:right w:val="single" w:sz="8" w:space="0" w:color="FFFFFF"/>
            </w:tcBorders>
            <w:shd w:val="clear" w:color="auto" w:fill="E7EAED"/>
            <w:tcMar>
              <w:top w:w="15" w:type="dxa"/>
              <w:left w:w="49" w:type="dxa"/>
              <w:bottom w:w="0" w:type="dxa"/>
              <w:right w:w="49" w:type="dxa"/>
            </w:tcMar>
            <w:hideMark/>
          </w:tcPr>
          <w:p w14:paraId="429D638E" w14:textId="77777777" w:rsidR="004B562F" w:rsidRPr="004B562F" w:rsidRDefault="004B562F" w:rsidP="0057758C">
            <w:pPr>
              <w:spacing w:line="276" w:lineRule="auto"/>
              <w:jc w:val="center"/>
              <w:rPr>
                <w:rFonts w:ascii="Arial" w:hAnsi="Arial" w:cs="Arial"/>
                <w:sz w:val="20"/>
                <w:szCs w:val="20"/>
                <w:lang w:val="en-GB" w:eastAsia="fr-BE"/>
              </w:rPr>
            </w:pPr>
            <w:r w:rsidRPr="004B562F">
              <w:rPr>
                <w:rFonts w:ascii="Arial" w:hAnsi="Arial" w:cs="Arial"/>
                <w:color w:val="000000"/>
                <w:kern w:val="24"/>
                <w:sz w:val="20"/>
                <w:szCs w:val="20"/>
                <w:lang w:val="it-IT" w:eastAsia="fr-BE"/>
              </w:rPr>
              <w:t>DAAO + D-Serine (100 µM)</w:t>
            </w:r>
          </w:p>
          <w:p w14:paraId="2B012949" w14:textId="77777777" w:rsidR="004B562F" w:rsidRPr="004B562F" w:rsidRDefault="004B562F" w:rsidP="0057758C">
            <w:pPr>
              <w:spacing w:line="276" w:lineRule="auto"/>
              <w:jc w:val="center"/>
              <w:rPr>
                <w:rFonts w:ascii="Arial" w:hAnsi="Arial" w:cs="Arial"/>
                <w:sz w:val="20"/>
                <w:szCs w:val="20"/>
                <w:lang w:val="en-GB" w:eastAsia="fr-BE"/>
              </w:rPr>
            </w:pPr>
            <w:r w:rsidRPr="004B562F">
              <w:rPr>
                <w:rFonts w:ascii="Arial" w:hAnsi="Arial" w:cs="Arial"/>
                <w:color w:val="000000"/>
                <w:kern w:val="24"/>
                <w:sz w:val="20"/>
                <w:szCs w:val="20"/>
                <w:lang w:val="en-GB" w:eastAsia="fr-BE"/>
              </w:rPr>
              <w:t>(n= 6)</w:t>
            </w:r>
          </w:p>
          <w:p w14:paraId="6699A22B" w14:textId="77777777" w:rsidR="004B562F" w:rsidRPr="004B562F" w:rsidRDefault="004B562F" w:rsidP="0057758C">
            <w:pPr>
              <w:spacing w:line="276" w:lineRule="auto"/>
              <w:jc w:val="center"/>
              <w:rPr>
                <w:rFonts w:ascii="Arial" w:hAnsi="Arial" w:cs="Arial"/>
                <w:sz w:val="20"/>
                <w:szCs w:val="20"/>
                <w:lang w:val="en-GB" w:eastAsia="fr-BE"/>
              </w:rPr>
            </w:pPr>
            <w:r w:rsidRPr="004B562F">
              <w:rPr>
                <w:rFonts w:ascii="Arial" w:hAnsi="Arial" w:cs="Arial"/>
                <w:color w:val="000000"/>
                <w:kern w:val="24"/>
                <w:sz w:val="20"/>
                <w:szCs w:val="20"/>
                <w:lang w:val="en-GB" w:eastAsia="fr-BE"/>
              </w:rPr>
              <w:t> </w:t>
            </w:r>
          </w:p>
        </w:tc>
        <w:tc>
          <w:tcPr>
            <w:tcW w:w="2061" w:type="dxa"/>
            <w:tcBorders>
              <w:top w:val="single" w:sz="8" w:space="0" w:color="FFFFFF"/>
              <w:left w:val="single" w:sz="8" w:space="0" w:color="FFFFFF"/>
              <w:bottom w:val="single" w:sz="8" w:space="0" w:color="FFFFFF"/>
              <w:right w:val="single" w:sz="8" w:space="0" w:color="FFFFFF"/>
            </w:tcBorders>
            <w:shd w:val="clear" w:color="auto" w:fill="E7EAED"/>
            <w:tcMar>
              <w:top w:w="15" w:type="dxa"/>
              <w:left w:w="49" w:type="dxa"/>
              <w:bottom w:w="0" w:type="dxa"/>
              <w:right w:w="49" w:type="dxa"/>
            </w:tcMar>
            <w:hideMark/>
          </w:tcPr>
          <w:p w14:paraId="2EEF44DB" w14:textId="26CE9792" w:rsidR="004B562F" w:rsidRPr="00573756" w:rsidRDefault="004B562F" w:rsidP="0057758C">
            <w:pPr>
              <w:spacing w:line="276" w:lineRule="auto"/>
              <w:jc w:val="center"/>
              <w:rPr>
                <w:rFonts w:ascii="Arial" w:hAnsi="Arial" w:cs="Arial"/>
                <w:color w:val="00B050"/>
                <w:sz w:val="20"/>
                <w:szCs w:val="20"/>
                <w:lang w:eastAsia="fr-BE"/>
              </w:rPr>
            </w:pPr>
            <w:r w:rsidRPr="00573756">
              <w:rPr>
                <w:rFonts w:ascii="Arial" w:hAnsi="Arial" w:cs="Arial"/>
                <w:color w:val="00B050"/>
                <w:kern w:val="24"/>
                <w:sz w:val="20"/>
                <w:szCs w:val="20"/>
                <w:lang w:eastAsia="fr-BE"/>
              </w:rPr>
              <w:t>1.4 ± 0.2</w:t>
            </w:r>
          </w:p>
          <w:p w14:paraId="2C315B5A" w14:textId="77777777" w:rsidR="004B562F" w:rsidRPr="004B562F" w:rsidRDefault="004B562F" w:rsidP="0057758C">
            <w:pPr>
              <w:spacing w:line="276" w:lineRule="auto"/>
              <w:jc w:val="center"/>
              <w:rPr>
                <w:rFonts w:ascii="Arial" w:hAnsi="Arial" w:cs="Arial"/>
                <w:sz w:val="20"/>
                <w:szCs w:val="20"/>
                <w:lang w:eastAsia="fr-BE"/>
              </w:rPr>
            </w:pPr>
            <w:r w:rsidRPr="004B562F">
              <w:rPr>
                <w:rFonts w:ascii="Arial" w:hAnsi="Arial" w:cs="Arial"/>
                <w:color w:val="000000"/>
                <w:kern w:val="24"/>
                <w:sz w:val="20"/>
                <w:szCs w:val="20"/>
                <w:lang w:eastAsia="fr-BE"/>
              </w:rPr>
              <w:t>(p = 0.0124)</w:t>
            </w:r>
          </w:p>
        </w:tc>
        <w:tc>
          <w:tcPr>
            <w:tcW w:w="1923" w:type="dxa"/>
            <w:tcBorders>
              <w:top w:val="single" w:sz="8" w:space="0" w:color="FFFFFF"/>
              <w:left w:val="single" w:sz="8" w:space="0" w:color="FFFFFF"/>
              <w:bottom w:val="single" w:sz="8" w:space="0" w:color="FFFFFF"/>
              <w:right w:val="single" w:sz="8" w:space="0" w:color="FFFFFF"/>
            </w:tcBorders>
            <w:shd w:val="clear" w:color="auto" w:fill="E7EAED"/>
            <w:tcMar>
              <w:top w:w="15" w:type="dxa"/>
              <w:left w:w="49" w:type="dxa"/>
              <w:bottom w:w="0" w:type="dxa"/>
              <w:right w:w="49" w:type="dxa"/>
            </w:tcMar>
            <w:hideMark/>
          </w:tcPr>
          <w:p w14:paraId="7C8A64B5" w14:textId="421B7EBF" w:rsidR="004B562F" w:rsidRPr="00573756" w:rsidRDefault="004B562F" w:rsidP="0057758C">
            <w:pPr>
              <w:spacing w:line="276" w:lineRule="auto"/>
              <w:jc w:val="center"/>
              <w:rPr>
                <w:rFonts w:ascii="Arial" w:hAnsi="Arial" w:cs="Arial"/>
                <w:color w:val="00B050"/>
                <w:sz w:val="20"/>
                <w:szCs w:val="20"/>
                <w:lang w:eastAsia="fr-BE"/>
              </w:rPr>
            </w:pPr>
            <w:r w:rsidRPr="00573756">
              <w:rPr>
                <w:rFonts w:ascii="Arial" w:hAnsi="Arial" w:cs="Arial"/>
                <w:color w:val="00B050"/>
                <w:kern w:val="24"/>
                <w:sz w:val="20"/>
                <w:szCs w:val="20"/>
                <w:lang w:eastAsia="fr-BE"/>
              </w:rPr>
              <w:t>6.</w:t>
            </w:r>
            <w:r w:rsidR="00573756" w:rsidRPr="00573756">
              <w:rPr>
                <w:rFonts w:ascii="Arial" w:hAnsi="Arial" w:cs="Arial"/>
                <w:color w:val="00B050"/>
                <w:kern w:val="24"/>
                <w:sz w:val="20"/>
                <w:szCs w:val="20"/>
                <w:lang w:eastAsia="fr-BE"/>
              </w:rPr>
              <w:t>2</w:t>
            </w:r>
            <w:r w:rsidRPr="00573756">
              <w:rPr>
                <w:rFonts w:ascii="Arial" w:hAnsi="Arial" w:cs="Arial"/>
                <w:color w:val="00B050"/>
                <w:kern w:val="24"/>
                <w:sz w:val="20"/>
                <w:szCs w:val="20"/>
                <w:lang w:eastAsia="fr-BE"/>
              </w:rPr>
              <w:t xml:space="preserve"> ± 1.</w:t>
            </w:r>
            <w:r w:rsidR="00573756" w:rsidRPr="00573756">
              <w:rPr>
                <w:rFonts w:ascii="Arial" w:hAnsi="Arial" w:cs="Arial"/>
                <w:color w:val="00B050"/>
                <w:kern w:val="24"/>
                <w:sz w:val="20"/>
                <w:szCs w:val="20"/>
                <w:lang w:eastAsia="fr-BE"/>
              </w:rPr>
              <w:t>1</w:t>
            </w:r>
          </w:p>
          <w:p w14:paraId="64466BDD" w14:textId="77777777" w:rsidR="004B562F" w:rsidRPr="004B562F" w:rsidRDefault="004B562F" w:rsidP="0057758C">
            <w:pPr>
              <w:spacing w:line="276" w:lineRule="auto"/>
              <w:jc w:val="center"/>
              <w:rPr>
                <w:rFonts w:ascii="Arial" w:hAnsi="Arial" w:cs="Arial"/>
                <w:sz w:val="20"/>
                <w:szCs w:val="20"/>
                <w:lang w:eastAsia="fr-BE"/>
              </w:rPr>
            </w:pPr>
            <w:r w:rsidRPr="004B562F">
              <w:rPr>
                <w:rFonts w:ascii="Arial" w:hAnsi="Arial" w:cs="Arial"/>
                <w:color w:val="000000"/>
                <w:kern w:val="24"/>
                <w:sz w:val="20"/>
                <w:szCs w:val="20"/>
                <w:lang w:eastAsia="fr-BE"/>
              </w:rPr>
              <w:t>(p = 0.0014)</w:t>
            </w:r>
          </w:p>
        </w:tc>
        <w:tc>
          <w:tcPr>
            <w:tcW w:w="1991" w:type="dxa"/>
            <w:tcBorders>
              <w:top w:val="single" w:sz="8" w:space="0" w:color="FFFFFF"/>
              <w:left w:val="single" w:sz="8" w:space="0" w:color="FFFFFF"/>
              <w:bottom w:val="single" w:sz="8" w:space="0" w:color="FFFFFF"/>
              <w:right w:val="single" w:sz="8" w:space="0" w:color="FFFFFF"/>
            </w:tcBorders>
            <w:shd w:val="clear" w:color="auto" w:fill="E7EAED"/>
            <w:tcMar>
              <w:top w:w="15" w:type="dxa"/>
              <w:left w:w="49" w:type="dxa"/>
              <w:bottom w:w="0" w:type="dxa"/>
              <w:right w:w="49" w:type="dxa"/>
            </w:tcMar>
            <w:hideMark/>
          </w:tcPr>
          <w:p w14:paraId="7CA4DDB7" w14:textId="77777777" w:rsidR="004B562F" w:rsidRPr="004B562F" w:rsidRDefault="004B562F" w:rsidP="0057758C">
            <w:pPr>
              <w:spacing w:line="276" w:lineRule="auto"/>
              <w:jc w:val="center"/>
              <w:rPr>
                <w:rFonts w:ascii="Arial" w:hAnsi="Arial" w:cs="Arial"/>
                <w:sz w:val="20"/>
                <w:szCs w:val="20"/>
                <w:lang w:eastAsia="fr-BE"/>
              </w:rPr>
            </w:pPr>
            <w:r w:rsidRPr="004B562F">
              <w:rPr>
                <w:rFonts w:ascii="Arial" w:hAnsi="Arial" w:cs="Arial"/>
                <w:color w:val="000000"/>
                <w:kern w:val="24"/>
                <w:sz w:val="20"/>
                <w:szCs w:val="20"/>
                <w:lang w:eastAsia="fr-BE"/>
              </w:rPr>
              <w:t>0.23 ± 0.03</w:t>
            </w:r>
          </w:p>
          <w:p w14:paraId="5BDAACEA" w14:textId="77777777" w:rsidR="004B562F" w:rsidRPr="004B562F" w:rsidRDefault="004B562F" w:rsidP="0057758C">
            <w:pPr>
              <w:spacing w:line="276" w:lineRule="auto"/>
              <w:jc w:val="center"/>
              <w:rPr>
                <w:rFonts w:ascii="Arial" w:hAnsi="Arial" w:cs="Arial"/>
                <w:sz w:val="20"/>
                <w:szCs w:val="20"/>
                <w:lang w:eastAsia="fr-BE"/>
              </w:rPr>
            </w:pPr>
            <w:r w:rsidRPr="004B562F">
              <w:rPr>
                <w:rFonts w:ascii="Arial" w:hAnsi="Arial" w:cs="Arial"/>
                <w:color w:val="000000"/>
                <w:kern w:val="24"/>
                <w:sz w:val="20"/>
                <w:szCs w:val="20"/>
                <w:lang w:eastAsia="fr-BE"/>
              </w:rPr>
              <w:t>(p = 0.1684)</w:t>
            </w:r>
          </w:p>
          <w:p w14:paraId="6F287B86" w14:textId="77777777" w:rsidR="004B562F" w:rsidRPr="004B562F" w:rsidRDefault="004B562F" w:rsidP="0057758C">
            <w:pPr>
              <w:spacing w:line="276" w:lineRule="auto"/>
              <w:jc w:val="center"/>
              <w:rPr>
                <w:rFonts w:ascii="Arial" w:hAnsi="Arial" w:cs="Arial"/>
                <w:sz w:val="20"/>
                <w:szCs w:val="20"/>
                <w:lang w:eastAsia="fr-BE"/>
              </w:rPr>
            </w:pPr>
            <w:r w:rsidRPr="004B562F">
              <w:rPr>
                <w:rFonts w:ascii="Arial" w:hAnsi="Arial" w:cs="Arial"/>
                <w:color w:val="000000"/>
                <w:kern w:val="24"/>
                <w:sz w:val="20"/>
                <w:szCs w:val="20"/>
                <w:lang w:eastAsia="fr-BE"/>
              </w:rPr>
              <w:t> </w:t>
            </w:r>
          </w:p>
        </w:tc>
      </w:tr>
      <w:tr w:rsidR="004B562F" w:rsidRPr="004B562F" w14:paraId="77FF8D01" w14:textId="77777777" w:rsidTr="005E35D5">
        <w:trPr>
          <w:trHeight w:val="133"/>
        </w:trPr>
        <w:tc>
          <w:tcPr>
            <w:tcW w:w="3455" w:type="dxa"/>
            <w:tcBorders>
              <w:top w:val="single" w:sz="8" w:space="0" w:color="FFFFFF"/>
              <w:left w:val="single" w:sz="8" w:space="0" w:color="FFFFFF"/>
              <w:bottom w:val="single" w:sz="8" w:space="0" w:color="FFFFFF"/>
              <w:right w:val="single" w:sz="8" w:space="0" w:color="FFFFFF"/>
            </w:tcBorders>
            <w:shd w:val="clear" w:color="auto" w:fill="7F7F7F"/>
            <w:tcMar>
              <w:top w:w="15" w:type="dxa"/>
              <w:left w:w="49" w:type="dxa"/>
              <w:bottom w:w="0" w:type="dxa"/>
              <w:right w:w="49" w:type="dxa"/>
            </w:tcMar>
            <w:hideMark/>
          </w:tcPr>
          <w:p w14:paraId="4D4CAC3A" w14:textId="77777777" w:rsidR="004B562F" w:rsidRPr="004B562F" w:rsidRDefault="004B562F" w:rsidP="0057758C">
            <w:pPr>
              <w:spacing w:line="276" w:lineRule="auto"/>
              <w:jc w:val="center"/>
              <w:rPr>
                <w:rFonts w:ascii="Arial" w:hAnsi="Arial" w:cs="Arial"/>
                <w:sz w:val="20"/>
                <w:szCs w:val="20"/>
                <w:lang w:eastAsia="fr-BE"/>
              </w:rPr>
            </w:pPr>
            <w:r w:rsidRPr="004B562F">
              <w:rPr>
                <w:rFonts w:ascii="Arial" w:hAnsi="Arial" w:cs="Arial"/>
                <w:color w:val="000000"/>
                <w:kern w:val="24"/>
                <w:sz w:val="20"/>
                <w:szCs w:val="20"/>
                <w:lang w:val="it-IT" w:eastAsia="fr-BE"/>
              </w:rPr>
              <w:t> </w:t>
            </w:r>
          </w:p>
        </w:tc>
        <w:tc>
          <w:tcPr>
            <w:tcW w:w="2061" w:type="dxa"/>
            <w:tcBorders>
              <w:top w:val="single" w:sz="8" w:space="0" w:color="FFFFFF"/>
              <w:left w:val="single" w:sz="8" w:space="0" w:color="FFFFFF"/>
              <w:bottom w:val="single" w:sz="8" w:space="0" w:color="FFFFFF"/>
              <w:right w:val="single" w:sz="8" w:space="0" w:color="FFFFFF"/>
            </w:tcBorders>
            <w:shd w:val="clear" w:color="auto" w:fill="7F7F7F"/>
            <w:tcMar>
              <w:top w:w="15" w:type="dxa"/>
              <w:left w:w="49" w:type="dxa"/>
              <w:bottom w:w="0" w:type="dxa"/>
              <w:right w:w="49" w:type="dxa"/>
            </w:tcMar>
            <w:hideMark/>
          </w:tcPr>
          <w:p w14:paraId="1177FD9F" w14:textId="77777777" w:rsidR="004B562F" w:rsidRPr="004B562F" w:rsidRDefault="004B562F" w:rsidP="0057758C">
            <w:pPr>
              <w:spacing w:line="276" w:lineRule="auto"/>
              <w:jc w:val="center"/>
              <w:rPr>
                <w:rFonts w:ascii="Arial" w:hAnsi="Arial" w:cs="Arial"/>
                <w:sz w:val="20"/>
                <w:szCs w:val="20"/>
                <w:lang w:eastAsia="fr-BE"/>
              </w:rPr>
            </w:pPr>
            <w:r w:rsidRPr="004B562F">
              <w:rPr>
                <w:rFonts w:ascii="Arial" w:hAnsi="Arial" w:cs="Arial"/>
                <w:color w:val="000000"/>
                <w:kern w:val="24"/>
                <w:sz w:val="20"/>
                <w:szCs w:val="20"/>
                <w:lang w:eastAsia="fr-BE"/>
              </w:rPr>
              <w:t> </w:t>
            </w:r>
          </w:p>
        </w:tc>
        <w:tc>
          <w:tcPr>
            <w:tcW w:w="1923" w:type="dxa"/>
            <w:tcBorders>
              <w:top w:val="single" w:sz="8" w:space="0" w:color="FFFFFF"/>
              <w:left w:val="single" w:sz="8" w:space="0" w:color="FFFFFF"/>
              <w:bottom w:val="single" w:sz="8" w:space="0" w:color="FFFFFF"/>
              <w:right w:val="single" w:sz="8" w:space="0" w:color="FFFFFF"/>
            </w:tcBorders>
            <w:shd w:val="clear" w:color="auto" w:fill="7F7F7F"/>
            <w:tcMar>
              <w:top w:w="15" w:type="dxa"/>
              <w:left w:w="49" w:type="dxa"/>
              <w:bottom w:w="0" w:type="dxa"/>
              <w:right w:w="49" w:type="dxa"/>
            </w:tcMar>
            <w:hideMark/>
          </w:tcPr>
          <w:p w14:paraId="43497A5A" w14:textId="77777777" w:rsidR="004B562F" w:rsidRPr="004B562F" w:rsidRDefault="004B562F" w:rsidP="0057758C">
            <w:pPr>
              <w:spacing w:line="276" w:lineRule="auto"/>
              <w:jc w:val="center"/>
              <w:rPr>
                <w:rFonts w:ascii="Arial" w:hAnsi="Arial" w:cs="Arial"/>
                <w:sz w:val="20"/>
                <w:szCs w:val="20"/>
                <w:lang w:eastAsia="fr-BE"/>
              </w:rPr>
            </w:pPr>
            <w:r w:rsidRPr="004B562F">
              <w:rPr>
                <w:rFonts w:ascii="Arial" w:hAnsi="Arial" w:cs="Arial"/>
                <w:color w:val="000000"/>
                <w:kern w:val="24"/>
                <w:sz w:val="20"/>
                <w:szCs w:val="20"/>
                <w:lang w:eastAsia="fr-BE"/>
              </w:rPr>
              <w:t> </w:t>
            </w:r>
          </w:p>
        </w:tc>
        <w:tc>
          <w:tcPr>
            <w:tcW w:w="1991" w:type="dxa"/>
            <w:tcBorders>
              <w:top w:val="single" w:sz="8" w:space="0" w:color="FFFFFF"/>
              <w:left w:val="single" w:sz="8" w:space="0" w:color="FFFFFF"/>
              <w:bottom w:val="single" w:sz="8" w:space="0" w:color="FFFFFF"/>
              <w:right w:val="single" w:sz="8" w:space="0" w:color="FFFFFF"/>
            </w:tcBorders>
            <w:shd w:val="clear" w:color="auto" w:fill="7F7F7F"/>
            <w:tcMar>
              <w:top w:w="15" w:type="dxa"/>
              <w:left w:w="49" w:type="dxa"/>
              <w:bottom w:w="0" w:type="dxa"/>
              <w:right w:w="49" w:type="dxa"/>
            </w:tcMar>
            <w:hideMark/>
          </w:tcPr>
          <w:p w14:paraId="74E7B45F" w14:textId="77777777" w:rsidR="004B562F" w:rsidRPr="004B562F" w:rsidRDefault="004B562F" w:rsidP="0057758C">
            <w:pPr>
              <w:spacing w:line="276" w:lineRule="auto"/>
              <w:jc w:val="center"/>
              <w:rPr>
                <w:rFonts w:ascii="Arial" w:hAnsi="Arial" w:cs="Arial"/>
                <w:sz w:val="20"/>
                <w:szCs w:val="20"/>
                <w:lang w:eastAsia="fr-BE"/>
              </w:rPr>
            </w:pPr>
            <w:r w:rsidRPr="004B562F">
              <w:rPr>
                <w:rFonts w:ascii="Arial" w:hAnsi="Arial" w:cs="Arial"/>
                <w:color w:val="000000"/>
                <w:kern w:val="24"/>
                <w:sz w:val="20"/>
                <w:szCs w:val="20"/>
                <w:lang w:eastAsia="fr-BE"/>
              </w:rPr>
              <w:t> </w:t>
            </w:r>
          </w:p>
        </w:tc>
      </w:tr>
      <w:tr w:rsidR="004B562F" w:rsidRPr="004B562F" w14:paraId="402E7892" w14:textId="77777777" w:rsidTr="005E35D5">
        <w:trPr>
          <w:trHeight w:val="292"/>
        </w:trPr>
        <w:tc>
          <w:tcPr>
            <w:tcW w:w="3455" w:type="dxa"/>
            <w:tcBorders>
              <w:top w:val="single" w:sz="8" w:space="0" w:color="FFFFFF"/>
              <w:left w:val="single" w:sz="8" w:space="0" w:color="FFFFFF"/>
              <w:bottom w:val="single" w:sz="8" w:space="0" w:color="FFFFFF"/>
              <w:right w:val="single" w:sz="8" w:space="0" w:color="FFFFFF"/>
            </w:tcBorders>
            <w:shd w:val="clear" w:color="auto" w:fill="E7EAED"/>
            <w:tcMar>
              <w:top w:w="15" w:type="dxa"/>
              <w:left w:w="49" w:type="dxa"/>
              <w:bottom w:w="0" w:type="dxa"/>
              <w:right w:w="49" w:type="dxa"/>
            </w:tcMar>
            <w:hideMark/>
          </w:tcPr>
          <w:p w14:paraId="21D1602B" w14:textId="77777777" w:rsidR="004B562F" w:rsidRPr="004B562F" w:rsidRDefault="004B562F" w:rsidP="0057758C">
            <w:pPr>
              <w:spacing w:line="276" w:lineRule="auto"/>
              <w:jc w:val="center"/>
              <w:rPr>
                <w:rFonts w:ascii="Arial" w:hAnsi="Arial" w:cs="Arial"/>
                <w:sz w:val="20"/>
                <w:szCs w:val="20"/>
                <w:lang w:eastAsia="fr-BE"/>
              </w:rPr>
            </w:pPr>
            <w:r w:rsidRPr="004B562F">
              <w:rPr>
                <w:rFonts w:ascii="Arial" w:hAnsi="Arial" w:cs="Arial"/>
                <w:color w:val="000000"/>
                <w:kern w:val="24"/>
                <w:sz w:val="20"/>
                <w:szCs w:val="20"/>
                <w:lang w:val="fr-FR" w:eastAsia="fr-BE"/>
              </w:rPr>
              <w:t xml:space="preserve">Control </w:t>
            </w:r>
          </w:p>
          <w:p w14:paraId="78630E63" w14:textId="77777777" w:rsidR="004B562F" w:rsidRPr="004B562F" w:rsidRDefault="004B562F" w:rsidP="0057758C">
            <w:pPr>
              <w:spacing w:line="276" w:lineRule="auto"/>
              <w:jc w:val="center"/>
              <w:rPr>
                <w:rFonts w:ascii="Arial" w:hAnsi="Arial" w:cs="Arial"/>
                <w:sz w:val="20"/>
                <w:szCs w:val="20"/>
                <w:lang w:eastAsia="fr-BE"/>
              </w:rPr>
            </w:pPr>
            <w:r w:rsidRPr="004B562F">
              <w:rPr>
                <w:rFonts w:ascii="Arial" w:hAnsi="Arial" w:cs="Arial"/>
                <w:color w:val="000000"/>
                <w:kern w:val="24"/>
                <w:sz w:val="20"/>
                <w:szCs w:val="20"/>
                <w:lang w:val="fr-FR" w:eastAsia="fr-BE"/>
              </w:rPr>
              <w:t>(</w:t>
            </w:r>
            <w:proofErr w:type="gramStart"/>
            <w:r w:rsidRPr="004B562F">
              <w:rPr>
                <w:rFonts w:ascii="Arial" w:hAnsi="Arial" w:cs="Arial"/>
                <w:color w:val="000000"/>
                <w:kern w:val="24"/>
                <w:sz w:val="20"/>
                <w:szCs w:val="20"/>
                <w:lang w:val="fr-FR" w:eastAsia="fr-BE"/>
              </w:rPr>
              <w:t>n</w:t>
            </w:r>
            <w:proofErr w:type="gramEnd"/>
            <w:r w:rsidRPr="004B562F">
              <w:rPr>
                <w:rFonts w:ascii="Arial" w:hAnsi="Arial" w:cs="Arial"/>
                <w:color w:val="000000"/>
                <w:kern w:val="24"/>
                <w:sz w:val="20"/>
                <w:szCs w:val="20"/>
                <w:lang w:val="fr-FR" w:eastAsia="fr-BE"/>
              </w:rPr>
              <w:t>= 8)</w:t>
            </w:r>
          </w:p>
          <w:p w14:paraId="0B2BD1B9" w14:textId="77777777" w:rsidR="004B562F" w:rsidRPr="004B562F" w:rsidRDefault="004B562F" w:rsidP="0057758C">
            <w:pPr>
              <w:spacing w:line="276" w:lineRule="auto"/>
              <w:jc w:val="center"/>
              <w:rPr>
                <w:rFonts w:ascii="Arial" w:hAnsi="Arial" w:cs="Arial"/>
                <w:sz w:val="20"/>
                <w:szCs w:val="20"/>
                <w:lang w:eastAsia="fr-BE"/>
              </w:rPr>
            </w:pPr>
            <w:r w:rsidRPr="004B562F">
              <w:rPr>
                <w:rFonts w:ascii="Arial" w:hAnsi="Arial" w:cs="Arial"/>
                <w:color w:val="000000"/>
                <w:kern w:val="24"/>
                <w:sz w:val="20"/>
                <w:szCs w:val="20"/>
                <w:lang w:val="it-IT" w:eastAsia="fr-BE"/>
              </w:rPr>
              <w:t> </w:t>
            </w:r>
          </w:p>
        </w:tc>
        <w:tc>
          <w:tcPr>
            <w:tcW w:w="2061" w:type="dxa"/>
            <w:tcBorders>
              <w:top w:val="single" w:sz="8" w:space="0" w:color="FFFFFF"/>
              <w:left w:val="single" w:sz="8" w:space="0" w:color="FFFFFF"/>
              <w:bottom w:val="single" w:sz="8" w:space="0" w:color="FFFFFF"/>
              <w:right w:val="single" w:sz="8" w:space="0" w:color="FFFFFF"/>
            </w:tcBorders>
            <w:shd w:val="clear" w:color="auto" w:fill="E7EAED"/>
            <w:tcMar>
              <w:top w:w="15" w:type="dxa"/>
              <w:left w:w="49" w:type="dxa"/>
              <w:bottom w:w="0" w:type="dxa"/>
              <w:right w:w="49" w:type="dxa"/>
            </w:tcMar>
            <w:hideMark/>
          </w:tcPr>
          <w:p w14:paraId="2B194D19" w14:textId="6D37F95A" w:rsidR="004B562F" w:rsidRPr="00072921" w:rsidRDefault="004B562F" w:rsidP="0057758C">
            <w:pPr>
              <w:spacing w:line="276" w:lineRule="auto"/>
              <w:jc w:val="center"/>
              <w:rPr>
                <w:rFonts w:ascii="Arial" w:hAnsi="Arial" w:cs="Arial"/>
                <w:color w:val="00B050"/>
                <w:sz w:val="20"/>
                <w:szCs w:val="20"/>
                <w:lang w:eastAsia="fr-BE"/>
              </w:rPr>
            </w:pPr>
            <w:r w:rsidRPr="00072921">
              <w:rPr>
                <w:rFonts w:ascii="Arial" w:hAnsi="Arial" w:cs="Arial"/>
                <w:color w:val="00B050"/>
                <w:kern w:val="24"/>
                <w:sz w:val="20"/>
                <w:szCs w:val="20"/>
                <w:lang w:eastAsia="fr-BE"/>
              </w:rPr>
              <w:t>0.9 ± 0.</w:t>
            </w:r>
            <w:r w:rsidR="00072921" w:rsidRPr="00072921">
              <w:rPr>
                <w:rFonts w:ascii="Arial" w:hAnsi="Arial" w:cs="Arial"/>
                <w:color w:val="00B050"/>
                <w:kern w:val="24"/>
                <w:sz w:val="20"/>
                <w:szCs w:val="20"/>
                <w:lang w:eastAsia="fr-BE"/>
              </w:rPr>
              <w:t>2</w:t>
            </w:r>
          </w:p>
          <w:p w14:paraId="04AF75FA" w14:textId="77777777" w:rsidR="004B562F" w:rsidRPr="004B562F" w:rsidRDefault="004B562F" w:rsidP="0057758C">
            <w:pPr>
              <w:spacing w:line="276" w:lineRule="auto"/>
              <w:jc w:val="center"/>
              <w:rPr>
                <w:rFonts w:ascii="Arial" w:hAnsi="Arial" w:cs="Arial"/>
                <w:sz w:val="20"/>
                <w:szCs w:val="20"/>
                <w:lang w:eastAsia="fr-BE"/>
              </w:rPr>
            </w:pPr>
            <w:r w:rsidRPr="004B562F">
              <w:rPr>
                <w:rFonts w:ascii="Arial" w:hAnsi="Arial" w:cs="Arial"/>
                <w:color w:val="000000"/>
                <w:kern w:val="24"/>
                <w:sz w:val="20"/>
                <w:szCs w:val="20"/>
                <w:lang w:eastAsia="fr-BE"/>
              </w:rPr>
              <w:t> </w:t>
            </w:r>
          </w:p>
        </w:tc>
        <w:tc>
          <w:tcPr>
            <w:tcW w:w="1923" w:type="dxa"/>
            <w:tcBorders>
              <w:top w:val="single" w:sz="8" w:space="0" w:color="FFFFFF"/>
              <w:left w:val="single" w:sz="8" w:space="0" w:color="FFFFFF"/>
              <w:bottom w:val="single" w:sz="8" w:space="0" w:color="FFFFFF"/>
              <w:right w:val="single" w:sz="8" w:space="0" w:color="FFFFFF"/>
            </w:tcBorders>
            <w:shd w:val="clear" w:color="auto" w:fill="E7EAED"/>
            <w:tcMar>
              <w:top w:w="15" w:type="dxa"/>
              <w:left w:w="49" w:type="dxa"/>
              <w:bottom w:w="0" w:type="dxa"/>
              <w:right w:w="49" w:type="dxa"/>
            </w:tcMar>
            <w:hideMark/>
          </w:tcPr>
          <w:p w14:paraId="5A4DACA5" w14:textId="3C571DCE" w:rsidR="004B562F" w:rsidRPr="00072921" w:rsidRDefault="004B562F" w:rsidP="0057758C">
            <w:pPr>
              <w:spacing w:line="276" w:lineRule="auto"/>
              <w:jc w:val="center"/>
              <w:rPr>
                <w:rFonts w:ascii="Arial" w:hAnsi="Arial" w:cs="Arial"/>
                <w:color w:val="00B050"/>
                <w:sz w:val="20"/>
                <w:szCs w:val="20"/>
                <w:lang w:eastAsia="fr-BE"/>
              </w:rPr>
            </w:pPr>
            <w:r w:rsidRPr="00072921">
              <w:rPr>
                <w:rFonts w:ascii="Arial" w:hAnsi="Arial" w:cs="Arial"/>
                <w:color w:val="00B050"/>
                <w:kern w:val="24"/>
                <w:sz w:val="20"/>
                <w:szCs w:val="20"/>
                <w:lang w:eastAsia="fr-BE"/>
              </w:rPr>
              <w:t>2.8 ± 0.2</w:t>
            </w:r>
          </w:p>
          <w:p w14:paraId="70E511F3" w14:textId="77777777" w:rsidR="004B562F" w:rsidRPr="004B562F" w:rsidRDefault="004B562F" w:rsidP="0057758C">
            <w:pPr>
              <w:spacing w:line="276" w:lineRule="auto"/>
              <w:jc w:val="center"/>
              <w:rPr>
                <w:rFonts w:ascii="Arial" w:hAnsi="Arial" w:cs="Arial"/>
                <w:sz w:val="20"/>
                <w:szCs w:val="20"/>
                <w:lang w:eastAsia="fr-BE"/>
              </w:rPr>
            </w:pPr>
            <w:r w:rsidRPr="004B562F">
              <w:rPr>
                <w:rFonts w:ascii="Arial" w:hAnsi="Arial" w:cs="Arial"/>
                <w:color w:val="000000"/>
                <w:kern w:val="24"/>
                <w:sz w:val="20"/>
                <w:szCs w:val="20"/>
                <w:lang w:eastAsia="fr-BE"/>
              </w:rPr>
              <w:t> </w:t>
            </w:r>
          </w:p>
        </w:tc>
        <w:tc>
          <w:tcPr>
            <w:tcW w:w="1991" w:type="dxa"/>
            <w:tcBorders>
              <w:top w:val="single" w:sz="8" w:space="0" w:color="FFFFFF"/>
              <w:left w:val="single" w:sz="8" w:space="0" w:color="FFFFFF"/>
              <w:bottom w:val="single" w:sz="8" w:space="0" w:color="FFFFFF"/>
              <w:right w:val="single" w:sz="8" w:space="0" w:color="FFFFFF"/>
            </w:tcBorders>
            <w:shd w:val="clear" w:color="auto" w:fill="E7EAED"/>
            <w:tcMar>
              <w:top w:w="15" w:type="dxa"/>
              <w:left w:w="49" w:type="dxa"/>
              <w:bottom w:w="0" w:type="dxa"/>
              <w:right w:w="49" w:type="dxa"/>
            </w:tcMar>
            <w:hideMark/>
          </w:tcPr>
          <w:p w14:paraId="1EEE9994" w14:textId="48E118CA" w:rsidR="004B562F" w:rsidRPr="00072921" w:rsidRDefault="004B562F" w:rsidP="0057758C">
            <w:pPr>
              <w:spacing w:line="276" w:lineRule="auto"/>
              <w:jc w:val="center"/>
              <w:rPr>
                <w:rFonts w:ascii="Arial" w:hAnsi="Arial" w:cs="Arial"/>
                <w:color w:val="00B050"/>
                <w:sz w:val="20"/>
                <w:szCs w:val="20"/>
                <w:lang w:eastAsia="fr-BE"/>
              </w:rPr>
            </w:pPr>
            <w:r w:rsidRPr="00072921">
              <w:rPr>
                <w:rFonts w:ascii="Arial" w:hAnsi="Arial" w:cs="Arial"/>
                <w:color w:val="00B050"/>
                <w:kern w:val="24"/>
                <w:sz w:val="20"/>
                <w:szCs w:val="20"/>
                <w:lang w:eastAsia="fr-BE"/>
              </w:rPr>
              <w:t>0.</w:t>
            </w:r>
            <w:r w:rsidR="00072921" w:rsidRPr="00072921">
              <w:rPr>
                <w:rFonts w:ascii="Arial" w:hAnsi="Arial" w:cs="Arial"/>
                <w:color w:val="00B050"/>
                <w:kern w:val="24"/>
                <w:sz w:val="20"/>
                <w:szCs w:val="20"/>
                <w:lang w:eastAsia="fr-BE"/>
              </w:rPr>
              <w:t>5</w:t>
            </w:r>
            <w:r w:rsidRPr="00072921">
              <w:rPr>
                <w:rFonts w:ascii="Arial" w:hAnsi="Arial" w:cs="Arial"/>
                <w:color w:val="00B050"/>
                <w:kern w:val="24"/>
                <w:sz w:val="20"/>
                <w:szCs w:val="20"/>
                <w:lang w:eastAsia="fr-BE"/>
              </w:rPr>
              <w:t xml:space="preserve"> ± 0.</w:t>
            </w:r>
            <w:r w:rsidR="00072921" w:rsidRPr="00072921">
              <w:rPr>
                <w:rFonts w:ascii="Arial" w:hAnsi="Arial" w:cs="Arial"/>
                <w:color w:val="00B050"/>
                <w:kern w:val="24"/>
                <w:sz w:val="20"/>
                <w:szCs w:val="20"/>
                <w:lang w:eastAsia="fr-BE"/>
              </w:rPr>
              <w:t>1</w:t>
            </w:r>
          </w:p>
          <w:p w14:paraId="428697CF" w14:textId="77777777" w:rsidR="004B562F" w:rsidRPr="004B562F" w:rsidRDefault="004B562F" w:rsidP="0057758C">
            <w:pPr>
              <w:spacing w:line="276" w:lineRule="auto"/>
              <w:jc w:val="center"/>
              <w:rPr>
                <w:rFonts w:ascii="Arial" w:hAnsi="Arial" w:cs="Arial"/>
                <w:sz w:val="20"/>
                <w:szCs w:val="20"/>
                <w:lang w:eastAsia="fr-BE"/>
              </w:rPr>
            </w:pPr>
            <w:r w:rsidRPr="004B562F">
              <w:rPr>
                <w:rFonts w:ascii="Arial" w:hAnsi="Arial" w:cs="Arial"/>
                <w:color w:val="000000"/>
                <w:kern w:val="24"/>
                <w:sz w:val="20"/>
                <w:szCs w:val="20"/>
                <w:lang w:eastAsia="fr-BE"/>
              </w:rPr>
              <w:t> </w:t>
            </w:r>
          </w:p>
          <w:p w14:paraId="407AC042" w14:textId="77777777" w:rsidR="004B562F" w:rsidRPr="004B562F" w:rsidRDefault="004B562F" w:rsidP="0057758C">
            <w:pPr>
              <w:spacing w:line="276" w:lineRule="auto"/>
              <w:jc w:val="center"/>
              <w:rPr>
                <w:rFonts w:ascii="Arial" w:hAnsi="Arial" w:cs="Arial"/>
                <w:sz w:val="20"/>
                <w:szCs w:val="20"/>
                <w:lang w:eastAsia="fr-BE"/>
              </w:rPr>
            </w:pPr>
            <w:r w:rsidRPr="004B562F">
              <w:rPr>
                <w:rFonts w:ascii="Arial" w:hAnsi="Arial" w:cs="Arial"/>
                <w:color w:val="000000"/>
                <w:kern w:val="24"/>
                <w:sz w:val="20"/>
                <w:szCs w:val="20"/>
                <w:lang w:eastAsia="fr-BE"/>
              </w:rPr>
              <w:t> </w:t>
            </w:r>
          </w:p>
        </w:tc>
      </w:tr>
      <w:tr w:rsidR="004B562F" w:rsidRPr="004B562F" w14:paraId="1558A24E" w14:textId="77777777" w:rsidTr="005E35D5">
        <w:trPr>
          <w:trHeight w:val="560"/>
        </w:trPr>
        <w:tc>
          <w:tcPr>
            <w:tcW w:w="3455" w:type="dxa"/>
            <w:tcBorders>
              <w:top w:val="single" w:sz="8" w:space="0" w:color="FFFFFF"/>
              <w:left w:val="single" w:sz="8" w:space="0" w:color="FFFFFF"/>
              <w:bottom w:val="single" w:sz="8" w:space="0" w:color="FFFFFF"/>
              <w:right w:val="single" w:sz="8" w:space="0" w:color="FFFFFF"/>
            </w:tcBorders>
            <w:shd w:val="clear" w:color="auto" w:fill="E7EAED"/>
            <w:tcMar>
              <w:top w:w="15" w:type="dxa"/>
              <w:left w:w="49" w:type="dxa"/>
              <w:bottom w:w="0" w:type="dxa"/>
              <w:right w:w="49" w:type="dxa"/>
            </w:tcMar>
            <w:hideMark/>
          </w:tcPr>
          <w:p w14:paraId="51D455A6" w14:textId="77777777" w:rsidR="004B562F" w:rsidRPr="004B562F" w:rsidRDefault="004B562F" w:rsidP="0057758C">
            <w:pPr>
              <w:spacing w:line="276" w:lineRule="auto"/>
              <w:jc w:val="center"/>
              <w:rPr>
                <w:rFonts w:ascii="Arial" w:hAnsi="Arial" w:cs="Arial"/>
                <w:sz w:val="20"/>
                <w:szCs w:val="20"/>
                <w:lang w:eastAsia="fr-BE"/>
              </w:rPr>
            </w:pPr>
            <w:r w:rsidRPr="004B562F">
              <w:rPr>
                <w:rFonts w:ascii="Arial" w:hAnsi="Arial" w:cs="Arial"/>
                <w:color w:val="000000"/>
                <w:kern w:val="24"/>
                <w:sz w:val="20"/>
                <w:szCs w:val="20"/>
                <w:lang w:val="fr-FR" w:eastAsia="fr-BE"/>
              </w:rPr>
              <w:t>GO</w:t>
            </w:r>
          </w:p>
          <w:p w14:paraId="59E6AEA0" w14:textId="77777777" w:rsidR="004B562F" w:rsidRPr="004B562F" w:rsidRDefault="004B562F" w:rsidP="0057758C">
            <w:pPr>
              <w:spacing w:line="276" w:lineRule="auto"/>
              <w:jc w:val="center"/>
              <w:rPr>
                <w:rFonts w:ascii="Arial" w:hAnsi="Arial" w:cs="Arial"/>
                <w:sz w:val="20"/>
                <w:szCs w:val="20"/>
                <w:lang w:eastAsia="fr-BE"/>
              </w:rPr>
            </w:pPr>
            <w:r w:rsidRPr="004B562F">
              <w:rPr>
                <w:rFonts w:ascii="Arial" w:hAnsi="Arial" w:cs="Arial"/>
                <w:color w:val="000000"/>
                <w:kern w:val="24"/>
                <w:sz w:val="20"/>
                <w:szCs w:val="20"/>
                <w:lang w:val="fr-FR" w:eastAsia="fr-BE"/>
              </w:rPr>
              <w:t>(</w:t>
            </w:r>
            <w:proofErr w:type="gramStart"/>
            <w:r w:rsidRPr="004B562F">
              <w:rPr>
                <w:rFonts w:ascii="Arial" w:hAnsi="Arial" w:cs="Arial"/>
                <w:color w:val="000000"/>
                <w:kern w:val="24"/>
                <w:sz w:val="20"/>
                <w:szCs w:val="20"/>
                <w:lang w:val="fr-FR" w:eastAsia="fr-BE"/>
              </w:rPr>
              <w:t>n</w:t>
            </w:r>
            <w:proofErr w:type="gramEnd"/>
            <w:r w:rsidRPr="004B562F">
              <w:rPr>
                <w:rFonts w:ascii="Arial" w:hAnsi="Arial" w:cs="Arial"/>
                <w:color w:val="000000"/>
                <w:kern w:val="24"/>
                <w:sz w:val="20"/>
                <w:szCs w:val="20"/>
                <w:lang w:val="fr-FR" w:eastAsia="fr-BE"/>
              </w:rPr>
              <w:t>= 8)</w:t>
            </w:r>
          </w:p>
          <w:p w14:paraId="01C60A7E" w14:textId="77777777" w:rsidR="004B562F" w:rsidRPr="004B562F" w:rsidRDefault="004B562F" w:rsidP="0057758C">
            <w:pPr>
              <w:spacing w:line="276" w:lineRule="auto"/>
              <w:jc w:val="center"/>
              <w:rPr>
                <w:rFonts w:ascii="Arial" w:hAnsi="Arial" w:cs="Arial"/>
                <w:sz w:val="20"/>
                <w:szCs w:val="20"/>
                <w:lang w:eastAsia="fr-BE"/>
              </w:rPr>
            </w:pPr>
            <w:r w:rsidRPr="004B562F">
              <w:rPr>
                <w:rFonts w:ascii="Arial" w:hAnsi="Arial" w:cs="Arial"/>
                <w:color w:val="000000"/>
                <w:kern w:val="24"/>
                <w:sz w:val="20"/>
                <w:szCs w:val="20"/>
                <w:lang w:val="fr-FR" w:eastAsia="fr-BE"/>
              </w:rPr>
              <w:t> </w:t>
            </w:r>
          </w:p>
        </w:tc>
        <w:tc>
          <w:tcPr>
            <w:tcW w:w="2061" w:type="dxa"/>
            <w:tcBorders>
              <w:top w:val="single" w:sz="8" w:space="0" w:color="FFFFFF"/>
              <w:left w:val="single" w:sz="8" w:space="0" w:color="FFFFFF"/>
              <w:bottom w:val="single" w:sz="8" w:space="0" w:color="FFFFFF"/>
              <w:right w:val="single" w:sz="8" w:space="0" w:color="FFFFFF"/>
            </w:tcBorders>
            <w:shd w:val="clear" w:color="auto" w:fill="E7EAED"/>
            <w:tcMar>
              <w:top w:w="15" w:type="dxa"/>
              <w:left w:w="49" w:type="dxa"/>
              <w:bottom w:w="0" w:type="dxa"/>
              <w:right w:w="49" w:type="dxa"/>
            </w:tcMar>
            <w:hideMark/>
          </w:tcPr>
          <w:p w14:paraId="258D3980" w14:textId="46B4763F" w:rsidR="004B562F" w:rsidRPr="00072921" w:rsidRDefault="004B562F" w:rsidP="0057758C">
            <w:pPr>
              <w:spacing w:line="276" w:lineRule="auto"/>
              <w:jc w:val="center"/>
              <w:rPr>
                <w:rFonts w:ascii="Arial" w:hAnsi="Arial" w:cs="Arial"/>
                <w:color w:val="00B050"/>
                <w:sz w:val="20"/>
                <w:szCs w:val="20"/>
                <w:lang w:eastAsia="fr-BE"/>
              </w:rPr>
            </w:pPr>
            <w:r w:rsidRPr="00072921">
              <w:rPr>
                <w:rFonts w:ascii="Arial" w:hAnsi="Arial" w:cs="Arial"/>
                <w:color w:val="00B050"/>
                <w:kern w:val="24"/>
                <w:sz w:val="20"/>
                <w:szCs w:val="20"/>
                <w:lang w:eastAsia="fr-BE"/>
              </w:rPr>
              <w:t>1.1 ± 0.2</w:t>
            </w:r>
          </w:p>
          <w:p w14:paraId="35E3A00C" w14:textId="77777777" w:rsidR="004B562F" w:rsidRPr="004B562F" w:rsidRDefault="004B562F" w:rsidP="0057758C">
            <w:pPr>
              <w:spacing w:line="276" w:lineRule="auto"/>
              <w:jc w:val="center"/>
              <w:rPr>
                <w:rFonts w:ascii="Arial" w:hAnsi="Arial" w:cs="Arial"/>
                <w:sz w:val="20"/>
                <w:szCs w:val="20"/>
                <w:lang w:eastAsia="fr-BE"/>
              </w:rPr>
            </w:pPr>
            <w:r w:rsidRPr="004B562F">
              <w:rPr>
                <w:rFonts w:ascii="Arial" w:hAnsi="Arial" w:cs="Arial"/>
                <w:color w:val="000000"/>
                <w:kern w:val="24"/>
                <w:sz w:val="20"/>
                <w:szCs w:val="20"/>
                <w:lang w:eastAsia="fr-BE"/>
              </w:rPr>
              <w:t>(p = 0.7976)</w:t>
            </w:r>
          </w:p>
        </w:tc>
        <w:tc>
          <w:tcPr>
            <w:tcW w:w="1923" w:type="dxa"/>
            <w:tcBorders>
              <w:top w:val="single" w:sz="8" w:space="0" w:color="FFFFFF"/>
              <w:left w:val="single" w:sz="8" w:space="0" w:color="FFFFFF"/>
              <w:bottom w:val="single" w:sz="8" w:space="0" w:color="FFFFFF"/>
              <w:right w:val="single" w:sz="8" w:space="0" w:color="FFFFFF"/>
            </w:tcBorders>
            <w:shd w:val="clear" w:color="auto" w:fill="E7EAED"/>
            <w:tcMar>
              <w:top w:w="15" w:type="dxa"/>
              <w:left w:w="49" w:type="dxa"/>
              <w:bottom w:w="0" w:type="dxa"/>
              <w:right w:w="49" w:type="dxa"/>
            </w:tcMar>
            <w:hideMark/>
          </w:tcPr>
          <w:p w14:paraId="787FADD8" w14:textId="5F04F898" w:rsidR="004B562F" w:rsidRPr="00072921" w:rsidRDefault="004B562F" w:rsidP="0057758C">
            <w:pPr>
              <w:spacing w:line="276" w:lineRule="auto"/>
              <w:jc w:val="center"/>
              <w:rPr>
                <w:rFonts w:ascii="Arial" w:hAnsi="Arial" w:cs="Arial"/>
                <w:color w:val="00B050"/>
                <w:sz w:val="20"/>
                <w:szCs w:val="20"/>
                <w:lang w:eastAsia="fr-BE"/>
              </w:rPr>
            </w:pPr>
            <w:r w:rsidRPr="00072921">
              <w:rPr>
                <w:rFonts w:ascii="Arial" w:hAnsi="Arial" w:cs="Arial"/>
                <w:color w:val="00B050"/>
                <w:kern w:val="24"/>
                <w:sz w:val="20"/>
                <w:szCs w:val="20"/>
                <w:lang w:eastAsia="fr-BE"/>
              </w:rPr>
              <w:t>2.</w:t>
            </w:r>
            <w:r w:rsidR="00072921" w:rsidRPr="00072921">
              <w:rPr>
                <w:rFonts w:ascii="Arial" w:hAnsi="Arial" w:cs="Arial"/>
                <w:color w:val="00B050"/>
                <w:kern w:val="24"/>
                <w:sz w:val="20"/>
                <w:szCs w:val="20"/>
                <w:lang w:eastAsia="fr-BE"/>
              </w:rPr>
              <w:t>9</w:t>
            </w:r>
            <w:r w:rsidRPr="00072921">
              <w:rPr>
                <w:rFonts w:ascii="Arial" w:hAnsi="Arial" w:cs="Arial"/>
                <w:color w:val="00B050"/>
                <w:kern w:val="24"/>
                <w:sz w:val="20"/>
                <w:szCs w:val="20"/>
                <w:lang w:eastAsia="fr-BE"/>
              </w:rPr>
              <w:t xml:space="preserve"> ± 0.</w:t>
            </w:r>
            <w:r w:rsidR="00072921" w:rsidRPr="00072921">
              <w:rPr>
                <w:rFonts w:ascii="Arial" w:hAnsi="Arial" w:cs="Arial"/>
                <w:color w:val="00B050"/>
                <w:kern w:val="24"/>
                <w:sz w:val="20"/>
                <w:szCs w:val="20"/>
                <w:lang w:eastAsia="fr-BE"/>
              </w:rPr>
              <w:t>3</w:t>
            </w:r>
          </w:p>
          <w:p w14:paraId="553D2E3B" w14:textId="77777777" w:rsidR="004B562F" w:rsidRPr="004B562F" w:rsidRDefault="004B562F" w:rsidP="0057758C">
            <w:pPr>
              <w:spacing w:line="276" w:lineRule="auto"/>
              <w:jc w:val="center"/>
              <w:rPr>
                <w:rFonts w:ascii="Arial" w:hAnsi="Arial" w:cs="Arial"/>
                <w:sz w:val="20"/>
                <w:szCs w:val="20"/>
                <w:lang w:eastAsia="fr-BE"/>
              </w:rPr>
            </w:pPr>
            <w:r w:rsidRPr="004B562F">
              <w:rPr>
                <w:rFonts w:ascii="Arial" w:hAnsi="Arial" w:cs="Arial"/>
                <w:color w:val="000000"/>
                <w:kern w:val="24"/>
                <w:sz w:val="20"/>
                <w:szCs w:val="20"/>
                <w:lang w:eastAsia="fr-BE"/>
              </w:rPr>
              <w:t>(p &gt; 0.9999)</w:t>
            </w:r>
          </w:p>
        </w:tc>
        <w:tc>
          <w:tcPr>
            <w:tcW w:w="1991" w:type="dxa"/>
            <w:tcBorders>
              <w:top w:val="single" w:sz="8" w:space="0" w:color="FFFFFF"/>
              <w:left w:val="single" w:sz="8" w:space="0" w:color="FFFFFF"/>
              <w:bottom w:val="single" w:sz="8" w:space="0" w:color="FFFFFF"/>
              <w:right w:val="single" w:sz="8" w:space="0" w:color="FFFFFF"/>
            </w:tcBorders>
            <w:shd w:val="clear" w:color="auto" w:fill="E7EAED"/>
            <w:tcMar>
              <w:top w:w="15" w:type="dxa"/>
              <w:left w:w="49" w:type="dxa"/>
              <w:bottom w:w="0" w:type="dxa"/>
              <w:right w:w="49" w:type="dxa"/>
            </w:tcMar>
            <w:hideMark/>
          </w:tcPr>
          <w:p w14:paraId="27236387" w14:textId="5026E52F" w:rsidR="004B562F" w:rsidRPr="00072921" w:rsidRDefault="004B562F" w:rsidP="0057758C">
            <w:pPr>
              <w:spacing w:line="276" w:lineRule="auto"/>
              <w:jc w:val="center"/>
              <w:rPr>
                <w:rFonts w:ascii="Arial" w:hAnsi="Arial" w:cs="Arial"/>
                <w:color w:val="00B050"/>
                <w:sz w:val="20"/>
                <w:szCs w:val="20"/>
                <w:lang w:eastAsia="fr-BE"/>
              </w:rPr>
            </w:pPr>
            <w:r w:rsidRPr="00072921">
              <w:rPr>
                <w:rFonts w:ascii="Arial" w:hAnsi="Arial" w:cs="Arial"/>
                <w:color w:val="00B050"/>
                <w:kern w:val="24"/>
                <w:sz w:val="20"/>
                <w:szCs w:val="20"/>
                <w:lang w:eastAsia="fr-BE"/>
              </w:rPr>
              <w:t>0.</w:t>
            </w:r>
            <w:r w:rsidR="00072921" w:rsidRPr="00072921">
              <w:rPr>
                <w:rFonts w:ascii="Arial" w:hAnsi="Arial" w:cs="Arial"/>
                <w:color w:val="00B050"/>
                <w:kern w:val="24"/>
                <w:sz w:val="20"/>
                <w:szCs w:val="20"/>
                <w:lang w:eastAsia="fr-BE"/>
              </w:rPr>
              <w:t>2</w:t>
            </w:r>
            <w:r w:rsidRPr="00072921">
              <w:rPr>
                <w:rFonts w:ascii="Arial" w:hAnsi="Arial" w:cs="Arial"/>
                <w:color w:val="00B050"/>
                <w:kern w:val="24"/>
                <w:sz w:val="20"/>
                <w:szCs w:val="20"/>
                <w:lang w:eastAsia="fr-BE"/>
              </w:rPr>
              <w:t xml:space="preserve"> ± 0.</w:t>
            </w:r>
            <w:r w:rsidR="00072921" w:rsidRPr="00072921">
              <w:rPr>
                <w:rFonts w:ascii="Arial" w:hAnsi="Arial" w:cs="Arial"/>
                <w:color w:val="00B050"/>
                <w:kern w:val="24"/>
                <w:sz w:val="20"/>
                <w:szCs w:val="20"/>
                <w:lang w:eastAsia="fr-BE"/>
              </w:rPr>
              <w:t>1</w:t>
            </w:r>
          </w:p>
          <w:p w14:paraId="13AE0092" w14:textId="77777777" w:rsidR="004B562F" w:rsidRPr="004B562F" w:rsidRDefault="004B562F" w:rsidP="0057758C">
            <w:pPr>
              <w:spacing w:line="276" w:lineRule="auto"/>
              <w:jc w:val="center"/>
              <w:rPr>
                <w:rFonts w:ascii="Arial" w:hAnsi="Arial" w:cs="Arial"/>
                <w:sz w:val="20"/>
                <w:szCs w:val="20"/>
                <w:lang w:eastAsia="fr-BE"/>
              </w:rPr>
            </w:pPr>
            <w:r w:rsidRPr="004B562F">
              <w:rPr>
                <w:rFonts w:ascii="Arial" w:hAnsi="Arial" w:cs="Arial"/>
                <w:color w:val="000000"/>
                <w:kern w:val="24"/>
                <w:sz w:val="20"/>
                <w:szCs w:val="20"/>
                <w:lang w:eastAsia="fr-BE"/>
              </w:rPr>
              <w:t>(p = 0.0042)</w:t>
            </w:r>
          </w:p>
        </w:tc>
      </w:tr>
      <w:tr w:rsidR="004B562F" w:rsidRPr="004B562F" w14:paraId="329FBD04" w14:textId="77777777" w:rsidTr="005E35D5">
        <w:trPr>
          <w:trHeight w:val="406"/>
        </w:trPr>
        <w:tc>
          <w:tcPr>
            <w:tcW w:w="3455" w:type="dxa"/>
            <w:tcBorders>
              <w:top w:val="single" w:sz="8" w:space="0" w:color="FFFFFF"/>
              <w:left w:val="single" w:sz="8" w:space="0" w:color="FFFFFF"/>
              <w:bottom w:val="single" w:sz="8" w:space="0" w:color="FFFFFF"/>
              <w:right w:val="single" w:sz="8" w:space="0" w:color="FFFFFF"/>
            </w:tcBorders>
            <w:shd w:val="clear" w:color="auto" w:fill="E7EAED"/>
            <w:tcMar>
              <w:top w:w="15" w:type="dxa"/>
              <w:left w:w="49" w:type="dxa"/>
              <w:bottom w:w="0" w:type="dxa"/>
              <w:right w:w="49" w:type="dxa"/>
            </w:tcMar>
            <w:hideMark/>
          </w:tcPr>
          <w:p w14:paraId="045745D5" w14:textId="77777777" w:rsidR="004B562F" w:rsidRPr="004B562F" w:rsidRDefault="004B562F" w:rsidP="0057758C">
            <w:pPr>
              <w:spacing w:line="276" w:lineRule="auto"/>
              <w:jc w:val="center"/>
              <w:rPr>
                <w:rFonts w:ascii="Arial" w:hAnsi="Arial" w:cs="Arial"/>
                <w:sz w:val="20"/>
                <w:szCs w:val="20"/>
                <w:lang w:val="en-GB" w:eastAsia="fr-BE"/>
              </w:rPr>
            </w:pPr>
            <w:r w:rsidRPr="004B562F">
              <w:rPr>
                <w:rFonts w:ascii="Arial" w:hAnsi="Arial" w:cs="Arial"/>
                <w:color w:val="000000"/>
                <w:kern w:val="24"/>
                <w:sz w:val="20"/>
                <w:szCs w:val="20"/>
                <w:lang w:val="en-US" w:eastAsia="fr-BE"/>
              </w:rPr>
              <w:t>GO + glycine (1 mM)</w:t>
            </w:r>
          </w:p>
          <w:p w14:paraId="231EB866" w14:textId="77777777" w:rsidR="004B562F" w:rsidRPr="004B562F" w:rsidRDefault="004B562F" w:rsidP="0057758C">
            <w:pPr>
              <w:spacing w:line="276" w:lineRule="auto"/>
              <w:jc w:val="center"/>
              <w:rPr>
                <w:rFonts w:ascii="Arial" w:hAnsi="Arial" w:cs="Arial"/>
                <w:sz w:val="20"/>
                <w:szCs w:val="20"/>
                <w:lang w:val="en-GB" w:eastAsia="fr-BE"/>
              </w:rPr>
            </w:pPr>
            <w:r w:rsidRPr="004B562F">
              <w:rPr>
                <w:rFonts w:ascii="Arial" w:hAnsi="Arial" w:cs="Arial"/>
                <w:color w:val="000000"/>
                <w:kern w:val="24"/>
                <w:sz w:val="20"/>
                <w:szCs w:val="20"/>
                <w:lang w:val="en-GB" w:eastAsia="fr-BE"/>
              </w:rPr>
              <w:t>(n= 8)</w:t>
            </w:r>
          </w:p>
          <w:p w14:paraId="6C94E77C" w14:textId="77777777" w:rsidR="004B562F" w:rsidRPr="004B562F" w:rsidRDefault="004B562F" w:rsidP="0057758C">
            <w:pPr>
              <w:spacing w:line="276" w:lineRule="auto"/>
              <w:jc w:val="center"/>
              <w:rPr>
                <w:rFonts w:ascii="Arial" w:hAnsi="Arial" w:cs="Arial"/>
                <w:b/>
                <w:bCs/>
                <w:sz w:val="20"/>
                <w:szCs w:val="20"/>
                <w:lang w:val="en-GB" w:eastAsia="fr-BE"/>
              </w:rPr>
            </w:pPr>
            <w:r w:rsidRPr="004B562F">
              <w:rPr>
                <w:rFonts w:ascii="Arial" w:eastAsia="Aptos" w:hAnsi="Arial" w:cs="Arial"/>
                <w:b/>
                <w:bCs/>
                <w:color w:val="000000"/>
                <w:kern w:val="24"/>
                <w:sz w:val="20"/>
                <w:szCs w:val="20"/>
                <w:lang w:val="en-US" w:eastAsia="fr-BE"/>
              </w:rPr>
              <w:t>Numerical values are given as mean ± SEM</w:t>
            </w:r>
          </w:p>
        </w:tc>
        <w:tc>
          <w:tcPr>
            <w:tcW w:w="2061" w:type="dxa"/>
            <w:tcBorders>
              <w:top w:val="single" w:sz="8" w:space="0" w:color="FFFFFF"/>
              <w:left w:val="single" w:sz="8" w:space="0" w:color="FFFFFF"/>
              <w:bottom w:val="single" w:sz="8" w:space="0" w:color="FFFFFF"/>
              <w:right w:val="single" w:sz="8" w:space="0" w:color="FFFFFF"/>
            </w:tcBorders>
            <w:shd w:val="clear" w:color="auto" w:fill="E7EAED"/>
            <w:tcMar>
              <w:top w:w="15" w:type="dxa"/>
              <w:left w:w="49" w:type="dxa"/>
              <w:bottom w:w="0" w:type="dxa"/>
              <w:right w:w="49" w:type="dxa"/>
            </w:tcMar>
            <w:hideMark/>
          </w:tcPr>
          <w:p w14:paraId="2781765C" w14:textId="642D5714" w:rsidR="004B562F" w:rsidRPr="00072921" w:rsidRDefault="004B562F" w:rsidP="0057758C">
            <w:pPr>
              <w:spacing w:line="276" w:lineRule="auto"/>
              <w:jc w:val="center"/>
              <w:rPr>
                <w:rFonts w:ascii="Arial" w:hAnsi="Arial" w:cs="Arial"/>
                <w:color w:val="00B050"/>
                <w:sz w:val="20"/>
                <w:szCs w:val="20"/>
                <w:lang w:eastAsia="fr-BE"/>
              </w:rPr>
            </w:pPr>
            <w:r w:rsidRPr="00072921">
              <w:rPr>
                <w:rFonts w:ascii="Arial" w:hAnsi="Arial" w:cs="Arial"/>
                <w:color w:val="00B050"/>
                <w:kern w:val="24"/>
                <w:sz w:val="20"/>
                <w:szCs w:val="20"/>
                <w:lang w:eastAsia="fr-BE"/>
              </w:rPr>
              <w:t>1.9 ± 0.5</w:t>
            </w:r>
          </w:p>
          <w:p w14:paraId="2CA67A12" w14:textId="77777777" w:rsidR="004B562F" w:rsidRPr="004B562F" w:rsidRDefault="004B562F" w:rsidP="0057758C">
            <w:pPr>
              <w:spacing w:line="276" w:lineRule="auto"/>
              <w:jc w:val="center"/>
              <w:rPr>
                <w:rFonts w:ascii="Arial" w:hAnsi="Arial" w:cs="Arial"/>
                <w:sz w:val="20"/>
                <w:szCs w:val="20"/>
                <w:lang w:eastAsia="fr-BE"/>
              </w:rPr>
            </w:pPr>
            <w:r w:rsidRPr="004B562F">
              <w:rPr>
                <w:rFonts w:ascii="Arial" w:hAnsi="Arial" w:cs="Arial"/>
                <w:color w:val="000000"/>
                <w:kern w:val="24"/>
                <w:sz w:val="20"/>
                <w:szCs w:val="20"/>
                <w:lang w:eastAsia="fr-BE"/>
              </w:rPr>
              <w:t>(p = 0.0190)</w:t>
            </w:r>
          </w:p>
        </w:tc>
        <w:tc>
          <w:tcPr>
            <w:tcW w:w="1923" w:type="dxa"/>
            <w:tcBorders>
              <w:top w:val="single" w:sz="8" w:space="0" w:color="FFFFFF"/>
              <w:left w:val="single" w:sz="8" w:space="0" w:color="FFFFFF"/>
              <w:bottom w:val="single" w:sz="8" w:space="0" w:color="FFFFFF"/>
              <w:right w:val="single" w:sz="8" w:space="0" w:color="FFFFFF"/>
            </w:tcBorders>
            <w:shd w:val="clear" w:color="auto" w:fill="E7EAED"/>
            <w:tcMar>
              <w:top w:w="15" w:type="dxa"/>
              <w:left w:w="49" w:type="dxa"/>
              <w:bottom w:w="0" w:type="dxa"/>
              <w:right w:w="49" w:type="dxa"/>
            </w:tcMar>
            <w:hideMark/>
          </w:tcPr>
          <w:p w14:paraId="09A5C56E" w14:textId="54727AC1" w:rsidR="004B562F" w:rsidRPr="00072921" w:rsidRDefault="004B562F" w:rsidP="0057758C">
            <w:pPr>
              <w:spacing w:line="276" w:lineRule="auto"/>
              <w:jc w:val="center"/>
              <w:rPr>
                <w:rFonts w:ascii="Arial" w:hAnsi="Arial" w:cs="Arial"/>
                <w:color w:val="00B050"/>
                <w:sz w:val="20"/>
                <w:szCs w:val="20"/>
                <w:lang w:eastAsia="fr-BE"/>
              </w:rPr>
            </w:pPr>
            <w:r w:rsidRPr="00072921">
              <w:rPr>
                <w:rFonts w:ascii="Arial" w:hAnsi="Arial" w:cs="Arial"/>
                <w:color w:val="00B050"/>
                <w:kern w:val="24"/>
                <w:sz w:val="20"/>
                <w:szCs w:val="20"/>
                <w:lang w:eastAsia="fr-BE"/>
              </w:rPr>
              <w:t>4.7 ± 1.1</w:t>
            </w:r>
          </w:p>
          <w:p w14:paraId="3793CBFA" w14:textId="77777777" w:rsidR="004B562F" w:rsidRPr="004B562F" w:rsidRDefault="004B562F" w:rsidP="0057758C">
            <w:pPr>
              <w:spacing w:line="276" w:lineRule="auto"/>
              <w:jc w:val="center"/>
              <w:rPr>
                <w:rFonts w:ascii="Arial" w:hAnsi="Arial" w:cs="Arial"/>
                <w:sz w:val="20"/>
                <w:szCs w:val="20"/>
                <w:lang w:eastAsia="fr-BE"/>
              </w:rPr>
            </w:pPr>
            <w:r w:rsidRPr="004B562F">
              <w:rPr>
                <w:rFonts w:ascii="Arial" w:hAnsi="Arial" w:cs="Arial"/>
                <w:color w:val="000000"/>
                <w:kern w:val="24"/>
                <w:sz w:val="20"/>
                <w:szCs w:val="20"/>
                <w:lang w:eastAsia="fr-BE"/>
              </w:rPr>
              <w:t>(p = 0.0281)</w:t>
            </w:r>
          </w:p>
        </w:tc>
        <w:tc>
          <w:tcPr>
            <w:tcW w:w="1991" w:type="dxa"/>
            <w:tcBorders>
              <w:top w:val="single" w:sz="8" w:space="0" w:color="FFFFFF"/>
              <w:left w:val="single" w:sz="8" w:space="0" w:color="FFFFFF"/>
              <w:bottom w:val="single" w:sz="8" w:space="0" w:color="FFFFFF"/>
              <w:right w:val="single" w:sz="8" w:space="0" w:color="FFFFFF"/>
            </w:tcBorders>
            <w:shd w:val="clear" w:color="auto" w:fill="E7EAED"/>
            <w:tcMar>
              <w:top w:w="15" w:type="dxa"/>
              <w:left w:w="49" w:type="dxa"/>
              <w:bottom w:w="0" w:type="dxa"/>
              <w:right w:w="49" w:type="dxa"/>
            </w:tcMar>
            <w:hideMark/>
          </w:tcPr>
          <w:p w14:paraId="3C050672" w14:textId="16D728A0" w:rsidR="004B562F" w:rsidRPr="00072921" w:rsidRDefault="004B562F" w:rsidP="0057758C">
            <w:pPr>
              <w:spacing w:line="276" w:lineRule="auto"/>
              <w:jc w:val="center"/>
              <w:rPr>
                <w:rFonts w:ascii="Arial" w:hAnsi="Arial" w:cs="Arial"/>
                <w:color w:val="00B050"/>
                <w:sz w:val="20"/>
                <w:szCs w:val="20"/>
                <w:lang w:eastAsia="fr-BE"/>
              </w:rPr>
            </w:pPr>
            <w:r w:rsidRPr="00072921">
              <w:rPr>
                <w:rFonts w:ascii="Arial" w:hAnsi="Arial" w:cs="Arial"/>
                <w:color w:val="00B050"/>
                <w:kern w:val="24"/>
                <w:sz w:val="20"/>
                <w:szCs w:val="20"/>
                <w:lang w:eastAsia="fr-BE"/>
              </w:rPr>
              <w:t>0.</w:t>
            </w:r>
            <w:r w:rsidR="00072921" w:rsidRPr="00072921">
              <w:rPr>
                <w:rFonts w:ascii="Arial" w:hAnsi="Arial" w:cs="Arial"/>
                <w:color w:val="00B050"/>
                <w:kern w:val="24"/>
                <w:sz w:val="20"/>
                <w:szCs w:val="20"/>
                <w:lang w:eastAsia="fr-BE"/>
              </w:rPr>
              <w:t>2</w:t>
            </w:r>
            <w:r w:rsidRPr="00072921">
              <w:rPr>
                <w:rFonts w:ascii="Arial" w:hAnsi="Arial" w:cs="Arial"/>
                <w:color w:val="00B050"/>
                <w:kern w:val="24"/>
                <w:sz w:val="20"/>
                <w:szCs w:val="20"/>
                <w:lang w:eastAsia="fr-BE"/>
              </w:rPr>
              <w:t xml:space="preserve"> ± 0.</w:t>
            </w:r>
            <w:r w:rsidR="00072921" w:rsidRPr="00072921">
              <w:rPr>
                <w:rFonts w:ascii="Arial" w:hAnsi="Arial" w:cs="Arial"/>
                <w:color w:val="00B050"/>
                <w:kern w:val="24"/>
                <w:sz w:val="20"/>
                <w:szCs w:val="20"/>
                <w:lang w:eastAsia="fr-BE"/>
              </w:rPr>
              <w:t>1</w:t>
            </w:r>
          </w:p>
          <w:p w14:paraId="27D507FA" w14:textId="77777777" w:rsidR="004B562F" w:rsidRPr="004B562F" w:rsidRDefault="004B562F" w:rsidP="0057758C">
            <w:pPr>
              <w:spacing w:line="276" w:lineRule="auto"/>
              <w:jc w:val="center"/>
              <w:rPr>
                <w:rFonts w:ascii="Arial" w:hAnsi="Arial" w:cs="Arial"/>
                <w:sz w:val="20"/>
                <w:szCs w:val="20"/>
                <w:lang w:eastAsia="fr-BE"/>
              </w:rPr>
            </w:pPr>
            <w:r w:rsidRPr="004B562F">
              <w:rPr>
                <w:rFonts w:ascii="Arial" w:hAnsi="Arial" w:cs="Arial"/>
                <w:color w:val="000000"/>
                <w:kern w:val="24"/>
                <w:sz w:val="20"/>
                <w:szCs w:val="20"/>
                <w:lang w:eastAsia="fr-BE"/>
              </w:rPr>
              <w:t>(p = 0.0053)</w:t>
            </w:r>
          </w:p>
        </w:tc>
      </w:tr>
    </w:tbl>
    <w:p w14:paraId="714AEC6D" w14:textId="6CFC5140" w:rsidR="00F4513B" w:rsidRDefault="004B562F" w:rsidP="00F4513B">
      <w:pPr>
        <w:jc w:val="both"/>
        <w:rPr>
          <w:rFonts w:ascii="Arial" w:hAnsi="Arial" w:cs="Arial"/>
          <w:lang w:val="en-US"/>
        </w:rPr>
      </w:pPr>
      <w:r>
        <w:rPr>
          <w:rFonts w:ascii="Arial" w:hAnsi="Arial" w:cs="Arial"/>
          <w:b/>
          <w:bCs/>
          <w:color w:val="000000"/>
          <w:szCs w:val="18"/>
          <w:lang w:val="en-GB"/>
        </w:rPr>
        <w:t>Table</w:t>
      </w:r>
      <w:r w:rsidRPr="00232B63">
        <w:rPr>
          <w:rFonts w:ascii="Arial" w:hAnsi="Arial" w:cs="Arial"/>
          <w:b/>
          <w:bCs/>
          <w:color w:val="000000"/>
          <w:szCs w:val="18"/>
          <w:lang w:val="en-GB"/>
        </w:rPr>
        <w:t xml:space="preserve"> S</w:t>
      </w:r>
      <w:r>
        <w:rPr>
          <w:rFonts w:ascii="Arial" w:hAnsi="Arial" w:cs="Arial"/>
          <w:b/>
          <w:bCs/>
          <w:color w:val="000000"/>
          <w:szCs w:val="18"/>
          <w:lang w:val="en-GB"/>
        </w:rPr>
        <w:t xml:space="preserve">1 </w:t>
      </w:r>
      <w:proofErr w:type="gramStart"/>
      <w:r>
        <w:rPr>
          <w:rFonts w:ascii="Arial" w:hAnsi="Arial" w:cs="Arial"/>
          <w:b/>
          <w:bCs/>
          <w:color w:val="000000"/>
          <w:szCs w:val="18"/>
          <w:lang w:val="en-GB"/>
        </w:rPr>
        <w:t>|</w:t>
      </w:r>
      <w:r w:rsidRPr="00232B63">
        <w:rPr>
          <w:rFonts w:ascii="Arial" w:hAnsi="Arial" w:cs="Arial"/>
          <w:b/>
          <w:bCs/>
          <w:color w:val="000000"/>
          <w:szCs w:val="18"/>
          <w:lang w:val="en-GB"/>
        </w:rPr>
        <w:t xml:space="preserve">  </w:t>
      </w:r>
      <w:r>
        <w:rPr>
          <w:rFonts w:ascii="Arial" w:hAnsi="Arial" w:cs="Arial"/>
          <w:b/>
          <w:bCs/>
          <w:color w:val="000000"/>
          <w:szCs w:val="18"/>
          <w:lang w:val="en-GB"/>
        </w:rPr>
        <w:t>Effects</w:t>
      </w:r>
      <w:proofErr w:type="gramEnd"/>
      <w:r>
        <w:rPr>
          <w:rFonts w:ascii="Arial" w:hAnsi="Arial" w:cs="Arial"/>
          <w:b/>
          <w:bCs/>
          <w:color w:val="000000"/>
          <w:szCs w:val="18"/>
          <w:lang w:val="en-GB"/>
        </w:rPr>
        <w:t xml:space="preserve"> of enzymatic treatment with DAAO and GO on bursting activity</w:t>
      </w:r>
      <w:r w:rsidR="00960E4F">
        <w:rPr>
          <w:rFonts w:ascii="Arial" w:hAnsi="Arial" w:cs="Arial"/>
          <w:b/>
          <w:bCs/>
          <w:color w:val="000000"/>
          <w:szCs w:val="18"/>
          <w:lang w:val="en-GB"/>
        </w:rPr>
        <w:t>, related to Figure 1</w:t>
      </w:r>
      <w:r w:rsidR="00F4513B">
        <w:rPr>
          <w:rFonts w:ascii="Arial" w:hAnsi="Arial" w:cs="Arial"/>
          <w:lang w:val="en-US"/>
        </w:rPr>
        <w:br w:type="page"/>
      </w:r>
    </w:p>
    <w:p w14:paraId="388C7B7F" w14:textId="50E87C26" w:rsidR="00F4513B" w:rsidRPr="00F4513B" w:rsidRDefault="00A63778" w:rsidP="00A63778">
      <w:pPr>
        <w:spacing w:line="480" w:lineRule="auto"/>
        <w:jc w:val="both"/>
        <w:rPr>
          <w:rFonts w:ascii="Arial" w:hAnsi="Arial" w:cs="Arial"/>
          <w:b/>
          <w:bCs/>
          <w:lang w:val="en-US"/>
        </w:rPr>
      </w:pPr>
      <w:r>
        <w:rPr>
          <w:rFonts w:ascii="Arial" w:hAnsi="Arial" w:cs="Arial"/>
          <w:b/>
          <w:bCs/>
          <w:lang w:val="en-US"/>
        </w:rPr>
        <w:lastRenderedPageBreak/>
        <w:t>Video</w:t>
      </w:r>
      <w:r w:rsidR="00F4513B" w:rsidRPr="00F4513B">
        <w:rPr>
          <w:rFonts w:ascii="Arial" w:hAnsi="Arial" w:cs="Arial"/>
          <w:b/>
          <w:bCs/>
          <w:lang w:val="en-US"/>
        </w:rPr>
        <w:t xml:space="preserve"> S1. Surface expression of GluN2A subunits in nigral DA neurons.</w:t>
      </w:r>
    </w:p>
    <w:p w14:paraId="0F7FE414" w14:textId="7548BE83" w:rsidR="00F4513B" w:rsidRPr="00F4513B" w:rsidRDefault="00A63778" w:rsidP="00A63778">
      <w:pPr>
        <w:spacing w:before="240" w:line="480" w:lineRule="auto"/>
        <w:jc w:val="both"/>
        <w:rPr>
          <w:rFonts w:ascii="Arial" w:hAnsi="Arial" w:cs="Arial"/>
          <w:b/>
          <w:bCs/>
          <w:lang w:val="en-US"/>
        </w:rPr>
      </w:pPr>
      <w:r>
        <w:rPr>
          <w:rFonts w:ascii="Arial" w:hAnsi="Arial" w:cs="Arial"/>
          <w:b/>
          <w:bCs/>
          <w:lang w:val="en-US"/>
        </w:rPr>
        <w:t>Video</w:t>
      </w:r>
      <w:r w:rsidR="00F4513B" w:rsidRPr="00F4513B">
        <w:rPr>
          <w:rFonts w:ascii="Arial" w:hAnsi="Arial" w:cs="Arial"/>
          <w:b/>
          <w:bCs/>
          <w:lang w:val="en-US"/>
        </w:rPr>
        <w:t xml:space="preserve"> S2. Total expression of GluN2A subunits in nigral DA neurons.</w:t>
      </w:r>
    </w:p>
    <w:p w14:paraId="2BE6F9A3" w14:textId="27C20861" w:rsidR="00F4513B" w:rsidRPr="00F4513B" w:rsidRDefault="00A63778" w:rsidP="00A63778">
      <w:pPr>
        <w:spacing w:before="240" w:line="480" w:lineRule="auto"/>
        <w:jc w:val="both"/>
        <w:rPr>
          <w:rFonts w:ascii="Arial" w:hAnsi="Arial" w:cs="Arial"/>
          <w:b/>
          <w:bCs/>
          <w:lang w:val="en-US"/>
        </w:rPr>
      </w:pPr>
      <w:r>
        <w:rPr>
          <w:rFonts w:ascii="Arial" w:hAnsi="Arial" w:cs="Arial"/>
          <w:b/>
          <w:bCs/>
          <w:lang w:val="en-US"/>
        </w:rPr>
        <w:t>Video</w:t>
      </w:r>
      <w:r w:rsidR="00F4513B" w:rsidRPr="00F4513B">
        <w:rPr>
          <w:rFonts w:ascii="Arial" w:hAnsi="Arial" w:cs="Arial"/>
          <w:b/>
          <w:bCs/>
          <w:lang w:val="en-US"/>
        </w:rPr>
        <w:t xml:space="preserve"> S3. Surface expression of GluN2B subunits in nigral DA neurons.</w:t>
      </w:r>
    </w:p>
    <w:p w14:paraId="146CB3DB" w14:textId="70F58B69" w:rsidR="00F4513B" w:rsidRPr="00F4513B" w:rsidRDefault="00A63778" w:rsidP="00A63778">
      <w:pPr>
        <w:spacing w:before="240" w:line="480" w:lineRule="auto"/>
        <w:jc w:val="both"/>
        <w:rPr>
          <w:rFonts w:ascii="Arial" w:hAnsi="Arial" w:cs="Arial"/>
          <w:b/>
          <w:bCs/>
          <w:lang w:val="en-US"/>
        </w:rPr>
      </w:pPr>
      <w:r>
        <w:rPr>
          <w:rFonts w:ascii="Arial" w:hAnsi="Arial" w:cs="Arial"/>
          <w:b/>
          <w:bCs/>
          <w:lang w:val="en-US"/>
        </w:rPr>
        <w:t>Video</w:t>
      </w:r>
      <w:r w:rsidR="00F4513B" w:rsidRPr="00F4513B">
        <w:rPr>
          <w:rFonts w:ascii="Arial" w:hAnsi="Arial" w:cs="Arial"/>
          <w:b/>
          <w:bCs/>
          <w:lang w:val="en-US"/>
        </w:rPr>
        <w:t xml:space="preserve"> S4. Total expression of GluN2B subunits in nigral DA neurons.</w:t>
      </w:r>
    </w:p>
    <w:p w14:paraId="12876A70" w14:textId="2245D6B0" w:rsidR="00F4513B" w:rsidRPr="00F4513B" w:rsidRDefault="00A63778" w:rsidP="00A63778">
      <w:pPr>
        <w:spacing w:before="240" w:line="480" w:lineRule="auto"/>
        <w:jc w:val="both"/>
        <w:rPr>
          <w:rFonts w:ascii="Arial" w:hAnsi="Arial" w:cs="Arial"/>
          <w:b/>
          <w:bCs/>
          <w:lang w:val="en-US"/>
        </w:rPr>
      </w:pPr>
      <w:r>
        <w:rPr>
          <w:rFonts w:ascii="Arial" w:hAnsi="Arial" w:cs="Arial"/>
          <w:b/>
          <w:bCs/>
          <w:lang w:val="en-US"/>
        </w:rPr>
        <w:t>Video</w:t>
      </w:r>
      <w:r w:rsidR="00F4513B" w:rsidRPr="00F4513B">
        <w:rPr>
          <w:rFonts w:ascii="Arial" w:hAnsi="Arial" w:cs="Arial"/>
          <w:b/>
          <w:bCs/>
          <w:lang w:val="en-US"/>
        </w:rPr>
        <w:t xml:space="preserve"> S5. Surface expression of GluN2D subunits in nigral DA neurons.</w:t>
      </w:r>
    </w:p>
    <w:p w14:paraId="6596BD72" w14:textId="422399CF" w:rsidR="00F4513B" w:rsidRPr="00A63778" w:rsidRDefault="00A63778" w:rsidP="00A63778">
      <w:pPr>
        <w:spacing w:before="240" w:line="480" w:lineRule="auto"/>
        <w:jc w:val="both"/>
        <w:rPr>
          <w:rFonts w:ascii="Arial" w:hAnsi="Arial" w:cs="Arial"/>
          <w:b/>
          <w:bCs/>
          <w:lang w:val="en-US"/>
        </w:rPr>
      </w:pPr>
      <w:r>
        <w:rPr>
          <w:rFonts w:ascii="Arial" w:hAnsi="Arial" w:cs="Arial"/>
          <w:b/>
          <w:bCs/>
          <w:lang w:val="en-US"/>
        </w:rPr>
        <w:t>Video</w:t>
      </w:r>
      <w:r w:rsidR="00F4513B" w:rsidRPr="00F4513B">
        <w:rPr>
          <w:rFonts w:ascii="Arial" w:hAnsi="Arial" w:cs="Arial"/>
          <w:b/>
          <w:bCs/>
          <w:lang w:val="en-US"/>
        </w:rPr>
        <w:t xml:space="preserve"> S6. Total expression of GluN2D subunits in nigral DA neurons.</w:t>
      </w:r>
    </w:p>
    <w:sectPr w:rsidR="00F4513B" w:rsidRPr="00A63778" w:rsidSect="00E2619E">
      <w:footerReference w:type="default" r:id="rId15"/>
      <w:pgSz w:w="11906" w:h="16838"/>
      <w:pgMar w:top="1417" w:right="1417" w:bottom="1417"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16D9BF" w14:textId="77777777" w:rsidR="00152F01" w:rsidRDefault="00152F01" w:rsidP="00A20AB9">
      <w:pPr>
        <w:spacing w:after="0" w:line="240" w:lineRule="auto"/>
      </w:pPr>
      <w:r>
        <w:separator/>
      </w:r>
    </w:p>
  </w:endnote>
  <w:endnote w:type="continuationSeparator" w:id="0">
    <w:p w14:paraId="6E160CA4" w14:textId="77777777" w:rsidR="00152F01" w:rsidRDefault="00152F01" w:rsidP="00A20A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0769391"/>
      <w:docPartObj>
        <w:docPartGallery w:val="Page Numbers (Bottom of Page)"/>
        <w:docPartUnique/>
      </w:docPartObj>
    </w:sdtPr>
    <w:sdtContent>
      <w:p w14:paraId="29814567" w14:textId="33DFD34D" w:rsidR="00A20AB9" w:rsidRDefault="00A20AB9">
        <w:pPr>
          <w:pStyle w:val="Pieddepage"/>
          <w:jc w:val="center"/>
        </w:pPr>
        <w:r w:rsidRPr="00A20AB9">
          <w:rPr>
            <w:rFonts w:ascii="Arial" w:hAnsi="Arial" w:cs="Arial"/>
          </w:rPr>
          <w:fldChar w:fldCharType="begin"/>
        </w:r>
        <w:r w:rsidRPr="00A20AB9">
          <w:rPr>
            <w:rFonts w:ascii="Arial" w:hAnsi="Arial" w:cs="Arial"/>
          </w:rPr>
          <w:instrText>PAGE   \* MERGEFORMAT</w:instrText>
        </w:r>
        <w:r w:rsidRPr="00A20AB9">
          <w:rPr>
            <w:rFonts w:ascii="Arial" w:hAnsi="Arial" w:cs="Arial"/>
          </w:rPr>
          <w:fldChar w:fldCharType="separate"/>
        </w:r>
        <w:r w:rsidRPr="00A20AB9">
          <w:rPr>
            <w:rFonts w:ascii="Arial" w:hAnsi="Arial" w:cs="Arial"/>
            <w:lang w:val="fr-FR"/>
          </w:rPr>
          <w:t>2</w:t>
        </w:r>
        <w:r w:rsidRPr="00A20AB9">
          <w:rPr>
            <w:rFonts w:ascii="Arial" w:hAnsi="Arial" w:cs="Arial"/>
          </w:rPr>
          <w:fldChar w:fldCharType="end"/>
        </w:r>
      </w:p>
    </w:sdtContent>
  </w:sdt>
  <w:p w14:paraId="24B44B22" w14:textId="77777777" w:rsidR="00A20AB9" w:rsidRDefault="00A20AB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072CEC" w14:textId="77777777" w:rsidR="00152F01" w:rsidRDefault="00152F01" w:rsidP="00A20AB9">
      <w:pPr>
        <w:spacing w:after="0" w:line="240" w:lineRule="auto"/>
      </w:pPr>
      <w:r>
        <w:separator/>
      </w:r>
    </w:p>
  </w:footnote>
  <w:footnote w:type="continuationSeparator" w:id="0">
    <w:p w14:paraId="52BBFE7C" w14:textId="77777777" w:rsidR="00152F01" w:rsidRDefault="00152F01" w:rsidP="00A20A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6A69CC"/>
    <w:multiLevelType w:val="hybridMultilevel"/>
    <w:tmpl w:val="10108CF0"/>
    <w:lvl w:ilvl="0" w:tplc="9214A86E">
      <w:start w:val="1"/>
      <w:numFmt w:val="upperLetter"/>
      <w:lvlText w:val="%1)"/>
      <w:lvlJc w:val="left"/>
      <w:pPr>
        <w:ind w:left="720" w:hanging="360"/>
      </w:pPr>
      <w:rPr>
        <w:rFonts w:hint="default"/>
        <w:b/>
        <w:i/>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63FD1E64"/>
    <w:multiLevelType w:val="hybridMultilevel"/>
    <w:tmpl w:val="ED3A739E"/>
    <w:lvl w:ilvl="0" w:tplc="6E866388">
      <w:start w:val="1"/>
      <w:numFmt w:val="upperLetter"/>
      <w:lvlText w:val="%1)"/>
      <w:lvlJc w:val="left"/>
      <w:pPr>
        <w:ind w:left="720" w:hanging="360"/>
      </w:pPr>
      <w:rPr>
        <w:rFonts w:hint="default"/>
        <w:b/>
        <w:i/>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16cid:durableId="1979609853">
    <w:abstractNumId w:val="0"/>
  </w:num>
  <w:num w:numId="2" w16cid:durableId="9698227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D01"/>
    <w:rsid w:val="00006C4D"/>
    <w:rsid w:val="00017982"/>
    <w:rsid w:val="00027925"/>
    <w:rsid w:val="00034406"/>
    <w:rsid w:val="00046073"/>
    <w:rsid w:val="00072921"/>
    <w:rsid w:val="0008399B"/>
    <w:rsid w:val="00085EF1"/>
    <w:rsid w:val="0009099E"/>
    <w:rsid w:val="0009747D"/>
    <w:rsid w:val="000A6B37"/>
    <w:rsid w:val="000B3494"/>
    <w:rsid w:val="000B6B50"/>
    <w:rsid w:val="000D3C67"/>
    <w:rsid w:val="000D4547"/>
    <w:rsid w:val="000D4EAF"/>
    <w:rsid w:val="000F1E12"/>
    <w:rsid w:val="000F3CAE"/>
    <w:rsid w:val="00127FC9"/>
    <w:rsid w:val="00135225"/>
    <w:rsid w:val="00136093"/>
    <w:rsid w:val="00141ABA"/>
    <w:rsid w:val="001511CD"/>
    <w:rsid w:val="00152F01"/>
    <w:rsid w:val="00174E9C"/>
    <w:rsid w:val="001766FF"/>
    <w:rsid w:val="00182773"/>
    <w:rsid w:val="00194C2F"/>
    <w:rsid w:val="001A561A"/>
    <w:rsid w:val="001A6C2F"/>
    <w:rsid w:val="001B1D5B"/>
    <w:rsid w:val="001C36F5"/>
    <w:rsid w:val="001C4642"/>
    <w:rsid w:val="001E1E21"/>
    <w:rsid w:val="00201E9B"/>
    <w:rsid w:val="002102E8"/>
    <w:rsid w:val="0022102D"/>
    <w:rsid w:val="00230DE1"/>
    <w:rsid w:val="00232B63"/>
    <w:rsid w:val="00264FFB"/>
    <w:rsid w:val="002677D5"/>
    <w:rsid w:val="00270C21"/>
    <w:rsid w:val="00294C50"/>
    <w:rsid w:val="00296109"/>
    <w:rsid w:val="002965BE"/>
    <w:rsid w:val="002D28B3"/>
    <w:rsid w:val="003062C5"/>
    <w:rsid w:val="00320EA6"/>
    <w:rsid w:val="0032276B"/>
    <w:rsid w:val="0032489D"/>
    <w:rsid w:val="00341A98"/>
    <w:rsid w:val="00351F66"/>
    <w:rsid w:val="00364971"/>
    <w:rsid w:val="00364ABA"/>
    <w:rsid w:val="00367236"/>
    <w:rsid w:val="00380305"/>
    <w:rsid w:val="003817AA"/>
    <w:rsid w:val="0038635C"/>
    <w:rsid w:val="00394C33"/>
    <w:rsid w:val="00397A94"/>
    <w:rsid w:val="003A6758"/>
    <w:rsid w:val="003B073D"/>
    <w:rsid w:val="003B226C"/>
    <w:rsid w:val="003C7F7C"/>
    <w:rsid w:val="003D4D73"/>
    <w:rsid w:val="003E19D8"/>
    <w:rsid w:val="003E425B"/>
    <w:rsid w:val="003E5F9D"/>
    <w:rsid w:val="003F64F9"/>
    <w:rsid w:val="00414794"/>
    <w:rsid w:val="004161B6"/>
    <w:rsid w:val="00420E28"/>
    <w:rsid w:val="00430BB5"/>
    <w:rsid w:val="00442981"/>
    <w:rsid w:val="004474CB"/>
    <w:rsid w:val="00451655"/>
    <w:rsid w:val="00455CE4"/>
    <w:rsid w:val="00455FCA"/>
    <w:rsid w:val="00465B9A"/>
    <w:rsid w:val="004666B7"/>
    <w:rsid w:val="00487276"/>
    <w:rsid w:val="00493900"/>
    <w:rsid w:val="00494985"/>
    <w:rsid w:val="004A546C"/>
    <w:rsid w:val="004B2275"/>
    <w:rsid w:val="004B562F"/>
    <w:rsid w:val="004D67E8"/>
    <w:rsid w:val="004E4EBD"/>
    <w:rsid w:val="004E5B16"/>
    <w:rsid w:val="004E5EAD"/>
    <w:rsid w:val="004F0429"/>
    <w:rsid w:val="005020FF"/>
    <w:rsid w:val="005037B4"/>
    <w:rsid w:val="00504E53"/>
    <w:rsid w:val="00516B3D"/>
    <w:rsid w:val="00520823"/>
    <w:rsid w:val="005217F0"/>
    <w:rsid w:val="005270EF"/>
    <w:rsid w:val="00527AF2"/>
    <w:rsid w:val="00533CAD"/>
    <w:rsid w:val="005345D1"/>
    <w:rsid w:val="005478A3"/>
    <w:rsid w:val="00555E41"/>
    <w:rsid w:val="00565BF1"/>
    <w:rsid w:val="005666F8"/>
    <w:rsid w:val="00573756"/>
    <w:rsid w:val="00576C3F"/>
    <w:rsid w:val="005820AD"/>
    <w:rsid w:val="00583F8E"/>
    <w:rsid w:val="00592304"/>
    <w:rsid w:val="005943E5"/>
    <w:rsid w:val="005963FC"/>
    <w:rsid w:val="005A5F98"/>
    <w:rsid w:val="005E322D"/>
    <w:rsid w:val="005E35D5"/>
    <w:rsid w:val="005F3CFD"/>
    <w:rsid w:val="005F4E14"/>
    <w:rsid w:val="00617AF3"/>
    <w:rsid w:val="006237DD"/>
    <w:rsid w:val="0062705F"/>
    <w:rsid w:val="00627BF4"/>
    <w:rsid w:val="00640242"/>
    <w:rsid w:val="00641D1B"/>
    <w:rsid w:val="00643E1D"/>
    <w:rsid w:val="00660A0D"/>
    <w:rsid w:val="00660BCF"/>
    <w:rsid w:val="006610FD"/>
    <w:rsid w:val="006626C2"/>
    <w:rsid w:val="006659FA"/>
    <w:rsid w:val="00680CD5"/>
    <w:rsid w:val="006A1E5A"/>
    <w:rsid w:val="006A6FA9"/>
    <w:rsid w:val="006C684F"/>
    <w:rsid w:val="006D433F"/>
    <w:rsid w:val="006D5D5B"/>
    <w:rsid w:val="006E2A19"/>
    <w:rsid w:val="006E3317"/>
    <w:rsid w:val="006E7BA0"/>
    <w:rsid w:val="006F2829"/>
    <w:rsid w:val="0070334D"/>
    <w:rsid w:val="007520D2"/>
    <w:rsid w:val="007525AA"/>
    <w:rsid w:val="00752A9A"/>
    <w:rsid w:val="0077757C"/>
    <w:rsid w:val="0079732C"/>
    <w:rsid w:val="007B58DD"/>
    <w:rsid w:val="007C2FCD"/>
    <w:rsid w:val="007C783C"/>
    <w:rsid w:val="007C79DC"/>
    <w:rsid w:val="007D076D"/>
    <w:rsid w:val="007D23CA"/>
    <w:rsid w:val="007E7D08"/>
    <w:rsid w:val="00820DAB"/>
    <w:rsid w:val="0082142C"/>
    <w:rsid w:val="00827091"/>
    <w:rsid w:val="008378D4"/>
    <w:rsid w:val="0084779F"/>
    <w:rsid w:val="008522EE"/>
    <w:rsid w:val="00870B37"/>
    <w:rsid w:val="008752D2"/>
    <w:rsid w:val="00882122"/>
    <w:rsid w:val="00890E73"/>
    <w:rsid w:val="00892EAF"/>
    <w:rsid w:val="008A1072"/>
    <w:rsid w:val="008A512D"/>
    <w:rsid w:val="008A6B73"/>
    <w:rsid w:val="008A71A1"/>
    <w:rsid w:val="008B12E3"/>
    <w:rsid w:val="008B5628"/>
    <w:rsid w:val="008B76C4"/>
    <w:rsid w:val="008C6C97"/>
    <w:rsid w:val="008D4A22"/>
    <w:rsid w:val="008D51D8"/>
    <w:rsid w:val="00902680"/>
    <w:rsid w:val="0091188E"/>
    <w:rsid w:val="00912E9B"/>
    <w:rsid w:val="009147E4"/>
    <w:rsid w:val="00915AC0"/>
    <w:rsid w:val="009205BE"/>
    <w:rsid w:val="0093467D"/>
    <w:rsid w:val="009607FA"/>
    <w:rsid w:val="00960E4F"/>
    <w:rsid w:val="009673A8"/>
    <w:rsid w:val="00967534"/>
    <w:rsid w:val="0096776B"/>
    <w:rsid w:val="009705A0"/>
    <w:rsid w:val="009908B3"/>
    <w:rsid w:val="00996046"/>
    <w:rsid w:val="009A33D4"/>
    <w:rsid w:val="009B55AD"/>
    <w:rsid w:val="009C6802"/>
    <w:rsid w:val="009E0CC3"/>
    <w:rsid w:val="009F59F3"/>
    <w:rsid w:val="00A15CE3"/>
    <w:rsid w:val="00A16F0E"/>
    <w:rsid w:val="00A20AB9"/>
    <w:rsid w:val="00A23E73"/>
    <w:rsid w:val="00A25A02"/>
    <w:rsid w:val="00A36546"/>
    <w:rsid w:val="00A374C0"/>
    <w:rsid w:val="00A375C3"/>
    <w:rsid w:val="00A37783"/>
    <w:rsid w:val="00A42FE1"/>
    <w:rsid w:val="00A4391D"/>
    <w:rsid w:val="00A53347"/>
    <w:rsid w:val="00A550AE"/>
    <w:rsid w:val="00A63778"/>
    <w:rsid w:val="00A66832"/>
    <w:rsid w:val="00A77DE3"/>
    <w:rsid w:val="00A831AF"/>
    <w:rsid w:val="00A85424"/>
    <w:rsid w:val="00AA0558"/>
    <w:rsid w:val="00AA3DA3"/>
    <w:rsid w:val="00AA55D9"/>
    <w:rsid w:val="00AC0FAE"/>
    <w:rsid w:val="00AE4AE8"/>
    <w:rsid w:val="00AE6DFD"/>
    <w:rsid w:val="00AE76F0"/>
    <w:rsid w:val="00AF1E8F"/>
    <w:rsid w:val="00AF3CE8"/>
    <w:rsid w:val="00AF7742"/>
    <w:rsid w:val="00B0600C"/>
    <w:rsid w:val="00B10717"/>
    <w:rsid w:val="00B11B13"/>
    <w:rsid w:val="00B32334"/>
    <w:rsid w:val="00B35A28"/>
    <w:rsid w:val="00B360FC"/>
    <w:rsid w:val="00B40DF5"/>
    <w:rsid w:val="00B7017A"/>
    <w:rsid w:val="00B853E9"/>
    <w:rsid w:val="00B87486"/>
    <w:rsid w:val="00BB4E6C"/>
    <w:rsid w:val="00BB6264"/>
    <w:rsid w:val="00BC72C5"/>
    <w:rsid w:val="00BD0190"/>
    <w:rsid w:val="00BD1410"/>
    <w:rsid w:val="00BF6067"/>
    <w:rsid w:val="00C109A2"/>
    <w:rsid w:val="00C2341B"/>
    <w:rsid w:val="00C3029B"/>
    <w:rsid w:val="00C30EFD"/>
    <w:rsid w:val="00C41053"/>
    <w:rsid w:val="00C45A5E"/>
    <w:rsid w:val="00C461FB"/>
    <w:rsid w:val="00C4784A"/>
    <w:rsid w:val="00C6147D"/>
    <w:rsid w:val="00C634A5"/>
    <w:rsid w:val="00C709E7"/>
    <w:rsid w:val="00C72949"/>
    <w:rsid w:val="00C7491D"/>
    <w:rsid w:val="00C847D6"/>
    <w:rsid w:val="00C853FB"/>
    <w:rsid w:val="00C85D36"/>
    <w:rsid w:val="00C974AD"/>
    <w:rsid w:val="00CA694D"/>
    <w:rsid w:val="00CB5A2D"/>
    <w:rsid w:val="00CD4F59"/>
    <w:rsid w:val="00CD5B7E"/>
    <w:rsid w:val="00CD7378"/>
    <w:rsid w:val="00CE1242"/>
    <w:rsid w:val="00CF2AB6"/>
    <w:rsid w:val="00CF335D"/>
    <w:rsid w:val="00D04E77"/>
    <w:rsid w:val="00D04F67"/>
    <w:rsid w:val="00D10729"/>
    <w:rsid w:val="00D13C17"/>
    <w:rsid w:val="00D25C8E"/>
    <w:rsid w:val="00D31BA3"/>
    <w:rsid w:val="00D50C3E"/>
    <w:rsid w:val="00D6476C"/>
    <w:rsid w:val="00D74972"/>
    <w:rsid w:val="00D84F06"/>
    <w:rsid w:val="00D86185"/>
    <w:rsid w:val="00D93828"/>
    <w:rsid w:val="00DC281E"/>
    <w:rsid w:val="00DE0C44"/>
    <w:rsid w:val="00DE4E47"/>
    <w:rsid w:val="00E05952"/>
    <w:rsid w:val="00E251C0"/>
    <w:rsid w:val="00E2619E"/>
    <w:rsid w:val="00E558C8"/>
    <w:rsid w:val="00E6214A"/>
    <w:rsid w:val="00E9774F"/>
    <w:rsid w:val="00EA1D01"/>
    <w:rsid w:val="00EA6655"/>
    <w:rsid w:val="00EB0C37"/>
    <w:rsid w:val="00EC1DF9"/>
    <w:rsid w:val="00EC301C"/>
    <w:rsid w:val="00ED56BA"/>
    <w:rsid w:val="00EF01EB"/>
    <w:rsid w:val="00EF0507"/>
    <w:rsid w:val="00EF6507"/>
    <w:rsid w:val="00EF742D"/>
    <w:rsid w:val="00EF7A4F"/>
    <w:rsid w:val="00F16914"/>
    <w:rsid w:val="00F3581D"/>
    <w:rsid w:val="00F40913"/>
    <w:rsid w:val="00F4513B"/>
    <w:rsid w:val="00F45D74"/>
    <w:rsid w:val="00F46379"/>
    <w:rsid w:val="00F5762D"/>
    <w:rsid w:val="00F60708"/>
    <w:rsid w:val="00F63777"/>
    <w:rsid w:val="00F67B51"/>
    <w:rsid w:val="00F80137"/>
    <w:rsid w:val="00F910A1"/>
    <w:rsid w:val="00F95606"/>
    <w:rsid w:val="00FA005F"/>
    <w:rsid w:val="00FA0CC2"/>
    <w:rsid w:val="00FB3FFA"/>
    <w:rsid w:val="00FD4C35"/>
    <w:rsid w:val="00FD72D6"/>
    <w:rsid w:val="00FE764C"/>
    <w:rsid w:val="00FF0BCF"/>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551DE1"/>
  <w15:chartTrackingRefBased/>
  <w15:docId w15:val="{15BADD5F-4038-4FCA-BF42-BE2268E9B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31AF"/>
  </w:style>
  <w:style w:type="paragraph" w:styleId="Titre1">
    <w:name w:val="heading 1"/>
    <w:basedOn w:val="Normal"/>
    <w:next w:val="Normal"/>
    <w:link w:val="Titre1Car"/>
    <w:uiPriority w:val="9"/>
    <w:qFormat/>
    <w:rsid w:val="00EA1D0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EA1D0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EA1D01"/>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EA1D01"/>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EA1D01"/>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EA1D01"/>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EA1D01"/>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EA1D01"/>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EA1D01"/>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A1D01"/>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EA1D01"/>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EA1D01"/>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EA1D01"/>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EA1D01"/>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EA1D01"/>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EA1D01"/>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EA1D01"/>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EA1D01"/>
    <w:rPr>
      <w:rFonts w:eastAsiaTheme="majorEastAsia" w:cstheme="majorBidi"/>
      <w:color w:val="272727" w:themeColor="text1" w:themeTint="D8"/>
    </w:rPr>
  </w:style>
  <w:style w:type="paragraph" w:styleId="Titre">
    <w:name w:val="Title"/>
    <w:basedOn w:val="Normal"/>
    <w:next w:val="Normal"/>
    <w:link w:val="TitreCar"/>
    <w:uiPriority w:val="10"/>
    <w:qFormat/>
    <w:rsid w:val="00EA1D0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EA1D01"/>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EA1D01"/>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EA1D01"/>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EA1D01"/>
    <w:pPr>
      <w:spacing w:before="160"/>
      <w:jc w:val="center"/>
    </w:pPr>
    <w:rPr>
      <w:i/>
      <w:iCs/>
      <w:color w:val="404040" w:themeColor="text1" w:themeTint="BF"/>
    </w:rPr>
  </w:style>
  <w:style w:type="character" w:customStyle="1" w:styleId="CitationCar">
    <w:name w:val="Citation Car"/>
    <w:basedOn w:val="Policepardfaut"/>
    <w:link w:val="Citation"/>
    <w:uiPriority w:val="29"/>
    <w:rsid w:val="00EA1D01"/>
    <w:rPr>
      <w:i/>
      <w:iCs/>
      <w:color w:val="404040" w:themeColor="text1" w:themeTint="BF"/>
    </w:rPr>
  </w:style>
  <w:style w:type="paragraph" w:styleId="Paragraphedeliste">
    <w:name w:val="List Paragraph"/>
    <w:basedOn w:val="Normal"/>
    <w:uiPriority w:val="34"/>
    <w:qFormat/>
    <w:rsid w:val="00EA1D01"/>
    <w:pPr>
      <w:ind w:left="720"/>
      <w:contextualSpacing/>
    </w:pPr>
  </w:style>
  <w:style w:type="character" w:styleId="Accentuationintense">
    <w:name w:val="Intense Emphasis"/>
    <w:basedOn w:val="Policepardfaut"/>
    <w:uiPriority w:val="21"/>
    <w:qFormat/>
    <w:rsid w:val="00EA1D01"/>
    <w:rPr>
      <w:i/>
      <w:iCs/>
      <w:color w:val="0F4761" w:themeColor="accent1" w:themeShade="BF"/>
    </w:rPr>
  </w:style>
  <w:style w:type="paragraph" w:styleId="Citationintense">
    <w:name w:val="Intense Quote"/>
    <w:basedOn w:val="Normal"/>
    <w:next w:val="Normal"/>
    <w:link w:val="CitationintenseCar"/>
    <w:uiPriority w:val="30"/>
    <w:qFormat/>
    <w:rsid w:val="00EA1D0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EA1D01"/>
    <w:rPr>
      <w:i/>
      <w:iCs/>
      <w:color w:val="0F4761" w:themeColor="accent1" w:themeShade="BF"/>
    </w:rPr>
  </w:style>
  <w:style w:type="character" w:styleId="Rfrenceintense">
    <w:name w:val="Intense Reference"/>
    <w:basedOn w:val="Policepardfaut"/>
    <w:uiPriority w:val="32"/>
    <w:qFormat/>
    <w:rsid w:val="00EA1D01"/>
    <w:rPr>
      <w:b/>
      <w:bCs/>
      <w:smallCaps/>
      <w:color w:val="0F4761" w:themeColor="accent1" w:themeShade="BF"/>
      <w:spacing w:val="5"/>
    </w:rPr>
  </w:style>
  <w:style w:type="paragraph" w:styleId="NormalWeb">
    <w:name w:val="Normal (Web)"/>
    <w:basedOn w:val="Normal"/>
    <w:uiPriority w:val="99"/>
    <w:semiHidden/>
    <w:unhideWhenUsed/>
    <w:rsid w:val="003E19D8"/>
    <w:pPr>
      <w:spacing w:before="100" w:beforeAutospacing="1" w:after="100" w:afterAutospacing="1" w:line="240" w:lineRule="auto"/>
    </w:pPr>
    <w:rPr>
      <w:rFonts w:ascii="Times New Roman" w:eastAsia="Times New Roman" w:hAnsi="Times New Roman" w:cs="Times New Roman"/>
      <w:kern w:val="0"/>
      <w:sz w:val="24"/>
      <w:szCs w:val="24"/>
      <w:lang w:eastAsia="fr-BE"/>
      <w14:ligatures w14:val="none"/>
    </w:rPr>
  </w:style>
  <w:style w:type="paragraph" w:styleId="En-tte">
    <w:name w:val="header"/>
    <w:basedOn w:val="Normal"/>
    <w:link w:val="En-tteCar"/>
    <w:uiPriority w:val="99"/>
    <w:unhideWhenUsed/>
    <w:rsid w:val="00A20AB9"/>
    <w:pPr>
      <w:tabs>
        <w:tab w:val="center" w:pos="4536"/>
        <w:tab w:val="right" w:pos="9072"/>
      </w:tabs>
      <w:spacing w:after="0" w:line="240" w:lineRule="auto"/>
    </w:pPr>
  </w:style>
  <w:style w:type="character" w:customStyle="1" w:styleId="En-tteCar">
    <w:name w:val="En-tête Car"/>
    <w:basedOn w:val="Policepardfaut"/>
    <w:link w:val="En-tte"/>
    <w:uiPriority w:val="99"/>
    <w:rsid w:val="00A20AB9"/>
  </w:style>
  <w:style w:type="paragraph" w:styleId="Pieddepage">
    <w:name w:val="footer"/>
    <w:basedOn w:val="Normal"/>
    <w:link w:val="PieddepageCar"/>
    <w:uiPriority w:val="99"/>
    <w:unhideWhenUsed/>
    <w:rsid w:val="00A20AB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20AB9"/>
  </w:style>
  <w:style w:type="character" w:styleId="Numrodeligne">
    <w:name w:val="line number"/>
    <w:basedOn w:val="Policepardfaut"/>
    <w:uiPriority w:val="99"/>
    <w:semiHidden/>
    <w:unhideWhenUsed/>
    <w:rsid w:val="00E2619E"/>
  </w:style>
  <w:style w:type="paragraph" w:customStyle="1" w:styleId="SMcaption">
    <w:name w:val="SM caption"/>
    <w:basedOn w:val="Normal"/>
    <w:qFormat/>
    <w:rsid w:val="008B5628"/>
    <w:pPr>
      <w:spacing w:after="0" w:line="240" w:lineRule="auto"/>
    </w:pPr>
    <w:rPr>
      <w:rFonts w:ascii="Times New Roman" w:eastAsia="Times New Roman" w:hAnsi="Times New Roman" w:cs="Times New Roman"/>
      <w:kern w:val="0"/>
      <w:sz w:val="24"/>
      <w:szCs w:val="20"/>
      <w:lang w:val="en-US"/>
      <w14:ligatures w14:val="none"/>
    </w:rPr>
  </w:style>
  <w:style w:type="paragraph" w:customStyle="1" w:styleId="SMHeading">
    <w:name w:val="SM Heading"/>
    <w:basedOn w:val="Titre1"/>
    <w:qFormat/>
    <w:rsid w:val="00232B63"/>
    <w:pPr>
      <w:keepLines w:val="0"/>
      <w:spacing w:before="240" w:after="60" w:line="240" w:lineRule="auto"/>
    </w:pPr>
    <w:rPr>
      <w:rFonts w:ascii="Times New Roman" w:eastAsia="Times New Roman" w:hAnsi="Times New Roman" w:cs="Times New Roman"/>
      <w:b/>
      <w:bCs/>
      <w:color w:val="auto"/>
      <w:kern w:val="32"/>
      <w:sz w:val="24"/>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96902">
      <w:bodyDiv w:val="1"/>
      <w:marLeft w:val="0"/>
      <w:marRight w:val="0"/>
      <w:marTop w:val="0"/>
      <w:marBottom w:val="0"/>
      <w:divBdr>
        <w:top w:val="none" w:sz="0" w:space="0" w:color="auto"/>
        <w:left w:val="none" w:sz="0" w:space="0" w:color="auto"/>
        <w:bottom w:val="none" w:sz="0" w:space="0" w:color="auto"/>
        <w:right w:val="none" w:sz="0" w:space="0" w:color="auto"/>
      </w:divBdr>
    </w:div>
    <w:div w:id="868033284">
      <w:bodyDiv w:val="1"/>
      <w:marLeft w:val="0"/>
      <w:marRight w:val="0"/>
      <w:marTop w:val="0"/>
      <w:marBottom w:val="0"/>
      <w:divBdr>
        <w:top w:val="none" w:sz="0" w:space="0" w:color="auto"/>
        <w:left w:val="none" w:sz="0" w:space="0" w:color="auto"/>
        <w:bottom w:val="none" w:sz="0" w:space="0" w:color="auto"/>
        <w:right w:val="none" w:sz="0" w:space="0" w:color="auto"/>
      </w:divBdr>
    </w:div>
    <w:div w:id="1004625159">
      <w:bodyDiv w:val="1"/>
      <w:marLeft w:val="0"/>
      <w:marRight w:val="0"/>
      <w:marTop w:val="0"/>
      <w:marBottom w:val="0"/>
      <w:divBdr>
        <w:top w:val="none" w:sz="0" w:space="0" w:color="auto"/>
        <w:left w:val="none" w:sz="0" w:space="0" w:color="auto"/>
        <w:bottom w:val="none" w:sz="0" w:space="0" w:color="auto"/>
        <w:right w:val="none" w:sz="0" w:space="0" w:color="auto"/>
      </w:divBdr>
    </w:div>
    <w:div w:id="1771390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1903</Words>
  <Characters>10470</Characters>
  <Application>Microsoft Office Word</Application>
  <DocSecurity>0</DocSecurity>
  <Lines>87</Lines>
  <Paragraphs>24</Paragraphs>
  <ScaleCrop>false</ScaleCrop>
  <HeadingPairs>
    <vt:vector size="4" baseType="variant">
      <vt:variant>
        <vt:lpstr>Titre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12349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Sofian Ringlet</dc:creator>
  <cp:keywords/>
  <dc:description/>
  <cp:lastModifiedBy>Jehasse Kevin</cp:lastModifiedBy>
  <cp:revision>2</cp:revision>
  <dcterms:created xsi:type="dcterms:W3CDTF">2025-05-21T13:59:00Z</dcterms:created>
  <dcterms:modified xsi:type="dcterms:W3CDTF">2025-05-21T13:59:00Z</dcterms:modified>
</cp:coreProperties>
</file>