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A3AA2" w14:textId="5AF067B4" w:rsidR="00746298" w:rsidRDefault="00746298" w:rsidP="00066892">
      <w:pPr>
        <w:pStyle w:val="TTPTitle"/>
        <w:tabs>
          <w:tab w:val="left" w:pos="1878"/>
        </w:tabs>
        <w:wordWrap w:val="0"/>
        <w:jc w:val="right"/>
        <w:rPr>
          <w:b w:val="0"/>
          <w:bCs w:val="0"/>
          <w:sz w:val="20"/>
          <w:szCs w:val="20"/>
          <w:lang w:eastAsia="zh-CN"/>
        </w:rPr>
      </w:pPr>
    </w:p>
    <w:p w14:paraId="14B841EA" w14:textId="0F844A1B" w:rsidR="00D6570F" w:rsidRPr="006966E0" w:rsidRDefault="00746298" w:rsidP="006966E0">
      <w:pPr>
        <w:pStyle w:val="TTPTitle"/>
        <w:tabs>
          <w:tab w:val="left" w:pos="1878"/>
        </w:tabs>
        <w:wordWrap w:val="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eastAsia="zh-CN"/>
        </w:rPr>
      </w:pPr>
      <w:r w:rsidRPr="0007288D">
        <w:rPr>
          <w:rFonts w:ascii="Times New Roman" w:hAnsi="Times New Roman" w:cs="Times New Roman"/>
          <w:sz w:val="22"/>
          <w:szCs w:val="22"/>
          <w:lang w:eastAsia="zh-CN"/>
        </w:rPr>
        <w:t xml:space="preserve">Category: </w:t>
      </w:r>
      <w:r w:rsidR="00112D12">
        <w:rPr>
          <w:rFonts w:ascii="Times New Roman" w:hAnsi="Times New Roman" w:cs="Times New Roman"/>
          <w:b w:val="0"/>
          <w:bCs w:val="0"/>
          <w:sz w:val="22"/>
          <w:szCs w:val="22"/>
          <w:lang w:eastAsia="zh-CN"/>
        </w:rPr>
        <w:t>Oral</w:t>
      </w:r>
      <w:r w:rsidR="003A59AA" w:rsidRPr="0007288D">
        <w:rPr>
          <w:rFonts w:ascii="Times New Roman" w:hAnsi="Times New Roman" w:cs="Times New Roman"/>
          <w:b w:val="0"/>
          <w:bCs w:val="0"/>
          <w:sz w:val="22"/>
          <w:szCs w:val="22"/>
          <w:lang w:eastAsia="zh-CN"/>
        </w:rPr>
        <w:t xml:space="preserve"> presentation </w:t>
      </w:r>
    </w:p>
    <w:p w14:paraId="26563060" w14:textId="14A00D7F" w:rsidR="00205A9D" w:rsidRPr="006966E0" w:rsidRDefault="006966E0" w:rsidP="00FA7930">
      <w:pPr>
        <w:pStyle w:val="TTPTitle"/>
        <w:spacing w:beforeLines="100" w:before="240" w:after="0"/>
        <w:rPr>
          <w:sz w:val="32"/>
          <w:szCs w:val="32"/>
        </w:rPr>
      </w:pPr>
      <w:r w:rsidRPr="006966E0">
        <w:rPr>
          <w:rFonts w:ascii="Times New Roman" w:hAnsi="Times New Roman" w:cs="Times New Roman"/>
          <w:sz w:val="32"/>
          <w:szCs w:val="32"/>
        </w:rPr>
        <w:t>Microstructural and micromechanical analysis of proximal tibia in aging rats</w:t>
      </w:r>
    </w:p>
    <w:p w14:paraId="055C5D3A" w14:textId="77777777" w:rsidR="00920089" w:rsidRPr="00920089" w:rsidRDefault="00920089" w:rsidP="00920089">
      <w:pPr>
        <w:pStyle w:val="TTPAuthors"/>
      </w:pPr>
    </w:p>
    <w:p w14:paraId="538AA0CD" w14:textId="2D08F967" w:rsidR="00205A9D" w:rsidRPr="00F05C8E" w:rsidRDefault="006966E0" w:rsidP="00522DC0">
      <w:pPr>
        <w:pStyle w:val="TTPAuthors"/>
        <w:rPr>
          <w:rFonts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Laura Müller</w:t>
      </w:r>
      <w:r w:rsidR="009D2295" w:rsidRPr="00F05C8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F539D7" w:rsidRPr="00F05C8E">
        <w:rPr>
          <w:rFonts w:ascii="Times New Roman" w:hAnsi="Times New Roman" w:cs="Times New Roman"/>
          <w:b/>
          <w:bCs/>
          <w:sz w:val="22"/>
          <w:szCs w:val="22"/>
          <w:vertAlign w:val="superscript"/>
          <w:lang w:eastAsia="zh-CN"/>
        </w:rPr>
        <w:t>*</w:t>
      </w:r>
      <w:r w:rsidR="00205A9D" w:rsidRPr="00F05C8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2F39DC">
        <w:rPr>
          <w:rFonts w:ascii="Times New Roman" w:hAnsi="Times New Roman" w:cs="Times New Roman"/>
          <w:b/>
          <w:bCs/>
          <w:sz w:val="22"/>
          <w:szCs w:val="22"/>
        </w:rPr>
        <w:t>Margaux Ska</w:t>
      </w:r>
      <w:r w:rsidR="002F39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2F39DC">
        <w:rPr>
          <w:rFonts w:ascii="Times New Roman" w:hAnsi="Times New Roman" w:cs="Times New Roman"/>
          <w:b/>
          <w:bCs/>
          <w:sz w:val="22"/>
          <w:szCs w:val="22"/>
        </w:rPr>
        <w:t>, Piyush Uniyal</w:t>
      </w:r>
      <w:r w:rsidR="002F39DC" w:rsidRPr="00F05C8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="002F39DC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4B0FAC">
        <w:rPr>
          <w:rFonts w:ascii="Times New Roman" w:hAnsi="Times New Roman" w:cs="Times New Roman"/>
          <w:b/>
          <w:bCs/>
          <w:sz w:val="22"/>
          <w:szCs w:val="22"/>
        </w:rPr>
        <w:t xml:space="preserve">G. </w:t>
      </w:r>
      <w:r w:rsidR="002F39DC">
        <w:rPr>
          <w:rFonts w:ascii="Times New Roman" w:hAnsi="Times New Roman" w:cs="Times New Roman"/>
          <w:b/>
          <w:bCs/>
          <w:sz w:val="22"/>
          <w:szCs w:val="22"/>
        </w:rPr>
        <w:t>Harry van Lenthe</w:t>
      </w:r>
      <w:r w:rsidR="002F39DC" w:rsidRPr="00F05C8E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2</w:t>
      </w:r>
      <w:r w:rsidR="002F39DC">
        <w:rPr>
          <w:rFonts w:ascii="Times New Roman" w:hAnsi="Times New Roman" w:cs="Times New Roman"/>
          <w:b/>
          <w:bCs/>
          <w:sz w:val="22"/>
          <w:szCs w:val="22"/>
        </w:rPr>
        <w:t xml:space="preserve"> a</w:t>
      </w:r>
      <w:r w:rsidR="00205A9D" w:rsidRPr="00F05C8E">
        <w:rPr>
          <w:rFonts w:ascii="Times New Roman" w:hAnsi="Times New Roman" w:cs="Times New Roman"/>
          <w:b/>
          <w:bCs/>
          <w:sz w:val="22"/>
          <w:szCs w:val="22"/>
        </w:rPr>
        <w:t xml:space="preserve">nd </w:t>
      </w:r>
      <w:r>
        <w:rPr>
          <w:rFonts w:ascii="Times New Roman" w:hAnsi="Times New Roman" w:cs="Times New Roman"/>
          <w:b/>
          <w:bCs/>
          <w:sz w:val="22"/>
          <w:szCs w:val="22"/>
        </w:rPr>
        <w:t>Davide Ruffoni</w:t>
      </w:r>
      <w:r w:rsidR="002F39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</w:p>
    <w:p w14:paraId="3140C2F0" w14:textId="495F1D80" w:rsidR="00205A9D" w:rsidRPr="00F05C8E" w:rsidRDefault="00205A9D" w:rsidP="00522DC0">
      <w:pPr>
        <w:pStyle w:val="TTPAddress"/>
        <w:rPr>
          <w:rFonts w:ascii="Times New Roman" w:hAnsi="Times New Roman" w:cs="Times New Roman"/>
        </w:rPr>
      </w:pPr>
      <w:r w:rsidRPr="00F05C8E">
        <w:rPr>
          <w:rFonts w:ascii="Times New Roman" w:hAnsi="Times New Roman" w:cs="Times New Roman"/>
          <w:vertAlign w:val="superscript"/>
        </w:rPr>
        <w:t>1</w:t>
      </w:r>
      <w:r w:rsidR="002F39DC">
        <w:rPr>
          <w:rFonts w:ascii="Times New Roman" w:hAnsi="Times New Roman" w:cs="Times New Roman"/>
        </w:rPr>
        <w:t>University of Liège</w:t>
      </w:r>
      <w:r w:rsidR="00DB3A2A">
        <w:rPr>
          <w:rFonts w:ascii="Times New Roman" w:hAnsi="Times New Roman" w:cs="Times New Roman"/>
        </w:rPr>
        <w:t xml:space="preserve">, </w:t>
      </w:r>
      <w:r w:rsidR="002F39DC">
        <w:rPr>
          <w:rFonts w:ascii="Times New Roman" w:hAnsi="Times New Roman" w:cs="Times New Roman"/>
        </w:rPr>
        <w:t>Belgium</w:t>
      </w:r>
      <w:r w:rsidR="00DB3A2A">
        <w:rPr>
          <w:rFonts w:ascii="Times New Roman" w:hAnsi="Times New Roman" w:cs="Times New Roman"/>
        </w:rPr>
        <w:t xml:space="preserve">; </w:t>
      </w:r>
      <w:r w:rsidRPr="00F05C8E">
        <w:rPr>
          <w:rFonts w:ascii="Times New Roman" w:hAnsi="Times New Roman" w:cs="Times New Roman"/>
          <w:vertAlign w:val="superscript"/>
        </w:rPr>
        <w:t>2</w:t>
      </w:r>
      <w:r w:rsidR="00DB3A2A" w:rsidRPr="00DB3A2A">
        <w:rPr>
          <w:rFonts w:ascii="Times New Roman" w:hAnsi="Times New Roman" w:cs="Times New Roman"/>
        </w:rPr>
        <w:t xml:space="preserve"> </w:t>
      </w:r>
      <w:r w:rsidR="006B2315">
        <w:rPr>
          <w:rFonts w:ascii="Times New Roman" w:hAnsi="Times New Roman" w:cs="Times New Roman"/>
        </w:rPr>
        <w:t>KU</w:t>
      </w:r>
      <w:r w:rsidR="002F39DC">
        <w:rPr>
          <w:rFonts w:ascii="Times New Roman" w:hAnsi="Times New Roman" w:cs="Times New Roman"/>
        </w:rPr>
        <w:t xml:space="preserve"> Le</w:t>
      </w:r>
      <w:r w:rsidR="002F39DC" w:rsidRPr="002F39DC">
        <w:rPr>
          <w:rFonts w:ascii="Times New Roman" w:hAnsi="Times New Roman" w:cs="Times New Roman"/>
        </w:rPr>
        <w:t>uven</w:t>
      </w:r>
      <w:r w:rsidR="00DB3A2A">
        <w:rPr>
          <w:rFonts w:ascii="Times New Roman" w:hAnsi="Times New Roman" w:cs="Times New Roman"/>
        </w:rPr>
        <w:t xml:space="preserve">, </w:t>
      </w:r>
      <w:r w:rsidR="002F39DC">
        <w:rPr>
          <w:rFonts w:ascii="Times New Roman" w:hAnsi="Times New Roman" w:cs="Times New Roman"/>
        </w:rPr>
        <w:t>Belgium</w:t>
      </w:r>
      <w:r w:rsidR="00DB3A2A">
        <w:rPr>
          <w:rFonts w:ascii="Times New Roman" w:hAnsi="Times New Roman" w:cs="Times New Roman"/>
        </w:rPr>
        <w:t>.</w:t>
      </w:r>
    </w:p>
    <w:p w14:paraId="4730198D" w14:textId="77777777" w:rsidR="00C176FF" w:rsidRPr="00F05C8E" w:rsidRDefault="00C176FF" w:rsidP="00522DC0">
      <w:pPr>
        <w:pStyle w:val="TTPAddress"/>
        <w:rPr>
          <w:rFonts w:ascii="Times New Roman" w:hAnsi="Times New Roman" w:cs="Times New Roman"/>
        </w:rPr>
      </w:pPr>
    </w:p>
    <w:p w14:paraId="1C832D6F" w14:textId="19F70A96" w:rsidR="00E6126E" w:rsidRPr="00F05C8E" w:rsidRDefault="009D2295" w:rsidP="00522DC0">
      <w:pPr>
        <w:pStyle w:val="TTPAddress"/>
        <w:rPr>
          <w:rFonts w:ascii="Times New Roman" w:hAnsi="Times New Roman" w:cs="Times New Roman"/>
          <w:lang w:eastAsia="zh-CN"/>
        </w:rPr>
      </w:pPr>
      <w:r w:rsidRPr="00F05C8E">
        <w:rPr>
          <w:rFonts w:ascii="Times New Roman" w:hAnsi="Times New Roman" w:cs="Times New Roman"/>
          <w:vertAlign w:val="superscript"/>
          <w:lang w:eastAsia="zh-CN"/>
        </w:rPr>
        <w:t>*</w:t>
      </w:r>
      <w:r w:rsidRPr="00F05C8E">
        <w:rPr>
          <w:rFonts w:ascii="Times New Roman" w:hAnsi="Times New Roman" w:cs="Times New Roman"/>
          <w:lang w:eastAsia="zh-CN"/>
        </w:rPr>
        <w:t>Corresponding authors</w:t>
      </w:r>
      <w:r w:rsidR="00C176FF" w:rsidRPr="00F05C8E">
        <w:rPr>
          <w:rFonts w:ascii="Times New Roman" w:hAnsi="Times New Roman" w:cs="Times New Roman"/>
          <w:lang w:eastAsia="zh-CN"/>
        </w:rPr>
        <w:t>;</w:t>
      </w:r>
      <w:r w:rsidR="00E6126E" w:rsidRPr="00F05C8E">
        <w:rPr>
          <w:rFonts w:ascii="Times New Roman" w:hAnsi="Times New Roman" w:cs="Times New Roman"/>
          <w:lang w:eastAsia="zh-CN"/>
        </w:rPr>
        <w:t xml:space="preserve"> </w:t>
      </w:r>
      <w:r w:rsidR="00F539D7" w:rsidRPr="00F05C8E">
        <w:rPr>
          <w:rFonts w:ascii="Times New Roman" w:hAnsi="Times New Roman" w:cs="Times New Roman"/>
          <w:lang w:eastAsia="zh-CN"/>
        </w:rPr>
        <w:t>e</w:t>
      </w:r>
      <w:r w:rsidR="00C90645" w:rsidRPr="00F05C8E">
        <w:rPr>
          <w:rFonts w:ascii="Times New Roman" w:hAnsi="Times New Roman" w:cs="Times New Roman"/>
        </w:rPr>
        <w:t>-</w:t>
      </w:r>
      <w:r w:rsidR="00F539D7" w:rsidRPr="00F05C8E">
        <w:rPr>
          <w:rFonts w:ascii="Times New Roman" w:hAnsi="Times New Roman" w:cs="Times New Roman"/>
          <w:lang w:eastAsia="zh-CN"/>
        </w:rPr>
        <w:t>mail address</w:t>
      </w:r>
      <w:r w:rsidR="00C176FF" w:rsidRPr="00F05C8E">
        <w:rPr>
          <w:rFonts w:ascii="Times New Roman" w:hAnsi="Times New Roman" w:cs="Times New Roman"/>
          <w:lang w:eastAsia="zh-CN"/>
        </w:rPr>
        <w:t xml:space="preserve">: </w:t>
      </w:r>
      <w:r w:rsidR="002F39DC">
        <w:rPr>
          <w:rFonts w:ascii="Times New Roman" w:hAnsi="Times New Roman" w:cs="Times New Roman"/>
          <w:lang w:eastAsia="zh-CN"/>
        </w:rPr>
        <w:t>Laura.Muller@uliege.be</w:t>
      </w:r>
    </w:p>
    <w:p w14:paraId="6F72B04C" w14:textId="41081ADD" w:rsidR="009D2295" w:rsidRPr="001E0459" w:rsidRDefault="00000000" w:rsidP="00F12FD6">
      <w:pPr>
        <w:spacing w:line="480" w:lineRule="auto"/>
        <w:jc w:val="both"/>
        <w:rPr>
          <w:sz w:val="24"/>
          <w:szCs w:val="24"/>
          <w:lang w:val="en-US" w:eastAsia="zh-CN"/>
        </w:rPr>
      </w:pPr>
      <w:r>
        <w:rPr>
          <w:sz w:val="24"/>
          <w:szCs w:val="24"/>
        </w:rPr>
        <w:pict w14:anchorId="663FE882">
          <v:rect id="_x0000_i1025" style="width:481.95pt;height:1pt;mso-position-vertical:absolute" o:hralign="center" o:hrstd="t" o:hrnoshade="t" o:hr="t" fillcolor="black [3213]" stroked="f"/>
        </w:pict>
      </w:r>
    </w:p>
    <w:p w14:paraId="2C0528DB" w14:textId="33FF993C" w:rsidR="00DC6D87" w:rsidRPr="00DC6D87" w:rsidRDefault="00DC6D87" w:rsidP="00DC6D87">
      <w:pPr>
        <w:spacing w:afterLines="50" w:after="120"/>
        <w:jc w:val="both"/>
        <w:rPr>
          <w:b/>
          <w:bCs/>
          <w:lang w:val="en-US"/>
        </w:rPr>
      </w:pPr>
      <w:r w:rsidRPr="00DC6D87">
        <w:rPr>
          <w:b/>
          <w:bCs/>
          <w:lang w:val="en-US"/>
        </w:rPr>
        <w:t>Abstract</w:t>
      </w:r>
    </w:p>
    <w:p w14:paraId="5041ABCC" w14:textId="77777777" w:rsidR="00E74527" w:rsidRPr="00E007F3" w:rsidRDefault="00DC6D87" w:rsidP="00DC6D87">
      <w:pPr>
        <w:spacing w:afterLines="50" w:after="120"/>
        <w:jc w:val="both"/>
        <w:rPr>
          <w:lang w:val="en-US" w:eastAsia="zh-CN"/>
        </w:rPr>
      </w:pPr>
      <w:r w:rsidRPr="00E007F3">
        <w:rPr>
          <w:lang w:val="en-US" w:eastAsia="zh-CN"/>
        </w:rPr>
        <w:t xml:space="preserve">Background: </w:t>
      </w:r>
    </w:p>
    <w:p w14:paraId="70CDF6FD" w14:textId="5B94D2BA" w:rsidR="00E74527" w:rsidRDefault="00B662D6" w:rsidP="002D6CA3">
      <w:pPr>
        <w:autoSpaceDE/>
        <w:autoSpaceDN/>
        <w:jc w:val="both"/>
        <w:textAlignment w:val="baseline"/>
        <w:rPr>
          <w:lang w:val="en-US" w:eastAsia="zh-CN"/>
        </w:rPr>
      </w:pPr>
      <w:r w:rsidRPr="00E007F3">
        <w:rPr>
          <w:lang w:val="en-US" w:eastAsia="zh-CN"/>
        </w:rPr>
        <w:t xml:space="preserve">The bone-cartilage interface in joints is a </w:t>
      </w:r>
      <w:r w:rsidR="00A37258">
        <w:rPr>
          <w:lang w:val="en-US" w:eastAsia="zh-CN"/>
        </w:rPr>
        <w:t xml:space="preserve">complex multi-tissue </w:t>
      </w:r>
      <w:r w:rsidRPr="00E007F3">
        <w:rPr>
          <w:lang w:val="en-US" w:eastAsia="zh-CN"/>
        </w:rPr>
        <w:t>region of high biomechanical importance,</w:t>
      </w:r>
      <w:r w:rsidR="00A37258">
        <w:rPr>
          <w:lang w:val="en-US" w:eastAsia="zh-CN"/>
        </w:rPr>
        <w:t xml:space="preserve"> </w:t>
      </w:r>
      <w:r w:rsidRPr="00E007F3">
        <w:rPr>
          <w:lang w:val="en-US" w:eastAsia="zh-CN"/>
        </w:rPr>
        <w:t>helping to distribute forces and prevent</w:t>
      </w:r>
      <w:r w:rsidR="002A659A" w:rsidRPr="00E007F3">
        <w:rPr>
          <w:lang w:val="en-US" w:eastAsia="zh-CN"/>
        </w:rPr>
        <w:t xml:space="preserve"> </w:t>
      </w:r>
      <w:r w:rsidRPr="00E007F3">
        <w:rPr>
          <w:lang w:val="en-US" w:eastAsia="zh-CN"/>
        </w:rPr>
        <w:t>stress concentrations. This region is the target of age-related</w:t>
      </w:r>
      <w:r w:rsidR="002A659A" w:rsidRPr="00E007F3">
        <w:rPr>
          <w:lang w:val="en-US" w:eastAsia="zh-CN"/>
        </w:rPr>
        <w:t xml:space="preserve"> </w:t>
      </w:r>
      <w:r w:rsidRPr="00E007F3">
        <w:rPr>
          <w:lang w:val="en-US" w:eastAsia="zh-CN"/>
        </w:rPr>
        <w:t>degeneration and osteoarthritis.</w:t>
      </w:r>
      <w:r w:rsidR="00E007F3">
        <w:rPr>
          <w:lang w:val="en-US" w:eastAsia="zh-CN"/>
        </w:rPr>
        <w:t xml:space="preserve"> </w:t>
      </w:r>
      <w:r w:rsidR="002C4BCE">
        <w:rPr>
          <w:lang w:val="en-US" w:eastAsia="zh-CN"/>
        </w:rPr>
        <w:t>Of central interest for the biomechanical</w:t>
      </w:r>
      <w:r w:rsidR="00331D8D">
        <w:rPr>
          <w:lang w:val="en-US" w:eastAsia="zh-CN"/>
        </w:rPr>
        <w:t xml:space="preserve"> </w:t>
      </w:r>
      <w:r w:rsidR="009366FE">
        <w:rPr>
          <w:lang w:val="en-US" w:eastAsia="zh-CN"/>
        </w:rPr>
        <w:t xml:space="preserve">interaction between bone and cartilage is the </w:t>
      </w:r>
      <w:r w:rsidR="00095262">
        <w:rPr>
          <w:lang w:val="en-US" w:eastAsia="zh-CN"/>
        </w:rPr>
        <w:t>osteochondral</w:t>
      </w:r>
      <w:r w:rsidR="009366FE">
        <w:rPr>
          <w:lang w:val="en-US" w:eastAsia="zh-CN"/>
        </w:rPr>
        <w:t xml:space="preserve"> interface and the </w:t>
      </w:r>
      <w:r w:rsidR="009C595D">
        <w:rPr>
          <w:lang w:val="en-US" w:eastAsia="zh-CN"/>
        </w:rPr>
        <w:t xml:space="preserve">subchondral bone </w:t>
      </w:r>
      <w:r w:rsidR="00095262">
        <w:rPr>
          <w:lang w:val="en-US" w:eastAsia="zh-CN"/>
        </w:rPr>
        <w:t>lying beneath.</w:t>
      </w:r>
      <w:r w:rsidR="00E007F3">
        <w:rPr>
          <w:lang w:val="en-US" w:eastAsia="zh-CN"/>
        </w:rPr>
        <w:t xml:space="preserve"> </w:t>
      </w:r>
      <w:r w:rsidR="004B0FAC">
        <w:rPr>
          <w:lang w:val="en-US" w:eastAsia="zh-CN"/>
        </w:rPr>
        <w:t xml:space="preserve">Only limited data is available on the effects of aging on </w:t>
      </w:r>
      <w:r w:rsidRPr="00E007F3">
        <w:rPr>
          <w:lang w:val="en-US" w:eastAsia="zh-CN"/>
        </w:rPr>
        <w:t xml:space="preserve">microarchitectural and </w:t>
      </w:r>
      <w:r w:rsidR="00102398">
        <w:rPr>
          <w:lang w:val="en-US" w:eastAsia="zh-CN"/>
        </w:rPr>
        <w:t>bio</w:t>
      </w:r>
      <w:r w:rsidRPr="00E007F3">
        <w:rPr>
          <w:lang w:val="en-US" w:eastAsia="zh-CN"/>
        </w:rPr>
        <w:t xml:space="preserve">mechanical changes in the </w:t>
      </w:r>
      <w:r w:rsidR="00BB4303">
        <w:rPr>
          <w:lang w:val="en-US" w:eastAsia="zh-CN"/>
        </w:rPr>
        <w:t xml:space="preserve">subchondral bone </w:t>
      </w:r>
      <w:r w:rsidR="004B0FAC">
        <w:rPr>
          <w:lang w:val="en-US" w:eastAsia="zh-CN"/>
        </w:rPr>
        <w:t>and how these compare to other bone sites</w:t>
      </w:r>
      <w:r w:rsidRPr="00E007F3">
        <w:rPr>
          <w:lang w:val="en-US" w:eastAsia="zh-CN"/>
        </w:rPr>
        <w:t>.</w:t>
      </w:r>
      <w:r w:rsidR="008A09F2" w:rsidRPr="00E007F3">
        <w:rPr>
          <w:lang w:val="en-US" w:eastAsia="zh-CN"/>
        </w:rPr>
        <w:t xml:space="preserve"> </w:t>
      </w:r>
      <w:r w:rsidR="00532FA6">
        <w:rPr>
          <w:lang w:val="en-US" w:eastAsia="zh-CN"/>
        </w:rPr>
        <w:t>The</w:t>
      </w:r>
      <w:r w:rsidR="00CB55B9">
        <w:rPr>
          <w:lang w:val="en-US" w:eastAsia="zh-CN"/>
        </w:rPr>
        <w:t>refore, the</w:t>
      </w:r>
      <w:r w:rsidR="00532FA6">
        <w:rPr>
          <w:lang w:val="en-US" w:eastAsia="zh-CN"/>
        </w:rPr>
        <w:t xml:space="preserve"> aim </w:t>
      </w:r>
      <w:r w:rsidR="004B0FAC">
        <w:rPr>
          <w:lang w:val="en-US" w:eastAsia="zh-CN"/>
        </w:rPr>
        <w:t>of this study was</w:t>
      </w:r>
      <w:r w:rsidR="00532FA6">
        <w:rPr>
          <w:lang w:val="en-US" w:eastAsia="zh-CN"/>
        </w:rPr>
        <w:t xml:space="preserve"> to characterize how age-related microstructural alterations </w:t>
      </w:r>
      <w:r w:rsidR="009C5364">
        <w:rPr>
          <w:lang w:val="en-US" w:eastAsia="zh-CN"/>
        </w:rPr>
        <w:t xml:space="preserve">impact load transfer from cartilage to bone </w:t>
      </w:r>
      <w:r w:rsidR="004B0FAC">
        <w:rPr>
          <w:lang w:val="en-US" w:eastAsia="zh-CN"/>
        </w:rPr>
        <w:t>in the proximal rat tibia</w:t>
      </w:r>
      <w:r w:rsidR="00CB55B9">
        <w:rPr>
          <w:lang w:val="en-US" w:eastAsia="zh-CN"/>
        </w:rPr>
        <w:t>e</w:t>
      </w:r>
      <w:r w:rsidR="004B0FAC">
        <w:rPr>
          <w:lang w:val="en-US" w:eastAsia="zh-CN"/>
        </w:rPr>
        <w:t xml:space="preserve"> and to relate this to changes in distal tibia</w:t>
      </w:r>
      <w:r w:rsidR="00CB55B9">
        <w:rPr>
          <w:lang w:val="en-US" w:eastAsia="zh-CN"/>
        </w:rPr>
        <w:t>e</w:t>
      </w:r>
      <w:r w:rsidR="006D2695">
        <w:rPr>
          <w:lang w:val="en-US" w:eastAsia="zh-CN"/>
        </w:rPr>
        <w:t>.</w:t>
      </w:r>
    </w:p>
    <w:p w14:paraId="7ACA7318" w14:textId="77777777" w:rsidR="002D6CA3" w:rsidRPr="002D6CA3" w:rsidRDefault="002D6CA3" w:rsidP="002D6CA3">
      <w:pPr>
        <w:autoSpaceDE/>
        <w:autoSpaceDN/>
        <w:jc w:val="both"/>
        <w:textAlignment w:val="baseline"/>
        <w:rPr>
          <w:sz w:val="14"/>
          <w:szCs w:val="14"/>
          <w:lang w:val="en-US" w:eastAsia="zh-CN"/>
        </w:rPr>
      </w:pPr>
    </w:p>
    <w:p w14:paraId="24BFF340" w14:textId="77777777" w:rsidR="00E74527" w:rsidRPr="006B2315" w:rsidRDefault="00DC6D87" w:rsidP="002F39DC">
      <w:pPr>
        <w:spacing w:afterLines="50" w:after="120"/>
        <w:jc w:val="both"/>
        <w:rPr>
          <w:lang w:val="en-US" w:eastAsia="zh-CN"/>
        </w:rPr>
      </w:pPr>
      <w:r w:rsidRPr="00E007F3">
        <w:rPr>
          <w:lang w:val="en-US" w:eastAsia="zh-CN"/>
        </w:rPr>
        <w:t>Methods</w:t>
      </w:r>
      <w:r w:rsidRPr="006B2315">
        <w:rPr>
          <w:lang w:val="en-US" w:eastAsia="zh-CN"/>
        </w:rPr>
        <w:t xml:space="preserve">: </w:t>
      </w:r>
    </w:p>
    <w:p w14:paraId="223A3D23" w14:textId="22FF881A" w:rsidR="00E74527" w:rsidRPr="00E007F3" w:rsidRDefault="00B662D6" w:rsidP="003F5A04">
      <w:pPr>
        <w:autoSpaceDE/>
        <w:autoSpaceDN/>
        <w:jc w:val="both"/>
        <w:textAlignment w:val="baseline"/>
        <w:rPr>
          <w:lang w:val="en-US" w:eastAsia="zh-CN"/>
        </w:rPr>
      </w:pPr>
      <w:r w:rsidRPr="00E007F3">
        <w:rPr>
          <w:lang w:val="en-US" w:eastAsia="zh-CN"/>
        </w:rPr>
        <w:t>Proximal tibia specimens were harvested from adult and old (</w:t>
      </w:r>
      <w:r w:rsidR="00AF6C32" w:rsidRPr="00E007F3">
        <w:rPr>
          <w:lang w:val="en-US" w:eastAsia="zh-CN"/>
        </w:rPr>
        <w:t>3</w:t>
      </w:r>
      <w:r w:rsidRPr="00E007F3">
        <w:rPr>
          <w:lang w:val="en-US" w:eastAsia="zh-CN"/>
        </w:rPr>
        <w:t xml:space="preserve"> and 1</w:t>
      </w:r>
      <w:r w:rsidR="00AF6C32" w:rsidRPr="00E007F3">
        <w:rPr>
          <w:lang w:val="en-US" w:eastAsia="zh-CN"/>
        </w:rPr>
        <w:t>5</w:t>
      </w:r>
      <w:r w:rsidRPr="00E007F3">
        <w:rPr>
          <w:lang w:val="en-US" w:eastAsia="zh-CN"/>
        </w:rPr>
        <w:t xml:space="preserve"> months </w:t>
      </w:r>
      <w:r w:rsidR="00832BEF">
        <w:rPr>
          <w:lang w:val="en-US" w:eastAsia="zh-CN"/>
        </w:rPr>
        <w:t>of age</w:t>
      </w:r>
      <w:r w:rsidRPr="00E007F3">
        <w:rPr>
          <w:lang w:val="en-US" w:eastAsia="zh-CN"/>
        </w:rPr>
        <w:t>) Wistar rats (n=8</w:t>
      </w:r>
      <w:r w:rsidR="00CB55B9">
        <w:rPr>
          <w:lang w:val="en-US" w:eastAsia="zh-CN"/>
        </w:rPr>
        <w:t>/group</w:t>
      </w:r>
      <w:r w:rsidRPr="00E007F3">
        <w:rPr>
          <w:lang w:val="en-US" w:eastAsia="zh-CN"/>
        </w:rPr>
        <w:t>), available as</w:t>
      </w:r>
      <w:r w:rsidR="00461749">
        <w:rPr>
          <w:lang w:val="en-US" w:eastAsia="zh-CN"/>
        </w:rPr>
        <w:t xml:space="preserve"> </w:t>
      </w:r>
      <w:r w:rsidRPr="00E007F3">
        <w:rPr>
          <w:lang w:val="en-US" w:eastAsia="zh-CN"/>
        </w:rPr>
        <w:t>sample organ donation</w:t>
      </w:r>
      <w:r w:rsidR="00C41AE3">
        <w:rPr>
          <w:lang w:val="en-US" w:eastAsia="zh-CN"/>
        </w:rPr>
        <w:t>s</w:t>
      </w:r>
      <w:r w:rsidRPr="00E007F3">
        <w:rPr>
          <w:lang w:val="en-US" w:eastAsia="zh-CN"/>
        </w:rPr>
        <w:t xml:space="preserve"> </w:t>
      </w:r>
      <w:r w:rsidR="008144DE">
        <w:rPr>
          <w:lang w:val="en-US" w:eastAsia="zh-CN"/>
        </w:rPr>
        <w:t>a</w:t>
      </w:r>
      <w:r w:rsidR="00B00D59">
        <w:rPr>
          <w:lang w:val="en-US" w:eastAsia="zh-CN"/>
        </w:rPr>
        <w:t>t</w:t>
      </w:r>
      <w:r w:rsidR="008144DE">
        <w:rPr>
          <w:lang w:val="en-US" w:eastAsia="zh-CN"/>
        </w:rPr>
        <w:t xml:space="preserve"> the Liege University Hospital </w:t>
      </w:r>
      <w:r w:rsidRPr="00E007F3">
        <w:rPr>
          <w:lang w:val="en-US" w:eastAsia="zh-CN"/>
        </w:rPr>
        <w:t xml:space="preserve">(approval: IACUC-22-2416) and scanned using X-ray micro-computed tomography (micro-CT, 10 </w:t>
      </w:r>
      <w:proofErr w:type="spellStart"/>
      <w:r w:rsidRPr="00E007F3">
        <w:rPr>
          <w:lang w:val="en-US" w:eastAsia="zh-CN"/>
        </w:rPr>
        <w:t>μm</w:t>
      </w:r>
      <w:proofErr w:type="spellEnd"/>
      <w:r w:rsidRPr="00E007F3">
        <w:rPr>
          <w:lang w:val="en-US" w:eastAsia="zh-CN"/>
        </w:rPr>
        <w:t xml:space="preserve"> voxel size, SkyScan1272). </w:t>
      </w:r>
      <w:r w:rsidR="00C6186E">
        <w:rPr>
          <w:lang w:val="en-US" w:eastAsia="zh-CN"/>
        </w:rPr>
        <w:t>Different bone compartment</w:t>
      </w:r>
      <w:r w:rsidR="001003CA">
        <w:rPr>
          <w:lang w:val="en-US" w:eastAsia="zh-CN"/>
        </w:rPr>
        <w:t>s</w:t>
      </w:r>
      <w:r w:rsidR="00C6186E">
        <w:rPr>
          <w:lang w:val="en-US" w:eastAsia="zh-CN"/>
        </w:rPr>
        <w:t xml:space="preserve"> were </w:t>
      </w:r>
      <w:r w:rsidR="001003CA">
        <w:rPr>
          <w:lang w:val="en-US" w:eastAsia="zh-CN"/>
        </w:rPr>
        <w:t>identified</w:t>
      </w:r>
      <w:r w:rsidR="00C6186E">
        <w:rPr>
          <w:lang w:val="en-US" w:eastAsia="zh-CN"/>
        </w:rPr>
        <w:t xml:space="preserve"> and</w:t>
      </w:r>
      <w:r w:rsidR="0083076D">
        <w:rPr>
          <w:lang w:val="en-US" w:eastAsia="zh-CN"/>
        </w:rPr>
        <w:t xml:space="preserve"> </w:t>
      </w:r>
      <w:r w:rsidR="00CB55B9">
        <w:rPr>
          <w:lang w:val="en-US" w:eastAsia="zh-CN"/>
        </w:rPr>
        <w:t>delineated</w:t>
      </w:r>
      <w:r w:rsidR="00594292">
        <w:rPr>
          <w:lang w:val="en-US" w:eastAsia="zh-CN"/>
        </w:rPr>
        <w:t>,</w:t>
      </w:r>
      <w:r w:rsidR="00C60E86">
        <w:rPr>
          <w:lang w:val="en-US" w:eastAsia="zh-CN"/>
        </w:rPr>
        <w:t xml:space="preserve"> </w:t>
      </w:r>
      <w:r w:rsidR="001003CA">
        <w:rPr>
          <w:lang w:val="en-US" w:eastAsia="zh-CN"/>
        </w:rPr>
        <w:t xml:space="preserve">including the </w:t>
      </w:r>
      <w:r w:rsidR="000F02F0">
        <w:rPr>
          <w:lang w:val="en-US" w:eastAsia="zh-CN"/>
        </w:rPr>
        <w:t xml:space="preserve">whole </w:t>
      </w:r>
      <w:r w:rsidR="001003CA">
        <w:rPr>
          <w:lang w:val="en-US" w:eastAsia="zh-CN"/>
        </w:rPr>
        <w:t xml:space="preserve">subchondral region, </w:t>
      </w:r>
      <w:r w:rsidR="000F02F0">
        <w:rPr>
          <w:lang w:val="en-US" w:eastAsia="zh-CN"/>
        </w:rPr>
        <w:t>subchondral corti</w:t>
      </w:r>
      <w:r w:rsidR="00C41AE3">
        <w:rPr>
          <w:lang w:val="en-US" w:eastAsia="zh-CN"/>
        </w:rPr>
        <w:t>cal</w:t>
      </w:r>
      <w:r w:rsidR="000F02F0">
        <w:rPr>
          <w:lang w:val="en-US" w:eastAsia="zh-CN"/>
        </w:rPr>
        <w:t xml:space="preserve"> and trabecular bone</w:t>
      </w:r>
      <w:r w:rsidR="00717F91">
        <w:rPr>
          <w:lang w:val="en-US" w:eastAsia="zh-CN"/>
        </w:rPr>
        <w:t xml:space="preserve">, </w:t>
      </w:r>
      <w:r w:rsidR="000F02F0">
        <w:rPr>
          <w:lang w:val="en-US" w:eastAsia="zh-CN"/>
        </w:rPr>
        <w:t>and a region in the distal part of the tibia (metaphysis).</w:t>
      </w:r>
      <w:r w:rsidRPr="00E007F3">
        <w:rPr>
          <w:lang w:val="en-US" w:eastAsia="zh-CN"/>
        </w:rPr>
        <w:t xml:space="preserve"> </w:t>
      </w:r>
      <w:r w:rsidR="00CB55B9">
        <w:rPr>
          <w:lang w:val="en-US" w:eastAsia="zh-CN"/>
        </w:rPr>
        <w:t>Following image segmentation, t</w:t>
      </w:r>
      <w:r w:rsidRPr="00E007F3">
        <w:rPr>
          <w:lang w:val="en-US" w:eastAsia="zh-CN"/>
        </w:rPr>
        <w:t>rabecular bone morphology</w:t>
      </w:r>
      <w:r w:rsidR="002A659A" w:rsidRPr="00E007F3">
        <w:rPr>
          <w:lang w:val="en-US" w:eastAsia="zh-CN"/>
        </w:rPr>
        <w:t xml:space="preserve"> </w:t>
      </w:r>
      <w:r w:rsidRPr="00E007F3">
        <w:rPr>
          <w:lang w:val="en-US" w:eastAsia="zh-CN"/>
        </w:rPr>
        <w:t>was quantified through bone volume fraction (BV/TV), trabecular thickness (</w:t>
      </w:r>
      <w:proofErr w:type="spellStart"/>
      <w:r w:rsidRPr="00E007F3">
        <w:rPr>
          <w:lang w:val="en-US" w:eastAsia="zh-CN"/>
        </w:rPr>
        <w:t>Tb.Th</w:t>
      </w:r>
      <w:proofErr w:type="spellEnd"/>
      <w:r w:rsidRPr="00E007F3">
        <w:rPr>
          <w:lang w:val="en-US" w:eastAsia="zh-CN"/>
        </w:rPr>
        <w:t>), trabecular separation</w:t>
      </w:r>
      <w:r w:rsidR="002A659A" w:rsidRPr="00E007F3">
        <w:rPr>
          <w:lang w:val="en-US" w:eastAsia="zh-CN"/>
        </w:rPr>
        <w:t xml:space="preserve"> </w:t>
      </w:r>
      <w:r w:rsidRPr="00E007F3">
        <w:rPr>
          <w:lang w:val="en-US" w:eastAsia="zh-CN"/>
        </w:rPr>
        <w:t>(</w:t>
      </w:r>
      <w:proofErr w:type="spellStart"/>
      <w:r w:rsidRPr="00E007F3">
        <w:rPr>
          <w:lang w:val="en-US" w:eastAsia="zh-CN"/>
        </w:rPr>
        <w:t>Tb.Sp</w:t>
      </w:r>
      <w:proofErr w:type="spellEnd"/>
      <w:r w:rsidRPr="00E007F3">
        <w:rPr>
          <w:lang w:val="en-US" w:eastAsia="zh-CN"/>
        </w:rPr>
        <w:t>), and degree of anisotropy (DA)</w:t>
      </w:r>
      <w:r w:rsidR="00CB55B9">
        <w:rPr>
          <w:lang w:val="en-US" w:eastAsia="zh-CN"/>
        </w:rPr>
        <w:t xml:space="preserve">; </w:t>
      </w:r>
      <w:r w:rsidRPr="00E007F3">
        <w:rPr>
          <w:lang w:val="en-US" w:eastAsia="zh-CN"/>
        </w:rPr>
        <w:t>medial and lateral regions</w:t>
      </w:r>
      <w:r w:rsidR="00CB55B9">
        <w:rPr>
          <w:lang w:val="en-US" w:eastAsia="zh-CN"/>
        </w:rPr>
        <w:t xml:space="preserve"> were compared</w:t>
      </w:r>
      <w:r w:rsidRPr="00E007F3">
        <w:rPr>
          <w:lang w:val="en-US" w:eastAsia="zh-CN"/>
        </w:rPr>
        <w:t>. The thickness of the</w:t>
      </w:r>
      <w:r w:rsidR="002A659A" w:rsidRPr="00E007F3">
        <w:rPr>
          <w:lang w:val="en-US" w:eastAsia="zh-CN"/>
        </w:rPr>
        <w:t xml:space="preserve"> </w:t>
      </w:r>
      <w:r w:rsidRPr="00E007F3">
        <w:rPr>
          <w:lang w:val="en-US" w:eastAsia="zh-CN"/>
        </w:rPr>
        <w:t xml:space="preserve">cortical layer (subchondral plate) was computed in two selected regions of the medial and lateral plateaus. </w:t>
      </w:r>
      <w:r w:rsidR="00FF5751" w:rsidRPr="00E007F3">
        <w:rPr>
          <w:lang w:val="en-US" w:eastAsia="zh-CN"/>
        </w:rPr>
        <w:t>The</w:t>
      </w:r>
      <w:r w:rsidR="008A09F2" w:rsidRPr="00E007F3">
        <w:rPr>
          <w:lang w:val="en-US" w:eastAsia="zh-CN"/>
        </w:rPr>
        <w:t xml:space="preserve"> </w:t>
      </w:r>
      <w:r w:rsidR="00DC073A">
        <w:rPr>
          <w:lang w:val="en-US" w:eastAsia="zh-CN"/>
        </w:rPr>
        <w:t>bio</w:t>
      </w:r>
      <w:r w:rsidR="008A09F2" w:rsidRPr="00E007F3">
        <w:rPr>
          <w:lang w:val="en-US" w:eastAsia="zh-CN"/>
        </w:rPr>
        <w:t>mechanical analysis was based on an</w:t>
      </w:r>
      <w:r w:rsidR="003D0CE5">
        <w:rPr>
          <w:lang w:val="en-US" w:eastAsia="zh-CN"/>
        </w:rPr>
        <w:t xml:space="preserve"> </w:t>
      </w:r>
      <w:r w:rsidR="00527446" w:rsidRPr="00E007F3">
        <w:rPr>
          <w:lang w:val="en-US" w:eastAsia="zh-CN"/>
        </w:rPr>
        <w:t>axial compression</w:t>
      </w:r>
      <w:r w:rsidR="008A09F2" w:rsidRPr="00E007F3">
        <w:rPr>
          <w:lang w:val="en-US" w:eastAsia="zh-CN"/>
        </w:rPr>
        <w:t xml:space="preserve"> </w:t>
      </w:r>
      <w:r w:rsidR="00527446" w:rsidRPr="00E007F3">
        <w:rPr>
          <w:lang w:val="en-US" w:eastAsia="zh-CN"/>
        </w:rPr>
        <w:t>of the tibia</w:t>
      </w:r>
      <w:r w:rsidR="00D25A6B">
        <w:rPr>
          <w:lang w:val="en-US" w:eastAsia="zh-CN"/>
        </w:rPr>
        <w:t>e</w:t>
      </w:r>
      <w:r w:rsidR="008A09F2" w:rsidRPr="00E007F3">
        <w:rPr>
          <w:lang w:val="en-US" w:eastAsia="zh-CN"/>
        </w:rPr>
        <w:t xml:space="preserve">. </w:t>
      </w:r>
      <w:r w:rsidR="00CA7907">
        <w:rPr>
          <w:lang w:val="en-US" w:eastAsia="zh-CN"/>
        </w:rPr>
        <w:t>The m</w:t>
      </w:r>
      <w:r w:rsidR="002A659A" w:rsidRPr="00E007F3">
        <w:rPr>
          <w:lang w:val="en-US" w:eastAsia="zh-CN"/>
        </w:rPr>
        <w:t xml:space="preserve">echanical environment was quantified using </w:t>
      </w:r>
      <w:r w:rsidR="00957A6C" w:rsidRPr="00957A6C">
        <w:rPr>
          <w:lang w:val="en-US" w:eastAsia="zh-CN"/>
        </w:rPr>
        <w:t>microstructural</w:t>
      </w:r>
      <w:r w:rsidR="002A659A" w:rsidRPr="00E007F3">
        <w:rPr>
          <w:lang w:val="en-US" w:eastAsia="zh-CN"/>
        </w:rPr>
        <w:t xml:space="preserve"> finite element analysis in which </w:t>
      </w:r>
      <w:r w:rsidR="00527446" w:rsidRPr="00E007F3">
        <w:rPr>
          <w:lang w:val="en-US" w:eastAsia="zh-CN"/>
        </w:rPr>
        <w:t xml:space="preserve">each </w:t>
      </w:r>
      <w:r w:rsidR="008A09F2" w:rsidRPr="00E007F3">
        <w:rPr>
          <w:lang w:val="en-US" w:eastAsia="zh-CN"/>
        </w:rPr>
        <w:t xml:space="preserve">voxel </w:t>
      </w:r>
      <w:r w:rsidR="00527446" w:rsidRPr="00E007F3">
        <w:rPr>
          <w:lang w:val="en-US" w:eastAsia="zh-CN"/>
        </w:rPr>
        <w:t>of the micro</w:t>
      </w:r>
      <w:r w:rsidR="00D25A6B">
        <w:rPr>
          <w:lang w:val="en-US" w:eastAsia="zh-CN"/>
        </w:rPr>
        <w:t>-</w:t>
      </w:r>
      <w:r w:rsidR="00527446" w:rsidRPr="00E007F3">
        <w:rPr>
          <w:lang w:val="en-US" w:eastAsia="zh-CN"/>
        </w:rPr>
        <w:t xml:space="preserve">CT </w:t>
      </w:r>
      <w:r w:rsidR="008A09F2" w:rsidRPr="00E007F3">
        <w:rPr>
          <w:lang w:val="en-US" w:eastAsia="zh-CN"/>
        </w:rPr>
        <w:t>image</w:t>
      </w:r>
      <w:r w:rsidR="00527446" w:rsidRPr="00E007F3">
        <w:rPr>
          <w:lang w:val="en-US" w:eastAsia="zh-CN"/>
        </w:rPr>
        <w:t>s is convert</w:t>
      </w:r>
      <w:r w:rsidR="003F5A04" w:rsidRPr="00E007F3">
        <w:rPr>
          <w:lang w:val="en-US" w:eastAsia="zh-CN"/>
        </w:rPr>
        <w:t>ed</w:t>
      </w:r>
      <w:r w:rsidR="00527446" w:rsidRPr="00E007F3">
        <w:rPr>
          <w:lang w:val="en-US" w:eastAsia="zh-CN"/>
        </w:rPr>
        <w:t xml:space="preserve"> into a cubic element</w:t>
      </w:r>
      <w:r w:rsidR="00FF5751" w:rsidRPr="00E007F3">
        <w:rPr>
          <w:lang w:val="en-US" w:eastAsia="zh-CN"/>
        </w:rPr>
        <w:t>. A</w:t>
      </w:r>
      <w:r w:rsidR="002A659A" w:rsidRPr="00E007F3">
        <w:rPr>
          <w:lang w:val="en-US" w:eastAsia="zh-CN"/>
        </w:rPr>
        <w:t xml:space="preserve">n axial </w:t>
      </w:r>
      <w:r w:rsidR="00FF5751" w:rsidRPr="00E007F3">
        <w:rPr>
          <w:lang w:val="en-US" w:eastAsia="zh-CN"/>
        </w:rPr>
        <w:t xml:space="preserve">force of 40N </w:t>
      </w:r>
      <w:r w:rsidR="00D25A6B">
        <w:rPr>
          <w:lang w:val="en-US" w:eastAsia="zh-CN"/>
        </w:rPr>
        <w:t>was</w:t>
      </w:r>
      <w:r w:rsidR="00D25A6B" w:rsidRPr="00E007F3">
        <w:rPr>
          <w:lang w:val="en-US" w:eastAsia="zh-CN"/>
        </w:rPr>
        <w:t xml:space="preserve"> </w:t>
      </w:r>
      <w:r w:rsidR="00FF5751" w:rsidRPr="00E007F3">
        <w:rPr>
          <w:lang w:val="en-US" w:eastAsia="zh-CN"/>
        </w:rPr>
        <w:t>applied on each platea</w:t>
      </w:r>
      <w:r w:rsidR="002A659A" w:rsidRPr="00E007F3">
        <w:rPr>
          <w:lang w:val="en-US" w:eastAsia="zh-CN"/>
        </w:rPr>
        <w:t>u and</w:t>
      </w:r>
      <w:r w:rsidR="00FF5751" w:rsidRPr="00E007F3">
        <w:rPr>
          <w:lang w:val="en-US" w:eastAsia="zh-CN"/>
        </w:rPr>
        <w:t xml:space="preserve"> a linear elastic material</w:t>
      </w:r>
      <w:r w:rsidR="002A659A" w:rsidRPr="00E007F3">
        <w:rPr>
          <w:lang w:val="en-US" w:eastAsia="zh-CN"/>
        </w:rPr>
        <w:t xml:space="preserve"> </w:t>
      </w:r>
      <w:r w:rsidR="00D25A6B">
        <w:rPr>
          <w:lang w:val="en-US" w:eastAsia="zh-CN"/>
        </w:rPr>
        <w:t>model was</w:t>
      </w:r>
      <w:r w:rsidR="002A659A" w:rsidRPr="00E007F3">
        <w:rPr>
          <w:lang w:val="en-US" w:eastAsia="zh-CN"/>
        </w:rPr>
        <w:t xml:space="preserve"> considered</w:t>
      </w:r>
      <w:r w:rsidR="00527446" w:rsidRPr="00E007F3">
        <w:rPr>
          <w:lang w:val="en-US" w:eastAsia="zh-CN"/>
        </w:rPr>
        <w:t xml:space="preserve">, with </w:t>
      </w:r>
      <w:r w:rsidR="00975458" w:rsidRPr="00E35452">
        <w:rPr>
          <w:lang w:val="en-US" w:eastAsia="zh-CN"/>
        </w:rPr>
        <w:t>a</w:t>
      </w:r>
      <w:r w:rsidR="00975458" w:rsidRPr="00975458">
        <w:rPr>
          <w:lang w:val="en-US" w:eastAsia="zh-CN"/>
        </w:rPr>
        <w:t xml:space="preserve">ge-specific </w:t>
      </w:r>
      <w:r w:rsidR="00D25A6B">
        <w:rPr>
          <w:lang w:val="en-US" w:eastAsia="zh-CN"/>
        </w:rPr>
        <w:t xml:space="preserve">elastic moduli </w:t>
      </w:r>
      <w:r w:rsidR="00527446" w:rsidRPr="00E007F3">
        <w:rPr>
          <w:lang w:val="en-US" w:eastAsia="zh-CN"/>
        </w:rPr>
        <w:t>obtained from nanoindentation</w:t>
      </w:r>
      <w:r w:rsidR="00FF5751" w:rsidRPr="00E007F3">
        <w:rPr>
          <w:lang w:val="en-US" w:eastAsia="zh-CN"/>
        </w:rPr>
        <w:t>.</w:t>
      </w:r>
      <w:r w:rsidR="002A659A" w:rsidRPr="00E007F3">
        <w:rPr>
          <w:lang w:val="en-US" w:eastAsia="zh-CN"/>
        </w:rPr>
        <w:t xml:space="preserve"> </w:t>
      </w:r>
      <w:r w:rsidR="00D25A6B">
        <w:rPr>
          <w:lang w:val="en-US" w:eastAsia="zh-CN"/>
        </w:rPr>
        <w:t xml:space="preserve">The models were solved with </w:t>
      </w:r>
      <w:proofErr w:type="spellStart"/>
      <w:r w:rsidR="00D25A6B">
        <w:rPr>
          <w:lang w:val="en-US" w:eastAsia="zh-CN"/>
        </w:rPr>
        <w:t>ParOSol</w:t>
      </w:r>
      <w:proofErr w:type="spellEnd"/>
      <w:r w:rsidR="003E637B">
        <w:rPr>
          <w:lang w:val="en-US" w:eastAsia="zh-CN"/>
        </w:rPr>
        <w:t xml:space="preserve"> </w:t>
      </w:r>
      <w:r w:rsidR="00D25A6B">
        <w:rPr>
          <w:lang w:val="en-US" w:eastAsia="zh-CN"/>
        </w:rPr>
        <w:t xml:space="preserve">on the </w:t>
      </w:r>
      <w:r w:rsidR="003E637B">
        <w:rPr>
          <w:lang w:val="en-US" w:eastAsia="zh-CN"/>
        </w:rPr>
        <w:t xml:space="preserve">CECI high performance computing center </w:t>
      </w:r>
      <w:r w:rsidR="006B590E">
        <w:rPr>
          <w:lang w:val="en-US" w:eastAsia="zh-CN"/>
        </w:rPr>
        <w:t>(</w:t>
      </w:r>
      <w:proofErr w:type="spellStart"/>
      <w:r w:rsidR="006B590E">
        <w:rPr>
          <w:lang w:val="en-US" w:eastAsia="zh-CN"/>
        </w:rPr>
        <w:t>ULiege</w:t>
      </w:r>
      <w:proofErr w:type="spellEnd"/>
      <w:r w:rsidR="006B590E">
        <w:rPr>
          <w:lang w:val="en-US" w:eastAsia="zh-CN"/>
        </w:rPr>
        <w:t>, Belgium).</w:t>
      </w:r>
      <w:r w:rsidR="003E637B">
        <w:rPr>
          <w:lang w:val="en-US" w:eastAsia="zh-CN"/>
        </w:rPr>
        <w:t xml:space="preserve"> </w:t>
      </w:r>
      <w:r w:rsidR="002A659A" w:rsidRPr="00E007F3">
        <w:rPr>
          <w:lang w:val="en-US" w:eastAsia="zh-CN"/>
        </w:rPr>
        <w:t xml:space="preserve">The </w:t>
      </w:r>
      <w:r w:rsidR="000B12C6" w:rsidRPr="00E007F3">
        <w:rPr>
          <w:lang w:val="en-US" w:eastAsia="zh-CN"/>
        </w:rPr>
        <w:t>str</w:t>
      </w:r>
      <w:r w:rsidR="002A659A" w:rsidRPr="00E007F3">
        <w:rPr>
          <w:lang w:val="en-US" w:eastAsia="zh-CN"/>
        </w:rPr>
        <w:t>ess</w:t>
      </w:r>
      <w:r w:rsidR="000B12C6" w:rsidRPr="00E007F3">
        <w:rPr>
          <w:lang w:val="en-US" w:eastAsia="zh-CN"/>
        </w:rPr>
        <w:t xml:space="preserve"> and strain</w:t>
      </w:r>
      <w:r w:rsidR="002A659A" w:rsidRPr="00E007F3">
        <w:rPr>
          <w:lang w:val="en-US" w:eastAsia="zh-CN"/>
        </w:rPr>
        <w:t xml:space="preserve"> distributions of the proximal tibia were evaluated</w:t>
      </w:r>
      <w:r w:rsidR="000B12C6" w:rsidRPr="00E007F3">
        <w:rPr>
          <w:lang w:val="en-US" w:eastAsia="zh-CN"/>
        </w:rPr>
        <w:t>,</w:t>
      </w:r>
      <w:r w:rsidR="00527446" w:rsidRPr="00E007F3">
        <w:rPr>
          <w:lang w:val="en-US" w:eastAsia="zh-CN"/>
        </w:rPr>
        <w:t xml:space="preserve"> c</w:t>
      </w:r>
      <w:r w:rsidR="000B12C6" w:rsidRPr="00E007F3">
        <w:rPr>
          <w:lang w:val="en-US" w:eastAsia="zh-CN"/>
        </w:rPr>
        <w:t xml:space="preserve">omparing the metaphysis and epiphysis as well as the lateral and medial </w:t>
      </w:r>
      <w:r w:rsidR="00527446" w:rsidRPr="00E007F3">
        <w:rPr>
          <w:lang w:val="en-US" w:eastAsia="zh-CN"/>
        </w:rPr>
        <w:t>region</w:t>
      </w:r>
      <w:r w:rsidR="003D0CE5">
        <w:rPr>
          <w:lang w:val="en-US" w:eastAsia="zh-CN"/>
        </w:rPr>
        <w:t>s</w:t>
      </w:r>
      <w:r w:rsidR="002A659A" w:rsidRPr="00E007F3">
        <w:rPr>
          <w:lang w:val="en-US" w:eastAsia="zh-CN"/>
        </w:rPr>
        <w:t>.</w:t>
      </w:r>
    </w:p>
    <w:p w14:paraId="6C0D73B8" w14:textId="77777777" w:rsidR="00FF5751" w:rsidRPr="002D6CA3" w:rsidRDefault="00FF5751" w:rsidP="00FF5751">
      <w:pPr>
        <w:adjustRightInd w:val="0"/>
        <w:rPr>
          <w:sz w:val="14"/>
          <w:szCs w:val="14"/>
          <w:lang w:val="en-US" w:eastAsia="zh-CN"/>
        </w:rPr>
      </w:pPr>
    </w:p>
    <w:p w14:paraId="5A1A19A2" w14:textId="77777777" w:rsidR="00E74527" w:rsidRPr="006B2315" w:rsidRDefault="00DC6D87" w:rsidP="00E74527">
      <w:pPr>
        <w:spacing w:afterLines="50" w:after="120"/>
        <w:jc w:val="both"/>
        <w:rPr>
          <w:lang w:val="en-US" w:eastAsia="zh-CN"/>
        </w:rPr>
      </w:pPr>
      <w:r w:rsidRPr="00E007F3">
        <w:rPr>
          <w:lang w:val="en-US" w:eastAsia="zh-CN"/>
        </w:rPr>
        <w:t>Results</w:t>
      </w:r>
      <w:r w:rsidRPr="006B2315">
        <w:rPr>
          <w:lang w:val="en-US" w:eastAsia="zh-CN"/>
        </w:rPr>
        <w:t xml:space="preserve">: </w:t>
      </w:r>
    </w:p>
    <w:p w14:paraId="1279C3A5" w14:textId="2C4B53F3" w:rsidR="00200C73" w:rsidRPr="00B552A0" w:rsidRDefault="002163E3" w:rsidP="003F5A04">
      <w:pPr>
        <w:autoSpaceDE/>
        <w:autoSpaceDN/>
        <w:jc w:val="both"/>
        <w:textAlignment w:val="baseline"/>
        <w:rPr>
          <w:lang w:val="en-US" w:eastAsia="zh-CN"/>
        </w:rPr>
      </w:pPr>
      <w:r w:rsidRPr="00E007F3">
        <w:rPr>
          <w:lang w:val="en-US" w:eastAsia="zh-CN"/>
        </w:rPr>
        <w:t xml:space="preserve">The microstructural analysis </w:t>
      </w:r>
      <w:r w:rsidR="00527446" w:rsidRPr="00E007F3">
        <w:rPr>
          <w:lang w:val="en-US" w:eastAsia="zh-CN"/>
        </w:rPr>
        <w:t xml:space="preserve">highlights differences between metaphyseal and epiphyseal </w:t>
      </w:r>
      <w:r w:rsidR="005204D3" w:rsidRPr="00E007F3">
        <w:rPr>
          <w:lang w:val="en-US" w:eastAsia="zh-CN"/>
        </w:rPr>
        <w:t>trabecular bone but also between the latera</w:t>
      </w:r>
      <w:r w:rsidR="00527446" w:rsidRPr="00E007F3">
        <w:rPr>
          <w:lang w:val="en-US" w:eastAsia="zh-CN"/>
        </w:rPr>
        <w:t>l</w:t>
      </w:r>
      <w:r w:rsidR="005204D3" w:rsidRPr="00E007F3">
        <w:rPr>
          <w:lang w:val="en-US" w:eastAsia="zh-CN"/>
        </w:rPr>
        <w:t xml:space="preserve"> and medial compar</w:t>
      </w:r>
      <w:r w:rsidR="00527446" w:rsidRPr="00E007F3">
        <w:rPr>
          <w:lang w:val="en-US" w:eastAsia="zh-CN"/>
        </w:rPr>
        <w:t>tme</w:t>
      </w:r>
      <w:r w:rsidR="005204D3" w:rsidRPr="00E007F3">
        <w:rPr>
          <w:lang w:val="en-US" w:eastAsia="zh-CN"/>
        </w:rPr>
        <w:t>nt</w:t>
      </w:r>
      <w:r w:rsidR="004D1814">
        <w:rPr>
          <w:lang w:val="en-US" w:eastAsia="zh-CN"/>
        </w:rPr>
        <w:t>s</w:t>
      </w:r>
      <w:r w:rsidR="005204D3" w:rsidRPr="00E007F3">
        <w:rPr>
          <w:lang w:val="en-US" w:eastAsia="zh-CN"/>
        </w:rPr>
        <w:t>. A</w:t>
      </w:r>
      <w:r w:rsidRPr="00E007F3">
        <w:rPr>
          <w:lang w:val="en-US" w:eastAsia="zh-CN"/>
        </w:rPr>
        <w:t xml:space="preserve"> higher density of trabecular bone </w:t>
      </w:r>
      <w:r w:rsidR="006B590E">
        <w:rPr>
          <w:lang w:val="en-US" w:eastAsia="zh-CN"/>
        </w:rPr>
        <w:t xml:space="preserve">was measured </w:t>
      </w:r>
      <w:r w:rsidRPr="00E007F3">
        <w:rPr>
          <w:lang w:val="en-US" w:eastAsia="zh-CN"/>
        </w:rPr>
        <w:t xml:space="preserve">in the epiphysis, with thicker and less spaced </w:t>
      </w:r>
      <w:r w:rsidR="00527446" w:rsidRPr="00E007F3">
        <w:rPr>
          <w:lang w:val="en-US" w:eastAsia="zh-CN"/>
        </w:rPr>
        <w:t>trabeculae</w:t>
      </w:r>
      <w:r w:rsidRPr="00E007F3">
        <w:rPr>
          <w:lang w:val="en-US" w:eastAsia="zh-CN"/>
        </w:rPr>
        <w:t xml:space="preserve">. </w:t>
      </w:r>
      <w:r w:rsidR="00AC296A" w:rsidRPr="00E007F3">
        <w:rPr>
          <w:lang w:val="en-US" w:eastAsia="zh-CN"/>
        </w:rPr>
        <w:t>A decrease in BV/TV with age</w:t>
      </w:r>
      <w:r w:rsidR="000B12C6" w:rsidRPr="00E007F3">
        <w:rPr>
          <w:lang w:val="en-US" w:eastAsia="zh-CN"/>
        </w:rPr>
        <w:t xml:space="preserve"> </w:t>
      </w:r>
      <w:r w:rsidR="00AC296A" w:rsidRPr="00E007F3">
        <w:rPr>
          <w:lang w:val="en-US" w:eastAsia="zh-CN"/>
        </w:rPr>
        <w:t>(up to 20%) was observed</w:t>
      </w:r>
      <w:r w:rsidR="006B590E">
        <w:rPr>
          <w:lang w:val="en-US" w:eastAsia="zh-CN"/>
        </w:rPr>
        <w:t>, together with</w:t>
      </w:r>
      <w:r w:rsidR="005204D3" w:rsidRPr="00E007F3">
        <w:rPr>
          <w:lang w:val="en-US" w:eastAsia="zh-CN"/>
        </w:rPr>
        <w:t xml:space="preserve"> </w:t>
      </w:r>
      <w:r w:rsidR="00AC296A" w:rsidRPr="00E007F3">
        <w:rPr>
          <w:lang w:val="en-US" w:eastAsia="zh-CN"/>
        </w:rPr>
        <w:t>an increase of up to 40% in cortical</w:t>
      </w:r>
      <w:r w:rsidR="000B12C6" w:rsidRPr="00E007F3">
        <w:rPr>
          <w:lang w:val="en-US" w:eastAsia="zh-CN"/>
        </w:rPr>
        <w:t xml:space="preserve"> </w:t>
      </w:r>
      <w:r w:rsidR="00AC296A" w:rsidRPr="00E007F3">
        <w:rPr>
          <w:lang w:val="en-US" w:eastAsia="zh-CN"/>
        </w:rPr>
        <w:t xml:space="preserve">thickness. </w:t>
      </w:r>
      <w:r w:rsidR="006B590E">
        <w:rPr>
          <w:lang w:val="en-US" w:eastAsia="zh-CN"/>
        </w:rPr>
        <w:t>C</w:t>
      </w:r>
      <w:r w:rsidR="006B590E" w:rsidRPr="00E007F3">
        <w:rPr>
          <w:lang w:val="en-US" w:eastAsia="zh-CN"/>
        </w:rPr>
        <w:t xml:space="preserve">hanges </w:t>
      </w:r>
      <w:r w:rsidR="006B590E">
        <w:rPr>
          <w:lang w:val="en-US" w:eastAsia="zh-CN"/>
        </w:rPr>
        <w:t xml:space="preserve">in trabecular bone architecture </w:t>
      </w:r>
      <w:r w:rsidR="005204D3" w:rsidRPr="00E007F3">
        <w:rPr>
          <w:lang w:val="en-US" w:eastAsia="zh-CN"/>
        </w:rPr>
        <w:t>were more marked in the lateral</w:t>
      </w:r>
      <w:r w:rsidR="00527446" w:rsidRPr="00E007F3">
        <w:rPr>
          <w:lang w:val="en-US" w:eastAsia="zh-CN"/>
        </w:rPr>
        <w:t xml:space="preserve"> region</w:t>
      </w:r>
      <w:r w:rsidR="005204D3" w:rsidRPr="00E007F3">
        <w:rPr>
          <w:lang w:val="en-US" w:eastAsia="zh-CN"/>
        </w:rPr>
        <w:t xml:space="preserve">, while </w:t>
      </w:r>
      <w:r w:rsidR="007464A0">
        <w:rPr>
          <w:lang w:val="en-US" w:eastAsia="zh-CN"/>
        </w:rPr>
        <w:t xml:space="preserve">morphological modifications </w:t>
      </w:r>
      <w:r w:rsidR="005204D3" w:rsidRPr="00E007F3">
        <w:rPr>
          <w:lang w:val="en-US" w:eastAsia="zh-CN"/>
        </w:rPr>
        <w:t xml:space="preserve">in cortical thickness </w:t>
      </w:r>
      <w:r w:rsidR="006B590E">
        <w:rPr>
          <w:lang w:val="en-US" w:eastAsia="zh-CN"/>
        </w:rPr>
        <w:t xml:space="preserve">were </w:t>
      </w:r>
      <w:r w:rsidR="003B1F3F">
        <w:rPr>
          <w:lang w:val="en-US" w:eastAsia="zh-CN"/>
        </w:rPr>
        <w:t xml:space="preserve">mainly observed </w:t>
      </w:r>
      <w:r w:rsidR="008F1B89" w:rsidRPr="00E007F3">
        <w:rPr>
          <w:lang w:val="en-US" w:eastAsia="zh-CN"/>
        </w:rPr>
        <w:t xml:space="preserve">in </w:t>
      </w:r>
      <w:r w:rsidR="005204D3" w:rsidRPr="00E007F3">
        <w:rPr>
          <w:lang w:val="en-US" w:eastAsia="zh-CN"/>
        </w:rPr>
        <w:t xml:space="preserve">the medial region. </w:t>
      </w:r>
      <w:r w:rsidR="000B12C6" w:rsidRPr="00E007F3">
        <w:rPr>
          <w:lang w:val="en-US" w:eastAsia="zh-CN"/>
        </w:rPr>
        <w:t>Pre</w:t>
      </w:r>
      <w:r w:rsidR="00200C73" w:rsidRPr="00E007F3">
        <w:rPr>
          <w:lang w:val="en-US" w:eastAsia="zh-CN"/>
        </w:rPr>
        <w:t xml:space="preserve">liminary data </w:t>
      </w:r>
      <w:r w:rsidR="00061C0E">
        <w:rPr>
          <w:lang w:val="en-US" w:eastAsia="zh-CN"/>
        </w:rPr>
        <w:t>from</w:t>
      </w:r>
      <w:r w:rsidR="00200C73" w:rsidRPr="00E007F3">
        <w:rPr>
          <w:lang w:val="en-US" w:eastAsia="zh-CN"/>
        </w:rPr>
        <w:t xml:space="preserve"> </w:t>
      </w:r>
      <w:r w:rsidR="003F5A04" w:rsidRPr="00E007F3">
        <w:rPr>
          <w:lang w:val="en-US" w:eastAsia="zh-CN"/>
        </w:rPr>
        <w:t>the finite element</w:t>
      </w:r>
      <w:r w:rsidR="00200C73" w:rsidRPr="00E007F3">
        <w:rPr>
          <w:lang w:val="en-US" w:eastAsia="zh-CN"/>
        </w:rPr>
        <w:t xml:space="preserve"> analysis </w:t>
      </w:r>
      <w:r w:rsidR="003B1F3F">
        <w:rPr>
          <w:lang w:val="en-US" w:eastAsia="zh-CN"/>
        </w:rPr>
        <w:t>indicate</w:t>
      </w:r>
      <w:r w:rsidR="003B1F3F" w:rsidRPr="00E007F3">
        <w:rPr>
          <w:lang w:val="en-US" w:eastAsia="zh-CN"/>
        </w:rPr>
        <w:t xml:space="preserve"> </w:t>
      </w:r>
      <w:r w:rsidR="00200C73" w:rsidRPr="00E007F3">
        <w:rPr>
          <w:lang w:val="en-US" w:eastAsia="zh-CN"/>
        </w:rPr>
        <w:t xml:space="preserve">distinct </w:t>
      </w:r>
      <w:r w:rsidR="00627F63">
        <w:rPr>
          <w:lang w:val="en-US" w:eastAsia="zh-CN"/>
        </w:rPr>
        <w:t xml:space="preserve">frequency </w:t>
      </w:r>
      <w:r w:rsidR="00200C73" w:rsidRPr="00E007F3">
        <w:rPr>
          <w:lang w:val="en-US" w:eastAsia="zh-CN"/>
        </w:rPr>
        <w:t>distribution</w:t>
      </w:r>
      <w:r w:rsidR="00627F63">
        <w:rPr>
          <w:lang w:val="en-US" w:eastAsia="zh-CN"/>
        </w:rPr>
        <w:t>s</w:t>
      </w:r>
      <w:r w:rsidR="00200C73" w:rsidRPr="00E007F3">
        <w:rPr>
          <w:lang w:val="en-US" w:eastAsia="zh-CN"/>
        </w:rPr>
        <w:t xml:space="preserve"> </w:t>
      </w:r>
      <w:r w:rsidR="00627F63">
        <w:rPr>
          <w:lang w:val="en-US" w:eastAsia="zh-CN"/>
        </w:rPr>
        <w:t>of str</w:t>
      </w:r>
      <w:r w:rsidR="00A1659B">
        <w:rPr>
          <w:lang w:val="en-US" w:eastAsia="zh-CN"/>
        </w:rPr>
        <w:t>ains</w:t>
      </w:r>
      <w:r w:rsidR="00627F63">
        <w:rPr>
          <w:lang w:val="en-US" w:eastAsia="zh-CN"/>
        </w:rPr>
        <w:t xml:space="preserve"> </w:t>
      </w:r>
      <w:r w:rsidR="00200C73" w:rsidRPr="00E007F3">
        <w:rPr>
          <w:lang w:val="en-US" w:eastAsia="zh-CN"/>
        </w:rPr>
        <w:t>in the metaphysis and in the epiphysis</w:t>
      </w:r>
      <w:r w:rsidR="00627F63">
        <w:rPr>
          <w:lang w:val="en-US" w:eastAsia="zh-CN"/>
        </w:rPr>
        <w:t xml:space="preserve"> during aging</w:t>
      </w:r>
      <w:r w:rsidR="00200C73" w:rsidRPr="00E007F3">
        <w:rPr>
          <w:lang w:val="en-US" w:eastAsia="zh-CN"/>
        </w:rPr>
        <w:t xml:space="preserve">, with higher stress present </w:t>
      </w:r>
      <w:r w:rsidR="00627F63">
        <w:rPr>
          <w:lang w:val="en-US" w:eastAsia="zh-CN"/>
        </w:rPr>
        <w:t xml:space="preserve">in the </w:t>
      </w:r>
      <w:r w:rsidR="004C6726">
        <w:rPr>
          <w:lang w:val="en-US" w:eastAsia="zh-CN"/>
        </w:rPr>
        <w:t>metaphyseal</w:t>
      </w:r>
      <w:r w:rsidR="00627F63">
        <w:rPr>
          <w:lang w:val="en-US" w:eastAsia="zh-CN"/>
        </w:rPr>
        <w:t xml:space="preserve"> compartment</w:t>
      </w:r>
      <w:r w:rsidR="00BA23FA">
        <w:rPr>
          <w:lang w:val="en-US" w:eastAsia="zh-CN"/>
        </w:rPr>
        <w:t xml:space="preserve"> of aged rats</w:t>
      </w:r>
      <w:r w:rsidR="00200C73" w:rsidRPr="00B552A0">
        <w:rPr>
          <w:lang w:val="en-US" w:eastAsia="zh-CN"/>
        </w:rPr>
        <w:t xml:space="preserve">. </w:t>
      </w:r>
    </w:p>
    <w:p w14:paraId="52460CE6" w14:textId="77777777" w:rsidR="000B12C6" w:rsidRPr="002D6CA3" w:rsidRDefault="000B12C6" w:rsidP="000B12C6">
      <w:pPr>
        <w:adjustRightInd w:val="0"/>
        <w:rPr>
          <w:rFonts w:ascii="Times-Roman" w:hAnsi="Times-Roman" w:cs="Times-Roman"/>
          <w:sz w:val="14"/>
          <w:szCs w:val="14"/>
          <w:lang w:val="en-US" w:eastAsia="it-IT"/>
        </w:rPr>
      </w:pPr>
    </w:p>
    <w:p w14:paraId="65F256BC" w14:textId="132F3028" w:rsidR="00DC6D87" w:rsidRPr="006B2315" w:rsidRDefault="00DC6D87" w:rsidP="00AC296A">
      <w:pPr>
        <w:spacing w:afterLines="50" w:after="120"/>
        <w:jc w:val="both"/>
        <w:rPr>
          <w:lang w:val="en-US" w:eastAsia="zh-CN"/>
        </w:rPr>
      </w:pPr>
      <w:r w:rsidRPr="00B552A0">
        <w:rPr>
          <w:lang w:val="en-US" w:eastAsia="zh-CN"/>
        </w:rPr>
        <w:t>Conclusions</w:t>
      </w:r>
      <w:r w:rsidRPr="006B2315">
        <w:rPr>
          <w:lang w:val="en-US" w:eastAsia="zh-CN"/>
        </w:rPr>
        <w:t>:</w:t>
      </w:r>
      <w:r w:rsidR="00E74527" w:rsidRPr="006B2315">
        <w:rPr>
          <w:lang w:val="en-US" w:eastAsia="zh-CN"/>
        </w:rPr>
        <w:t xml:space="preserve"> </w:t>
      </w:r>
    </w:p>
    <w:p w14:paraId="48C48EAC" w14:textId="77777777" w:rsidR="00183439" w:rsidRDefault="005204D3" w:rsidP="00E7643F">
      <w:pPr>
        <w:autoSpaceDE/>
        <w:autoSpaceDN/>
        <w:jc w:val="both"/>
        <w:textAlignment w:val="baseline"/>
        <w:rPr>
          <w:lang w:val="en-US" w:eastAsia="zh-CN"/>
        </w:rPr>
      </w:pPr>
      <w:r w:rsidRPr="00B552A0">
        <w:rPr>
          <w:lang w:val="en-US" w:eastAsia="zh-CN"/>
        </w:rPr>
        <w:t xml:space="preserve">The variations observed in the </w:t>
      </w:r>
      <w:r w:rsidR="00736F64">
        <w:rPr>
          <w:lang w:val="en-US" w:eastAsia="zh-CN"/>
        </w:rPr>
        <w:t xml:space="preserve">microstructure </w:t>
      </w:r>
      <w:r w:rsidRPr="00B552A0">
        <w:rPr>
          <w:lang w:val="en-US" w:eastAsia="zh-CN"/>
        </w:rPr>
        <w:t>between the lateral and medial region</w:t>
      </w:r>
      <w:r w:rsidR="003F5A04" w:rsidRPr="00B552A0">
        <w:rPr>
          <w:lang w:val="en-US" w:eastAsia="zh-CN"/>
        </w:rPr>
        <w:t>s</w:t>
      </w:r>
      <w:r w:rsidR="00736F64">
        <w:rPr>
          <w:lang w:val="en-US" w:eastAsia="zh-CN"/>
        </w:rPr>
        <w:t xml:space="preserve"> of subchondral bone</w:t>
      </w:r>
      <w:r w:rsidRPr="00B552A0">
        <w:rPr>
          <w:lang w:val="en-US" w:eastAsia="zh-CN"/>
        </w:rPr>
        <w:t xml:space="preserve">, as well as the variations along the longitudinal axis, highlight the significant heterogeneity of bone architecture in the proximal tibia. This </w:t>
      </w:r>
      <w:r w:rsidR="00736F64">
        <w:rPr>
          <w:lang w:val="en-US" w:eastAsia="zh-CN"/>
        </w:rPr>
        <w:t xml:space="preserve">is then reflected in a quite </w:t>
      </w:r>
      <w:r w:rsidRPr="00B552A0">
        <w:rPr>
          <w:lang w:val="en-US" w:eastAsia="zh-CN"/>
        </w:rPr>
        <w:t>complex bone response to</w:t>
      </w:r>
      <w:r w:rsidR="003F5A04" w:rsidRPr="00B552A0">
        <w:rPr>
          <w:lang w:val="en-US" w:eastAsia="zh-CN"/>
        </w:rPr>
        <w:t xml:space="preserve"> </w:t>
      </w:r>
      <w:r w:rsidR="009F21DB">
        <w:rPr>
          <w:lang w:val="en-US" w:eastAsia="zh-CN"/>
        </w:rPr>
        <w:t xml:space="preserve">joint </w:t>
      </w:r>
      <w:r w:rsidRPr="00B552A0">
        <w:rPr>
          <w:lang w:val="en-US" w:eastAsia="zh-CN"/>
        </w:rPr>
        <w:t xml:space="preserve">loads. </w:t>
      </w:r>
      <w:r w:rsidR="00183439" w:rsidRPr="00183439">
        <w:rPr>
          <w:lang w:val="en-US" w:eastAsia="zh-CN"/>
        </w:rPr>
        <w:t>With age, structural changes increase bone heterogeneity, which together with changes in mechanical properties has an impact on local load transfer from cartilage to bone.</w:t>
      </w:r>
    </w:p>
    <w:p w14:paraId="67948298" w14:textId="77777777" w:rsidR="00183439" w:rsidRPr="00183439" w:rsidRDefault="00183439" w:rsidP="00E7643F">
      <w:pPr>
        <w:autoSpaceDE/>
        <w:autoSpaceDN/>
        <w:jc w:val="both"/>
        <w:textAlignment w:val="baseline"/>
        <w:rPr>
          <w:sz w:val="14"/>
          <w:szCs w:val="14"/>
          <w:lang w:val="en-US" w:eastAsia="zh-CN"/>
        </w:rPr>
      </w:pPr>
    </w:p>
    <w:p w14:paraId="1CF6651B" w14:textId="5A033992" w:rsidR="00DC6D87" w:rsidRPr="0007288D" w:rsidRDefault="00DC6D87" w:rsidP="00E7643F">
      <w:pPr>
        <w:autoSpaceDE/>
        <w:autoSpaceDN/>
        <w:jc w:val="both"/>
        <w:textAlignment w:val="baseline"/>
        <w:rPr>
          <w:snapToGrid w:val="0"/>
          <w:lang w:val="en-US" w:eastAsia="ja-JP"/>
        </w:rPr>
      </w:pPr>
      <w:r w:rsidRPr="0007288D">
        <w:rPr>
          <w:b/>
          <w:bCs/>
          <w:lang w:val="en-US"/>
        </w:rPr>
        <w:lastRenderedPageBreak/>
        <w:t>Keywords:</w:t>
      </w:r>
      <w:r w:rsidRPr="0007288D">
        <w:rPr>
          <w:lang w:val="en-US" w:eastAsia="zh-CN"/>
        </w:rPr>
        <w:t xml:space="preserve"> </w:t>
      </w:r>
      <w:r w:rsidR="00EA7EAB">
        <w:rPr>
          <w:lang w:val="en-US" w:eastAsia="zh-CN"/>
        </w:rPr>
        <w:t>Microstructure</w:t>
      </w:r>
      <w:r w:rsidR="002E7503">
        <w:rPr>
          <w:lang w:val="en-US" w:eastAsia="zh-CN"/>
        </w:rPr>
        <w:t xml:space="preserve">, </w:t>
      </w:r>
      <w:r w:rsidR="00CC5EAA">
        <w:rPr>
          <w:lang w:val="en-US" w:eastAsia="zh-CN"/>
        </w:rPr>
        <w:t xml:space="preserve">Biomechanical changes, Aging </w:t>
      </w:r>
    </w:p>
    <w:sectPr w:rsidR="00DC6D87" w:rsidRPr="0007288D" w:rsidSect="00CF6286">
      <w:headerReference w:type="first" r:id="rId8"/>
      <w:pgSz w:w="11907" w:h="16840" w:code="9"/>
      <w:pgMar w:top="1417" w:right="1134" w:bottom="1134" w:left="1134" w:header="709" w:footer="284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1AAD5" w14:textId="77777777" w:rsidR="00B72EEF" w:rsidRDefault="00B72EEF">
      <w:r>
        <w:separator/>
      </w:r>
    </w:p>
  </w:endnote>
  <w:endnote w:type="continuationSeparator" w:id="0">
    <w:p w14:paraId="727C440F" w14:textId="77777777" w:rsidR="00B72EEF" w:rsidRDefault="00B72EEF">
      <w:r>
        <w:continuationSeparator/>
      </w:r>
    </w:p>
  </w:endnote>
  <w:endnote w:type="continuationNotice" w:id="1">
    <w:p w14:paraId="1161B8E6" w14:textId="77777777" w:rsidR="00B72EEF" w:rsidRDefault="00B72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6CB46" w14:textId="77777777" w:rsidR="00B72EEF" w:rsidRDefault="00B72EEF">
      <w:r>
        <w:separator/>
      </w:r>
    </w:p>
  </w:footnote>
  <w:footnote w:type="continuationSeparator" w:id="0">
    <w:p w14:paraId="56AFD5DE" w14:textId="77777777" w:rsidR="00B72EEF" w:rsidRDefault="00B72EEF">
      <w:r>
        <w:continuationSeparator/>
      </w:r>
    </w:p>
  </w:footnote>
  <w:footnote w:type="continuationNotice" w:id="1">
    <w:p w14:paraId="21D6EB3A" w14:textId="77777777" w:rsidR="00B72EEF" w:rsidRDefault="00B72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2F45" w14:textId="52C7E0BA" w:rsidR="009079CB" w:rsidRPr="00E74527" w:rsidRDefault="009079CB" w:rsidP="009079CB">
    <w:pPr>
      <w:pStyle w:val="En-tte"/>
      <w:ind w:left="1701"/>
      <w:jc w:val="right"/>
      <w:rPr>
        <w:sz w:val="22"/>
        <w:szCs w:val="22"/>
        <w:lang w:val="en-US" w:eastAsia="zh-CN"/>
      </w:rPr>
    </w:pPr>
    <w:r w:rsidRPr="00AF2F7B">
      <w:rPr>
        <w:noProof/>
        <w:sz w:val="22"/>
        <w:szCs w:val="22"/>
        <w:lang w:eastAsia="zh-CN"/>
      </w:rPr>
      <w:drawing>
        <wp:anchor distT="0" distB="0" distL="114300" distR="114300" simplePos="0" relativeHeight="251658240" behindDoc="0" locked="0" layoutInCell="1" allowOverlap="1" wp14:anchorId="59051716" wp14:editId="09857F87">
          <wp:simplePos x="0" y="0"/>
          <wp:positionH relativeFrom="margin">
            <wp:align>left</wp:align>
          </wp:positionH>
          <wp:positionV relativeFrom="paragraph">
            <wp:posOffset>-272642</wp:posOffset>
          </wp:positionV>
          <wp:extent cx="880110" cy="917575"/>
          <wp:effectExtent l="0" t="0" r="0" b="0"/>
          <wp:wrapNone/>
          <wp:docPr id="29" name="Picture 28" descr="A logo for a conferen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669264A-3108-A2C7-8701-13BF8D9FD6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 descr="A logo for a conference&#10;&#10;Description automatically generated">
                    <a:extLst>
                      <a:ext uri="{FF2B5EF4-FFF2-40B4-BE49-F238E27FC236}">
                        <a16:creationId xmlns:a16="http://schemas.microsoft.com/office/drawing/2014/main" id="{1669264A-3108-A2C7-8701-13BF8D9FD6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917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9E1" w:rsidRPr="00E74527">
      <w:rPr>
        <w:sz w:val="22"/>
        <w:szCs w:val="22"/>
        <w:lang w:val="en-US" w:eastAsia="zh-CN"/>
      </w:rPr>
      <w:t>XX</w:t>
    </w:r>
    <w:r w:rsidR="009E7C6B" w:rsidRPr="00E74527">
      <w:rPr>
        <w:sz w:val="22"/>
        <w:szCs w:val="22"/>
        <w:lang w:val="en-US" w:eastAsia="zh-CN"/>
      </w:rPr>
      <w:t>II</w:t>
    </w:r>
    <w:r w:rsidR="00EA0E25" w:rsidRPr="00E74527">
      <w:rPr>
        <w:sz w:val="22"/>
        <w:szCs w:val="22"/>
        <w:lang w:val="en-US" w:eastAsia="zh-CN"/>
      </w:rPr>
      <w:t>I</w:t>
    </w:r>
    <w:r w:rsidR="00BC1D0C" w:rsidRPr="00E74527">
      <w:rPr>
        <w:sz w:val="22"/>
        <w:szCs w:val="22"/>
        <w:lang w:val="en-US" w:eastAsia="zh-CN"/>
      </w:rPr>
      <w:t xml:space="preserve"> International Conference</w:t>
    </w:r>
    <w:r w:rsidR="001B09E1" w:rsidRPr="00E74527">
      <w:rPr>
        <w:sz w:val="22"/>
        <w:szCs w:val="22"/>
        <w:lang w:val="en-US" w:eastAsia="zh-CN"/>
      </w:rPr>
      <w:t xml:space="preserve"> </w:t>
    </w:r>
    <w:r w:rsidR="00BC1D0C" w:rsidRPr="00E74527">
      <w:rPr>
        <w:sz w:val="22"/>
        <w:szCs w:val="22"/>
        <w:lang w:val="en-US" w:eastAsia="zh-CN"/>
      </w:rPr>
      <w:t>on Mechanics</w:t>
    </w:r>
    <w:r w:rsidR="001B09E1" w:rsidRPr="00E74527">
      <w:rPr>
        <w:sz w:val="22"/>
        <w:szCs w:val="22"/>
        <w:lang w:val="en-US" w:eastAsia="zh-CN"/>
      </w:rPr>
      <w:t xml:space="preserve"> </w:t>
    </w:r>
    <w:r w:rsidR="00BC1D0C" w:rsidRPr="00E74527">
      <w:rPr>
        <w:sz w:val="22"/>
        <w:szCs w:val="22"/>
        <w:lang w:val="en-US" w:eastAsia="zh-CN"/>
      </w:rPr>
      <w:t>in Medicine and Biology</w:t>
    </w:r>
    <w:r w:rsidR="00935151" w:rsidRPr="00E74527">
      <w:rPr>
        <w:sz w:val="22"/>
        <w:szCs w:val="22"/>
        <w:lang w:val="en-US" w:eastAsia="zh-CN"/>
      </w:rPr>
      <w:t xml:space="preserve"> </w:t>
    </w:r>
    <w:r w:rsidRPr="00E74527">
      <w:rPr>
        <w:sz w:val="22"/>
        <w:szCs w:val="22"/>
        <w:lang w:val="en-US" w:eastAsia="zh-CN"/>
      </w:rPr>
      <w:t>–</w:t>
    </w:r>
    <w:r w:rsidR="00935151" w:rsidRPr="00E74527">
      <w:rPr>
        <w:sz w:val="22"/>
        <w:szCs w:val="22"/>
        <w:lang w:val="en-US" w:eastAsia="zh-CN"/>
      </w:rPr>
      <w:t xml:space="preserve"> ICMMB</w:t>
    </w:r>
  </w:p>
  <w:p w14:paraId="041F4C22" w14:textId="5D92F0E8" w:rsidR="00F204CF" w:rsidRPr="00AF2F7B" w:rsidRDefault="00036EA7" w:rsidP="009079CB">
    <w:pPr>
      <w:pStyle w:val="En-tte"/>
      <w:ind w:left="1701"/>
      <w:jc w:val="right"/>
      <w:rPr>
        <w:sz w:val="22"/>
        <w:szCs w:val="22"/>
      </w:rPr>
    </w:pPr>
    <w:r w:rsidRPr="00AF2F7B">
      <w:rPr>
        <w:sz w:val="22"/>
        <w:szCs w:val="22"/>
        <w:lang w:eastAsia="zh-CN"/>
      </w:rPr>
      <w:t>Bruxelles</w:t>
    </w:r>
    <w:r w:rsidR="00BC1D0C" w:rsidRPr="00AF2F7B">
      <w:rPr>
        <w:sz w:val="22"/>
        <w:szCs w:val="22"/>
        <w:lang w:eastAsia="zh-CN"/>
      </w:rPr>
      <w:t xml:space="preserve">, </w:t>
    </w:r>
    <w:proofErr w:type="spellStart"/>
    <w:r w:rsidRPr="00AF2F7B">
      <w:rPr>
        <w:sz w:val="22"/>
        <w:szCs w:val="22"/>
        <w:lang w:eastAsia="zh-CN"/>
      </w:rPr>
      <w:t>Belgium</w:t>
    </w:r>
    <w:proofErr w:type="spellEnd"/>
    <w:r w:rsidR="00BC1D0C" w:rsidRPr="00AF2F7B">
      <w:rPr>
        <w:sz w:val="22"/>
        <w:szCs w:val="22"/>
        <w:lang w:eastAsia="zh-CN"/>
      </w:rPr>
      <w:t xml:space="preserve">, </w:t>
    </w:r>
    <w:r w:rsidR="009E7C6B" w:rsidRPr="00AF2F7B">
      <w:rPr>
        <w:sz w:val="22"/>
        <w:szCs w:val="22"/>
        <w:lang w:eastAsia="zh-CN"/>
      </w:rPr>
      <w:t>September</w:t>
    </w:r>
    <w:r w:rsidR="00BC1D0C" w:rsidRPr="00AF2F7B">
      <w:rPr>
        <w:sz w:val="22"/>
        <w:szCs w:val="22"/>
        <w:lang w:eastAsia="zh-CN"/>
      </w:rPr>
      <w:t xml:space="preserve"> </w:t>
    </w:r>
    <w:r w:rsidR="00FE4DFB" w:rsidRPr="00AF2F7B">
      <w:rPr>
        <w:sz w:val="22"/>
        <w:szCs w:val="22"/>
        <w:lang w:eastAsia="zh-CN"/>
      </w:rPr>
      <w:t>1</w:t>
    </w:r>
    <w:r w:rsidR="002B27C9" w:rsidRPr="00AF2F7B">
      <w:rPr>
        <w:sz w:val="22"/>
        <w:szCs w:val="22"/>
        <w:lang w:eastAsia="zh-CN"/>
      </w:rPr>
      <w:t>1</w:t>
    </w:r>
    <w:r w:rsidR="00BC1D0C" w:rsidRPr="00AF2F7B">
      <w:rPr>
        <w:sz w:val="22"/>
        <w:szCs w:val="22"/>
        <w:lang w:eastAsia="zh-CN"/>
      </w:rPr>
      <w:t>-</w:t>
    </w:r>
    <w:r w:rsidR="002B27C9" w:rsidRPr="00AF2F7B">
      <w:rPr>
        <w:sz w:val="22"/>
        <w:szCs w:val="22"/>
        <w:lang w:eastAsia="zh-CN"/>
      </w:rPr>
      <w:t>13</w:t>
    </w:r>
    <w:r w:rsidR="00BC1D0C" w:rsidRPr="00AF2F7B">
      <w:rPr>
        <w:sz w:val="22"/>
        <w:szCs w:val="22"/>
        <w:lang w:eastAsia="zh-CN"/>
      </w:rPr>
      <w:t>, 20</w:t>
    </w:r>
    <w:r w:rsidR="009E7C6B" w:rsidRPr="00AF2F7B">
      <w:rPr>
        <w:sz w:val="22"/>
        <w:szCs w:val="22"/>
        <w:lang w:eastAsia="zh-CN"/>
      </w:rPr>
      <w:t>2</w:t>
    </w:r>
    <w:r w:rsidR="00E169D7">
      <w:rPr>
        <w:sz w:val="22"/>
        <w:szCs w:val="22"/>
        <w:lang w:eastAsia="zh-CN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F1554"/>
    <w:multiLevelType w:val="hybridMultilevel"/>
    <w:tmpl w:val="56380A9E"/>
    <w:lvl w:ilvl="0" w:tplc="3EA49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365300"/>
    <w:multiLevelType w:val="hybridMultilevel"/>
    <w:tmpl w:val="EED63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7D40"/>
    <w:multiLevelType w:val="hybridMultilevel"/>
    <w:tmpl w:val="A72EF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56F32"/>
    <w:multiLevelType w:val="hybridMultilevel"/>
    <w:tmpl w:val="1F903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821F4"/>
    <w:multiLevelType w:val="hybridMultilevel"/>
    <w:tmpl w:val="8D125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E727D"/>
    <w:multiLevelType w:val="hybridMultilevel"/>
    <w:tmpl w:val="10887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622C9"/>
    <w:multiLevelType w:val="hybridMultilevel"/>
    <w:tmpl w:val="4022C466"/>
    <w:lvl w:ilvl="0" w:tplc="4AC27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7331C4"/>
    <w:multiLevelType w:val="hybridMultilevel"/>
    <w:tmpl w:val="F2C4DA9A"/>
    <w:lvl w:ilvl="0" w:tplc="1F241730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735EA"/>
    <w:multiLevelType w:val="hybridMultilevel"/>
    <w:tmpl w:val="3CC26796"/>
    <w:lvl w:ilvl="0" w:tplc="1F241730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055A"/>
    <w:multiLevelType w:val="hybridMultilevel"/>
    <w:tmpl w:val="1A98BA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4588314">
    <w:abstractNumId w:val="6"/>
  </w:num>
  <w:num w:numId="2" w16cid:durableId="1371152645">
    <w:abstractNumId w:val="0"/>
  </w:num>
  <w:num w:numId="3" w16cid:durableId="1762486232">
    <w:abstractNumId w:val="9"/>
  </w:num>
  <w:num w:numId="4" w16cid:durableId="522666616">
    <w:abstractNumId w:val="2"/>
  </w:num>
  <w:num w:numId="5" w16cid:durableId="587924662">
    <w:abstractNumId w:val="5"/>
  </w:num>
  <w:num w:numId="6" w16cid:durableId="1090931770">
    <w:abstractNumId w:val="7"/>
  </w:num>
  <w:num w:numId="7" w16cid:durableId="1520269489">
    <w:abstractNumId w:val="8"/>
  </w:num>
  <w:num w:numId="8" w16cid:durableId="25255403">
    <w:abstractNumId w:val="3"/>
  </w:num>
  <w:num w:numId="9" w16cid:durableId="1021737389">
    <w:abstractNumId w:val="1"/>
  </w:num>
  <w:num w:numId="10" w16cid:durableId="91254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D4"/>
    <w:rsid w:val="00012D19"/>
    <w:rsid w:val="00013988"/>
    <w:rsid w:val="0002435E"/>
    <w:rsid w:val="00036EA7"/>
    <w:rsid w:val="00037C51"/>
    <w:rsid w:val="0005276B"/>
    <w:rsid w:val="0005666C"/>
    <w:rsid w:val="00061C0E"/>
    <w:rsid w:val="00066892"/>
    <w:rsid w:val="00071A6D"/>
    <w:rsid w:val="0007288D"/>
    <w:rsid w:val="00072DA9"/>
    <w:rsid w:val="0007520A"/>
    <w:rsid w:val="00081769"/>
    <w:rsid w:val="00084EBF"/>
    <w:rsid w:val="00086E81"/>
    <w:rsid w:val="00091B87"/>
    <w:rsid w:val="00095262"/>
    <w:rsid w:val="000A3D76"/>
    <w:rsid w:val="000B09A8"/>
    <w:rsid w:val="000B12C6"/>
    <w:rsid w:val="000B31F3"/>
    <w:rsid w:val="000B5C60"/>
    <w:rsid w:val="000D3AD4"/>
    <w:rsid w:val="000F02F0"/>
    <w:rsid w:val="000F36EA"/>
    <w:rsid w:val="001003CA"/>
    <w:rsid w:val="001005FB"/>
    <w:rsid w:val="00101F77"/>
    <w:rsid w:val="00102398"/>
    <w:rsid w:val="00102503"/>
    <w:rsid w:val="00107E53"/>
    <w:rsid w:val="00112D12"/>
    <w:rsid w:val="0012519F"/>
    <w:rsid w:val="001361B3"/>
    <w:rsid w:val="001414E7"/>
    <w:rsid w:val="001635DB"/>
    <w:rsid w:val="001670FA"/>
    <w:rsid w:val="0017405C"/>
    <w:rsid w:val="00174E65"/>
    <w:rsid w:val="00183439"/>
    <w:rsid w:val="00191311"/>
    <w:rsid w:val="001A30F0"/>
    <w:rsid w:val="001B09E1"/>
    <w:rsid w:val="001E0459"/>
    <w:rsid w:val="001E3C9D"/>
    <w:rsid w:val="001F1DDD"/>
    <w:rsid w:val="001F61CF"/>
    <w:rsid w:val="001F7B05"/>
    <w:rsid w:val="00200C73"/>
    <w:rsid w:val="00205A9D"/>
    <w:rsid w:val="00213D6E"/>
    <w:rsid w:val="002163E3"/>
    <w:rsid w:val="00221A4E"/>
    <w:rsid w:val="00235B96"/>
    <w:rsid w:val="00254203"/>
    <w:rsid w:val="00274785"/>
    <w:rsid w:val="002754BC"/>
    <w:rsid w:val="002A2372"/>
    <w:rsid w:val="002A2795"/>
    <w:rsid w:val="002A659A"/>
    <w:rsid w:val="002B27C9"/>
    <w:rsid w:val="002C4BCE"/>
    <w:rsid w:val="002D6CA3"/>
    <w:rsid w:val="002E15D0"/>
    <w:rsid w:val="002E7503"/>
    <w:rsid w:val="002F0622"/>
    <w:rsid w:val="002F39DC"/>
    <w:rsid w:val="00306729"/>
    <w:rsid w:val="00313FAC"/>
    <w:rsid w:val="0031561B"/>
    <w:rsid w:val="0032240C"/>
    <w:rsid w:val="003255AB"/>
    <w:rsid w:val="00330197"/>
    <w:rsid w:val="00331D8D"/>
    <w:rsid w:val="00343259"/>
    <w:rsid w:val="00345809"/>
    <w:rsid w:val="0035165E"/>
    <w:rsid w:val="003568DC"/>
    <w:rsid w:val="0036191E"/>
    <w:rsid w:val="00365B79"/>
    <w:rsid w:val="00367577"/>
    <w:rsid w:val="00383743"/>
    <w:rsid w:val="00383E8C"/>
    <w:rsid w:val="00397CF5"/>
    <w:rsid w:val="003A59AA"/>
    <w:rsid w:val="003B1F3F"/>
    <w:rsid w:val="003B2577"/>
    <w:rsid w:val="003B7367"/>
    <w:rsid w:val="003C6562"/>
    <w:rsid w:val="003D0CE5"/>
    <w:rsid w:val="003E637B"/>
    <w:rsid w:val="003F4D3A"/>
    <w:rsid w:val="003F5A04"/>
    <w:rsid w:val="0040118A"/>
    <w:rsid w:val="004064E4"/>
    <w:rsid w:val="004077C8"/>
    <w:rsid w:val="00411CF2"/>
    <w:rsid w:val="00412805"/>
    <w:rsid w:val="00423CC5"/>
    <w:rsid w:val="00431298"/>
    <w:rsid w:val="00437BD6"/>
    <w:rsid w:val="00440084"/>
    <w:rsid w:val="004435BD"/>
    <w:rsid w:val="0044417F"/>
    <w:rsid w:val="00455A13"/>
    <w:rsid w:val="00461749"/>
    <w:rsid w:val="00463D49"/>
    <w:rsid w:val="00463F11"/>
    <w:rsid w:val="0046435C"/>
    <w:rsid w:val="004705FD"/>
    <w:rsid w:val="00480FB1"/>
    <w:rsid w:val="00482A53"/>
    <w:rsid w:val="004831F2"/>
    <w:rsid w:val="00490550"/>
    <w:rsid w:val="004A22C1"/>
    <w:rsid w:val="004B0FAC"/>
    <w:rsid w:val="004C5FCC"/>
    <w:rsid w:val="004C6726"/>
    <w:rsid w:val="004D1814"/>
    <w:rsid w:val="0050073E"/>
    <w:rsid w:val="005057A6"/>
    <w:rsid w:val="00511670"/>
    <w:rsid w:val="005161BA"/>
    <w:rsid w:val="005204D3"/>
    <w:rsid w:val="00522DC0"/>
    <w:rsid w:val="00527446"/>
    <w:rsid w:val="00530006"/>
    <w:rsid w:val="0053061B"/>
    <w:rsid w:val="00530F32"/>
    <w:rsid w:val="00532FA6"/>
    <w:rsid w:val="00534AC6"/>
    <w:rsid w:val="00534ED7"/>
    <w:rsid w:val="00536141"/>
    <w:rsid w:val="005422EA"/>
    <w:rsid w:val="00543297"/>
    <w:rsid w:val="00553C46"/>
    <w:rsid w:val="005723F7"/>
    <w:rsid w:val="0057399D"/>
    <w:rsid w:val="00577CF3"/>
    <w:rsid w:val="005805E7"/>
    <w:rsid w:val="00587771"/>
    <w:rsid w:val="00594292"/>
    <w:rsid w:val="005A077C"/>
    <w:rsid w:val="005B3F6C"/>
    <w:rsid w:val="005C0435"/>
    <w:rsid w:val="005C0E2A"/>
    <w:rsid w:val="006035D3"/>
    <w:rsid w:val="00605EC7"/>
    <w:rsid w:val="006108F9"/>
    <w:rsid w:val="00612446"/>
    <w:rsid w:val="00612E83"/>
    <w:rsid w:val="00627F63"/>
    <w:rsid w:val="0063581D"/>
    <w:rsid w:val="006363AC"/>
    <w:rsid w:val="00640654"/>
    <w:rsid w:val="00645A2C"/>
    <w:rsid w:val="00661EE2"/>
    <w:rsid w:val="0066308E"/>
    <w:rsid w:val="00663622"/>
    <w:rsid w:val="00664AC9"/>
    <w:rsid w:val="00674DF8"/>
    <w:rsid w:val="006966E0"/>
    <w:rsid w:val="006A7F19"/>
    <w:rsid w:val="006B2315"/>
    <w:rsid w:val="006B590E"/>
    <w:rsid w:val="006C62D6"/>
    <w:rsid w:val="006C7FE3"/>
    <w:rsid w:val="006D15A2"/>
    <w:rsid w:val="006D2695"/>
    <w:rsid w:val="006D7394"/>
    <w:rsid w:val="006D7B25"/>
    <w:rsid w:val="006E488F"/>
    <w:rsid w:val="00713838"/>
    <w:rsid w:val="0071539A"/>
    <w:rsid w:val="00717F91"/>
    <w:rsid w:val="00721AA9"/>
    <w:rsid w:val="0072323B"/>
    <w:rsid w:val="00735965"/>
    <w:rsid w:val="00736F64"/>
    <w:rsid w:val="0074319F"/>
    <w:rsid w:val="00745BEF"/>
    <w:rsid w:val="00746298"/>
    <w:rsid w:val="007464A0"/>
    <w:rsid w:val="0075397F"/>
    <w:rsid w:val="007543EE"/>
    <w:rsid w:val="0075624E"/>
    <w:rsid w:val="007625EF"/>
    <w:rsid w:val="00762E94"/>
    <w:rsid w:val="00772CE1"/>
    <w:rsid w:val="0078011C"/>
    <w:rsid w:val="00787A87"/>
    <w:rsid w:val="007905F9"/>
    <w:rsid w:val="00793E7D"/>
    <w:rsid w:val="007B6970"/>
    <w:rsid w:val="007B7A71"/>
    <w:rsid w:val="007C1D0A"/>
    <w:rsid w:val="007C22DE"/>
    <w:rsid w:val="007C7E17"/>
    <w:rsid w:val="007D029B"/>
    <w:rsid w:val="007E0DA1"/>
    <w:rsid w:val="007E17E9"/>
    <w:rsid w:val="007E5448"/>
    <w:rsid w:val="0080417C"/>
    <w:rsid w:val="00805D59"/>
    <w:rsid w:val="008144DE"/>
    <w:rsid w:val="00820F53"/>
    <w:rsid w:val="00824651"/>
    <w:rsid w:val="00824DB0"/>
    <w:rsid w:val="0083076D"/>
    <w:rsid w:val="00832BEF"/>
    <w:rsid w:val="008349DB"/>
    <w:rsid w:val="00837EB3"/>
    <w:rsid w:val="008410F7"/>
    <w:rsid w:val="008506F3"/>
    <w:rsid w:val="008530AC"/>
    <w:rsid w:val="008602C8"/>
    <w:rsid w:val="00860A84"/>
    <w:rsid w:val="008611F6"/>
    <w:rsid w:val="00877146"/>
    <w:rsid w:val="0088598C"/>
    <w:rsid w:val="00890A65"/>
    <w:rsid w:val="008A09EB"/>
    <w:rsid w:val="008A09F2"/>
    <w:rsid w:val="008C134E"/>
    <w:rsid w:val="008E6E41"/>
    <w:rsid w:val="008F1B89"/>
    <w:rsid w:val="008F554D"/>
    <w:rsid w:val="0090234E"/>
    <w:rsid w:val="00903451"/>
    <w:rsid w:val="009079CB"/>
    <w:rsid w:val="00907A63"/>
    <w:rsid w:val="00917F12"/>
    <w:rsid w:val="00920089"/>
    <w:rsid w:val="00934292"/>
    <w:rsid w:val="00935151"/>
    <w:rsid w:val="009366FE"/>
    <w:rsid w:val="00952D23"/>
    <w:rsid w:val="00957A6C"/>
    <w:rsid w:val="00970C6C"/>
    <w:rsid w:val="00971E14"/>
    <w:rsid w:val="00975458"/>
    <w:rsid w:val="009804D4"/>
    <w:rsid w:val="0099513F"/>
    <w:rsid w:val="009A0614"/>
    <w:rsid w:val="009A4144"/>
    <w:rsid w:val="009B07FB"/>
    <w:rsid w:val="009B1A9B"/>
    <w:rsid w:val="009B26EA"/>
    <w:rsid w:val="009C5364"/>
    <w:rsid w:val="009C595D"/>
    <w:rsid w:val="009D2295"/>
    <w:rsid w:val="009D6D9D"/>
    <w:rsid w:val="009D77CB"/>
    <w:rsid w:val="009E48DD"/>
    <w:rsid w:val="009E7C6B"/>
    <w:rsid w:val="009F1463"/>
    <w:rsid w:val="009F21DB"/>
    <w:rsid w:val="009F3186"/>
    <w:rsid w:val="00A06CA0"/>
    <w:rsid w:val="00A07539"/>
    <w:rsid w:val="00A12C1B"/>
    <w:rsid w:val="00A1659B"/>
    <w:rsid w:val="00A21531"/>
    <w:rsid w:val="00A22D21"/>
    <w:rsid w:val="00A269F7"/>
    <w:rsid w:val="00A3184D"/>
    <w:rsid w:val="00A33B20"/>
    <w:rsid w:val="00A352DE"/>
    <w:rsid w:val="00A37258"/>
    <w:rsid w:val="00A37547"/>
    <w:rsid w:val="00A42A88"/>
    <w:rsid w:val="00A4345D"/>
    <w:rsid w:val="00A51910"/>
    <w:rsid w:val="00A72125"/>
    <w:rsid w:val="00A7410B"/>
    <w:rsid w:val="00A97D12"/>
    <w:rsid w:val="00AB14F1"/>
    <w:rsid w:val="00AC296A"/>
    <w:rsid w:val="00AC4557"/>
    <w:rsid w:val="00AC7645"/>
    <w:rsid w:val="00AD7810"/>
    <w:rsid w:val="00AE34B4"/>
    <w:rsid w:val="00AE3832"/>
    <w:rsid w:val="00AF2F7B"/>
    <w:rsid w:val="00AF6C32"/>
    <w:rsid w:val="00B00D59"/>
    <w:rsid w:val="00B26176"/>
    <w:rsid w:val="00B273AE"/>
    <w:rsid w:val="00B3411B"/>
    <w:rsid w:val="00B4238A"/>
    <w:rsid w:val="00B552A0"/>
    <w:rsid w:val="00B61CF2"/>
    <w:rsid w:val="00B662D6"/>
    <w:rsid w:val="00B72EEF"/>
    <w:rsid w:val="00B77C9F"/>
    <w:rsid w:val="00B92DFC"/>
    <w:rsid w:val="00BA23FA"/>
    <w:rsid w:val="00BA46A9"/>
    <w:rsid w:val="00BB4303"/>
    <w:rsid w:val="00BB729F"/>
    <w:rsid w:val="00BC1D0C"/>
    <w:rsid w:val="00BC1D5B"/>
    <w:rsid w:val="00BE1C36"/>
    <w:rsid w:val="00BE5255"/>
    <w:rsid w:val="00BE6A47"/>
    <w:rsid w:val="00BF2859"/>
    <w:rsid w:val="00C04424"/>
    <w:rsid w:val="00C12C65"/>
    <w:rsid w:val="00C176FF"/>
    <w:rsid w:val="00C3179F"/>
    <w:rsid w:val="00C31C02"/>
    <w:rsid w:val="00C41AE3"/>
    <w:rsid w:val="00C60E86"/>
    <w:rsid w:val="00C6186E"/>
    <w:rsid w:val="00C637C2"/>
    <w:rsid w:val="00C66EEE"/>
    <w:rsid w:val="00C71726"/>
    <w:rsid w:val="00C74093"/>
    <w:rsid w:val="00C74181"/>
    <w:rsid w:val="00C839CB"/>
    <w:rsid w:val="00C83B31"/>
    <w:rsid w:val="00C87687"/>
    <w:rsid w:val="00C87AE5"/>
    <w:rsid w:val="00C90645"/>
    <w:rsid w:val="00CA7907"/>
    <w:rsid w:val="00CB55B9"/>
    <w:rsid w:val="00CC4295"/>
    <w:rsid w:val="00CC5EAA"/>
    <w:rsid w:val="00CE039C"/>
    <w:rsid w:val="00CF31AE"/>
    <w:rsid w:val="00CF6286"/>
    <w:rsid w:val="00CF6B71"/>
    <w:rsid w:val="00D119C3"/>
    <w:rsid w:val="00D20C8F"/>
    <w:rsid w:val="00D2482E"/>
    <w:rsid w:val="00D25A6B"/>
    <w:rsid w:val="00D31839"/>
    <w:rsid w:val="00D32A38"/>
    <w:rsid w:val="00D40047"/>
    <w:rsid w:val="00D40A54"/>
    <w:rsid w:val="00D5295B"/>
    <w:rsid w:val="00D63870"/>
    <w:rsid w:val="00D6570F"/>
    <w:rsid w:val="00D7765D"/>
    <w:rsid w:val="00D77660"/>
    <w:rsid w:val="00D84AF2"/>
    <w:rsid w:val="00D9052D"/>
    <w:rsid w:val="00DA1B52"/>
    <w:rsid w:val="00DA56FD"/>
    <w:rsid w:val="00DB3A2A"/>
    <w:rsid w:val="00DC073A"/>
    <w:rsid w:val="00DC2B71"/>
    <w:rsid w:val="00DC5B48"/>
    <w:rsid w:val="00DC6D87"/>
    <w:rsid w:val="00DE3527"/>
    <w:rsid w:val="00DF72DD"/>
    <w:rsid w:val="00E007F3"/>
    <w:rsid w:val="00E02025"/>
    <w:rsid w:val="00E04818"/>
    <w:rsid w:val="00E05C55"/>
    <w:rsid w:val="00E130F0"/>
    <w:rsid w:val="00E1333E"/>
    <w:rsid w:val="00E1496D"/>
    <w:rsid w:val="00E169D7"/>
    <w:rsid w:val="00E2275F"/>
    <w:rsid w:val="00E32288"/>
    <w:rsid w:val="00E3284D"/>
    <w:rsid w:val="00E336A4"/>
    <w:rsid w:val="00E34246"/>
    <w:rsid w:val="00E351F4"/>
    <w:rsid w:val="00E35452"/>
    <w:rsid w:val="00E6126E"/>
    <w:rsid w:val="00E61A31"/>
    <w:rsid w:val="00E70982"/>
    <w:rsid w:val="00E74527"/>
    <w:rsid w:val="00E75961"/>
    <w:rsid w:val="00E7643F"/>
    <w:rsid w:val="00E967CC"/>
    <w:rsid w:val="00E96F29"/>
    <w:rsid w:val="00EA0E25"/>
    <w:rsid w:val="00EA7EAB"/>
    <w:rsid w:val="00EB75B9"/>
    <w:rsid w:val="00EC772A"/>
    <w:rsid w:val="00ED5909"/>
    <w:rsid w:val="00EE47C8"/>
    <w:rsid w:val="00F00D74"/>
    <w:rsid w:val="00F01488"/>
    <w:rsid w:val="00F05C8E"/>
    <w:rsid w:val="00F06106"/>
    <w:rsid w:val="00F12FD6"/>
    <w:rsid w:val="00F204CF"/>
    <w:rsid w:val="00F218EC"/>
    <w:rsid w:val="00F26FC9"/>
    <w:rsid w:val="00F30AC2"/>
    <w:rsid w:val="00F50049"/>
    <w:rsid w:val="00F51BFC"/>
    <w:rsid w:val="00F52326"/>
    <w:rsid w:val="00F539D7"/>
    <w:rsid w:val="00F53D67"/>
    <w:rsid w:val="00F66BE8"/>
    <w:rsid w:val="00F74000"/>
    <w:rsid w:val="00F81DE7"/>
    <w:rsid w:val="00FA19C2"/>
    <w:rsid w:val="00FA6361"/>
    <w:rsid w:val="00FA6D1D"/>
    <w:rsid w:val="00FA7930"/>
    <w:rsid w:val="00FB5511"/>
    <w:rsid w:val="00FC1A30"/>
    <w:rsid w:val="00FC3B22"/>
    <w:rsid w:val="00FD7D79"/>
    <w:rsid w:val="00FE4DFB"/>
    <w:rsid w:val="00FE548A"/>
    <w:rsid w:val="00FF5751"/>
    <w:rsid w:val="00FF6DE5"/>
    <w:rsid w:val="0787C641"/>
    <w:rsid w:val="7E26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1C1C8"/>
  <w15:chartTrackingRefBased/>
  <w15:docId w15:val="{F7B935F7-A160-4E3B-A0FD-95AF60B9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TPTitle">
    <w:name w:val="TTP Title"/>
    <w:basedOn w:val="Normal"/>
    <w:next w:val="TTPAuthors"/>
    <w:pPr>
      <w:spacing w:after="120"/>
      <w:jc w:val="center"/>
    </w:pPr>
    <w:rPr>
      <w:rFonts w:ascii="Arial" w:hAnsi="Arial" w:cs="Arial"/>
      <w:b/>
      <w:bCs/>
      <w:sz w:val="30"/>
      <w:szCs w:val="30"/>
      <w:lang w:val="en-US"/>
    </w:rPr>
  </w:style>
  <w:style w:type="paragraph" w:customStyle="1" w:styleId="TTPAuthors">
    <w:name w:val="TTP Author(s)"/>
    <w:basedOn w:val="Normal"/>
    <w:next w:val="TTPAddress"/>
    <w:pPr>
      <w:spacing w:before="120"/>
      <w:jc w:val="center"/>
    </w:pPr>
    <w:rPr>
      <w:rFonts w:ascii="Arial" w:hAnsi="Arial" w:cs="Arial"/>
      <w:sz w:val="28"/>
      <w:szCs w:val="28"/>
      <w:lang w:val="en-US"/>
    </w:rPr>
  </w:style>
  <w:style w:type="paragraph" w:customStyle="1" w:styleId="TTPAddress">
    <w:name w:val="TTP Address"/>
    <w:basedOn w:val="Normal"/>
    <w:pPr>
      <w:spacing w:before="120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TTPSectionHeading">
    <w:name w:val="TTP Section Heading"/>
    <w:basedOn w:val="Normal"/>
    <w:next w:val="TTPParagraph1st"/>
    <w:pPr>
      <w:spacing w:before="360" w:after="120"/>
      <w:jc w:val="both"/>
    </w:pPr>
    <w:rPr>
      <w:b/>
      <w:bCs/>
      <w:sz w:val="24"/>
      <w:szCs w:val="24"/>
      <w:lang w:val="en-US"/>
    </w:rPr>
  </w:style>
  <w:style w:type="paragraph" w:customStyle="1" w:styleId="TTPParagraph1st">
    <w:name w:val="TTP Paragraph (1st)"/>
    <w:basedOn w:val="Normal"/>
    <w:next w:val="TTPParagraphothers"/>
    <w:pPr>
      <w:jc w:val="both"/>
    </w:pPr>
    <w:rPr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pPr>
      <w:ind w:firstLine="283"/>
    </w:pPr>
  </w:style>
  <w:style w:type="paragraph" w:customStyle="1" w:styleId="TTPReference">
    <w:name w:val="TTP Reference"/>
    <w:basedOn w:val="Normal"/>
    <w:pPr>
      <w:tabs>
        <w:tab w:val="left" w:pos="426"/>
      </w:tabs>
      <w:spacing w:after="120" w:line="288" w:lineRule="atLeast"/>
      <w:jc w:val="both"/>
    </w:pPr>
    <w:rPr>
      <w:sz w:val="24"/>
      <w:szCs w:val="24"/>
    </w:rPr>
  </w:style>
  <w:style w:type="paragraph" w:customStyle="1" w:styleId="TTPKeywords">
    <w:name w:val="TTP Keywords"/>
    <w:basedOn w:val="Normal"/>
    <w:next w:val="TTPAbstract"/>
    <w:pPr>
      <w:spacing w:before="36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TTPAbstract">
    <w:name w:val="TTP Abstract"/>
    <w:basedOn w:val="Normal"/>
    <w:next w:val="TTPSectionHeading"/>
    <w:pPr>
      <w:spacing w:before="360"/>
      <w:jc w:val="both"/>
    </w:pPr>
    <w:rPr>
      <w:sz w:val="24"/>
      <w:szCs w:val="24"/>
      <w:lang w:val="en-US"/>
    </w:rPr>
  </w:style>
  <w:style w:type="paragraph" w:customStyle="1" w:styleId="TTPEquation">
    <w:name w:val="TTP Equation"/>
    <w:basedOn w:val="Normal"/>
    <w:next w:val="TTPParagraph1st"/>
    <w:pPr>
      <w:tabs>
        <w:tab w:val="right" w:pos="9923"/>
      </w:tabs>
      <w:spacing w:before="240" w:after="240"/>
      <w:ind w:left="284" w:right="-11"/>
      <w:jc w:val="both"/>
    </w:pPr>
    <w:rPr>
      <w:sz w:val="24"/>
      <w:szCs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TPFootnote">
    <w:name w:val="TTP Footnote"/>
    <w:basedOn w:val="TTPParagraphothers"/>
    <w:pPr>
      <w:pBdr>
        <w:top w:val="single" w:sz="4" w:space="5" w:color="auto"/>
      </w:pBdr>
      <w:spacing w:before="600"/>
      <w:ind w:firstLine="284"/>
    </w:pPr>
    <w:rPr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D20C8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8A09EB"/>
  </w:style>
  <w:style w:type="character" w:styleId="Appelnotedebasdep">
    <w:name w:val="footnote reference"/>
    <w:semiHidden/>
    <w:rsid w:val="008A09EB"/>
    <w:rPr>
      <w:vertAlign w:val="superscript"/>
    </w:rPr>
  </w:style>
  <w:style w:type="character" w:customStyle="1" w:styleId="sans-121">
    <w:name w:val="sans-121"/>
    <w:rsid w:val="009D2295"/>
    <w:rPr>
      <w:rFonts w:ascii="Arial" w:hAnsi="Arial" w:cs="Arial"/>
      <w:sz w:val="18"/>
      <w:szCs w:val="18"/>
    </w:rPr>
  </w:style>
  <w:style w:type="character" w:customStyle="1" w:styleId="roman-121">
    <w:name w:val="roman-121"/>
    <w:rsid w:val="009B26EA"/>
    <w:rPr>
      <w:rFonts w:ascii="Times New Roman" w:hAnsi="Times New Roman" w:cs="Times New Roman"/>
      <w:sz w:val="18"/>
      <w:szCs w:val="18"/>
    </w:rPr>
  </w:style>
  <w:style w:type="paragraph" w:customStyle="1" w:styleId="abstract">
    <w:name w:val="abstract"/>
    <w:next w:val="Normal"/>
    <w:rsid w:val="000B09A8"/>
    <w:pPr>
      <w:widowControl w:val="0"/>
      <w:spacing w:after="200"/>
      <w:ind w:firstLine="340"/>
      <w:jc w:val="both"/>
    </w:pPr>
    <w:rPr>
      <w:rFonts w:eastAsia="Batang"/>
      <w:b/>
      <w:bCs/>
      <w:sz w:val="18"/>
      <w:szCs w:val="18"/>
      <w:lang w:val="en-US" w:eastAsia="de-DE"/>
    </w:rPr>
  </w:style>
  <w:style w:type="paragraph" w:customStyle="1" w:styleId="authoraddressline1">
    <w:name w:val="author_address_line1"/>
    <w:rsid w:val="0072323B"/>
    <w:pPr>
      <w:spacing w:before="360" w:after="180"/>
      <w:ind w:left="357"/>
    </w:pPr>
    <w:rPr>
      <w:rFonts w:eastAsia="Batang"/>
      <w:sz w:val="16"/>
      <w:szCs w:val="16"/>
      <w:lang w:val="en-US" w:eastAsia="de-DE"/>
    </w:rPr>
  </w:style>
  <w:style w:type="paragraph" w:customStyle="1" w:styleId="authoraddress">
    <w:name w:val="author_address"/>
    <w:rsid w:val="0072323B"/>
    <w:pPr>
      <w:tabs>
        <w:tab w:val="left" w:pos="964"/>
      </w:tabs>
      <w:ind w:left="1321" w:hanging="964"/>
    </w:pPr>
    <w:rPr>
      <w:rFonts w:eastAsia="Batang"/>
      <w:sz w:val="16"/>
      <w:szCs w:val="16"/>
      <w:lang w:val="en-US" w:eastAsia="ja-JP"/>
    </w:rPr>
  </w:style>
  <w:style w:type="paragraph" w:styleId="Textebrut">
    <w:name w:val="Plain Text"/>
    <w:basedOn w:val="Normal"/>
    <w:rsid w:val="00A7410B"/>
    <w:pPr>
      <w:tabs>
        <w:tab w:val="left" w:pos="340"/>
        <w:tab w:val="left" w:pos="680"/>
      </w:tabs>
      <w:autoSpaceDE/>
      <w:autoSpaceDN/>
      <w:ind w:firstLine="227"/>
      <w:jc w:val="both"/>
    </w:pPr>
    <w:rPr>
      <w:rFonts w:ascii="Courier New" w:eastAsia="Batang" w:hAnsi="Courier New" w:cs="Courier New"/>
      <w:lang w:val="en-US" w:eastAsia="de-DE"/>
    </w:rPr>
  </w:style>
  <w:style w:type="paragraph" w:styleId="Paragraphedeliste">
    <w:name w:val="List Paragraph"/>
    <w:basedOn w:val="Normal"/>
    <w:uiPriority w:val="34"/>
    <w:qFormat/>
    <w:rsid w:val="009E48DD"/>
    <w:pPr>
      <w:autoSpaceDE/>
      <w:autoSpaceDN/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2F39DC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val="fr-BE" w:eastAsia="fr-B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2F39DC"/>
    <w:pPr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2F39DC"/>
    <w:rPr>
      <w:rFonts w:ascii="Arial" w:eastAsia="Times New Roman" w:hAnsi="Arial" w:cs="Arial"/>
      <w:vanish/>
      <w:sz w:val="16"/>
      <w:szCs w:val="16"/>
      <w:lang w:val="fr-BE"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2F39DC"/>
    <w:pPr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2F39DC"/>
    <w:rPr>
      <w:rFonts w:ascii="Arial" w:eastAsia="Times New Roman" w:hAnsi="Arial" w:cs="Arial"/>
      <w:vanish/>
      <w:sz w:val="16"/>
      <w:szCs w:val="16"/>
      <w:lang w:val="fr-BE" w:eastAsia="fr-BE"/>
    </w:rPr>
  </w:style>
  <w:style w:type="paragraph" w:styleId="Rvision">
    <w:name w:val="Revision"/>
    <w:hidden/>
    <w:uiPriority w:val="99"/>
    <w:semiHidden/>
    <w:rsid w:val="006B2315"/>
    <w:rPr>
      <w:lang w:val="de-DE" w:eastAsia="en-US"/>
    </w:rPr>
  </w:style>
  <w:style w:type="character" w:styleId="Marquedecommentaire">
    <w:name w:val="annotation reference"/>
    <w:basedOn w:val="Policepardfaut"/>
    <w:rsid w:val="00736F64"/>
    <w:rPr>
      <w:sz w:val="16"/>
      <w:szCs w:val="16"/>
    </w:rPr>
  </w:style>
  <w:style w:type="paragraph" w:styleId="Commentaire">
    <w:name w:val="annotation text"/>
    <w:basedOn w:val="Normal"/>
    <w:link w:val="CommentaireCar"/>
    <w:rsid w:val="00736F64"/>
  </w:style>
  <w:style w:type="character" w:customStyle="1" w:styleId="CommentaireCar">
    <w:name w:val="Commentaire Car"/>
    <w:basedOn w:val="Policepardfaut"/>
    <w:link w:val="Commentaire"/>
    <w:rsid w:val="00736F64"/>
    <w:rPr>
      <w:lang w:val="de-DE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36F6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36F64"/>
    <w:rPr>
      <w:b/>
      <w:bCs/>
      <w:lang w:val="de-DE" w:eastAsia="en-US"/>
    </w:rPr>
  </w:style>
  <w:style w:type="character" w:customStyle="1" w:styleId="cf01">
    <w:name w:val="cf01"/>
    <w:basedOn w:val="Policepardfaut"/>
    <w:rsid w:val="009754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2" w:color="8EA3B6"/>
                    <w:bottom w:val="none" w:sz="0" w:space="0" w:color="auto"/>
                    <w:right w:val="none" w:sz="0" w:space="0" w:color="auto"/>
                  </w:divBdr>
                  <w:divsChild>
                    <w:div w:id="418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8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673758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50786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77225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376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926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175625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2439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03090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586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36872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7575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6985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850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489715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704748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57162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3720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84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5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97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96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327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5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81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6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27AC9-8D6C-4916-9FF1-51415962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Your Paper's Title Starts Here:</vt:lpstr>
      <vt:lpstr>Your Paper's Title Starts Here:</vt:lpstr>
    </vt:vector>
  </TitlesOfParts>
  <Company>Trans Tech Publications Ltd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Paper's Title Starts Here:</dc:title>
  <dc:subject/>
  <dc:creator>Hans Neber-Aeschbacher</dc:creator>
  <cp:keywords/>
  <dc:description/>
  <cp:lastModifiedBy>Müller Laura</cp:lastModifiedBy>
  <cp:revision>20</cp:revision>
  <cp:lastPrinted>2024-02-14T15:43:00Z</cp:lastPrinted>
  <dcterms:created xsi:type="dcterms:W3CDTF">2024-05-24T07:32:00Z</dcterms:created>
  <dcterms:modified xsi:type="dcterms:W3CDTF">2024-08-22T10:07:00Z</dcterms:modified>
</cp:coreProperties>
</file>