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E553" w14:textId="35AEE7E9" w:rsidR="00636A67" w:rsidRDefault="00B742E5" w:rsidP="00B742E5">
      <w:pPr>
        <w:pStyle w:val="Titre1"/>
        <w:jc w:val="center"/>
        <w:rPr>
          <w:rFonts w:ascii="Times New Roman" w:hAnsi="Times New Roman" w:cs="Times New Roman"/>
          <w:b/>
          <w:bCs/>
          <w:sz w:val="28"/>
          <w:szCs w:val="28"/>
          <w:lang w:val="fr-FR"/>
        </w:rPr>
      </w:pPr>
      <w:r w:rsidRPr="002D58D1">
        <w:rPr>
          <w:rFonts w:ascii="Times New Roman" w:hAnsi="Times New Roman" w:cs="Times New Roman"/>
          <w:sz w:val="28"/>
          <w:szCs w:val="28"/>
          <w:lang w:val="fr-FR"/>
        </w:rPr>
        <w:t>Bien-être</w:t>
      </w:r>
      <w:r w:rsidR="00636A67" w:rsidRPr="002D58D1">
        <w:rPr>
          <w:rFonts w:ascii="Times New Roman" w:hAnsi="Times New Roman" w:cs="Times New Roman"/>
          <w:sz w:val="28"/>
          <w:szCs w:val="28"/>
          <w:lang w:val="fr-FR"/>
        </w:rPr>
        <w:t xml:space="preserve"> et éducation inclusive en République Démocratique du Congo : Enjeux, défis et perspectives</w:t>
      </w:r>
    </w:p>
    <w:p w14:paraId="5B86D525" w14:textId="253ACD77" w:rsidR="00F925A5" w:rsidRPr="00F925A5" w:rsidRDefault="00F925A5" w:rsidP="00B742E5">
      <w:pPr>
        <w:jc w:val="center"/>
        <w:rPr>
          <w:lang w:val="fr-FR"/>
        </w:rPr>
      </w:pPr>
      <w:r>
        <w:rPr>
          <w:lang w:val="fr-FR"/>
        </w:rPr>
        <w:t>Par Théodore Mulenga</w:t>
      </w:r>
      <w:r w:rsidR="00B742E5">
        <w:rPr>
          <w:lang w:val="fr-FR"/>
        </w:rPr>
        <w:t xml:space="preserve"> Mulenga, Doctorant de l’Université de Liège</w:t>
      </w:r>
    </w:p>
    <w:p w14:paraId="3F309D2C" w14:textId="77777777" w:rsidR="00636A67" w:rsidRPr="002D58D1" w:rsidRDefault="00636A67" w:rsidP="00F925A5">
      <w:pPr>
        <w:numPr>
          <w:ilvl w:val="0"/>
          <w:numId w:val="5"/>
        </w:numPr>
        <w:spacing w:line="360" w:lineRule="auto"/>
        <w:jc w:val="both"/>
        <w:rPr>
          <w:rFonts w:ascii="Times New Roman" w:hAnsi="Times New Roman" w:cs="Times New Roman"/>
          <w:b/>
          <w:bCs/>
          <w:sz w:val="24"/>
          <w:szCs w:val="24"/>
          <w:lang w:val="fr-FR"/>
        </w:rPr>
      </w:pPr>
      <w:r w:rsidRPr="002D58D1">
        <w:rPr>
          <w:rFonts w:ascii="Times New Roman" w:hAnsi="Times New Roman" w:cs="Times New Roman"/>
          <w:b/>
          <w:bCs/>
          <w:sz w:val="24"/>
          <w:szCs w:val="24"/>
          <w:lang w:val="fr-FR"/>
        </w:rPr>
        <w:t>Préambule</w:t>
      </w:r>
    </w:p>
    <w:p w14:paraId="36265699" w14:textId="48849B3D" w:rsidR="00636A67" w:rsidRPr="00F925A5" w:rsidRDefault="00636A67" w:rsidP="00F925A5">
      <w:pPr>
        <w:spacing w:line="360" w:lineRule="auto"/>
        <w:ind w:left="360"/>
        <w:jc w:val="both"/>
        <w:rPr>
          <w:rFonts w:ascii="Times New Roman" w:hAnsi="Times New Roman" w:cs="Times New Roman"/>
          <w:b/>
          <w:bCs/>
          <w:sz w:val="24"/>
          <w:szCs w:val="24"/>
          <w:lang w:val="fr-FR"/>
        </w:rPr>
      </w:pPr>
      <w:r w:rsidRPr="00081569">
        <w:rPr>
          <w:rFonts w:ascii="Times New Roman" w:hAnsi="Times New Roman" w:cs="Times New Roman"/>
          <w:sz w:val="24"/>
          <w:szCs w:val="24"/>
          <w:lang w:val="fr-FR"/>
        </w:rPr>
        <w:t xml:space="preserve">Cette communication </w:t>
      </w:r>
      <w:r w:rsidRPr="00F925A5">
        <w:rPr>
          <w:rFonts w:ascii="Times New Roman" w:hAnsi="Times New Roman" w:cs="Times New Roman"/>
          <w:sz w:val="24"/>
          <w:szCs w:val="24"/>
          <w:lang w:val="fr-FR"/>
        </w:rPr>
        <w:t>se propose d’examiner la relation entre le bien-être des élèves et l'éducation inclusive en RDC. Il met en lumière les fondements juridiques</w:t>
      </w:r>
      <w:r w:rsidR="00797532" w:rsidRPr="00F925A5">
        <w:rPr>
          <w:rFonts w:ascii="Times New Roman" w:hAnsi="Times New Roman" w:cs="Times New Roman"/>
          <w:sz w:val="24"/>
          <w:szCs w:val="24"/>
          <w:lang w:val="fr-FR"/>
        </w:rPr>
        <w:t xml:space="preserve"> et</w:t>
      </w:r>
      <w:r w:rsidRPr="00F925A5">
        <w:rPr>
          <w:rFonts w:ascii="Times New Roman" w:hAnsi="Times New Roman" w:cs="Times New Roman"/>
          <w:sz w:val="24"/>
          <w:szCs w:val="24"/>
          <w:lang w:val="fr-FR"/>
        </w:rPr>
        <w:t xml:space="preserve"> les initiatives en cours</w:t>
      </w:r>
      <w:r w:rsidR="00797532" w:rsidRPr="00F925A5">
        <w:rPr>
          <w:rFonts w:ascii="Times New Roman" w:hAnsi="Times New Roman" w:cs="Times New Roman"/>
          <w:sz w:val="24"/>
          <w:szCs w:val="24"/>
          <w:lang w:val="fr-FR"/>
        </w:rPr>
        <w:t xml:space="preserve"> sur l’éducation inclusive</w:t>
      </w:r>
      <w:r w:rsidRPr="00F925A5">
        <w:rPr>
          <w:rFonts w:ascii="Times New Roman" w:hAnsi="Times New Roman" w:cs="Times New Roman"/>
          <w:sz w:val="24"/>
          <w:szCs w:val="24"/>
          <w:lang w:val="fr-FR"/>
        </w:rPr>
        <w:t>,</w:t>
      </w:r>
      <w:r w:rsidR="00797532" w:rsidRPr="00F925A5">
        <w:rPr>
          <w:rFonts w:ascii="Times New Roman" w:hAnsi="Times New Roman" w:cs="Times New Roman"/>
          <w:sz w:val="24"/>
          <w:szCs w:val="24"/>
          <w:lang w:val="fr-FR"/>
        </w:rPr>
        <w:t xml:space="preserve"> mais aussi</w:t>
      </w:r>
      <w:r w:rsidRPr="00F925A5">
        <w:rPr>
          <w:rFonts w:ascii="Times New Roman" w:hAnsi="Times New Roman" w:cs="Times New Roman"/>
          <w:sz w:val="24"/>
          <w:szCs w:val="24"/>
          <w:lang w:val="fr-FR"/>
        </w:rPr>
        <w:t xml:space="preserve"> les défis qui persistent et les perspectives d'amélioration, en s'appuyant sur </w:t>
      </w:r>
      <w:r w:rsidR="00081569">
        <w:rPr>
          <w:rFonts w:ascii="Times New Roman" w:hAnsi="Times New Roman" w:cs="Times New Roman"/>
          <w:sz w:val="24"/>
          <w:szCs w:val="24"/>
          <w:lang w:val="fr-FR"/>
        </w:rPr>
        <w:t xml:space="preserve">quelques </w:t>
      </w:r>
      <w:r w:rsidRPr="00F925A5">
        <w:rPr>
          <w:rFonts w:ascii="Times New Roman" w:hAnsi="Times New Roman" w:cs="Times New Roman"/>
          <w:sz w:val="24"/>
          <w:szCs w:val="24"/>
          <w:lang w:val="fr-FR"/>
        </w:rPr>
        <w:t xml:space="preserve">études antérieures et des </w:t>
      </w:r>
      <w:r w:rsidR="00081569">
        <w:rPr>
          <w:rFonts w:ascii="Times New Roman" w:hAnsi="Times New Roman" w:cs="Times New Roman"/>
          <w:sz w:val="24"/>
          <w:szCs w:val="24"/>
          <w:lang w:val="fr-FR"/>
        </w:rPr>
        <w:t>documents</w:t>
      </w:r>
      <w:r w:rsidRPr="00F925A5">
        <w:rPr>
          <w:rFonts w:ascii="Times New Roman" w:hAnsi="Times New Roman" w:cs="Times New Roman"/>
          <w:sz w:val="24"/>
          <w:szCs w:val="24"/>
          <w:lang w:val="fr-FR"/>
        </w:rPr>
        <w:t xml:space="preserve"> institutionnels.</w:t>
      </w:r>
    </w:p>
    <w:p w14:paraId="0F32468F" w14:textId="631E935B" w:rsidR="00AB6B41" w:rsidRPr="00F925A5" w:rsidRDefault="00AB6B41" w:rsidP="00F925A5">
      <w:pPr>
        <w:numPr>
          <w:ilvl w:val="0"/>
          <w:numId w:val="5"/>
        </w:numPr>
        <w:spacing w:line="360" w:lineRule="auto"/>
        <w:jc w:val="both"/>
        <w:rPr>
          <w:rFonts w:ascii="Times New Roman" w:hAnsi="Times New Roman" w:cs="Times New Roman"/>
          <w:b/>
          <w:bCs/>
          <w:sz w:val="24"/>
          <w:szCs w:val="24"/>
          <w:lang w:val="fr-FR"/>
        </w:rPr>
      </w:pPr>
      <w:r w:rsidRPr="00F925A5">
        <w:rPr>
          <w:rFonts w:ascii="Times New Roman" w:hAnsi="Times New Roman" w:cs="Times New Roman"/>
          <w:b/>
          <w:bCs/>
          <w:sz w:val="24"/>
          <w:szCs w:val="24"/>
          <w:lang w:val="fr-FR"/>
        </w:rPr>
        <w:t>Approche notionnelle</w:t>
      </w:r>
    </w:p>
    <w:p w14:paraId="703CB469" w14:textId="77777777" w:rsidR="00815E45" w:rsidRPr="00F925A5" w:rsidRDefault="00815E45" w:rsidP="00F925A5">
      <w:pPr>
        <w:numPr>
          <w:ilvl w:val="1"/>
          <w:numId w:val="5"/>
        </w:numPr>
        <w:spacing w:line="360" w:lineRule="auto"/>
        <w:jc w:val="both"/>
        <w:rPr>
          <w:rFonts w:ascii="Times New Roman" w:hAnsi="Times New Roman" w:cs="Times New Roman"/>
          <w:b/>
          <w:bCs/>
          <w:sz w:val="24"/>
          <w:szCs w:val="24"/>
          <w:lang w:val="fr-FR"/>
        </w:rPr>
      </w:pPr>
      <w:r w:rsidRPr="00F925A5">
        <w:rPr>
          <w:rFonts w:ascii="Times New Roman" w:hAnsi="Times New Roman" w:cs="Times New Roman"/>
          <w:b/>
          <w:bCs/>
          <w:sz w:val="24"/>
          <w:szCs w:val="24"/>
          <w:lang w:val="fr-FR"/>
        </w:rPr>
        <w:t>Bien-être</w:t>
      </w:r>
    </w:p>
    <w:p w14:paraId="0B648E9C" w14:textId="60FA0456" w:rsidR="002D58D1" w:rsidRPr="00F925A5" w:rsidRDefault="002D58D1" w:rsidP="00F925A5">
      <w:pPr>
        <w:spacing w:after="0" w:line="360" w:lineRule="auto"/>
        <w:jc w:val="both"/>
        <w:rPr>
          <w:rFonts w:ascii="Times New Roman" w:eastAsia="Times New Roman" w:hAnsi="Times New Roman" w:cs="Times New Roman"/>
          <w:color w:val="000000"/>
          <w:kern w:val="0"/>
          <w:sz w:val="24"/>
          <w:szCs w:val="24"/>
          <w:lang w:val="fr-FR" w:eastAsia="it-IT"/>
          <w14:ligatures w14:val="none"/>
        </w:rPr>
      </w:pPr>
      <w:r w:rsidRPr="00F925A5">
        <w:rPr>
          <w:rFonts w:ascii="Times New Roman" w:eastAsia="Times New Roman" w:hAnsi="Times New Roman" w:cs="Times New Roman"/>
          <w:color w:val="000000"/>
          <w:kern w:val="0"/>
          <w:sz w:val="24"/>
          <w:szCs w:val="24"/>
          <w:lang w:val="fr-FR" w:eastAsia="it-IT"/>
          <w14:ligatures w14:val="none"/>
        </w:rPr>
        <w:t>Bien souvent, le concept de bien-être est associé à celui de « qualité de vie », de « bonheur », de « satisfaction de vie » ou de « santé », alors que ces autres concepts sont distincts et revêtent leurs propres nuances dans la littérature. Ceci insinue la complexité sémantique que renferme ce concept. Il est considéré tantôt comme aptitude à faire preuve de résilience, à gérer ses émotions et à ressentir des émotions sources de sentiments positifs. Il renvoie pour ainsi dire à son aspect émotionnel ; tantôt comme aptitude à améliorer le fonctionnement de son corps grâce à une alimentation saine et à une activité physique régulière, c’est le bien-être physique. Dans une dimension plus sociale, le bien-être rappelle la capacité de savoir communiquer, de nouer des relations satisfaisantes avec les autres et de créer son propre réseau de soutien affectif. Il est par ailleurs identifié, dans le cadre professionnel, non seulement à une aptitude à défendre ses intérêts, ses convictions et ses valeurs afin de donner un sens à sa vie, à être heureux et à s’enrichir dans son travail ; mais aussi à participer activement à une communauté ou à une culture</w:t>
      </w:r>
      <w:sdt>
        <w:sdtPr>
          <w:rPr>
            <w:rFonts w:ascii="Times New Roman" w:eastAsia="Times New Roman" w:hAnsi="Times New Roman" w:cs="Times New Roman"/>
            <w:color w:val="000000"/>
            <w:kern w:val="0"/>
            <w:sz w:val="24"/>
            <w:szCs w:val="24"/>
            <w:lang w:val="fr-FR" w:eastAsia="it-IT"/>
            <w14:ligatures w14:val="none"/>
          </w:rPr>
          <w:id w:val="-1897817374"/>
          <w:citation/>
        </w:sdtPr>
        <w:sdtContent>
          <w:r w:rsidR="00CA02E2">
            <w:rPr>
              <w:rFonts w:ascii="Times New Roman" w:eastAsia="Times New Roman" w:hAnsi="Times New Roman" w:cs="Times New Roman"/>
              <w:color w:val="000000"/>
              <w:kern w:val="0"/>
              <w:sz w:val="24"/>
              <w:szCs w:val="24"/>
              <w:lang w:val="fr-FR" w:eastAsia="it-IT"/>
              <w14:ligatures w14:val="none"/>
            </w:rPr>
            <w:fldChar w:fldCharType="begin"/>
          </w:r>
          <w:r w:rsidR="00CA02E2">
            <w:rPr>
              <w:rFonts w:ascii="Times New Roman" w:eastAsia="Times New Roman" w:hAnsi="Times New Roman" w:cs="Times New Roman"/>
              <w:color w:val="000000"/>
              <w:kern w:val="0"/>
              <w:sz w:val="24"/>
              <w:szCs w:val="24"/>
              <w:lang w:val="fr-FR" w:eastAsia="it-IT"/>
              <w14:ligatures w14:val="none"/>
            </w:rPr>
            <w:instrText xml:space="preserve"> CITATION Par201 \l 1036 </w:instrText>
          </w:r>
          <w:r w:rsidR="00CA02E2">
            <w:rPr>
              <w:rFonts w:ascii="Times New Roman" w:eastAsia="Times New Roman" w:hAnsi="Times New Roman" w:cs="Times New Roman"/>
              <w:color w:val="000000"/>
              <w:kern w:val="0"/>
              <w:sz w:val="24"/>
              <w:szCs w:val="24"/>
              <w:lang w:val="fr-FR" w:eastAsia="it-IT"/>
              <w14:ligatures w14:val="none"/>
            </w:rPr>
            <w:fldChar w:fldCharType="separate"/>
          </w:r>
          <w:r w:rsidR="00CA02E2">
            <w:rPr>
              <w:rFonts w:ascii="Times New Roman" w:eastAsia="Times New Roman" w:hAnsi="Times New Roman" w:cs="Times New Roman"/>
              <w:noProof/>
              <w:color w:val="000000"/>
              <w:kern w:val="0"/>
              <w:sz w:val="24"/>
              <w:szCs w:val="24"/>
              <w:lang w:val="fr-FR" w:eastAsia="it-IT"/>
              <w14:ligatures w14:val="none"/>
            </w:rPr>
            <w:t xml:space="preserve"> </w:t>
          </w:r>
          <w:r w:rsidR="00CA02E2" w:rsidRPr="00CA02E2">
            <w:rPr>
              <w:rFonts w:ascii="Times New Roman" w:eastAsia="Times New Roman" w:hAnsi="Times New Roman" w:cs="Times New Roman"/>
              <w:noProof/>
              <w:color w:val="000000"/>
              <w:kern w:val="0"/>
              <w:sz w:val="24"/>
              <w:szCs w:val="24"/>
              <w:lang w:val="fr-FR" w:eastAsia="it-IT"/>
              <w14:ligatures w14:val="none"/>
            </w:rPr>
            <w:t>( Parent &amp; St-Louis, 2020)</w:t>
          </w:r>
          <w:r w:rsidR="00CA02E2">
            <w:rPr>
              <w:rFonts w:ascii="Times New Roman" w:eastAsia="Times New Roman" w:hAnsi="Times New Roman" w:cs="Times New Roman"/>
              <w:color w:val="000000"/>
              <w:kern w:val="0"/>
              <w:sz w:val="24"/>
              <w:szCs w:val="24"/>
              <w:lang w:val="fr-FR" w:eastAsia="it-IT"/>
              <w14:ligatures w14:val="none"/>
            </w:rPr>
            <w:fldChar w:fldCharType="end"/>
          </w:r>
        </w:sdtContent>
      </w:sdt>
      <w:r w:rsidRPr="00F925A5">
        <w:rPr>
          <w:rFonts w:ascii="Times New Roman" w:eastAsia="Times New Roman" w:hAnsi="Times New Roman" w:cs="Times New Roman"/>
          <w:color w:val="000000"/>
          <w:kern w:val="0"/>
          <w:sz w:val="24"/>
          <w:szCs w:val="24"/>
          <w:lang w:val="fr-FR" w:eastAsia="it-IT"/>
          <w14:ligatures w14:val="none"/>
        </w:rPr>
        <w:t xml:space="preserve"> (Parent &amp; St-Louis, 2020).</w:t>
      </w:r>
    </w:p>
    <w:p w14:paraId="2BBFBADC" w14:textId="288F3396" w:rsidR="002D58D1" w:rsidRPr="00F925A5" w:rsidRDefault="002D58D1" w:rsidP="00F925A5">
      <w:pPr>
        <w:spacing w:after="0" w:line="360" w:lineRule="auto"/>
        <w:jc w:val="both"/>
        <w:rPr>
          <w:rFonts w:ascii="Times New Roman" w:eastAsia="Times New Roman" w:hAnsi="Times New Roman" w:cs="Times New Roman"/>
          <w:color w:val="000000"/>
          <w:kern w:val="0"/>
          <w:sz w:val="24"/>
          <w:szCs w:val="24"/>
          <w:lang w:val="fr-FR" w:eastAsia="it-IT"/>
          <w14:ligatures w14:val="none"/>
        </w:rPr>
      </w:pPr>
      <w:r w:rsidRPr="00F925A5">
        <w:rPr>
          <w:rFonts w:ascii="Times New Roman" w:eastAsia="Times New Roman" w:hAnsi="Times New Roman" w:cs="Times New Roman"/>
          <w:color w:val="000000"/>
          <w:kern w:val="0"/>
          <w:sz w:val="24"/>
          <w:szCs w:val="24"/>
          <w:lang w:val="fr-FR" w:eastAsia="it-IT"/>
          <w14:ligatures w14:val="none"/>
        </w:rPr>
        <w:t>De l’évolution du concept de bien-être à sa complexité et à la diversité dans son approche, une définition a largement fait l’accord des penseurs. Le bien- être, est « un phénomène subjectif qui renvoie d’une part à des composantes cognitives ressortant de la satisfaction de la vie et des composantes émotionnelles qui renvoient à l’équilibre entre affects positifs et affects négatifs »</w:t>
      </w:r>
      <w:sdt>
        <w:sdtPr>
          <w:rPr>
            <w:rFonts w:ascii="Times New Roman" w:eastAsia="Times New Roman" w:hAnsi="Times New Roman" w:cs="Times New Roman"/>
            <w:color w:val="000000"/>
            <w:kern w:val="0"/>
            <w:sz w:val="24"/>
            <w:szCs w:val="24"/>
            <w:lang w:val="fr-FR" w:eastAsia="it-IT"/>
            <w14:ligatures w14:val="none"/>
          </w:rPr>
          <w:id w:val="1396622182"/>
          <w:citation/>
        </w:sdtPr>
        <w:sdtContent>
          <w:r w:rsidR="00C874F2">
            <w:rPr>
              <w:rFonts w:ascii="Times New Roman" w:eastAsia="Times New Roman" w:hAnsi="Times New Roman" w:cs="Times New Roman"/>
              <w:color w:val="000000"/>
              <w:kern w:val="0"/>
              <w:sz w:val="24"/>
              <w:szCs w:val="24"/>
              <w:lang w:val="fr-FR" w:eastAsia="it-IT"/>
              <w14:ligatures w14:val="none"/>
            </w:rPr>
            <w:fldChar w:fldCharType="begin"/>
          </w:r>
          <w:r w:rsidR="00C874F2">
            <w:rPr>
              <w:rFonts w:ascii="Times New Roman" w:eastAsia="Times New Roman" w:hAnsi="Times New Roman" w:cs="Times New Roman"/>
              <w:color w:val="000000"/>
              <w:kern w:val="0"/>
              <w:sz w:val="24"/>
              <w:szCs w:val="24"/>
              <w:lang w:val="fr-FR" w:eastAsia="it-IT"/>
              <w14:ligatures w14:val="none"/>
            </w:rPr>
            <w:instrText xml:space="preserve">CITATION EdD25 \l 1036 </w:instrText>
          </w:r>
          <w:r w:rsidR="00C874F2">
            <w:rPr>
              <w:rFonts w:ascii="Times New Roman" w:eastAsia="Times New Roman" w:hAnsi="Times New Roman" w:cs="Times New Roman"/>
              <w:color w:val="000000"/>
              <w:kern w:val="0"/>
              <w:sz w:val="24"/>
              <w:szCs w:val="24"/>
              <w:lang w:val="fr-FR" w:eastAsia="it-IT"/>
              <w14:ligatures w14:val="none"/>
            </w:rPr>
            <w:fldChar w:fldCharType="separate"/>
          </w:r>
          <w:r w:rsidR="00C874F2">
            <w:rPr>
              <w:rFonts w:ascii="Times New Roman" w:eastAsia="Times New Roman" w:hAnsi="Times New Roman" w:cs="Times New Roman"/>
              <w:noProof/>
              <w:color w:val="000000"/>
              <w:kern w:val="0"/>
              <w:sz w:val="24"/>
              <w:szCs w:val="24"/>
              <w:lang w:val="fr-FR" w:eastAsia="it-IT"/>
              <w14:ligatures w14:val="none"/>
            </w:rPr>
            <w:t xml:space="preserve"> </w:t>
          </w:r>
          <w:r w:rsidR="00C874F2" w:rsidRPr="00C874F2">
            <w:rPr>
              <w:rFonts w:ascii="Times New Roman" w:eastAsia="Times New Roman" w:hAnsi="Times New Roman" w:cs="Times New Roman"/>
              <w:noProof/>
              <w:color w:val="000000"/>
              <w:kern w:val="0"/>
              <w:sz w:val="24"/>
              <w:szCs w:val="24"/>
              <w:lang w:val="fr-FR" w:eastAsia="it-IT"/>
              <w14:ligatures w14:val="none"/>
            </w:rPr>
            <w:t>(Diener, Suh, Lucas, &amp; Smith, 2025)</w:t>
          </w:r>
          <w:r w:rsidR="00C874F2">
            <w:rPr>
              <w:rFonts w:ascii="Times New Roman" w:eastAsia="Times New Roman" w:hAnsi="Times New Roman" w:cs="Times New Roman"/>
              <w:color w:val="000000"/>
              <w:kern w:val="0"/>
              <w:sz w:val="24"/>
              <w:szCs w:val="24"/>
              <w:lang w:val="fr-FR" w:eastAsia="it-IT"/>
              <w14:ligatures w14:val="none"/>
            </w:rPr>
            <w:fldChar w:fldCharType="end"/>
          </w:r>
        </w:sdtContent>
      </w:sdt>
      <w:r w:rsidRPr="00F925A5">
        <w:rPr>
          <w:rFonts w:ascii="Times New Roman" w:eastAsia="Times New Roman" w:hAnsi="Times New Roman" w:cs="Times New Roman"/>
          <w:color w:val="000000"/>
          <w:kern w:val="0"/>
          <w:sz w:val="24"/>
          <w:szCs w:val="24"/>
          <w:lang w:val="fr-FR" w:eastAsia="it-IT"/>
          <w14:ligatures w14:val="none"/>
        </w:rPr>
        <w:t>.</w:t>
      </w:r>
    </w:p>
    <w:p w14:paraId="75688A7D" w14:textId="26F2FA8A" w:rsidR="002D58D1" w:rsidRPr="00F925A5" w:rsidRDefault="002D58D1" w:rsidP="00F925A5">
      <w:pPr>
        <w:spacing w:line="360" w:lineRule="auto"/>
        <w:jc w:val="both"/>
        <w:rPr>
          <w:rFonts w:ascii="Times New Roman" w:eastAsia="Times New Roman" w:hAnsi="Times New Roman" w:cs="Times New Roman"/>
          <w:kern w:val="0"/>
          <w:sz w:val="24"/>
          <w:szCs w:val="24"/>
          <w:lang w:val="fr-FR" w:eastAsia="it-IT"/>
          <w14:ligatures w14:val="none"/>
        </w:rPr>
      </w:pPr>
      <w:r w:rsidRPr="00F925A5">
        <w:rPr>
          <w:rFonts w:ascii="Times New Roman" w:eastAsia="Times New Roman" w:hAnsi="Times New Roman" w:cs="Times New Roman"/>
          <w:color w:val="000000"/>
          <w:kern w:val="0"/>
          <w:sz w:val="24"/>
          <w:szCs w:val="24"/>
          <w:lang w:val="fr-FR" w:eastAsia="it-IT"/>
          <w14:ligatures w14:val="none"/>
        </w:rPr>
        <w:t>Dans le contexte de cette réflexion, par bien-être, il convient donc d’entendre un état d’épanouissement physique, mental, environnemental et psychosocial qu’une classe crée afin de favoriser la réussite des apprentissages et le développement intégral de « tout élève et tout l’élève ». En d’autres mots,</w:t>
      </w:r>
      <w:r w:rsidRPr="00F925A5">
        <w:rPr>
          <w:rFonts w:ascii="Times New Roman" w:eastAsia="Times New Roman" w:hAnsi="Times New Roman" w:cs="Times New Roman"/>
          <w:kern w:val="0"/>
          <w:sz w:val="24"/>
          <w:szCs w:val="24"/>
          <w:lang w:val="fr-FR" w:eastAsia="it-IT"/>
          <w14:ligatures w14:val="none"/>
        </w:rPr>
        <w:t xml:space="preserve"> </w:t>
      </w:r>
      <w:r w:rsidRPr="00F925A5">
        <w:rPr>
          <w:rStyle w:val="fontstyle01"/>
          <w:rFonts w:ascii="Times New Roman" w:hAnsi="Times New Roman" w:cs="Times New Roman"/>
          <w:sz w:val="24"/>
          <w:szCs w:val="24"/>
          <w:lang w:val="fr-FR"/>
        </w:rPr>
        <w:t>il s’agit d’un état d’esprit qui, dans la salle de classe, inspire aux élèves un sentiment d’accueil, de sécurité, de confiance, de soutien, d’estime et la conscience de développer leur potentiel, de réaliser leurs aspirations et construire leurs savoirs dans un environnement agréable, sain et confortable.</w:t>
      </w:r>
    </w:p>
    <w:p w14:paraId="1F6907E8" w14:textId="13AEC901" w:rsidR="002D58D1" w:rsidRPr="00F925A5" w:rsidRDefault="00822379" w:rsidP="00F925A5">
      <w:pPr>
        <w:numPr>
          <w:ilvl w:val="1"/>
          <w:numId w:val="5"/>
        </w:numPr>
        <w:spacing w:line="360" w:lineRule="auto"/>
        <w:jc w:val="both"/>
        <w:rPr>
          <w:rFonts w:ascii="Times New Roman" w:hAnsi="Times New Roman" w:cs="Times New Roman"/>
          <w:b/>
          <w:bCs/>
          <w:sz w:val="24"/>
          <w:szCs w:val="24"/>
          <w:lang w:val="fr-FR"/>
        </w:rPr>
      </w:pPr>
      <w:r w:rsidRPr="00F925A5">
        <w:rPr>
          <w:rFonts w:ascii="Times New Roman" w:hAnsi="Times New Roman" w:cs="Times New Roman"/>
          <w:b/>
          <w:bCs/>
          <w:sz w:val="24"/>
          <w:szCs w:val="24"/>
          <w:lang w:val="fr-FR"/>
        </w:rPr>
        <w:t>L’éducation inclusive</w:t>
      </w:r>
    </w:p>
    <w:p w14:paraId="70C54A96" w14:textId="77777777" w:rsidR="00D37465" w:rsidRPr="00F925A5" w:rsidRDefault="00815E45"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L’éducation inclusive est e</w:t>
      </w:r>
      <w:r w:rsidR="00822379" w:rsidRPr="00F925A5">
        <w:rPr>
          <w:rFonts w:ascii="Times New Roman" w:hAnsi="Times New Roman" w:cs="Times New Roman"/>
          <w:sz w:val="24"/>
          <w:szCs w:val="24"/>
          <w:lang w:val="fr-FR"/>
        </w:rPr>
        <w:t xml:space="preserve">ntendue comme un système éducatif qui accueille et valorise tous les enfants, quelles que soient leurs différences ou difficultés, constitue un vecteur fondamental du bien-être individuel et collectif. </w:t>
      </w:r>
      <w:r w:rsidR="005E1777" w:rsidRPr="00F925A5">
        <w:rPr>
          <w:rFonts w:ascii="Times New Roman" w:hAnsi="Times New Roman" w:cs="Times New Roman"/>
          <w:sz w:val="24"/>
          <w:szCs w:val="24"/>
          <w:lang w:val="fr-FR"/>
        </w:rPr>
        <w:t xml:space="preserve">Selon le </w:t>
      </w:r>
      <w:r w:rsidR="005E1777" w:rsidRPr="00F925A5">
        <w:rPr>
          <w:rFonts w:ascii="Times New Roman" w:hAnsi="Times New Roman" w:cs="Times New Roman"/>
          <w:i/>
          <w:iCs/>
          <w:sz w:val="24"/>
          <w:szCs w:val="24"/>
          <w:lang w:val="fr-FR"/>
        </w:rPr>
        <w:t>Rapport national de développement de l’éducation</w:t>
      </w:r>
      <w:r w:rsidR="005E1777" w:rsidRPr="00F925A5">
        <w:rPr>
          <w:rFonts w:ascii="Times New Roman" w:hAnsi="Times New Roman" w:cs="Times New Roman"/>
          <w:sz w:val="24"/>
          <w:szCs w:val="24"/>
          <w:lang w:val="fr-FR"/>
        </w:rPr>
        <w:t xml:space="preserve"> de 2008</w:t>
      </w:r>
      <w:r w:rsidR="00FD4375" w:rsidRPr="00F925A5">
        <w:rPr>
          <w:rFonts w:ascii="Times New Roman" w:hAnsi="Times New Roman" w:cs="Times New Roman"/>
          <w:sz w:val="24"/>
          <w:szCs w:val="24"/>
          <w:lang w:val="fr-FR"/>
        </w:rPr>
        <w:t xml:space="preserve"> </w:t>
      </w:r>
      <w:sdt>
        <w:sdtPr>
          <w:rPr>
            <w:rFonts w:ascii="Times New Roman" w:hAnsi="Times New Roman" w:cs="Times New Roman"/>
            <w:sz w:val="24"/>
            <w:szCs w:val="24"/>
            <w:lang w:val="fr-FR"/>
          </w:rPr>
          <w:id w:val="-1598637348"/>
          <w:citation/>
        </w:sdtPr>
        <w:sdtContent>
          <w:r w:rsidR="00FD4375" w:rsidRPr="00F925A5">
            <w:rPr>
              <w:rFonts w:ascii="Times New Roman" w:hAnsi="Times New Roman" w:cs="Times New Roman"/>
              <w:sz w:val="24"/>
              <w:szCs w:val="24"/>
              <w:lang w:val="fr-FR"/>
            </w:rPr>
            <w:fldChar w:fldCharType="begin"/>
          </w:r>
          <w:r w:rsidR="00FD4375" w:rsidRPr="00F925A5">
            <w:rPr>
              <w:rFonts w:ascii="Times New Roman" w:hAnsi="Times New Roman" w:cs="Times New Roman"/>
              <w:sz w:val="24"/>
              <w:szCs w:val="24"/>
              <w:lang w:val="fr-FR"/>
            </w:rPr>
            <w:instrText xml:space="preserve"> CITATION UNE08 \l 1036 </w:instrText>
          </w:r>
          <w:r w:rsidR="00FD4375" w:rsidRPr="00F925A5">
            <w:rPr>
              <w:rFonts w:ascii="Times New Roman" w:hAnsi="Times New Roman" w:cs="Times New Roman"/>
              <w:sz w:val="24"/>
              <w:szCs w:val="24"/>
              <w:lang w:val="fr-FR"/>
            </w:rPr>
            <w:fldChar w:fldCharType="separate"/>
          </w:r>
          <w:r w:rsidR="00FD4375" w:rsidRPr="00F925A5">
            <w:rPr>
              <w:rFonts w:ascii="Times New Roman" w:hAnsi="Times New Roman" w:cs="Times New Roman"/>
              <w:sz w:val="24"/>
              <w:szCs w:val="24"/>
              <w:lang w:val="fr-FR"/>
            </w:rPr>
            <w:t xml:space="preserve"> (UNESCO, 2008)</w:t>
          </w:r>
          <w:r w:rsidR="00FD4375" w:rsidRPr="00F925A5">
            <w:rPr>
              <w:rFonts w:ascii="Times New Roman" w:hAnsi="Times New Roman" w:cs="Times New Roman"/>
              <w:sz w:val="24"/>
              <w:szCs w:val="24"/>
              <w:lang w:val="fr-FR"/>
            </w:rPr>
            <w:fldChar w:fldCharType="end"/>
          </w:r>
        </w:sdtContent>
      </w:sdt>
      <w:r w:rsidR="00FD4375" w:rsidRPr="00F925A5">
        <w:rPr>
          <w:rFonts w:ascii="Times New Roman" w:hAnsi="Times New Roman" w:cs="Times New Roman"/>
          <w:sz w:val="24"/>
          <w:szCs w:val="24"/>
          <w:lang w:val="fr-FR"/>
        </w:rPr>
        <w:t>,</w:t>
      </w:r>
      <w:r w:rsidR="005E1777" w:rsidRPr="00F925A5">
        <w:rPr>
          <w:rFonts w:ascii="Times New Roman" w:hAnsi="Times New Roman" w:cs="Times New Roman"/>
          <w:sz w:val="24"/>
          <w:szCs w:val="24"/>
          <w:lang w:val="fr-FR"/>
        </w:rPr>
        <w:t xml:space="preserve"> </w:t>
      </w:r>
      <w:r w:rsidR="00160E45" w:rsidRPr="00F925A5">
        <w:rPr>
          <w:rFonts w:ascii="Times New Roman" w:hAnsi="Times New Roman" w:cs="Times New Roman"/>
          <w:sz w:val="24"/>
          <w:szCs w:val="24"/>
          <w:lang w:val="fr-FR"/>
        </w:rPr>
        <w:t xml:space="preserve">l’éducation inclusive est définie comme un processus visant à accroître la participation et à réduire l’exclusion dans l’enseignement ordinaire en répondant efficacement aux besoins divers de tous les apprenants. </w:t>
      </w:r>
      <w:r w:rsidR="00D37465" w:rsidRPr="00F925A5">
        <w:rPr>
          <w:rFonts w:ascii="Times New Roman" w:hAnsi="Times New Roman" w:cs="Times New Roman"/>
          <w:sz w:val="24"/>
          <w:szCs w:val="24"/>
          <w:lang w:val="fr-FR"/>
        </w:rPr>
        <w:t xml:space="preserve">Dans l’absolu, </w:t>
      </w:r>
      <w:r w:rsidR="00D37465" w:rsidRPr="00F925A5">
        <w:rPr>
          <w:rFonts w:ascii="Times New Roman" w:hAnsi="Times New Roman" w:cs="Times New Roman"/>
          <w:sz w:val="24"/>
          <w:szCs w:val="24"/>
          <w:lang w:val="fr-FR"/>
        </w:rPr>
        <w:t>l’éducation inclusive</w:t>
      </w:r>
      <w:r w:rsidR="00D37465" w:rsidRPr="00F925A5">
        <w:rPr>
          <w:rFonts w:ascii="Times New Roman" w:hAnsi="Times New Roman" w:cs="Times New Roman"/>
          <w:sz w:val="24"/>
          <w:szCs w:val="24"/>
          <w:lang w:val="fr-FR"/>
        </w:rPr>
        <w:t xml:space="preserve"> est </w:t>
      </w:r>
      <w:r w:rsidR="00D37465" w:rsidRPr="00F925A5">
        <w:rPr>
          <w:rFonts w:ascii="Times New Roman" w:hAnsi="Times New Roman" w:cs="Times New Roman"/>
          <w:sz w:val="24"/>
          <w:szCs w:val="24"/>
          <w:lang w:val="fr-FR"/>
        </w:rPr>
        <w:t xml:space="preserve">une option </w:t>
      </w:r>
      <w:r w:rsidR="00D37465" w:rsidRPr="00F925A5">
        <w:rPr>
          <w:rFonts w:ascii="Times New Roman" w:hAnsi="Times New Roman" w:cs="Times New Roman"/>
          <w:sz w:val="24"/>
          <w:szCs w:val="24"/>
          <w:lang w:val="fr-FR"/>
        </w:rPr>
        <w:t>essentielle</w:t>
      </w:r>
      <w:r w:rsidR="00D37465" w:rsidRPr="00F925A5">
        <w:rPr>
          <w:rFonts w:ascii="Times New Roman" w:hAnsi="Times New Roman" w:cs="Times New Roman"/>
          <w:sz w:val="24"/>
          <w:szCs w:val="24"/>
          <w:lang w:val="fr-FR"/>
        </w:rPr>
        <w:t>ment préférentielle</w:t>
      </w:r>
      <w:r w:rsidR="00D37465" w:rsidRPr="00F925A5">
        <w:rPr>
          <w:rFonts w:ascii="Times New Roman" w:hAnsi="Times New Roman" w:cs="Times New Roman"/>
          <w:sz w:val="24"/>
          <w:szCs w:val="24"/>
          <w:lang w:val="fr-FR"/>
        </w:rPr>
        <w:t xml:space="preserve"> pour construire une société plus équitable. Elle permet non seulement aux élèves de développer leurs compétences académiques, mais aussi de devenir des citoyens responsables et empathiques. En intégrant tous les élèves, les écoles peuvent jouer un rôle clé dans la promotion de la diversité et de l'inclusion, garantissant ainsi l'accès à une éducation de qualité pour tous les enfants, indépendamment de leurs différences. </w:t>
      </w:r>
    </w:p>
    <w:p w14:paraId="2714D84F" w14:textId="522D832B" w:rsidR="00D37465" w:rsidRPr="00F925A5" w:rsidRDefault="00D37465"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 xml:space="preserve">Par ailleurs, en RDC, malgré des avancées législatives et politiques, </w:t>
      </w:r>
      <w:r w:rsidRPr="00F925A5">
        <w:rPr>
          <w:rFonts w:ascii="Times New Roman" w:hAnsi="Times New Roman" w:cs="Times New Roman"/>
          <w:sz w:val="24"/>
          <w:szCs w:val="24"/>
          <w:lang w:val="fr-FR"/>
        </w:rPr>
        <w:t>la</w:t>
      </w:r>
      <w:r w:rsidRPr="00F925A5">
        <w:rPr>
          <w:rFonts w:ascii="Times New Roman" w:hAnsi="Times New Roman" w:cs="Times New Roman"/>
          <w:sz w:val="24"/>
          <w:szCs w:val="24"/>
          <w:lang w:val="fr-FR"/>
        </w:rPr>
        <w:t xml:space="preserve"> mise en œuvre</w:t>
      </w:r>
      <w:r w:rsidRPr="00F925A5">
        <w:rPr>
          <w:rFonts w:ascii="Times New Roman" w:hAnsi="Times New Roman" w:cs="Times New Roman"/>
          <w:sz w:val="24"/>
          <w:szCs w:val="24"/>
          <w:lang w:val="fr-FR"/>
        </w:rPr>
        <w:t xml:space="preserve"> de l’éducation inclusive</w:t>
      </w:r>
      <w:r w:rsidRPr="00F925A5">
        <w:rPr>
          <w:rFonts w:ascii="Times New Roman" w:hAnsi="Times New Roman" w:cs="Times New Roman"/>
          <w:sz w:val="24"/>
          <w:szCs w:val="24"/>
          <w:lang w:val="fr-FR"/>
        </w:rPr>
        <w:t xml:space="preserve"> reste limitée, affectant le bien-être des élèves marginalisés, et l’opérativité des projets soutenus par des partenaires, des défis subsistent</w:t>
      </w:r>
      <w:r w:rsidR="003A3DBF" w:rsidRPr="00F925A5">
        <w:rPr>
          <w:rFonts w:ascii="Times New Roman" w:hAnsi="Times New Roman" w:cs="Times New Roman"/>
          <w:sz w:val="24"/>
          <w:szCs w:val="24"/>
          <w:lang w:val="fr-FR"/>
        </w:rPr>
        <w:t>.</w:t>
      </w:r>
      <w:r w:rsidRPr="00F925A5">
        <w:rPr>
          <w:rFonts w:ascii="Times New Roman" w:hAnsi="Times New Roman" w:cs="Times New Roman"/>
          <w:sz w:val="24"/>
          <w:szCs w:val="24"/>
          <w:lang w:val="fr-FR"/>
        </w:rPr>
        <w:t xml:space="preserve"> Selon le profil éducatif de l'UNESCO, environ 45 % des élèves handicapés moteurs et 75 % des handicapés mentaux âgés de 6 à 11 ans ne sont pas scolarisés, contre 28,7 % de leurs pairs non handicapés. Ceci nous fait penser à l’aspect pédagogique de l’éduction inclusive qui promeut le bien-être des apprenants. Cet aspect regarde les pratiques enseignantes et </w:t>
      </w:r>
      <w:r w:rsidR="009A1CD6" w:rsidRPr="00F925A5">
        <w:rPr>
          <w:rFonts w:ascii="Times New Roman" w:hAnsi="Times New Roman" w:cs="Times New Roman"/>
          <w:sz w:val="24"/>
          <w:szCs w:val="24"/>
          <w:lang w:val="fr-FR"/>
        </w:rPr>
        <w:t>pourrait</w:t>
      </w:r>
      <w:r w:rsidRPr="00F925A5">
        <w:rPr>
          <w:rFonts w:ascii="Times New Roman" w:hAnsi="Times New Roman" w:cs="Times New Roman"/>
          <w:sz w:val="24"/>
          <w:szCs w:val="24"/>
          <w:lang w:val="fr-FR"/>
        </w:rPr>
        <w:t xml:space="preserve"> </w:t>
      </w:r>
      <w:r w:rsidR="009A1CD6" w:rsidRPr="00F925A5">
        <w:rPr>
          <w:rFonts w:ascii="Times New Roman" w:hAnsi="Times New Roman" w:cs="Times New Roman"/>
          <w:sz w:val="24"/>
          <w:szCs w:val="24"/>
          <w:lang w:val="fr-FR"/>
        </w:rPr>
        <w:t xml:space="preserve">en appeler à </w:t>
      </w:r>
      <w:r w:rsidRPr="00F925A5">
        <w:rPr>
          <w:rFonts w:ascii="Times New Roman" w:hAnsi="Times New Roman" w:cs="Times New Roman"/>
          <w:sz w:val="24"/>
          <w:szCs w:val="24"/>
          <w:lang w:val="fr-FR"/>
        </w:rPr>
        <w:t xml:space="preserve">quelques vertus pédagogiques </w:t>
      </w:r>
      <w:r w:rsidR="009A1CD6" w:rsidRPr="00F925A5">
        <w:rPr>
          <w:rFonts w:ascii="Times New Roman" w:hAnsi="Times New Roman" w:cs="Times New Roman"/>
          <w:sz w:val="24"/>
          <w:szCs w:val="24"/>
          <w:lang w:val="fr-FR"/>
        </w:rPr>
        <w:t xml:space="preserve">nécessaires </w:t>
      </w:r>
      <w:r w:rsidRPr="00F925A5">
        <w:rPr>
          <w:rFonts w:ascii="Times New Roman" w:hAnsi="Times New Roman" w:cs="Times New Roman"/>
          <w:sz w:val="24"/>
          <w:szCs w:val="24"/>
          <w:lang w:val="fr-FR"/>
        </w:rPr>
        <w:t>dans leur gestion de la classe.</w:t>
      </w:r>
      <w:r w:rsidR="009A1CD6" w:rsidRPr="00F925A5">
        <w:rPr>
          <w:rFonts w:ascii="Times New Roman" w:hAnsi="Times New Roman" w:cs="Times New Roman"/>
          <w:sz w:val="24"/>
          <w:szCs w:val="24"/>
          <w:lang w:val="fr-FR"/>
        </w:rPr>
        <w:t xml:space="preserve"> Nous y reviendrons dans la conclusion.</w:t>
      </w:r>
      <w:r w:rsidRPr="00F925A5">
        <w:rPr>
          <w:rFonts w:ascii="Times New Roman" w:hAnsi="Times New Roman" w:cs="Times New Roman"/>
          <w:sz w:val="24"/>
          <w:szCs w:val="24"/>
          <w:lang w:val="fr-FR"/>
        </w:rPr>
        <w:t xml:space="preserve"> </w:t>
      </w:r>
    </w:p>
    <w:p w14:paraId="1BABDB40" w14:textId="3684AD5A" w:rsidR="009A1CD6" w:rsidRPr="00F925A5" w:rsidRDefault="005C0DCD" w:rsidP="00F925A5">
      <w:pPr>
        <w:spacing w:line="360" w:lineRule="auto"/>
        <w:jc w:val="both"/>
        <w:rPr>
          <w:rFonts w:ascii="Times New Roman" w:hAnsi="Times New Roman" w:cs="Times New Roman"/>
          <w:b/>
          <w:bCs/>
          <w:sz w:val="24"/>
          <w:szCs w:val="24"/>
          <w:lang w:val="fr-FR"/>
        </w:rPr>
      </w:pPr>
      <w:r w:rsidRPr="00F925A5">
        <w:rPr>
          <w:rFonts w:ascii="Times New Roman" w:hAnsi="Times New Roman" w:cs="Times New Roman"/>
          <w:sz w:val="24"/>
          <w:szCs w:val="24"/>
          <w:lang w:val="fr-FR"/>
        </w:rPr>
        <w:t xml:space="preserve">Les </w:t>
      </w:r>
      <w:r w:rsidR="009A1CD6" w:rsidRPr="00F925A5">
        <w:rPr>
          <w:rFonts w:ascii="Times New Roman" w:hAnsi="Times New Roman" w:cs="Times New Roman"/>
          <w:sz w:val="24"/>
          <w:szCs w:val="24"/>
          <w:lang w:val="fr-FR"/>
        </w:rPr>
        <w:t>objectifs</w:t>
      </w:r>
      <w:sdt>
        <w:sdtPr>
          <w:rPr>
            <w:rFonts w:ascii="Times New Roman" w:hAnsi="Times New Roman" w:cs="Times New Roman"/>
            <w:sz w:val="24"/>
            <w:szCs w:val="24"/>
            <w:lang w:val="fr-FR"/>
          </w:rPr>
          <w:id w:val="-140344489"/>
          <w:citation/>
        </w:sdtPr>
        <w:sdtContent>
          <w:r w:rsidR="0078152D" w:rsidRPr="00F925A5">
            <w:rPr>
              <w:rFonts w:ascii="Times New Roman" w:hAnsi="Times New Roman" w:cs="Times New Roman"/>
              <w:sz w:val="24"/>
              <w:szCs w:val="24"/>
              <w:lang w:val="fr-FR"/>
            </w:rPr>
            <w:fldChar w:fldCharType="begin"/>
          </w:r>
          <w:r w:rsidR="0078152D" w:rsidRPr="00F925A5">
            <w:rPr>
              <w:rFonts w:ascii="Times New Roman" w:hAnsi="Times New Roman" w:cs="Times New Roman"/>
              <w:sz w:val="24"/>
              <w:szCs w:val="24"/>
              <w:lang w:val="fr-FR"/>
            </w:rPr>
            <w:instrText xml:space="preserve"> CITATION Pat21 \l 1036 </w:instrText>
          </w:r>
          <w:r w:rsidR="0078152D" w:rsidRPr="00F925A5">
            <w:rPr>
              <w:rFonts w:ascii="Times New Roman" w:hAnsi="Times New Roman" w:cs="Times New Roman"/>
              <w:sz w:val="24"/>
              <w:szCs w:val="24"/>
              <w:lang w:val="fr-FR"/>
            </w:rPr>
            <w:fldChar w:fldCharType="separate"/>
          </w:r>
          <w:r w:rsidR="0078152D" w:rsidRPr="00F925A5">
            <w:rPr>
              <w:rFonts w:ascii="Times New Roman" w:hAnsi="Times New Roman" w:cs="Times New Roman"/>
              <w:noProof/>
              <w:sz w:val="24"/>
              <w:szCs w:val="24"/>
              <w:lang w:val="fr-FR"/>
            </w:rPr>
            <w:t xml:space="preserve"> (Galle, 2021)</w:t>
          </w:r>
          <w:r w:rsidR="0078152D" w:rsidRPr="00F925A5">
            <w:rPr>
              <w:rFonts w:ascii="Times New Roman" w:hAnsi="Times New Roman" w:cs="Times New Roman"/>
              <w:sz w:val="24"/>
              <w:szCs w:val="24"/>
              <w:lang w:val="fr-FR"/>
            </w:rPr>
            <w:fldChar w:fldCharType="end"/>
          </w:r>
        </w:sdtContent>
      </w:sdt>
      <w:r w:rsidRPr="00F925A5">
        <w:rPr>
          <w:rFonts w:ascii="Times New Roman" w:hAnsi="Times New Roman" w:cs="Times New Roman"/>
          <w:sz w:val="24"/>
          <w:szCs w:val="24"/>
          <w:lang w:val="fr-FR"/>
        </w:rPr>
        <w:t xml:space="preserve"> que poursuit l’éducation</w:t>
      </w:r>
      <w:r w:rsidR="009A1CD6" w:rsidRPr="00F925A5">
        <w:rPr>
          <w:rFonts w:ascii="Times New Roman" w:hAnsi="Times New Roman" w:cs="Times New Roman"/>
          <w:sz w:val="24"/>
          <w:szCs w:val="24"/>
          <w:lang w:val="fr-FR"/>
        </w:rPr>
        <w:t xml:space="preserve"> </w:t>
      </w:r>
      <w:r w:rsidR="0078152D" w:rsidRPr="00F925A5">
        <w:rPr>
          <w:rFonts w:ascii="Times New Roman" w:hAnsi="Times New Roman" w:cs="Times New Roman"/>
          <w:sz w:val="24"/>
          <w:szCs w:val="24"/>
          <w:lang w:val="fr-FR"/>
        </w:rPr>
        <w:t xml:space="preserve">inclusive sont les </w:t>
      </w:r>
      <w:r w:rsidR="009A1CD6" w:rsidRPr="00F925A5">
        <w:rPr>
          <w:rFonts w:ascii="Times New Roman" w:hAnsi="Times New Roman" w:cs="Times New Roman"/>
          <w:sz w:val="24"/>
          <w:szCs w:val="24"/>
          <w:lang w:val="fr-FR"/>
        </w:rPr>
        <w:t xml:space="preserve">suivants : </w:t>
      </w:r>
    </w:p>
    <w:p w14:paraId="03939F9B" w14:textId="6B4D54FD" w:rsidR="009A1CD6" w:rsidRPr="009A1CD6" w:rsidRDefault="009A1CD6" w:rsidP="00F925A5">
      <w:pPr>
        <w:numPr>
          <w:ilvl w:val="0"/>
          <w:numId w:val="8"/>
        </w:numPr>
        <w:spacing w:line="360" w:lineRule="auto"/>
        <w:jc w:val="both"/>
        <w:rPr>
          <w:rFonts w:ascii="Times New Roman" w:hAnsi="Times New Roman" w:cs="Times New Roman"/>
          <w:sz w:val="24"/>
          <w:szCs w:val="24"/>
          <w:lang w:val="fr-FR"/>
        </w:rPr>
      </w:pPr>
      <w:r w:rsidRPr="009A1CD6">
        <w:rPr>
          <w:rFonts w:ascii="Times New Roman" w:hAnsi="Times New Roman" w:cs="Times New Roman"/>
          <w:sz w:val="24"/>
          <w:szCs w:val="24"/>
          <w:lang w:val="fr-FR"/>
        </w:rPr>
        <w:t xml:space="preserve">Répondre à la diversité des besoins </w:t>
      </w:r>
      <w:r w:rsidRPr="00F925A5">
        <w:rPr>
          <w:rFonts w:ascii="Times New Roman" w:hAnsi="Times New Roman" w:cs="Times New Roman"/>
          <w:sz w:val="24"/>
          <w:szCs w:val="24"/>
          <w:lang w:val="fr-FR"/>
        </w:rPr>
        <w:t>de tous les apprenants ;</w:t>
      </w:r>
    </w:p>
    <w:p w14:paraId="5DDE8589" w14:textId="0DAB246C" w:rsidR="009A1CD6" w:rsidRPr="009A1CD6" w:rsidRDefault="009A1CD6" w:rsidP="00F925A5">
      <w:pPr>
        <w:numPr>
          <w:ilvl w:val="0"/>
          <w:numId w:val="8"/>
        </w:numPr>
        <w:spacing w:line="360" w:lineRule="auto"/>
        <w:jc w:val="both"/>
        <w:rPr>
          <w:rFonts w:ascii="Times New Roman" w:hAnsi="Times New Roman" w:cs="Times New Roman"/>
          <w:sz w:val="24"/>
          <w:szCs w:val="24"/>
          <w:lang w:val="fr-FR"/>
        </w:rPr>
      </w:pPr>
      <w:r w:rsidRPr="009A1CD6">
        <w:rPr>
          <w:rFonts w:ascii="Times New Roman" w:hAnsi="Times New Roman" w:cs="Times New Roman"/>
          <w:sz w:val="24"/>
          <w:szCs w:val="24"/>
          <w:lang w:val="fr-FR"/>
        </w:rPr>
        <w:t xml:space="preserve">Réduire l'exclusion </w:t>
      </w:r>
      <w:r w:rsidRPr="00F925A5">
        <w:rPr>
          <w:rFonts w:ascii="Times New Roman" w:hAnsi="Times New Roman" w:cs="Times New Roman"/>
          <w:sz w:val="24"/>
          <w:szCs w:val="24"/>
          <w:lang w:val="fr-FR"/>
        </w:rPr>
        <w:t xml:space="preserve">et </w:t>
      </w:r>
      <w:r w:rsidRPr="009A1CD6">
        <w:rPr>
          <w:rFonts w:ascii="Times New Roman" w:hAnsi="Times New Roman" w:cs="Times New Roman"/>
          <w:sz w:val="24"/>
          <w:szCs w:val="24"/>
          <w:lang w:val="fr-FR"/>
        </w:rPr>
        <w:t xml:space="preserve">promouvoir l'égalité des chances </w:t>
      </w:r>
      <w:r w:rsidRPr="00F925A5">
        <w:rPr>
          <w:rFonts w:ascii="Times New Roman" w:hAnsi="Times New Roman" w:cs="Times New Roman"/>
          <w:sz w:val="24"/>
          <w:szCs w:val="24"/>
          <w:lang w:val="fr-FR"/>
        </w:rPr>
        <w:t xml:space="preserve">pour tous ; </w:t>
      </w:r>
    </w:p>
    <w:p w14:paraId="257FEF15" w14:textId="0225AB8C" w:rsidR="009A1CD6" w:rsidRPr="009A1CD6" w:rsidRDefault="009A1CD6" w:rsidP="00F925A5">
      <w:pPr>
        <w:numPr>
          <w:ilvl w:val="0"/>
          <w:numId w:val="8"/>
        </w:numPr>
        <w:spacing w:line="360" w:lineRule="auto"/>
        <w:jc w:val="both"/>
        <w:rPr>
          <w:rFonts w:ascii="Times New Roman" w:hAnsi="Times New Roman" w:cs="Times New Roman"/>
          <w:sz w:val="24"/>
          <w:szCs w:val="24"/>
          <w:lang w:val="fr-FR"/>
        </w:rPr>
      </w:pPr>
      <w:r w:rsidRPr="009A1CD6">
        <w:rPr>
          <w:rFonts w:ascii="Times New Roman" w:hAnsi="Times New Roman" w:cs="Times New Roman"/>
          <w:sz w:val="24"/>
          <w:szCs w:val="24"/>
          <w:lang w:val="fr-FR"/>
        </w:rPr>
        <w:t xml:space="preserve">Favoriser la coopération et la </w:t>
      </w:r>
      <w:r w:rsidRPr="00F925A5">
        <w:rPr>
          <w:rFonts w:ascii="Times New Roman" w:hAnsi="Times New Roman" w:cs="Times New Roman"/>
          <w:sz w:val="24"/>
          <w:szCs w:val="24"/>
          <w:lang w:val="fr-FR"/>
        </w:rPr>
        <w:t xml:space="preserve">collaboration et </w:t>
      </w:r>
      <w:r w:rsidRPr="009A1CD6">
        <w:rPr>
          <w:rFonts w:ascii="Times New Roman" w:hAnsi="Times New Roman" w:cs="Times New Roman"/>
          <w:sz w:val="24"/>
          <w:szCs w:val="24"/>
          <w:lang w:val="fr-FR"/>
        </w:rPr>
        <w:t>créer un réseau de soutien pour chaque élève</w:t>
      </w:r>
      <w:r w:rsidRPr="00F925A5">
        <w:rPr>
          <w:rFonts w:ascii="Times New Roman" w:hAnsi="Times New Roman" w:cs="Times New Roman"/>
          <w:sz w:val="24"/>
          <w:szCs w:val="24"/>
          <w:lang w:val="fr-FR"/>
        </w:rPr>
        <w:t> ;</w:t>
      </w:r>
      <w:r w:rsidRPr="009A1CD6">
        <w:rPr>
          <w:rFonts w:ascii="Times New Roman" w:hAnsi="Times New Roman" w:cs="Times New Roman"/>
          <w:sz w:val="24"/>
          <w:szCs w:val="24"/>
          <w:lang w:val="fr-FR"/>
        </w:rPr>
        <w:t xml:space="preserve"> </w:t>
      </w:r>
    </w:p>
    <w:p w14:paraId="022D3F9F" w14:textId="31AD0C4B" w:rsidR="009A1CD6" w:rsidRPr="009A1CD6" w:rsidRDefault="009A1CD6" w:rsidP="00F925A5">
      <w:pPr>
        <w:numPr>
          <w:ilvl w:val="0"/>
          <w:numId w:val="8"/>
        </w:numPr>
        <w:spacing w:line="360" w:lineRule="auto"/>
        <w:jc w:val="both"/>
        <w:rPr>
          <w:rFonts w:ascii="Times New Roman" w:hAnsi="Times New Roman" w:cs="Times New Roman"/>
          <w:sz w:val="24"/>
          <w:szCs w:val="24"/>
          <w:lang w:val="fr-FR"/>
        </w:rPr>
      </w:pPr>
      <w:r w:rsidRPr="009A1CD6">
        <w:rPr>
          <w:rFonts w:ascii="Times New Roman" w:hAnsi="Times New Roman" w:cs="Times New Roman"/>
          <w:sz w:val="24"/>
          <w:szCs w:val="24"/>
          <w:lang w:val="fr-FR"/>
        </w:rPr>
        <w:t xml:space="preserve">Développer des compétences sociales et émotionnelles </w:t>
      </w:r>
      <w:r w:rsidR="00DC78FF" w:rsidRPr="00F925A5">
        <w:rPr>
          <w:rFonts w:ascii="Times New Roman" w:hAnsi="Times New Roman" w:cs="Times New Roman"/>
          <w:sz w:val="24"/>
          <w:szCs w:val="24"/>
          <w:lang w:val="fr-FR"/>
        </w:rPr>
        <w:t xml:space="preserve">et initier les apprenants </w:t>
      </w:r>
      <w:r w:rsidRPr="009A1CD6">
        <w:rPr>
          <w:rFonts w:ascii="Times New Roman" w:hAnsi="Times New Roman" w:cs="Times New Roman"/>
          <w:sz w:val="24"/>
          <w:szCs w:val="24"/>
          <w:lang w:val="fr-FR"/>
        </w:rPr>
        <w:t xml:space="preserve">à respecter et à apprécier la diversité au sein de leur classe et </w:t>
      </w:r>
      <w:r w:rsidR="00DC78FF" w:rsidRPr="00F925A5">
        <w:rPr>
          <w:rFonts w:ascii="Times New Roman" w:hAnsi="Times New Roman" w:cs="Times New Roman"/>
          <w:sz w:val="24"/>
          <w:szCs w:val="24"/>
          <w:lang w:val="fr-FR"/>
        </w:rPr>
        <w:t xml:space="preserve">dans la </w:t>
      </w:r>
      <w:r w:rsidRPr="009A1CD6">
        <w:rPr>
          <w:rFonts w:ascii="Times New Roman" w:hAnsi="Times New Roman" w:cs="Times New Roman"/>
          <w:sz w:val="24"/>
          <w:szCs w:val="24"/>
          <w:lang w:val="fr-FR"/>
        </w:rPr>
        <w:t>communauté</w:t>
      </w:r>
      <w:r w:rsidR="00DC78FF" w:rsidRPr="00F925A5">
        <w:rPr>
          <w:rFonts w:ascii="Times New Roman" w:hAnsi="Times New Roman" w:cs="Times New Roman"/>
          <w:sz w:val="24"/>
          <w:szCs w:val="24"/>
          <w:lang w:val="fr-FR"/>
        </w:rPr>
        <w:t xml:space="preserve"> scolaire</w:t>
      </w:r>
      <w:r w:rsidRPr="009A1CD6">
        <w:rPr>
          <w:rFonts w:ascii="Times New Roman" w:hAnsi="Times New Roman" w:cs="Times New Roman"/>
          <w:sz w:val="24"/>
          <w:szCs w:val="24"/>
          <w:lang w:val="fr-FR"/>
        </w:rPr>
        <w:t>.</w:t>
      </w:r>
    </w:p>
    <w:p w14:paraId="25947834" w14:textId="62B70F89" w:rsidR="000C40D2" w:rsidRPr="00F925A5" w:rsidRDefault="008B6853"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 xml:space="preserve">Sur qui porte particulièrement </w:t>
      </w:r>
      <w:r w:rsidR="006014BA" w:rsidRPr="00F925A5">
        <w:rPr>
          <w:rFonts w:ascii="Times New Roman" w:hAnsi="Times New Roman" w:cs="Times New Roman"/>
          <w:sz w:val="24"/>
          <w:szCs w:val="24"/>
          <w:lang w:val="fr-FR"/>
        </w:rPr>
        <w:t xml:space="preserve">porte </w:t>
      </w:r>
      <w:r w:rsidRPr="00F925A5">
        <w:rPr>
          <w:rFonts w:ascii="Times New Roman" w:hAnsi="Times New Roman" w:cs="Times New Roman"/>
          <w:sz w:val="24"/>
          <w:szCs w:val="24"/>
          <w:lang w:val="fr-FR"/>
        </w:rPr>
        <w:t xml:space="preserve">l’éducation inclusion ? </w:t>
      </w:r>
      <w:r w:rsidR="006014BA" w:rsidRPr="00F925A5">
        <w:rPr>
          <w:rFonts w:ascii="Times New Roman" w:hAnsi="Times New Roman" w:cs="Times New Roman"/>
          <w:sz w:val="24"/>
          <w:szCs w:val="24"/>
          <w:lang w:val="fr-FR"/>
        </w:rPr>
        <w:t>L’éducation inclusive</w:t>
      </w:r>
      <w:r w:rsidR="00160E45" w:rsidRPr="00F925A5">
        <w:rPr>
          <w:rFonts w:ascii="Times New Roman" w:hAnsi="Times New Roman" w:cs="Times New Roman"/>
          <w:sz w:val="24"/>
          <w:szCs w:val="24"/>
          <w:lang w:val="fr-FR"/>
        </w:rPr>
        <w:t xml:space="preserve"> prend en compte les besoins individuels en matière d’enseignement-apprentissage de tous les enfants et jeunes en situation de marginalisation et de vulnérabilité, tels que :</w:t>
      </w:r>
      <w:r w:rsidR="000C40D2" w:rsidRPr="00F925A5">
        <w:rPr>
          <w:rFonts w:ascii="Times New Roman" w:hAnsi="Times New Roman" w:cs="Times New Roman"/>
          <w:b/>
          <w:bCs/>
          <w:sz w:val="24"/>
          <w:szCs w:val="24"/>
          <w:lang w:val="fr-FR"/>
        </w:rPr>
        <w:t xml:space="preserve"> </w:t>
      </w:r>
      <w:r w:rsidR="000C40D2" w:rsidRPr="00F925A5">
        <w:rPr>
          <w:rFonts w:ascii="Times New Roman" w:hAnsi="Times New Roman" w:cs="Times New Roman"/>
          <w:sz w:val="24"/>
          <w:szCs w:val="24"/>
          <w:lang w:val="fr-FR"/>
        </w:rPr>
        <w:t xml:space="preserve">les enfants de la rue, les filles, les groupes d’enfants appartenant à des minorités ethniques, </w:t>
      </w:r>
      <w:r w:rsidR="000C40D2" w:rsidRPr="00F925A5">
        <w:rPr>
          <w:rFonts w:ascii="Times New Roman" w:hAnsi="Times New Roman" w:cs="Times New Roman"/>
          <w:sz w:val="24"/>
          <w:szCs w:val="24"/>
          <w:lang w:val="fr-FR"/>
        </w:rPr>
        <w:t>les enfants issus de familles démunies financièrement</w:t>
      </w:r>
      <w:r w:rsidR="000C40D2" w:rsidRPr="00F925A5">
        <w:rPr>
          <w:rFonts w:ascii="Times New Roman" w:hAnsi="Times New Roman" w:cs="Times New Roman"/>
          <w:sz w:val="24"/>
          <w:szCs w:val="24"/>
          <w:lang w:val="fr-FR"/>
        </w:rPr>
        <w:t xml:space="preserve">, </w:t>
      </w:r>
      <w:r w:rsidR="000C40D2" w:rsidRPr="00F925A5">
        <w:rPr>
          <w:rFonts w:ascii="Times New Roman" w:hAnsi="Times New Roman" w:cs="Times New Roman"/>
          <w:sz w:val="24"/>
          <w:szCs w:val="24"/>
          <w:lang w:val="fr-FR"/>
        </w:rPr>
        <w:t>les enfants issus de familles nomades, réfugiées ou déplacées</w:t>
      </w:r>
      <w:r w:rsidR="000C40D2" w:rsidRPr="00F925A5">
        <w:rPr>
          <w:rFonts w:ascii="Times New Roman" w:hAnsi="Times New Roman" w:cs="Times New Roman"/>
          <w:sz w:val="24"/>
          <w:szCs w:val="24"/>
          <w:lang w:val="fr-FR"/>
        </w:rPr>
        <w:t xml:space="preserve">, </w:t>
      </w:r>
      <w:r w:rsidR="000C40D2" w:rsidRPr="00F925A5">
        <w:rPr>
          <w:rFonts w:ascii="Times New Roman" w:hAnsi="Times New Roman" w:cs="Times New Roman"/>
          <w:sz w:val="24"/>
          <w:szCs w:val="24"/>
          <w:lang w:val="fr-FR"/>
        </w:rPr>
        <w:t>les enfants vivant avec le VIH/sida</w:t>
      </w:r>
      <w:r w:rsidR="000C40D2" w:rsidRPr="00F925A5">
        <w:rPr>
          <w:rFonts w:ascii="Times New Roman" w:hAnsi="Times New Roman" w:cs="Times New Roman"/>
          <w:sz w:val="24"/>
          <w:szCs w:val="24"/>
          <w:lang w:val="fr-FR"/>
        </w:rPr>
        <w:t xml:space="preserve">, </w:t>
      </w:r>
      <w:r w:rsidR="000C40D2" w:rsidRPr="00F925A5">
        <w:rPr>
          <w:rFonts w:ascii="Times New Roman" w:hAnsi="Times New Roman" w:cs="Times New Roman"/>
          <w:sz w:val="24"/>
          <w:szCs w:val="24"/>
          <w:lang w:val="fr-FR"/>
        </w:rPr>
        <w:t>les apprenants exceptionnels et les enfants handicapés</w:t>
      </w:r>
      <w:r w:rsidR="00621BE2" w:rsidRPr="00F925A5">
        <w:rPr>
          <w:rFonts w:ascii="Times New Roman" w:hAnsi="Times New Roman" w:cs="Times New Roman"/>
          <w:sz w:val="24"/>
          <w:szCs w:val="24"/>
          <w:lang w:val="fr-FR"/>
        </w:rPr>
        <w:t>.</w:t>
      </w:r>
    </w:p>
    <w:p w14:paraId="58662D1F" w14:textId="28696B01" w:rsidR="00FD4375" w:rsidRPr="00F925A5" w:rsidRDefault="00FD4375" w:rsidP="00F925A5">
      <w:pPr>
        <w:spacing w:before="100" w:beforeAutospacing="1" w:after="100" w:afterAutospacing="1" w:line="360" w:lineRule="auto"/>
        <w:jc w:val="both"/>
        <w:rPr>
          <w:rFonts w:ascii="Times New Roman" w:eastAsia="Times New Roman" w:hAnsi="Times New Roman" w:cs="Times New Roman"/>
          <w:kern w:val="0"/>
          <w:sz w:val="24"/>
          <w:szCs w:val="24"/>
          <w:lang w:val="fr-FR" w:eastAsia="it-IT"/>
          <w14:ligatures w14:val="none"/>
        </w:rPr>
      </w:pPr>
      <w:bookmarkStart w:id="0" w:name="_Hlk196170773"/>
      <w:r w:rsidRPr="00F925A5">
        <w:rPr>
          <w:rFonts w:ascii="Times New Roman" w:eastAsia="Times New Roman" w:hAnsi="Times New Roman" w:cs="Times New Roman"/>
          <w:kern w:val="0"/>
          <w:sz w:val="24"/>
          <w:szCs w:val="24"/>
          <w:lang w:val="fr-FR" w:eastAsia="it-IT"/>
          <w14:ligatures w14:val="none"/>
        </w:rPr>
        <w:t xml:space="preserve">Il est </w:t>
      </w:r>
      <w:r w:rsidR="00621BE2" w:rsidRPr="00F925A5">
        <w:rPr>
          <w:rFonts w:ascii="Times New Roman" w:eastAsia="Times New Roman" w:hAnsi="Times New Roman" w:cs="Times New Roman"/>
          <w:kern w:val="0"/>
          <w:sz w:val="24"/>
          <w:szCs w:val="24"/>
          <w:lang w:val="fr-FR" w:eastAsia="it-IT"/>
          <w14:ligatures w14:val="none"/>
        </w:rPr>
        <w:t>donc</w:t>
      </w:r>
      <w:r w:rsidRPr="00F925A5">
        <w:rPr>
          <w:rFonts w:ascii="Times New Roman" w:eastAsia="Times New Roman" w:hAnsi="Times New Roman" w:cs="Times New Roman"/>
          <w:kern w:val="0"/>
          <w:sz w:val="24"/>
          <w:szCs w:val="24"/>
          <w:lang w:val="fr-FR" w:eastAsia="it-IT"/>
          <w14:ligatures w14:val="none"/>
        </w:rPr>
        <w:t xml:space="preserve"> aisé </w:t>
      </w:r>
      <w:r w:rsidR="00621BE2" w:rsidRPr="00F925A5">
        <w:rPr>
          <w:rFonts w:ascii="Times New Roman" w:eastAsia="Times New Roman" w:hAnsi="Times New Roman" w:cs="Times New Roman"/>
          <w:kern w:val="0"/>
          <w:sz w:val="24"/>
          <w:szCs w:val="24"/>
          <w:lang w:val="fr-FR" w:eastAsia="it-IT"/>
          <w14:ligatures w14:val="none"/>
        </w:rPr>
        <w:t>de considérer que l’éducation inclusive</w:t>
      </w:r>
      <w:r w:rsidR="00FD3C91" w:rsidRPr="00F925A5">
        <w:rPr>
          <w:rFonts w:ascii="Times New Roman" w:eastAsia="Times New Roman" w:hAnsi="Times New Roman" w:cs="Times New Roman"/>
          <w:kern w:val="0"/>
          <w:sz w:val="24"/>
          <w:szCs w:val="24"/>
          <w:lang w:val="fr-FR" w:eastAsia="it-IT"/>
          <w14:ligatures w14:val="none"/>
        </w:rPr>
        <w:t xml:space="preserve">, luttant contre les discriminations et les disparités, </w:t>
      </w:r>
      <w:r w:rsidR="00621BE2" w:rsidRPr="00F925A5">
        <w:rPr>
          <w:rFonts w:ascii="Times New Roman" w:eastAsia="Times New Roman" w:hAnsi="Times New Roman" w:cs="Times New Roman"/>
          <w:kern w:val="0"/>
          <w:sz w:val="24"/>
          <w:szCs w:val="24"/>
          <w:lang w:val="fr-FR" w:eastAsia="it-IT"/>
          <w14:ligatures w14:val="none"/>
        </w:rPr>
        <w:t>porte</w:t>
      </w:r>
      <w:r w:rsidR="00FD3C91" w:rsidRPr="00F925A5">
        <w:rPr>
          <w:rFonts w:ascii="Times New Roman" w:eastAsia="Times New Roman" w:hAnsi="Times New Roman" w:cs="Times New Roman"/>
          <w:kern w:val="0"/>
          <w:sz w:val="24"/>
          <w:szCs w:val="24"/>
          <w:lang w:val="fr-FR" w:eastAsia="it-IT"/>
          <w14:ligatures w14:val="none"/>
        </w:rPr>
        <w:t xml:space="preserve"> inévitablement</w:t>
      </w:r>
      <w:r w:rsidR="00621BE2" w:rsidRPr="00F925A5">
        <w:rPr>
          <w:rFonts w:ascii="Times New Roman" w:eastAsia="Times New Roman" w:hAnsi="Times New Roman" w:cs="Times New Roman"/>
          <w:kern w:val="0"/>
          <w:sz w:val="24"/>
          <w:szCs w:val="24"/>
          <w:lang w:val="fr-FR" w:eastAsia="it-IT"/>
          <w14:ligatures w14:val="none"/>
        </w:rPr>
        <w:t xml:space="preserve"> tout établissement scolaire</w:t>
      </w:r>
      <w:r w:rsidR="00FD3C91" w:rsidRPr="00F925A5">
        <w:rPr>
          <w:rFonts w:ascii="Times New Roman" w:eastAsia="Times New Roman" w:hAnsi="Times New Roman" w:cs="Times New Roman"/>
          <w:kern w:val="0"/>
          <w:sz w:val="24"/>
          <w:szCs w:val="24"/>
          <w:lang w:val="fr-FR" w:eastAsia="it-IT"/>
          <w14:ligatures w14:val="none"/>
        </w:rPr>
        <w:t xml:space="preserve"> à promouvoir le bien-être des apprenants, faisant de la classe un « lieu de vie » et de l’école un « micro-société »</w:t>
      </w:r>
      <w:sdt>
        <w:sdtPr>
          <w:rPr>
            <w:rFonts w:ascii="Times New Roman" w:eastAsia="Times New Roman" w:hAnsi="Times New Roman" w:cs="Times New Roman"/>
            <w:kern w:val="0"/>
            <w:sz w:val="24"/>
            <w:szCs w:val="24"/>
            <w:lang w:val="fr-FR" w:eastAsia="it-IT"/>
            <w14:ligatures w14:val="none"/>
          </w:rPr>
          <w:id w:val="-60101719"/>
          <w:citation/>
        </w:sdtPr>
        <w:sdtContent>
          <w:r w:rsidR="00FD3C91" w:rsidRPr="00F925A5">
            <w:rPr>
              <w:rFonts w:ascii="Times New Roman" w:eastAsia="Times New Roman" w:hAnsi="Times New Roman" w:cs="Times New Roman"/>
              <w:kern w:val="0"/>
              <w:sz w:val="24"/>
              <w:szCs w:val="24"/>
              <w:lang w:val="fr-FR" w:eastAsia="it-IT"/>
              <w14:ligatures w14:val="none"/>
            </w:rPr>
            <w:fldChar w:fldCharType="begin"/>
          </w:r>
          <w:r w:rsidR="00FD3C91" w:rsidRPr="00F925A5">
            <w:rPr>
              <w:rFonts w:ascii="Times New Roman" w:eastAsia="Times New Roman" w:hAnsi="Times New Roman" w:cs="Times New Roman"/>
              <w:kern w:val="0"/>
              <w:sz w:val="24"/>
              <w:szCs w:val="24"/>
              <w:lang w:val="fr-FR" w:eastAsia="it-IT"/>
              <w14:ligatures w14:val="none"/>
            </w:rPr>
            <w:instrText xml:space="preserve"> CITATION Phi012 \l 1036 </w:instrText>
          </w:r>
          <w:r w:rsidR="00FD3C91" w:rsidRPr="00F925A5">
            <w:rPr>
              <w:rFonts w:ascii="Times New Roman" w:eastAsia="Times New Roman" w:hAnsi="Times New Roman" w:cs="Times New Roman"/>
              <w:kern w:val="0"/>
              <w:sz w:val="24"/>
              <w:szCs w:val="24"/>
              <w:lang w:val="fr-FR" w:eastAsia="it-IT"/>
              <w14:ligatures w14:val="none"/>
            </w:rPr>
            <w:fldChar w:fldCharType="separate"/>
          </w:r>
          <w:r w:rsidR="00FD3C91" w:rsidRPr="00F925A5">
            <w:rPr>
              <w:rFonts w:ascii="Times New Roman" w:eastAsia="Times New Roman" w:hAnsi="Times New Roman" w:cs="Times New Roman"/>
              <w:noProof/>
              <w:kern w:val="0"/>
              <w:sz w:val="24"/>
              <w:szCs w:val="24"/>
              <w:lang w:val="fr-FR" w:eastAsia="it-IT"/>
              <w14:ligatures w14:val="none"/>
            </w:rPr>
            <w:t xml:space="preserve"> ( Philibert &amp; Wiel, 2001)</w:t>
          </w:r>
          <w:r w:rsidR="00FD3C91" w:rsidRPr="00F925A5">
            <w:rPr>
              <w:rFonts w:ascii="Times New Roman" w:eastAsia="Times New Roman" w:hAnsi="Times New Roman" w:cs="Times New Roman"/>
              <w:kern w:val="0"/>
              <w:sz w:val="24"/>
              <w:szCs w:val="24"/>
              <w:lang w:val="fr-FR" w:eastAsia="it-IT"/>
              <w14:ligatures w14:val="none"/>
            </w:rPr>
            <w:fldChar w:fldCharType="end"/>
          </w:r>
        </w:sdtContent>
      </w:sdt>
      <w:r w:rsidR="00355FC4" w:rsidRPr="00F925A5">
        <w:rPr>
          <w:rFonts w:ascii="Times New Roman" w:eastAsia="Times New Roman" w:hAnsi="Times New Roman" w:cs="Times New Roman"/>
          <w:kern w:val="0"/>
          <w:sz w:val="24"/>
          <w:szCs w:val="24"/>
          <w:lang w:val="fr-FR" w:eastAsia="it-IT"/>
          <w14:ligatures w14:val="none"/>
        </w:rPr>
        <w:t>.</w:t>
      </w:r>
    </w:p>
    <w:bookmarkEnd w:id="0"/>
    <w:p w14:paraId="6560B2EF" w14:textId="32582838" w:rsidR="00AB6B41" w:rsidRPr="00F925A5" w:rsidRDefault="00AB6B41" w:rsidP="00F925A5">
      <w:pPr>
        <w:numPr>
          <w:ilvl w:val="0"/>
          <w:numId w:val="5"/>
        </w:numPr>
        <w:spacing w:line="360" w:lineRule="auto"/>
        <w:jc w:val="both"/>
        <w:rPr>
          <w:rFonts w:ascii="Times New Roman" w:hAnsi="Times New Roman" w:cs="Times New Roman"/>
          <w:sz w:val="24"/>
          <w:szCs w:val="24"/>
          <w:lang w:val="fr-FR"/>
        </w:rPr>
      </w:pPr>
      <w:r w:rsidRPr="00F925A5">
        <w:rPr>
          <w:rFonts w:ascii="Times New Roman" w:eastAsia="Times New Roman" w:hAnsi="Times New Roman" w:cs="Times New Roman"/>
          <w:b/>
          <w:bCs/>
          <w:kern w:val="0"/>
          <w:sz w:val="24"/>
          <w:szCs w:val="24"/>
          <w:lang w:val="fr-FR" w:eastAsia="it-IT"/>
          <w14:ligatures w14:val="none"/>
        </w:rPr>
        <w:t>Cadre juridique et initiatives</w:t>
      </w:r>
    </w:p>
    <w:p w14:paraId="567D387F" w14:textId="7A352F33" w:rsidR="00822379" w:rsidRPr="00F925A5" w:rsidRDefault="00822379"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En République Démocratique du Congo (RDC), plusieurs textes juridiques — notamment la Constitution, la loi sur la protection de l’enfant, et la loi-cadre sur l’enseignement — encadrent et promeuvent ce droit fondamental, affirmant ainsi l’engagement du pays en faveur d’une société équitable et respectueuse des droits humains.</w:t>
      </w:r>
    </w:p>
    <w:p w14:paraId="546B76C4" w14:textId="400AE4D4" w:rsidR="00822379" w:rsidRPr="00F925A5" w:rsidRDefault="00AB6B41" w:rsidP="00F925A5">
      <w:pPr>
        <w:spacing w:line="360" w:lineRule="auto"/>
        <w:jc w:val="both"/>
        <w:rPr>
          <w:rFonts w:ascii="Times New Roman" w:hAnsi="Times New Roman" w:cs="Times New Roman"/>
          <w:b/>
          <w:bCs/>
          <w:sz w:val="24"/>
          <w:szCs w:val="24"/>
          <w:lang w:val="fr-FR"/>
        </w:rPr>
      </w:pPr>
      <w:r w:rsidRPr="00F925A5">
        <w:rPr>
          <w:rFonts w:ascii="Times New Roman" w:hAnsi="Times New Roman" w:cs="Times New Roman"/>
          <w:b/>
          <w:bCs/>
          <w:sz w:val="24"/>
          <w:szCs w:val="24"/>
          <w:lang w:val="fr-FR"/>
        </w:rPr>
        <w:t>2.</w:t>
      </w:r>
      <w:r w:rsidR="00822379" w:rsidRPr="00F925A5">
        <w:rPr>
          <w:rFonts w:ascii="Times New Roman" w:hAnsi="Times New Roman" w:cs="Times New Roman"/>
          <w:b/>
          <w:bCs/>
          <w:sz w:val="24"/>
          <w:szCs w:val="24"/>
          <w:lang w:val="fr-FR"/>
        </w:rPr>
        <w:t>1 La Constitution de la RDC (2006, révisée en 2011)</w:t>
      </w:r>
    </w:p>
    <w:p w14:paraId="1531D9B2" w14:textId="3234936B" w:rsidR="00822379" w:rsidRPr="00F925A5" w:rsidRDefault="00797532"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Elle</w:t>
      </w:r>
      <w:r w:rsidR="00822379" w:rsidRPr="00F925A5">
        <w:rPr>
          <w:rFonts w:ascii="Times New Roman" w:hAnsi="Times New Roman" w:cs="Times New Roman"/>
          <w:sz w:val="24"/>
          <w:szCs w:val="24"/>
          <w:lang w:val="fr-FR"/>
        </w:rPr>
        <w:t xml:space="preserve"> garantit l’accès à l’éducation pour tous</w:t>
      </w:r>
      <w:r w:rsidRPr="00F925A5">
        <w:rPr>
          <w:rFonts w:ascii="Times New Roman" w:hAnsi="Times New Roman" w:cs="Times New Roman"/>
          <w:sz w:val="24"/>
          <w:szCs w:val="24"/>
          <w:lang w:val="fr-FR"/>
        </w:rPr>
        <w:t xml:space="preserve">. </w:t>
      </w:r>
      <w:r w:rsidR="00822379" w:rsidRPr="00F925A5">
        <w:rPr>
          <w:rFonts w:ascii="Times New Roman" w:hAnsi="Times New Roman" w:cs="Times New Roman"/>
          <w:sz w:val="24"/>
          <w:szCs w:val="24"/>
          <w:lang w:val="fr-FR"/>
        </w:rPr>
        <w:t>En son article 43, elle stipule :</w:t>
      </w:r>
      <w:r w:rsidRPr="00F925A5">
        <w:rPr>
          <w:rFonts w:ascii="Times New Roman" w:hAnsi="Times New Roman" w:cs="Times New Roman"/>
          <w:sz w:val="24"/>
          <w:szCs w:val="24"/>
          <w:lang w:val="fr-FR"/>
        </w:rPr>
        <w:t xml:space="preserve"> </w:t>
      </w:r>
      <w:r w:rsidR="00822379" w:rsidRPr="00F925A5">
        <w:rPr>
          <w:rFonts w:ascii="Times New Roman" w:hAnsi="Times New Roman" w:cs="Times New Roman"/>
          <w:sz w:val="24"/>
          <w:szCs w:val="24"/>
          <w:lang w:val="fr-FR"/>
        </w:rPr>
        <w:t>« L'enseignement national est obligatoire, gratuit et assuré par les établissements publics. » Cette disposition consacre le droit à l’éducation sans discrimination. En protégeant ce droit, la Constitution crée une base juridique pour la mise en œuvre d’une éducation inclusive, où chaque enfant — y compris ceux vivant avec un handicap, ceux issus de minorités ethniques ou vivant dans des conditions de vulnérabilité — a le droit d’accéder à une éducation de qualité</w:t>
      </w:r>
      <w:sdt>
        <w:sdtPr>
          <w:rPr>
            <w:rFonts w:ascii="Times New Roman" w:hAnsi="Times New Roman" w:cs="Times New Roman"/>
            <w:sz w:val="24"/>
            <w:szCs w:val="24"/>
            <w:lang w:val="fr-FR"/>
          </w:rPr>
          <w:id w:val="589511957"/>
          <w:citation/>
        </w:sdtPr>
        <w:sdtContent>
          <w:r w:rsidR="00205795" w:rsidRPr="00F925A5">
            <w:rPr>
              <w:rFonts w:ascii="Times New Roman" w:hAnsi="Times New Roman" w:cs="Times New Roman"/>
              <w:sz w:val="24"/>
              <w:szCs w:val="24"/>
              <w:lang w:val="fr-FR"/>
            </w:rPr>
            <w:fldChar w:fldCharType="begin"/>
          </w:r>
          <w:r w:rsidR="00205795" w:rsidRPr="00F925A5">
            <w:rPr>
              <w:rFonts w:ascii="Times New Roman" w:hAnsi="Times New Roman" w:cs="Times New Roman"/>
              <w:sz w:val="24"/>
              <w:szCs w:val="24"/>
              <w:lang w:val="fr-FR"/>
            </w:rPr>
            <w:instrText xml:space="preserve"> CITATION Rép111 \l 1036 </w:instrText>
          </w:r>
          <w:r w:rsidR="00205795" w:rsidRPr="00F925A5">
            <w:rPr>
              <w:rFonts w:ascii="Times New Roman" w:hAnsi="Times New Roman" w:cs="Times New Roman"/>
              <w:sz w:val="24"/>
              <w:szCs w:val="24"/>
              <w:lang w:val="fr-FR"/>
            </w:rPr>
            <w:fldChar w:fldCharType="separate"/>
          </w:r>
          <w:r w:rsidR="00205795" w:rsidRPr="00F925A5">
            <w:rPr>
              <w:rFonts w:ascii="Times New Roman" w:hAnsi="Times New Roman" w:cs="Times New Roman"/>
              <w:noProof/>
              <w:sz w:val="24"/>
              <w:szCs w:val="24"/>
              <w:lang w:val="fr-FR"/>
            </w:rPr>
            <w:t xml:space="preserve"> (République Démocratique du Congo, 2011)</w:t>
          </w:r>
          <w:r w:rsidR="00205795" w:rsidRPr="00F925A5">
            <w:rPr>
              <w:rFonts w:ascii="Times New Roman" w:hAnsi="Times New Roman" w:cs="Times New Roman"/>
              <w:sz w:val="24"/>
              <w:szCs w:val="24"/>
              <w:lang w:val="fr-FR"/>
            </w:rPr>
            <w:fldChar w:fldCharType="end"/>
          </w:r>
        </w:sdtContent>
      </w:sdt>
      <w:r w:rsidR="00822379" w:rsidRPr="00F925A5">
        <w:rPr>
          <w:rFonts w:ascii="Times New Roman" w:hAnsi="Times New Roman" w:cs="Times New Roman"/>
          <w:sz w:val="24"/>
          <w:szCs w:val="24"/>
          <w:lang w:val="fr-FR"/>
        </w:rPr>
        <w:t>.</w:t>
      </w:r>
    </w:p>
    <w:p w14:paraId="28F2B803" w14:textId="09C36135" w:rsidR="00822379" w:rsidRPr="00F925A5" w:rsidRDefault="00AB6B41"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b/>
          <w:bCs/>
          <w:sz w:val="24"/>
          <w:szCs w:val="24"/>
          <w:lang w:val="fr-FR"/>
        </w:rPr>
        <w:t>2</w:t>
      </w:r>
      <w:r w:rsidR="00822379" w:rsidRPr="00F925A5">
        <w:rPr>
          <w:rFonts w:ascii="Times New Roman" w:hAnsi="Times New Roman" w:cs="Times New Roman"/>
          <w:b/>
          <w:bCs/>
          <w:sz w:val="24"/>
          <w:szCs w:val="24"/>
          <w:lang w:val="fr-FR"/>
        </w:rPr>
        <w:t>.2 La Loi n°09/001 du 10 janvier 2009</w:t>
      </w:r>
      <w:r w:rsidR="00822379" w:rsidRPr="00F925A5">
        <w:rPr>
          <w:rFonts w:ascii="Times New Roman" w:hAnsi="Times New Roman" w:cs="Times New Roman"/>
          <w:sz w:val="24"/>
          <w:szCs w:val="24"/>
          <w:lang w:val="fr-FR"/>
        </w:rPr>
        <w:t xml:space="preserve"> </w:t>
      </w:r>
      <w:r w:rsidR="00822379" w:rsidRPr="00F925A5">
        <w:rPr>
          <w:rFonts w:ascii="Times New Roman" w:hAnsi="Times New Roman" w:cs="Times New Roman"/>
          <w:b/>
          <w:bCs/>
          <w:sz w:val="24"/>
          <w:szCs w:val="24"/>
          <w:lang w:val="fr-FR"/>
        </w:rPr>
        <w:t>portant protection de l’enfant</w:t>
      </w:r>
    </w:p>
    <w:p w14:paraId="1FD314BD" w14:textId="58E1876C" w:rsidR="00822379" w:rsidRPr="00F925A5" w:rsidRDefault="00822379"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Cette loi consacre plusieurs droits fondamentaux en faveur de l’enfant, notamment le droit à l’éducation et à la non-discrimination</w:t>
      </w:r>
      <w:sdt>
        <w:sdtPr>
          <w:rPr>
            <w:rFonts w:ascii="Times New Roman" w:hAnsi="Times New Roman" w:cs="Times New Roman"/>
            <w:sz w:val="24"/>
            <w:szCs w:val="24"/>
            <w:lang w:val="fr-FR"/>
          </w:rPr>
          <w:id w:val="723874320"/>
          <w:citation/>
        </w:sdtPr>
        <w:sdtContent>
          <w:r w:rsidR="00EF15BB" w:rsidRPr="00F925A5">
            <w:rPr>
              <w:rFonts w:ascii="Times New Roman" w:hAnsi="Times New Roman" w:cs="Times New Roman"/>
              <w:sz w:val="24"/>
              <w:szCs w:val="24"/>
              <w:lang w:val="fr-FR"/>
            </w:rPr>
            <w:fldChar w:fldCharType="begin"/>
          </w:r>
          <w:r w:rsidR="00F925A5" w:rsidRPr="00F925A5">
            <w:rPr>
              <w:rFonts w:ascii="Times New Roman" w:hAnsi="Times New Roman" w:cs="Times New Roman"/>
              <w:sz w:val="24"/>
              <w:szCs w:val="24"/>
              <w:lang w:val="fr-FR"/>
            </w:rPr>
            <w:instrText xml:space="preserve">CITATION Rép09 \l 1036 </w:instrText>
          </w:r>
          <w:r w:rsidR="00EF15BB" w:rsidRPr="00F925A5">
            <w:rPr>
              <w:rFonts w:ascii="Times New Roman" w:hAnsi="Times New Roman" w:cs="Times New Roman"/>
              <w:sz w:val="24"/>
              <w:szCs w:val="24"/>
              <w:lang w:val="fr-FR"/>
            </w:rPr>
            <w:fldChar w:fldCharType="separate"/>
          </w:r>
          <w:r w:rsidR="00F925A5" w:rsidRPr="00F925A5">
            <w:rPr>
              <w:rFonts w:ascii="Times New Roman" w:hAnsi="Times New Roman" w:cs="Times New Roman"/>
              <w:noProof/>
              <w:sz w:val="24"/>
              <w:szCs w:val="24"/>
              <w:lang w:val="fr-FR"/>
            </w:rPr>
            <w:t xml:space="preserve"> (République Démocratique du Congo, 2009)</w:t>
          </w:r>
          <w:r w:rsidR="00EF15BB" w:rsidRPr="00F925A5">
            <w:rPr>
              <w:rFonts w:ascii="Times New Roman" w:hAnsi="Times New Roman" w:cs="Times New Roman"/>
              <w:sz w:val="24"/>
              <w:szCs w:val="24"/>
              <w:lang w:val="fr-FR"/>
            </w:rPr>
            <w:fldChar w:fldCharType="end"/>
          </w:r>
        </w:sdtContent>
      </w:sdt>
      <w:r w:rsidRPr="00F925A5">
        <w:rPr>
          <w:rFonts w:ascii="Times New Roman" w:hAnsi="Times New Roman" w:cs="Times New Roman"/>
          <w:sz w:val="24"/>
          <w:szCs w:val="24"/>
          <w:lang w:val="fr-FR"/>
        </w:rPr>
        <w:t>. L’article 21 stipule : « Tout enfant a droit à l’éducation. L’État est tenu d’assurer une éducation gratuite dans les écoles publiques primaires. » Elle reconnaît également, à l’article 22, la nécessité de mesures spécifiques pour les enfants en situation de handicap ou de vulnérabilité, renforçant ainsi le principe d’inclusion.</w:t>
      </w:r>
    </w:p>
    <w:p w14:paraId="52A600FC" w14:textId="4A04949B" w:rsidR="00822379" w:rsidRPr="00F925A5" w:rsidRDefault="00AB6B41"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b/>
          <w:bCs/>
          <w:sz w:val="24"/>
          <w:szCs w:val="24"/>
          <w:lang w:val="fr-FR"/>
        </w:rPr>
        <w:t>2</w:t>
      </w:r>
      <w:r w:rsidR="00822379" w:rsidRPr="00F925A5">
        <w:rPr>
          <w:rFonts w:ascii="Times New Roman" w:hAnsi="Times New Roman" w:cs="Times New Roman"/>
          <w:b/>
          <w:bCs/>
          <w:sz w:val="24"/>
          <w:szCs w:val="24"/>
          <w:lang w:val="fr-FR"/>
        </w:rPr>
        <w:t>.3 La Loi-cadre n°11/001 du 13 juillet 2011</w:t>
      </w:r>
      <w:r w:rsidR="00822379" w:rsidRPr="00F925A5">
        <w:rPr>
          <w:rFonts w:ascii="Times New Roman" w:hAnsi="Times New Roman" w:cs="Times New Roman"/>
          <w:sz w:val="24"/>
          <w:szCs w:val="24"/>
          <w:lang w:val="fr-FR"/>
        </w:rPr>
        <w:t xml:space="preserve"> </w:t>
      </w:r>
      <w:r w:rsidR="00822379" w:rsidRPr="00F925A5">
        <w:rPr>
          <w:rFonts w:ascii="Times New Roman" w:hAnsi="Times New Roman" w:cs="Times New Roman"/>
          <w:b/>
          <w:bCs/>
          <w:sz w:val="24"/>
          <w:szCs w:val="24"/>
          <w:lang w:val="fr-FR"/>
        </w:rPr>
        <w:t>de l’enseignement national</w:t>
      </w:r>
    </w:p>
    <w:p w14:paraId="2476508A" w14:textId="19A9E0BB" w:rsidR="00822379" w:rsidRPr="00F925A5" w:rsidRDefault="00822379"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 xml:space="preserve">Cette loi fixe les grands principes de l’enseignement en RDC. Elle établit, entre autres, que : « </w:t>
      </w:r>
      <w:r w:rsidR="005D7AEC" w:rsidRPr="00F925A5">
        <w:rPr>
          <w:rFonts w:ascii="Times New Roman" w:hAnsi="Times New Roman" w:cs="Times New Roman"/>
          <w:sz w:val="24"/>
          <w:szCs w:val="24"/>
          <w:lang w:val="fr-FR"/>
        </w:rPr>
        <w:t>l</w:t>
      </w:r>
      <w:r w:rsidRPr="00F925A5">
        <w:rPr>
          <w:rFonts w:ascii="Times New Roman" w:hAnsi="Times New Roman" w:cs="Times New Roman"/>
          <w:sz w:val="24"/>
          <w:szCs w:val="24"/>
          <w:lang w:val="fr-FR"/>
        </w:rPr>
        <w:t xml:space="preserve">’enseignement est un droit pour tout </w:t>
      </w:r>
      <w:r w:rsidR="005D7AEC" w:rsidRPr="00F925A5">
        <w:rPr>
          <w:rFonts w:ascii="Times New Roman" w:hAnsi="Times New Roman" w:cs="Times New Roman"/>
          <w:sz w:val="24"/>
          <w:szCs w:val="24"/>
          <w:lang w:val="fr-FR"/>
        </w:rPr>
        <w:t>c</w:t>
      </w:r>
      <w:r w:rsidRPr="00F925A5">
        <w:rPr>
          <w:rFonts w:ascii="Times New Roman" w:hAnsi="Times New Roman" w:cs="Times New Roman"/>
          <w:sz w:val="24"/>
          <w:szCs w:val="24"/>
          <w:lang w:val="fr-FR"/>
        </w:rPr>
        <w:t>ongolais, sans distinction de race, d’origine, de sexe, de religion, de handicap ou de situation sociale. »</w:t>
      </w:r>
      <w:r w:rsidR="00EF15BB" w:rsidRPr="00F925A5">
        <w:rPr>
          <w:rFonts w:ascii="Times New Roman" w:hAnsi="Times New Roman" w:cs="Times New Roman"/>
          <w:sz w:val="24"/>
          <w:szCs w:val="24"/>
          <w:lang w:val="fr-FR"/>
        </w:rPr>
        <w:t xml:space="preserve"> </w:t>
      </w:r>
      <w:sdt>
        <w:sdtPr>
          <w:rPr>
            <w:rFonts w:ascii="Times New Roman" w:hAnsi="Times New Roman" w:cs="Times New Roman"/>
            <w:sz w:val="24"/>
            <w:szCs w:val="24"/>
            <w:lang w:val="fr-FR"/>
          </w:rPr>
          <w:id w:val="704609772"/>
          <w:citation/>
        </w:sdtPr>
        <w:sdtContent>
          <w:r w:rsidR="00EF15BB" w:rsidRPr="00F925A5">
            <w:rPr>
              <w:rFonts w:ascii="Times New Roman" w:hAnsi="Times New Roman" w:cs="Times New Roman"/>
              <w:sz w:val="24"/>
              <w:szCs w:val="24"/>
              <w:lang w:val="fr-FR"/>
            </w:rPr>
            <w:fldChar w:fldCharType="begin"/>
          </w:r>
          <w:r w:rsidR="00F925A5" w:rsidRPr="00F925A5">
            <w:rPr>
              <w:rFonts w:ascii="Times New Roman" w:hAnsi="Times New Roman" w:cs="Times New Roman"/>
              <w:b/>
              <w:bCs/>
              <w:sz w:val="24"/>
              <w:szCs w:val="24"/>
              <w:lang w:val="fr-FR"/>
            </w:rPr>
            <w:instrText xml:space="preserve">CITATION Rép11 \l 1036 </w:instrText>
          </w:r>
          <w:r w:rsidR="00EF15BB" w:rsidRPr="00F925A5">
            <w:rPr>
              <w:rFonts w:ascii="Times New Roman" w:hAnsi="Times New Roman" w:cs="Times New Roman"/>
              <w:sz w:val="24"/>
              <w:szCs w:val="24"/>
              <w:lang w:val="fr-FR"/>
            </w:rPr>
            <w:fldChar w:fldCharType="separate"/>
          </w:r>
          <w:r w:rsidR="00F925A5" w:rsidRPr="00F925A5">
            <w:rPr>
              <w:rFonts w:ascii="Times New Roman" w:hAnsi="Times New Roman" w:cs="Times New Roman"/>
              <w:noProof/>
              <w:sz w:val="24"/>
              <w:szCs w:val="24"/>
              <w:lang w:val="fr-FR"/>
            </w:rPr>
            <w:t>(République Démocratique du Congo, 2011)</w:t>
          </w:r>
          <w:r w:rsidR="00EF15BB" w:rsidRPr="00F925A5">
            <w:rPr>
              <w:rFonts w:ascii="Times New Roman" w:hAnsi="Times New Roman" w:cs="Times New Roman"/>
              <w:sz w:val="24"/>
              <w:szCs w:val="24"/>
              <w:lang w:val="fr-FR"/>
            </w:rPr>
            <w:fldChar w:fldCharType="end"/>
          </w:r>
        </w:sdtContent>
      </w:sdt>
      <w:r w:rsidR="00EF15BB" w:rsidRPr="00F925A5">
        <w:rPr>
          <w:rFonts w:ascii="Times New Roman" w:hAnsi="Times New Roman" w:cs="Times New Roman"/>
          <w:sz w:val="24"/>
          <w:szCs w:val="24"/>
          <w:lang w:val="fr-FR"/>
        </w:rPr>
        <w:t xml:space="preserve">. </w:t>
      </w:r>
      <w:r w:rsidRPr="00F925A5">
        <w:rPr>
          <w:rFonts w:ascii="Times New Roman" w:hAnsi="Times New Roman" w:cs="Times New Roman"/>
          <w:sz w:val="24"/>
          <w:szCs w:val="24"/>
          <w:lang w:val="fr-FR"/>
        </w:rPr>
        <w:t>La loi-cadre promeut ainsi un système éducatif équitable, accessible et adapté à la diversité des besoins des apprenants, ce qui rejoint pleinement les objectifs de l’éducation inclusive.</w:t>
      </w:r>
    </w:p>
    <w:p w14:paraId="6F56AB1B" w14:textId="1DB18D38" w:rsidR="00822379" w:rsidRPr="00F925A5" w:rsidRDefault="00AB6B41"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b/>
          <w:bCs/>
          <w:sz w:val="24"/>
          <w:szCs w:val="24"/>
          <w:lang w:val="fr-FR"/>
        </w:rPr>
        <w:t>2.4.</w:t>
      </w:r>
      <w:r w:rsidR="00822379" w:rsidRPr="00F925A5">
        <w:rPr>
          <w:rFonts w:ascii="Times New Roman" w:hAnsi="Times New Roman" w:cs="Times New Roman"/>
          <w:b/>
          <w:bCs/>
          <w:sz w:val="24"/>
          <w:szCs w:val="24"/>
          <w:lang w:val="fr-FR"/>
        </w:rPr>
        <w:t xml:space="preserve"> La loi-cadre n° 14/004 du 11 février 2014</w:t>
      </w:r>
      <w:r w:rsidR="00822379" w:rsidRPr="00F925A5">
        <w:rPr>
          <w:rFonts w:ascii="Times New Roman" w:hAnsi="Times New Roman" w:cs="Times New Roman"/>
          <w:sz w:val="24"/>
          <w:szCs w:val="24"/>
          <w:lang w:val="fr-FR"/>
        </w:rPr>
        <w:t xml:space="preserve"> sur l'enseignement national en République Démocratique du Congo (RDC) établit les bases de l'éducation inclusive en intégrant des dispositions spécifiques pour les personnes vivant avec un handicap et d'autres groupes vulnérables</w:t>
      </w:r>
      <w:sdt>
        <w:sdtPr>
          <w:rPr>
            <w:rFonts w:ascii="Times New Roman" w:hAnsi="Times New Roman" w:cs="Times New Roman"/>
            <w:sz w:val="24"/>
            <w:szCs w:val="24"/>
            <w:lang w:val="fr-FR"/>
          </w:rPr>
          <w:id w:val="-2015361707"/>
          <w:citation/>
        </w:sdtPr>
        <w:sdtContent>
          <w:r w:rsidR="00205795" w:rsidRPr="00F925A5">
            <w:rPr>
              <w:rFonts w:ascii="Times New Roman" w:hAnsi="Times New Roman" w:cs="Times New Roman"/>
              <w:sz w:val="24"/>
              <w:szCs w:val="24"/>
              <w:lang w:val="fr-FR"/>
            </w:rPr>
            <w:fldChar w:fldCharType="begin"/>
          </w:r>
          <w:r w:rsidR="00F925A5" w:rsidRPr="00F925A5">
            <w:rPr>
              <w:rFonts w:ascii="Times New Roman" w:hAnsi="Times New Roman" w:cs="Times New Roman"/>
              <w:sz w:val="24"/>
              <w:szCs w:val="24"/>
              <w:lang w:val="fr-FR"/>
            </w:rPr>
            <w:instrText xml:space="preserve">CITATION Lal14 \l 1036 </w:instrText>
          </w:r>
          <w:r w:rsidR="00205795" w:rsidRPr="00F925A5">
            <w:rPr>
              <w:rFonts w:ascii="Times New Roman" w:hAnsi="Times New Roman" w:cs="Times New Roman"/>
              <w:sz w:val="24"/>
              <w:szCs w:val="24"/>
              <w:lang w:val="fr-FR"/>
            </w:rPr>
            <w:fldChar w:fldCharType="separate"/>
          </w:r>
          <w:r w:rsidR="00F925A5" w:rsidRPr="00F925A5">
            <w:rPr>
              <w:rFonts w:ascii="Times New Roman" w:hAnsi="Times New Roman" w:cs="Times New Roman"/>
              <w:noProof/>
              <w:sz w:val="24"/>
              <w:szCs w:val="24"/>
              <w:lang w:val="fr-FR"/>
            </w:rPr>
            <w:t xml:space="preserve"> (République Démocratique du Congo, 2014)</w:t>
          </w:r>
          <w:r w:rsidR="00205795" w:rsidRPr="00F925A5">
            <w:rPr>
              <w:rFonts w:ascii="Times New Roman" w:hAnsi="Times New Roman" w:cs="Times New Roman"/>
              <w:sz w:val="24"/>
              <w:szCs w:val="24"/>
              <w:lang w:val="fr-FR"/>
            </w:rPr>
            <w:fldChar w:fldCharType="end"/>
          </w:r>
        </w:sdtContent>
      </w:sdt>
      <w:r w:rsidR="00822379" w:rsidRPr="00F925A5">
        <w:rPr>
          <w:rFonts w:ascii="Times New Roman" w:hAnsi="Times New Roman" w:cs="Times New Roman"/>
          <w:sz w:val="24"/>
          <w:szCs w:val="24"/>
          <w:lang w:val="fr-FR"/>
        </w:rPr>
        <w:t>.​</w:t>
      </w:r>
    </w:p>
    <w:p w14:paraId="0313F663" w14:textId="320E5CF5" w:rsidR="00822379" w:rsidRPr="00F925A5" w:rsidRDefault="00822379"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Article 12 : L'État garantit la scolarisation primaire obligatoire et gratuite pour tous, assurant l'égalité des chances d'accès et de réussite, y compris pour les personnes vivant avec un handicap.​</w:t>
      </w:r>
    </w:p>
    <w:p w14:paraId="2FDFE100" w14:textId="77777777" w:rsidR="00822379" w:rsidRPr="00F925A5" w:rsidRDefault="00822379"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Articles 107 et 108 : L'enseignement spécial est organisé en faveur des groupes vulnérables et des catégories socioprofessionnelles spécifiques, en fonction de leurs besoins particuliers. Il est assuré soit dans des établissements spécialisés, soit dans des classes spéciales incorporées dans les écoles, ou par l'intégration des apprenants en situation de handicap dans les classes existantes des écoles ordinaires à tous les niveaux d'enseignement.​</w:t>
      </w:r>
    </w:p>
    <w:p w14:paraId="4878949A" w14:textId="245027AA" w:rsidR="00822379" w:rsidRPr="00F925A5" w:rsidRDefault="00822379"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Article 111 : L'État s'engage à aménager les infrastructures et à apporter une assistance aux personnes vivant avec un handicap, tenant compte de leurs besoins spécifiques.​</w:t>
      </w:r>
    </w:p>
    <w:p w14:paraId="6E93E826" w14:textId="1357A48B" w:rsidR="00822379" w:rsidRPr="00F925A5" w:rsidRDefault="00822379"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Article 33 : La lutte contre les discriminations et les inégalités en matière d'éducation scolaire vise à ouvrir l'accès à l'éducation aux groupes vulnérables et défavorisés, notamment les personnes vivant avec un handicap.​</w:t>
      </w:r>
    </w:p>
    <w:p w14:paraId="72524181" w14:textId="3F24F025" w:rsidR="0033733A" w:rsidRPr="00F925A5" w:rsidRDefault="00AB6B41"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L</w:t>
      </w:r>
      <w:r w:rsidR="00822379" w:rsidRPr="00F925A5">
        <w:rPr>
          <w:rFonts w:ascii="Times New Roman" w:hAnsi="Times New Roman" w:cs="Times New Roman"/>
          <w:sz w:val="24"/>
          <w:szCs w:val="24"/>
          <w:lang w:val="fr-FR"/>
        </w:rPr>
        <w:t>a loi-cadre de 2014 établit un cadre juridique favorable à l'éducation inclusive en RDC, mais des efforts supplémentaires sont nécessaires pour traduire ces principes en actions concrètes et garantir l'accès à une éducation de qualité pour tous les enfants, quels que soient leurs besoins spécifiques.</w:t>
      </w:r>
    </w:p>
    <w:p w14:paraId="6284B77B" w14:textId="77777777" w:rsidR="00170F4E" w:rsidRPr="00F925A5" w:rsidRDefault="0033733A"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b/>
          <w:bCs/>
          <w:sz w:val="24"/>
          <w:szCs w:val="24"/>
          <w:lang w:val="fr-FR"/>
        </w:rPr>
        <w:t xml:space="preserve">5. </w:t>
      </w:r>
      <w:r w:rsidR="00170F4E" w:rsidRPr="00F925A5">
        <w:rPr>
          <w:rFonts w:ascii="Times New Roman" w:hAnsi="Times New Roman" w:cs="Times New Roman"/>
          <w:b/>
          <w:bCs/>
          <w:sz w:val="24"/>
          <w:szCs w:val="24"/>
          <w:lang w:val="fr-FR"/>
        </w:rPr>
        <w:t xml:space="preserve">La </w:t>
      </w:r>
      <w:r w:rsidR="00170F4E" w:rsidRPr="00F925A5">
        <w:rPr>
          <w:rFonts w:ascii="Times New Roman" w:hAnsi="Times New Roman" w:cs="Times New Roman"/>
          <w:b/>
          <w:bCs/>
          <w:i/>
          <w:iCs/>
          <w:sz w:val="24"/>
          <w:szCs w:val="24"/>
          <w:lang w:val="fr-FR"/>
        </w:rPr>
        <w:t>Stratégie sectorielle de l'éducation et de la formation 2016-2025</w:t>
      </w:r>
      <w:r w:rsidR="00170F4E" w:rsidRPr="00F925A5">
        <w:rPr>
          <w:rFonts w:ascii="Times New Roman" w:hAnsi="Times New Roman" w:cs="Times New Roman"/>
          <w:b/>
          <w:bCs/>
          <w:sz w:val="24"/>
          <w:szCs w:val="24"/>
          <w:lang w:val="fr-FR"/>
        </w:rPr>
        <w:t xml:space="preserve"> (SSEF)</w:t>
      </w:r>
    </w:p>
    <w:p w14:paraId="3C4F1B52" w14:textId="26E0BC0C" w:rsidR="0033733A" w:rsidRPr="00F925A5" w:rsidRDefault="00170F4E"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La SSEF</w:t>
      </w:r>
      <w:sdt>
        <w:sdtPr>
          <w:rPr>
            <w:rFonts w:ascii="Times New Roman" w:hAnsi="Times New Roman" w:cs="Times New Roman"/>
            <w:sz w:val="24"/>
            <w:szCs w:val="24"/>
            <w:lang w:val="fr-FR"/>
          </w:rPr>
          <w:id w:val="-1296358694"/>
          <w:citation/>
        </w:sdtPr>
        <w:sdtContent>
          <w:r w:rsidR="00355FC4" w:rsidRPr="00F925A5">
            <w:rPr>
              <w:rFonts w:ascii="Times New Roman" w:hAnsi="Times New Roman" w:cs="Times New Roman"/>
              <w:sz w:val="24"/>
              <w:szCs w:val="24"/>
              <w:lang w:val="fr-FR"/>
            </w:rPr>
            <w:fldChar w:fldCharType="begin"/>
          </w:r>
          <w:r w:rsidR="00355FC4" w:rsidRPr="00F925A5">
            <w:rPr>
              <w:rFonts w:ascii="Times New Roman" w:hAnsi="Times New Roman" w:cs="Times New Roman"/>
              <w:sz w:val="24"/>
              <w:szCs w:val="24"/>
              <w:lang w:val="fr-FR"/>
            </w:rPr>
            <w:instrText xml:space="preserve"> CITATION Rép16 \l 1036 </w:instrText>
          </w:r>
          <w:r w:rsidR="00355FC4" w:rsidRPr="00F925A5">
            <w:rPr>
              <w:rFonts w:ascii="Times New Roman" w:hAnsi="Times New Roman" w:cs="Times New Roman"/>
              <w:sz w:val="24"/>
              <w:szCs w:val="24"/>
              <w:lang w:val="fr-FR"/>
            </w:rPr>
            <w:fldChar w:fldCharType="separate"/>
          </w:r>
          <w:r w:rsidR="00355FC4" w:rsidRPr="00F925A5">
            <w:rPr>
              <w:rFonts w:ascii="Times New Roman" w:hAnsi="Times New Roman" w:cs="Times New Roman"/>
              <w:noProof/>
              <w:sz w:val="24"/>
              <w:szCs w:val="24"/>
              <w:lang w:val="fr-FR"/>
            </w:rPr>
            <w:t xml:space="preserve"> (République Démocratique du Congo, 2016)</w:t>
          </w:r>
          <w:r w:rsidR="00355FC4" w:rsidRPr="00F925A5">
            <w:rPr>
              <w:rFonts w:ascii="Times New Roman" w:hAnsi="Times New Roman" w:cs="Times New Roman"/>
              <w:sz w:val="24"/>
              <w:szCs w:val="24"/>
              <w:lang w:val="fr-FR"/>
            </w:rPr>
            <w:fldChar w:fldCharType="end"/>
          </w:r>
        </w:sdtContent>
      </w:sdt>
      <w:r w:rsidR="0033733A" w:rsidRPr="00F925A5">
        <w:rPr>
          <w:rFonts w:ascii="Times New Roman" w:hAnsi="Times New Roman" w:cs="Times New Roman"/>
          <w:sz w:val="24"/>
          <w:szCs w:val="24"/>
          <w:lang w:val="fr-FR"/>
        </w:rPr>
        <w:t> énonce la vision de l’État pour « la construction d’un système éducatif inclusif et de qualité ». Le programme en faveur de l’éducation inclusive, spéciale et des enfants vulnérables s’adresse aux orphelins, enfants confiés ou enfants en rupture familiale, aux enfants vivant avec handicap et aux groupes sociaux particuliers comme les Twa (peuples autochtones) ou ceux qui sont dans les campements de bords de rivière.</w:t>
      </w:r>
    </w:p>
    <w:p w14:paraId="762149D0" w14:textId="7F45A731" w:rsidR="00CF2F6C" w:rsidRPr="00F925A5" w:rsidRDefault="00170F4E"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Ce document interministériel</w:t>
      </w:r>
      <w:r w:rsidR="00CF2F6C" w:rsidRPr="00F925A5">
        <w:rPr>
          <w:rFonts w:ascii="Times New Roman" w:hAnsi="Times New Roman" w:cs="Times New Roman"/>
          <w:sz w:val="24"/>
          <w:szCs w:val="24"/>
          <w:lang w:val="fr-FR"/>
        </w:rPr>
        <w:t xml:space="preserve"> (RDC) vise à instaurer un système éducatif inclusif, équitable et de qualité. Voici un aperçu des principales orientations concernant l'inclusion des enfants porteurs de handicap, l'ethnie et la langue, le genre, l'environnement d'apprentissage et les initiatives avec des partenaires</w:t>
      </w:r>
      <w:sdt>
        <w:sdtPr>
          <w:rPr>
            <w:rFonts w:ascii="Times New Roman" w:hAnsi="Times New Roman" w:cs="Times New Roman"/>
            <w:sz w:val="24"/>
            <w:szCs w:val="24"/>
            <w:lang w:val="fr-FR"/>
          </w:rPr>
          <w:id w:val="-846483619"/>
          <w:citation/>
        </w:sdtPr>
        <w:sdtContent>
          <w:r w:rsidR="00CF2F6C" w:rsidRPr="00F925A5">
            <w:rPr>
              <w:rFonts w:ascii="Times New Roman" w:hAnsi="Times New Roman" w:cs="Times New Roman"/>
              <w:sz w:val="24"/>
              <w:szCs w:val="24"/>
              <w:lang w:val="fr-FR"/>
            </w:rPr>
            <w:fldChar w:fldCharType="begin"/>
          </w:r>
          <w:r w:rsidR="00CF2F6C" w:rsidRPr="00F925A5">
            <w:rPr>
              <w:rFonts w:ascii="Times New Roman" w:hAnsi="Times New Roman" w:cs="Times New Roman"/>
              <w:sz w:val="24"/>
              <w:szCs w:val="24"/>
              <w:lang w:val="fr-FR"/>
            </w:rPr>
            <w:instrText xml:space="preserve"> CITATION UNE22 \l 1036 </w:instrText>
          </w:r>
          <w:r w:rsidR="00CF2F6C" w:rsidRPr="00F925A5">
            <w:rPr>
              <w:rFonts w:ascii="Times New Roman" w:hAnsi="Times New Roman" w:cs="Times New Roman"/>
              <w:sz w:val="24"/>
              <w:szCs w:val="24"/>
              <w:lang w:val="fr-FR"/>
            </w:rPr>
            <w:fldChar w:fldCharType="separate"/>
          </w:r>
          <w:r w:rsidR="00CF2F6C" w:rsidRPr="00F925A5">
            <w:rPr>
              <w:rFonts w:ascii="Times New Roman" w:hAnsi="Times New Roman" w:cs="Times New Roman"/>
              <w:noProof/>
              <w:sz w:val="24"/>
              <w:szCs w:val="24"/>
              <w:lang w:val="fr-FR"/>
            </w:rPr>
            <w:t xml:space="preserve"> (UNESCO, 2022)</w:t>
          </w:r>
          <w:r w:rsidR="00CF2F6C" w:rsidRPr="00F925A5">
            <w:rPr>
              <w:rFonts w:ascii="Times New Roman" w:hAnsi="Times New Roman" w:cs="Times New Roman"/>
              <w:sz w:val="24"/>
              <w:szCs w:val="24"/>
              <w:lang w:val="fr-FR"/>
            </w:rPr>
            <w:fldChar w:fldCharType="end"/>
          </w:r>
        </w:sdtContent>
      </w:sdt>
    </w:p>
    <w:p w14:paraId="29CD0F16" w14:textId="7DF5B890" w:rsidR="00CF2F6C" w:rsidRPr="00F925A5" w:rsidRDefault="00CF2F6C" w:rsidP="00F925A5">
      <w:pPr>
        <w:numPr>
          <w:ilvl w:val="0"/>
          <w:numId w:val="3"/>
        </w:numPr>
        <w:spacing w:line="360" w:lineRule="auto"/>
        <w:jc w:val="both"/>
        <w:rPr>
          <w:rFonts w:ascii="Times New Roman" w:hAnsi="Times New Roman" w:cs="Times New Roman"/>
          <w:b/>
          <w:bCs/>
          <w:sz w:val="24"/>
          <w:szCs w:val="24"/>
          <w:lang w:val="fr-FR"/>
        </w:rPr>
      </w:pPr>
      <w:r w:rsidRPr="00F925A5">
        <w:rPr>
          <w:rFonts w:ascii="Times New Roman" w:hAnsi="Times New Roman" w:cs="Times New Roman"/>
          <w:b/>
          <w:bCs/>
          <w:sz w:val="24"/>
          <w:szCs w:val="24"/>
          <w:lang w:val="fr-FR"/>
        </w:rPr>
        <w:t>Inclusion des enfants porteurs de handicap</w:t>
      </w:r>
    </w:p>
    <w:p w14:paraId="1458DC47" w14:textId="77777777" w:rsidR="00CF2F6C" w:rsidRPr="00F925A5" w:rsidRDefault="00CF2F6C"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 xml:space="preserve">La SSEF prévoit que d'ici 2025, 50 % des écoles soient dotées d'accès facilités pour les personnes handicapées. Un programme de réhabilitation d’environ 50 000 salles de classe est en cours pour améliorer la couverture scolaire, en priorisant les localités éloignées des établissements existants. </w:t>
      </w:r>
    </w:p>
    <w:p w14:paraId="0F1A29FE" w14:textId="5DCB6C5A" w:rsidR="00CF2F6C" w:rsidRPr="00F925A5" w:rsidRDefault="00CF2F6C" w:rsidP="00F925A5">
      <w:pPr>
        <w:spacing w:line="360" w:lineRule="auto"/>
        <w:jc w:val="both"/>
        <w:rPr>
          <w:rFonts w:ascii="Times New Roman" w:hAnsi="Times New Roman" w:cs="Times New Roman"/>
          <w:b/>
          <w:bCs/>
          <w:sz w:val="24"/>
          <w:szCs w:val="24"/>
          <w:lang w:val="fr-FR"/>
        </w:rPr>
      </w:pPr>
      <w:r w:rsidRPr="00F925A5">
        <w:rPr>
          <w:rFonts w:ascii="Times New Roman" w:hAnsi="Times New Roman" w:cs="Times New Roman"/>
          <w:sz w:val="24"/>
          <w:szCs w:val="24"/>
          <w:lang w:val="fr-FR"/>
        </w:rPr>
        <w:t>Une feuille de route a été élaborée pour intégrer la dimension du handicap dans tout le secteur éducatif, incluant la création d'une imprimerie en braille, d'une académie de langue des signes, et la prise en compte des besoins spécifiques dans les examens</w:t>
      </w:r>
      <w:r w:rsidR="006E5D50" w:rsidRPr="00F925A5">
        <w:rPr>
          <w:rFonts w:ascii="Times New Roman" w:hAnsi="Times New Roman" w:cs="Times New Roman"/>
          <w:sz w:val="24"/>
          <w:szCs w:val="24"/>
          <w:lang w:val="fr-FR"/>
        </w:rPr>
        <w:t xml:space="preserve"> nationaux.</w:t>
      </w:r>
      <w:r w:rsidRPr="00F925A5">
        <w:rPr>
          <w:rFonts w:ascii="Times New Roman" w:hAnsi="Times New Roman" w:cs="Times New Roman"/>
          <w:sz w:val="24"/>
          <w:szCs w:val="24"/>
          <w:lang w:val="fr-FR"/>
        </w:rPr>
        <w:t xml:space="preserve"> </w:t>
      </w:r>
    </w:p>
    <w:p w14:paraId="354E13FE" w14:textId="1DD8DF1F" w:rsidR="00CF2F6C" w:rsidRPr="00F925A5" w:rsidRDefault="00CF2F6C" w:rsidP="00F925A5">
      <w:pPr>
        <w:numPr>
          <w:ilvl w:val="0"/>
          <w:numId w:val="3"/>
        </w:numPr>
        <w:spacing w:line="360" w:lineRule="auto"/>
        <w:jc w:val="both"/>
        <w:rPr>
          <w:rFonts w:ascii="Times New Roman" w:hAnsi="Times New Roman" w:cs="Times New Roman"/>
          <w:b/>
          <w:bCs/>
          <w:sz w:val="24"/>
          <w:szCs w:val="24"/>
          <w:lang w:val="fr-FR"/>
        </w:rPr>
      </w:pPr>
      <w:r w:rsidRPr="00F925A5">
        <w:rPr>
          <w:rFonts w:ascii="Times New Roman" w:hAnsi="Times New Roman" w:cs="Times New Roman"/>
          <w:b/>
          <w:bCs/>
          <w:sz w:val="24"/>
          <w:szCs w:val="24"/>
          <w:lang w:val="fr-FR"/>
        </w:rPr>
        <w:t>Diversité ethnique et linguistique</w:t>
      </w:r>
    </w:p>
    <w:p w14:paraId="0F61C8A6" w14:textId="77777777" w:rsidR="00CF2F6C" w:rsidRPr="00F925A5" w:rsidRDefault="00CF2F6C"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La SSEF reconnaît la diversité ethnique et linguistique du pays et promeut une éducation inclusive qui respecte les identités culturelles. Des efforts sont déployés pour adapter les programmes éducatifs aux réalités locales, bien que des défis subsistent dans la mise en œuvre effective de ces adaptations.</w:t>
      </w:r>
    </w:p>
    <w:p w14:paraId="2A861DE2" w14:textId="69A488AA" w:rsidR="00CF2F6C" w:rsidRPr="00F925A5" w:rsidRDefault="00CF2F6C" w:rsidP="00F925A5">
      <w:pPr>
        <w:numPr>
          <w:ilvl w:val="0"/>
          <w:numId w:val="3"/>
        </w:numPr>
        <w:spacing w:line="360" w:lineRule="auto"/>
        <w:jc w:val="both"/>
        <w:rPr>
          <w:rFonts w:ascii="Times New Roman" w:hAnsi="Times New Roman" w:cs="Times New Roman"/>
          <w:b/>
          <w:bCs/>
          <w:sz w:val="24"/>
          <w:szCs w:val="24"/>
          <w:lang w:val="fr-FR"/>
        </w:rPr>
      </w:pPr>
      <w:r w:rsidRPr="00F925A5">
        <w:rPr>
          <w:rFonts w:ascii="Times New Roman" w:hAnsi="Times New Roman" w:cs="Times New Roman"/>
          <w:b/>
          <w:bCs/>
          <w:sz w:val="24"/>
          <w:szCs w:val="24"/>
          <w:lang w:val="fr-FR"/>
        </w:rPr>
        <w:t>Égalité de genre</w:t>
      </w:r>
    </w:p>
    <w:p w14:paraId="7635340D" w14:textId="77777777" w:rsidR="00CF2F6C" w:rsidRPr="00F925A5" w:rsidRDefault="00CF2F6C"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 xml:space="preserve">L'égalité de genre est une priorité de la SSEF. Des initiatives sont mises en place pour lutter contre l'abandon scolaire des filles, notamment en milieu rural, et pour prévenir les violences liées au genre. Des formations sont organisées pour intégrer l'approche genre dans les plans d'action opérationnels du secteur éducatif. </w:t>
      </w:r>
    </w:p>
    <w:p w14:paraId="7D61EE43" w14:textId="20A156C7" w:rsidR="006E5D50" w:rsidRPr="00F925A5" w:rsidRDefault="006E5D50" w:rsidP="00F925A5">
      <w:pPr>
        <w:numPr>
          <w:ilvl w:val="0"/>
          <w:numId w:val="3"/>
        </w:numPr>
        <w:spacing w:line="360" w:lineRule="auto"/>
        <w:jc w:val="both"/>
        <w:rPr>
          <w:rFonts w:ascii="Times New Roman" w:hAnsi="Times New Roman" w:cs="Times New Roman"/>
          <w:b/>
          <w:bCs/>
          <w:sz w:val="24"/>
          <w:szCs w:val="24"/>
          <w:lang w:val="fr-FR"/>
        </w:rPr>
      </w:pPr>
      <w:r w:rsidRPr="00F925A5">
        <w:rPr>
          <w:rFonts w:ascii="Times New Roman" w:hAnsi="Times New Roman" w:cs="Times New Roman"/>
          <w:b/>
          <w:bCs/>
          <w:sz w:val="24"/>
          <w:szCs w:val="24"/>
          <w:lang w:val="fr-FR"/>
        </w:rPr>
        <w:t>Environnement d'apprentissage</w:t>
      </w:r>
    </w:p>
    <w:p w14:paraId="30FE8557" w14:textId="77777777" w:rsidR="006E5D50" w:rsidRPr="00F925A5" w:rsidRDefault="006E5D50"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La stratégie prévoit la modernisation des infrastructures scolaires, la construction de nouvelles écoles et la réhabilitation de celles existantes. L'intégration des technologies de l'information et de la communication (TIC) est également encouragée pour améliorer la qualité de l'enseignement</w:t>
      </w:r>
    </w:p>
    <w:p w14:paraId="73B1AF69" w14:textId="0936ED31" w:rsidR="006E5D50" w:rsidRPr="00F925A5" w:rsidRDefault="006E5D50" w:rsidP="00F925A5">
      <w:pPr>
        <w:numPr>
          <w:ilvl w:val="0"/>
          <w:numId w:val="4"/>
        </w:numPr>
        <w:spacing w:line="360" w:lineRule="auto"/>
        <w:jc w:val="both"/>
        <w:rPr>
          <w:rFonts w:ascii="Times New Roman" w:hAnsi="Times New Roman" w:cs="Times New Roman"/>
          <w:b/>
          <w:bCs/>
          <w:sz w:val="24"/>
          <w:szCs w:val="24"/>
          <w:lang w:val="fr-FR"/>
        </w:rPr>
      </w:pPr>
      <w:r w:rsidRPr="00F925A5">
        <w:rPr>
          <w:rFonts w:ascii="Times New Roman" w:hAnsi="Times New Roman" w:cs="Times New Roman"/>
          <w:b/>
          <w:bCs/>
          <w:sz w:val="24"/>
          <w:szCs w:val="24"/>
          <w:lang w:val="fr-FR"/>
        </w:rPr>
        <w:t>Partenariats et initiatives collaboratives</w:t>
      </w:r>
    </w:p>
    <w:p w14:paraId="3AC88E58" w14:textId="001B6CB5" w:rsidR="00CF2F6C" w:rsidRPr="00F925A5" w:rsidRDefault="006E5D50" w:rsidP="00F925A5">
      <w:p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La mise en œuvre de la SSEF est soutenue par des partenariats avec des organisations internationales telles que l'UNESCO, l'UNICEF, la Banque mondiale et des ONG comme Save The Children et Vision Mondiale. Ces collaborations visent à renforcer les capacités des enseignants, à développer des programmes éducatifs adaptés et à promouvoir une éducation inclusive pour tous</w:t>
      </w:r>
      <w:r w:rsidR="00123D4F" w:rsidRPr="00F925A5">
        <w:rPr>
          <w:rFonts w:ascii="Times New Roman" w:hAnsi="Times New Roman" w:cs="Times New Roman"/>
          <w:sz w:val="24"/>
          <w:szCs w:val="24"/>
          <w:lang w:val="fr-FR"/>
        </w:rPr>
        <w:t>.</w:t>
      </w:r>
    </w:p>
    <w:p w14:paraId="062B2006" w14:textId="5AE028F3" w:rsidR="007B71EE" w:rsidRPr="00F925A5" w:rsidRDefault="007B71EE" w:rsidP="00F925A5">
      <w:pPr>
        <w:spacing w:line="360" w:lineRule="auto"/>
        <w:jc w:val="both"/>
        <w:rPr>
          <w:rFonts w:ascii="Times New Roman" w:hAnsi="Times New Roman" w:cs="Times New Roman"/>
          <w:color w:val="467886" w:themeColor="hyperlink"/>
          <w:sz w:val="24"/>
          <w:szCs w:val="24"/>
          <w:u w:val="single"/>
          <w:lang w:val="fr-FR"/>
        </w:rPr>
      </w:pPr>
      <w:r w:rsidRPr="00F925A5">
        <w:rPr>
          <w:rFonts w:ascii="Times New Roman" w:hAnsi="Times New Roman" w:cs="Times New Roman"/>
          <w:sz w:val="24"/>
          <w:szCs w:val="24"/>
          <w:lang w:val="fr-FR"/>
        </w:rPr>
        <w:t>On le voit, la </w:t>
      </w:r>
      <w:hyperlink r:id="rId8" w:history="1">
        <w:r w:rsidRPr="00F925A5">
          <w:rPr>
            <w:rStyle w:val="Lienhypertexte"/>
            <w:rFonts w:ascii="Times New Roman" w:hAnsi="Times New Roman" w:cs="Times New Roman"/>
            <w:color w:val="auto"/>
            <w:sz w:val="24"/>
            <w:szCs w:val="24"/>
            <w:lang w:val="fr-FR"/>
          </w:rPr>
          <w:t>SSEF 2016-2025</w:t>
        </w:r>
      </w:hyperlink>
      <w:r w:rsidRPr="00F925A5">
        <w:rPr>
          <w:rFonts w:ascii="Times New Roman" w:hAnsi="Times New Roman" w:cs="Times New Roman"/>
          <w:sz w:val="24"/>
          <w:szCs w:val="24"/>
          <w:lang w:val="fr-FR"/>
        </w:rPr>
        <w:t> annonce une politique destinée à améliorer l’accès scolaire des enfants porteurs de handicaps qui sera de deux ordres :</w:t>
      </w:r>
    </w:p>
    <w:p w14:paraId="71CD4F10" w14:textId="76C3AF67" w:rsidR="007B71EE" w:rsidRPr="00F925A5" w:rsidRDefault="007B71EE" w:rsidP="00F925A5">
      <w:pPr>
        <w:numPr>
          <w:ilvl w:val="0"/>
          <w:numId w:val="6"/>
        </w:num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 xml:space="preserve">l’instauration de partenariats avec des organisations communautaires et la construction d’institutions sanitaires et d’établissements spécialisés dans l’accueil d’élèves en situation de </w:t>
      </w:r>
      <w:r w:rsidR="00170F4E" w:rsidRPr="00F925A5">
        <w:rPr>
          <w:rFonts w:ascii="Times New Roman" w:hAnsi="Times New Roman" w:cs="Times New Roman"/>
          <w:sz w:val="24"/>
          <w:szCs w:val="24"/>
          <w:lang w:val="fr-FR"/>
        </w:rPr>
        <w:t>handicap ;</w:t>
      </w:r>
    </w:p>
    <w:p w14:paraId="02B646F3" w14:textId="3F8C0B55" w:rsidR="007B71EE" w:rsidRPr="00F925A5" w:rsidRDefault="007B71EE" w:rsidP="00F925A5">
      <w:pPr>
        <w:numPr>
          <w:ilvl w:val="0"/>
          <w:numId w:val="6"/>
        </w:numPr>
        <w:spacing w:line="360" w:lineRule="auto"/>
        <w:jc w:val="both"/>
        <w:rPr>
          <w:rFonts w:ascii="Times New Roman" w:hAnsi="Times New Roman" w:cs="Times New Roman"/>
          <w:sz w:val="24"/>
          <w:szCs w:val="24"/>
          <w:lang w:val="fr-FR"/>
        </w:rPr>
      </w:pPr>
      <w:r w:rsidRPr="00F925A5">
        <w:rPr>
          <w:rFonts w:ascii="Times New Roman" w:hAnsi="Times New Roman" w:cs="Times New Roman"/>
          <w:sz w:val="24"/>
          <w:szCs w:val="24"/>
          <w:lang w:val="fr-FR"/>
        </w:rPr>
        <w:t>des mesures préparatoires pour un accueil étendu des enfants handicapés, telles que : le recueil de données sur la prévalence des handicaps et les conditions de vie et d’accès aux soins des enfants concernés, l’établissement de relations entre les autorités scolaires et les organisations de la société civile dévouées au handicap et entre les autorités scolaires et les autorités sanitaires</w:t>
      </w:r>
      <w:r w:rsidR="00355FC4" w:rsidRPr="00F925A5">
        <w:rPr>
          <w:rFonts w:ascii="Times New Roman" w:hAnsi="Times New Roman" w:cs="Times New Roman"/>
          <w:sz w:val="24"/>
          <w:szCs w:val="24"/>
          <w:lang w:val="fr-FR"/>
        </w:rPr>
        <w:t>.</w:t>
      </w:r>
    </w:p>
    <w:p w14:paraId="70A15AF7" w14:textId="77777777" w:rsidR="00F925A5" w:rsidRPr="00F925A5" w:rsidRDefault="00F925A5" w:rsidP="00F925A5">
      <w:pPr>
        <w:spacing w:before="100" w:beforeAutospacing="1" w:after="100" w:afterAutospacing="1" w:line="360" w:lineRule="auto"/>
        <w:jc w:val="both"/>
        <w:rPr>
          <w:rFonts w:ascii="Times New Roman" w:eastAsia="Times New Roman" w:hAnsi="Times New Roman" w:cs="Times New Roman"/>
          <w:b/>
          <w:bCs/>
          <w:kern w:val="0"/>
          <w:sz w:val="24"/>
          <w:szCs w:val="24"/>
          <w:lang w:val="fr-FR" w:eastAsia="it-IT"/>
          <w14:ligatures w14:val="none"/>
        </w:rPr>
      </w:pPr>
      <w:r w:rsidRPr="00F925A5">
        <w:rPr>
          <w:rFonts w:ascii="Times New Roman" w:eastAsia="Times New Roman" w:hAnsi="Times New Roman" w:cs="Times New Roman"/>
          <w:b/>
          <w:bCs/>
          <w:kern w:val="0"/>
          <w:sz w:val="24"/>
          <w:szCs w:val="24"/>
          <w:lang w:val="fr-FR" w:eastAsia="it-IT"/>
          <w14:ligatures w14:val="none"/>
        </w:rPr>
        <w:t>Conclusion</w:t>
      </w:r>
    </w:p>
    <w:p w14:paraId="1567E357" w14:textId="29892E5A" w:rsidR="00410B92" w:rsidRDefault="00355FC4" w:rsidP="00F925A5">
      <w:pPr>
        <w:spacing w:before="100" w:beforeAutospacing="1" w:after="100" w:afterAutospacing="1" w:line="360" w:lineRule="auto"/>
        <w:jc w:val="both"/>
        <w:rPr>
          <w:rFonts w:ascii="Times New Roman" w:eastAsia="Times New Roman" w:hAnsi="Times New Roman" w:cs="Times New Roman"/>
          <w:kern w:val="0"/>
          <w:sz w:val="24"/>
          <w:szCs w:val="24"/>
          <w:lang w:val="fr-FR" w:eastAsia="it-IT"/>
          <w14:ligatures w14:val="none"/>
        </w:rPr>
      </w:pPr>
      <w:r w:rsidRPr="00F925A5">
        <w:rPr>
          <w:rFonts w:ascii="Times New Roman" w:eastAsia="Times New Roman" w:hAnsi="Times New Roman" w:cs="Times New Roman"/>
          <w:kern w:val="0"/>
          <w:sz w:val="24"/>
          <w:szCs w:val="24"/>
          <w:lang w:val="fr-FR" w:eastAsia="it-IT"/>
          <w14:ligatures w14:val="none"/>
        </w:rPr>
        <w:t>Il est donc aisé de considérer que l’éducation inclusive, luttant contre les discriminations et les disparités, porte inévitablement tout établissement scolaire à promouvoir le bien-être des apprenants, faisant de la classe un « lieu de vie » et de l’école un « micro-société »</w:t>
      </w:r>
      <w:sdt>
        <w:sdtPr>
          <w:rPr>
            <w:rFonts w:ascii="Times New Roman" w:eastAsia="Times New Roman" w:hAnsi="Times New Roman" w:cs="Times New Roman"/>
            <w:kern w:val="0"/>
            <w:sz w:val="24"/>
            <w:szCs w:val="24"/>
            <w:lang w:val="fr-FR" w:eastAsia="it-IT"/>
            <w14:ligatures w14:val="none"/>
          </w:rPr>
          <w:id w:val="-695843517"/>
          <w:citation/>
        </w:sdtPr>
        <w:sdtContent>
          <w:r w:rsidRPr="00F925A5">
            <w:rPr>
              <w:rFonts w:ascii="Times New Roman" w:eastAsia="Times New Roman" w:hAnsi="Times New Roman" w:cs="Times New Roman"/>
              <w:kern w:val="0"/>
              <w:sz w:val="24"/>
              <w:szCs w:val="24"/>
              <w:lang w:val="fr-FR" w:eastAsia="it-IT"/>
              <w14:ligatures w14:val="none"/>
            </w:rPr>
            <w:fldChar w:fldCharType="begin"/>
          </w:r>
          <w:r w:rsidRPr="00F925A5">
            <w:rPr>
              <w:rFonts w:ascii="Times New Roman" w:eastAsia="Times New Roman" w:hAnsi="Times New Roman" w:cs="Times New Roman"/>
              <w:kern w:val="0"/>
              <w:sz w:val="24"/>
              <w:szCs w:val="24"/>
              <w:lang w:val="fr-FR" w:eastAsia="it-IT"/>
              <w14:ligatures w14:val="none"/>
            </w:rPr>
            <w:instrText xml:space="preserve"> CITATION Phi012 \l 1036 </w:instrText>
          </w:r>
          <w:r w:rsidRPr="00F925A5">
            <w:rPr>
              <w:rFonts w:ascii="Times New Roman" w:eastAsia="Times New Roman" w:hAnsi="Times New Roman" w:cs="Times New Roman"/>
              <w:kern w:val="0"/>
              <w:sz w:val="24"/>
              <w:szCs w:val="24"/>
              <w:lang w:val="fr-FR" w:eastAsia="it-IT"/>
              <w14:ligatures w14:val="none"/>
            </w:rPr>
            <w:fldChar w:fldCharType="separate"/>
          </w:r>
          <w:r w:rsidRPr="00F925A5">
            <w:rPr>
              <w:rFonts w:ascii="Times New Roman" w:eastAsia="Times New Roman" w:hAnsi="Times New Roman" w:cs="Times New Roman"/>
              <w:noProof/>
              <w:kern w:val="0"/>
              <w:sz w:val="24"/>
              <w:szCs w:val="24"/>
              <w:lang w:val="fr-FR" w:eastAsia="it-IT"/>
              <w14:ligatures w14:val="none"/>
            </w:rPr>
            <w:t xml:space="preserve"> ( Philibert &amp; Wiel, 2001)</w:t>
          </w:r>
          <w:r w:rsidRPr="00F925A5">
            <w:rPr>
              <w:rFonts w:ascii="Times New Roman" w:eastAsia="Times New Roman" w:hAnsi="Times New Roman" w:cs="Times New Roman"/>
              <w:kern w:val="0"/>
              <w:sz w:val="24"/>
              <w:szCs w:val="24"/>
              <w:lang w:val="fr-FR" w:eastAsia="it-IT"/>
              <w14:ligatures w14:val="none"/>
            </w:rPr>
            <w:fldChar w:fldCharType="end"/>
          </w:r>
        </w:sdtContent>
      </w:sdt>
      <w:r w:rsidRPr="00F925A5">
        <w:rPr>
          <w:rFonts w:ascii="Times New Roman" w:eastAsia="Times New Roman" w:hAnsi="Times New Roman" w:cs="Times New Roman"/>
          <w:kern w:val="0"/>
          <w:sz w:val="24"/>
          <w:szCs w:val="24"/>
          <w:lang w:val="fr-FR" w:eastAsia="it-IT"/>
          <w14:ligatures w14:val="none"/>
        </w:rPr>
        <w:t>.</w:t>
      </w:r>
      <w:r w:rsidRPr="00F925A5">
        <w:rPr>
          <w:rFonts w:ascii="Times New Roman" w:eastAsia="Times New Roman" w:hAnsi="Times New Roman" w:cs="Times New Roman"/>
          <w:kern w:val="0"/>
          <w:sz w:val="24"/>
          <w:szCs w:val="24"/>
          <w:lang w:val="fr-FR" w:eastAsia="it-IT"/>
          <w14:ligatures w14:val="none"/>
        </w:rPr>
        <w:t xml:space="preserve"> Toutefois, dans la gestion de la classe, pour </w:t>
      </w:r>
      <w:r w:rsidR="00410B92" w:rsidRPr="00F925A5">
        <w:rPr>
          <w:rFonts w:ascii="Times New Roman" w:hAnsi="Times New Roman" w:cs="Times New Roman"/>
          <w:sz w:val="24"/>
          <w:szCs w:val="24"/>
          <w:lang w:val="fr-FR"/>
        </w:rPr>
        <w:t>une éducation inclusive qui promeut le bien-être, trois vertus pourraient être recommandées à l’enseignant durant les activités d’apprentissage. Il s’agit notamment de l’empathie</w:t>
      </w:r>
      <w:r w:rsidR="00D37465" w:rsidRPr="00F925A5">
        <w:rPr>
          <w:rFonts w:ascii="Times New Roman" w:hAnsi="Times New Roman" w:cs="Times New Roman"/>
          <w:sz w:val="24"/>
          <w:szCs w:val="24"/>
          <w:lang w:val="fr-FR"/>
        </w:rPr>
        <w:t>,</w:t>
      </w:r>
      <w:r w:rsidR="00410B92" w:rsidRPr="00F925A5">
        <w:rPr>
          <w:rFonts w:ascii="Times New Roman" w:hAnsi="Times New Roman" w:cs="Times New Roman"/>
          <w:sz w:val="24"/>
          <w:szCs w:val="24"/>
          <w:lang w:val="fr-FR"/>
        </w:rPr>
        <w:t xml:space="preserve"> l’épochè et la « juste distance ». L’empathie est un acte </w:t>
      </w:r>
      <w:r w:rsidR="00F925A5" w:rsidRPr="00F925A5">
        <w:rPr>
          <w:rFonts w:ascii="Times New Roman" w:hAnsi="Times New Roman" w:cs="Times New Roman"/>
          <w:sz w:val="24"/>
          <w:szCs w:val="24"/>
          <w:lang w:val="fr-FR"/>
        </w:rPr>
        <w:t>d’ «</w:t>
      </w:r>
      <w:r w:rsidR="00410B92" w:rsidRPr="00F925A5">
        <w:rPr>
          <w:rFonts w:ascii="Times New Roman" w:hAnsi="Times New Roman" w:cs="Times New Roman"/>
          <w:sz w:val="24"/>
          <w:szCs w:val="24"/>
          <w:lang w:val="fr-FR"/>
        </w:rPr>
        <w:t xml:space="preserve"> internalisation » des expériences et des efforts de l'élève en situation d’apprentissage pour mieux le comprendre. L'épochè, un terme provenant de la philosophie sceptique, fait référence à la suspension du jugement et l’abandon des préjugés</w:t>
      </w:r>
      <w:sdt>
        <w:sdtPr>
          <w:rPr>
            <w:rFonts w:ascii="Times New Roman" w:hAnsi="Times New Roman" w:cs="Times New Roman"/>
            <w:sz w:val="24"/>
            <w:szCs w:val="24"/>
            <w:lang w:val="fr-FR"/>
          </w:rPr>
          <w:id w:val="1734342664"/>
          <w:citation/>
        </w:sdtPr>
        <w:sdtContent>
          <w:r w:rsidR="00410B92" w:rsidRPr="00F925A5">
            <w:rPr>
              <w:rFonts w:ascii="Times New Roman" w:hAnsi="Times New Roman" w:cs="Times New Roman"/>
              <w:sz w:val="24"/>
              <w:szCs w:val="24"/>
            </w:rPr>
            <w:fldChar w:fldCharType="begin"/>
          </w:r>
          <w:r w:rsidR="00410B92" w:rsidRPr="00F925A5">
            <w:rPr>
              <w:rFonts w:ascii="Times New Roman" w:hAnsi="Times New Roman" w:cs="Times New Roman"/>
              <w:sz w:val="24"/>
              <w:szCs w:val="24"/>
              <w:lang w:val="fr-FR"/>
            </w:rPr>
            <w:instrText xml:space="preserve"> CITATION Dan121 \l 1036 </w:instrText>
          </w:r>
          <w:r w:rsidR="00410B92" w:rsidRPr="00F925A5">
            <w:rPr>
              <w:rFonts w:ascii="Times New Roman" w:hAnsi="Times New Roman" w:cs="Times New Roman"/>
              <w:sz w:val="24"/>
              <w:szCs w:val="24"/>
            </w:rPr>
            <w:fldChar w:fldCharType="separate"/>
          </w:r>
          <w:r w:rsidR="00410B92" w:rsidRPr="00F925A5">
            <w:rPr>
              <w:rFonts w:ascii="Times New Roman" w:hAnsi="Times New Roman" w:cs="Times New Roman"/>
              <w:sz w:val="24"/>
              <w:szCs w:val="24"/>
              <w:lang w:val="fr-FR"/>
            </w:rPr>
            <w:t xml:space="preserve"> (Bruzzone, 2012)</w:t>
          </w:r>
          <w:r w:rsidR="00410B92" w:rsidRPr="00F925A5">
            <w:rPr>
              <w:rFonts w:ascii="Times New Roman" w:hAnsi="Times New Roman" w:cs="Times New Roman"/>
              <w:sz w:val="24"/>
              <w:szCs w:val="24"/>
              <w:lang w:val="fr-FR"/>
            </w:rPr>
            <w:fldChar w:fldCharType="end"/>
          </w:r>
        </w:sdtContent>
      </w:sdt>
      <w:r w:rsidR="00410B92" w:rsidRPr="00F925A5">
        <w:rPr>
          <w:rFonts w:ascii="Times New Roman" w:hAnsi="Times New Roman" w:cs="Times New Roman"/>
          <w:sz w:val="24"/>
          <w:szCs w:val="24"/>
          <w:lang w:val="fr-FR"/>
        </w:rPr>
        <w:t xml:space="preserve"> sur l’apprenant. Ces deux premières vertus créent une importante proximité entre l’enseignant et l’apprenant. Cependant, cette proximité devrait être équilibrée par une "juste distance" qui préserve le respect de l'altérité de l'autre</w:t>
      </w:r>
      <w:sdt>
        <w:sdtPr>
          <w:rPr>
            <w:rFonts w:ascii="Times New Roman" w:hAnsi="Times New Roman" w:cs="Times New Roman"/>
            <w:sz w:val="24"/>
            <w:szCs w:val="24"/>
            <w:lang w:val="fr-FR"/>
          </w:rPr>
          <w:id w:val="391860375"/>
          <w:citation/>
        </w:sdtPr>
        <w:sdtContent>
          <w:r w:rsidR="00410B92" w:rsidRPr="00F925A5">
            <w:rPr>
              <w:rFonts w:ascii="Times New Roman" w:hAnsi="Times New Roman" w:cs="Times New Roman"/>
              <w:sz w:val="24"/>
              <w:szCs w:val="24"/>
            </w:rPr>
            <w:fldChar w:fldCharType="begin"/>
          </w:r>
          <w:r w:rsidR="00410B92" w:rsidRPr="00F925A5">
            <w:rPr>
              <w:rFonts w:ascii="Times New Roman" w:hAnsi="Times New Roman" w:cs="Times New Roman"/>
              <w:sz w:val="24"/>
              <w:szCs w:val="24"/>
              <w:lang w:val="fr-FR"/>
            </w:rPr>
            <w:instrText xml:space="preserve"> CITATION Dan121 \l 1036 </w:instrText>
          </w:r>
          <w:r w:rsidR="00410B92" w:rsidRPr="00F925A5">
            <w:rPr>
              <w:rFonts w:ascii="Times New Roman" w:hAnsi="Times New Roman" w:cs="Times New Roman"/>
              <w:sz w:val="24"/>
              <w:szCs w:val="24"/>
            </w:rPr>
            <w:fldChar w:fldCharType="separate"/>
          </w:r>
          <w:r w:rsidR="00410B92" w:rsidRPr="00F925A5">
            <w:rPr>
              <w:rFonts w:ascii="Times New Roman" w:hAnsi="Times New Roman" w:cs="Times New Roman"/>
              <w:sz w:val="24"/>
              <w:szCs w:val="24"/>
              <w:lang w:val="fr-FR"/>
            </w:rPr>
            <w:t xml:space="preserve"> (Bruzzone, 2012)</w:t>
          </w:r>
          <w:r w:rsidR="00410B92" w:rsidRPr="00F925A5">
            <w:rPr>
              <w:rFonts w:ascii="Times New Roman" w:hAnsi="Times New Roman" w:cs="Times New Roman"/>
              <w:sz w:val="24"/>
              <w:szCs w:val="24"/>
              <w:lang w:val="fr-FR"/>
            </w:rPr>
            <w:fldChar w:fldCharType="end"/>
          </w:r>
        </w:sdtContent>
      </w:sdt>
      <w:r w:rsidR="00410B92" w:rsidRPr="00F925A5">
        <w:rPr>
          <w:rFonts w:ascii="Times New Roman" w:hAnsi="Times New Roman" w:cs="Times New Roman"/>
          <w:sz w:val="24"/>
          <w:szCs w:val="24"/>
          <w:lang w:val="fr-FR"/>
        </w:rPr>
        <w:t xml:space="preserve">. C’est la "juste distance" qui une attitude est essentielle pour éviter la confusion des rôles entre l'enseignant et l'élève et pour préserver le caractère asymétrique de la relation éducative. L’empathie et l’épochè, combinées avec la juste distance, portent l’enseignement-apprentissage à devenir un moment où se mesurent la qualité et l’authenticité de la relation éducative entre </w:t>
      </w:r>
      <w:r w:rsidR="00F925A5" w:rsidRPr="00F925A5">
        <w:rPr>
          <w:rFonts w:ascii="Times New Roman" w:hAnsi="Times New Roman" w:cs="Times New Roman"/>
          <w:sz w:val="24"/>
          <w:szCs w:val="24"/>
          <w:lang w:val="fr-FR"/>
        </w:rPr>
        <w:t>l’enseignant et l’apprenant</w:t>
      </w:r>
      <w:sdt>
        <w:sdtPr>
          <w:rPr>
            <w:rFonts w:ascii="Times New Roman" w:hAnsi="Times New Roman" w:cs="Times New Roman"/>
            <w:sz w:val="24"/>
            <w:szCs w:val="24"/>
            <w:lang w:val="fr-FR"/>
          </w:rPr>
          <w:id w:val="-538511439"/>
          <w:citation/>
        </w:sdtPr>
        <w:sdtContent>
          <w:r w:rsidR="00F925A5" w:rsidRPr="00F925A5">
            <w:rPr>
              <w:rFonts w:ascii="Times New Roman" w:hAnsi="Times New Roman" w:cs="Times New Roman"/>
              <w:sz w:val="24"/>
              <w:szCs w:val="24"/>
              <w:lang w:val="fr-FR"/>
            </w:rPr>
            <w:fldChar w:fldCharType="begin"/>
          </w:r>
          <w:r w:rsidR="00F925A5" w:rsidRPr="00F925A5">
            <w:rPr>
              <w:rFonts w:ascii="Times New Roman" w:hAnsi="Times New Roman" w:cs="Times New Roman"/>
              <w:sz w:val="24"/>
              <w:szCs w:val="24"/>
              <w:lang w:val="fr-FR"/>
            </w:rPr>
            <w:instrText xml:space="preserve"> CITATION Chr201 \l 1036 </w:instrText>
          </w:r>
          <w:r w:rsidR="00F925A5" w:rsidRPr="00F925A5">
            <w:rPr>
              <w:rFonts w:ascii="Times New Roman" w:hAnsi="Times New Roman" w:cs="Times New Roman"/>
              <w:sz w:val="24"/>
              <w:szCs w:val="24"/>
              <w:lang w:val="fr-FR"/>
            </w:rPr>
            <w:fldChar w:fldCharType="separate"/>
          </w:r>
          <w:r w:rsidR="00F925A5" w:rsidRPr="00F925A5">
            <w:rPr>
              <w:rFonts w:ascii="Times New Roman" w:hAnsi="Times New Roman" w:cs="Times New Roman"/>
              <w:noProof/>
              <w:sz w:val="24"/>
              <w:szCs w:val="24"/>
              <w:lang w:val="fr-FR"/>
            </w:rPr>
            <w:t xml:space="preserve"> (Marsollier, 2020)</w:t>
          </w:r>
          <w:r w:rsidR="00F925A5" w:rsidRPr="00F925A5">
            <w:rPr>
              <w:rFonts w:ascii="Times New Roman" w:hAnsi="Times New Roman" w:cs="Times New Roman"/>
              <w:sz w:val="24"/>
              <w:szCs w:val="24"/>
              <w:lang w:val="fr-FR"/>
            </w:rPr>
            <w:fldChar w:fldCharType="end"/>
          </w:r>
        </w:sdtContent>
      </w:sdt>
      <w:r w:rsidR="00F925A5" w:rsidRPr="00F925A5">
        <w:rPr>
          <w:rFonts w:ascii="Times New Roman" w:hAnsi="Times New Roman" w:cs="Times New Roman"/>
          <w:sz w:val="24"/>
          <w:szCs w:val="24"/>
          <w:lang w:val="fr-FR"/>
        </w:rPr>
        <w:t>.</w:t>
      </w:r>
      <w:r w:rsidR="00410B92" w:rsidRPr="00F925A5">
        <w:rPr>
          <w:rFonts w:ascii="Times New Roman" w:hAnsi="Times New Roman" w:cs="Times New Roman"/>
          <w:sz w:val="24"/>
          <w:szCs w:val="24"/>
          <w:lang w:val="fr-FR"/>
        </w:rPr>
        <w:t xml:space="preserve"> </w:t>
      </w:r>
    </w:p>
    <w:sdt>
      <w:sdtPr>
        <w:rPr>
          <w:lang w:val="fr-FR"/>
        </w:rPr>
        <w:id w:val="-432511368"/>
        <w:docPartObj>
          <w:docPartGallery w:val="Bibliographies"/>
          <w:docPartUnique/>
        </w:docPartObj>
      </w:sdtPr>
      <w:sdtEndPr>
        <w:rPr>
          <w:rFonts w:asciiTheme="minorHAnsi" w:eastAsiaTheme="minorHAnsi" w:hAnsiTheme="minorHAnsi" w:cstheme="minorBidi"/>
          <w:color w:val="auto"/>
          <w:sz w:val="22"/>
          <w:szCs w:val="22"/>
          <w:lang w:val="it-IT"/>
        </w:rPr>
      </w:sdtEndPr>
      <w:sdtContent>
        <w:p w14:paraId="1489924C" w14:textId="41A1B155" w:rsidR="0096603D" w:rsidRPr="0096603D" w:rsidRDefault="0096603D">
          <w:pPr>
            <w:pStyle w:val="Titre1"/>
            <w:rPr>
              <w:lang w:val="fr-FR"/>
            </w:rPr>
          </w:pPr>
          <w:r>
            <w:rPr>
              <w:lang w:val="fr-FR"/>
            </w:rPr>
            <w:t>Références</w:t>
          </w:r>
        </w:p>
        <w:sdt>
          <w:sdtPr>
            <w:id w:val="-573587230"/>
            <w:bibliography/>
          </w:sdtPr>
          <w:sdtContent>
            <w:p w14:paraId="5CF2A9A1" w14:textId="77777777" w:rsidR="0096603D" w:rsidRDefault="0096603D" w:rsidP="0096603D">
              <w:pPr>
                <w:pStyle w:val="Bibliographie"/>
                <w:ind w:left="720" w:hanging="720"/>
                <w:rPr>
                  <w:noProof/>
                  <w:kern w:val="0"/>
                  <w:sz w:val="24"/>
                  <w:szCs w:val="24"/>
                  <w:lang w:val="fr-FR"/>
                  <w14:ligatures w14:val="none"/>
                </w:rPr>
              </w:pPr>
              <w:r>
                <w:fldChar w:fldCharType="begin"/>
              </w:r>
              <w:r w:rsidRPr="0096603D">
                <w:rPr>
                  <w:lang w:val="fr-FR"/>
                </w:rPr>
                <w:instrText>BIBLIOGRAPHY</w:instrText>
              </w:r>
              <w:r>
                <w:fldChar w:fldCharType="separate"/>
              </w:r>
              <w:r>
                <w:rPr>
                  <w:noProof/>
                  <w:lang w:val="fr-FR"/>
                </w:rPr>
                <w:t xml:space="preserve">Philibert, C., &amp; Wiel, G. (2001). </w:t>
              </w:r>
              <w:r>
                <w:rPr>
                  <w:i/>
                  <w:iCs/>
                  <w:noProof/>
                  <w:lang w:val="fr-FR"/>
                </w:rPr>
                <w:t>Faire de la classe un lieu de vie. Socialisation-Apprentissage-Accompagnement.</w:t>
              </w:r>
              <w:r>
                <w:rPr>
                  <w:noProof/>
                  <w:lang w:val="fr-FR"/>
                </w:rPr>
                <w:t xml:space="preserve"> Lyon: Chronique Sociale.</w:t>
              </w:r>
            </w:p>
            <w:p w14:paraId="6462676B" w14:textId="77777777" w:rsidR="0096603D" w:rsidRDefault="0096603D" w:rsidP="0096603D">
              <w:pPr>
                <w:pStyle w:val="Bibliographie"/>
                <w:ind w:left="720" w:hanging="720"/>
                <w:rPr>
                  <w:noProof/>
                  <w:lang w:val="fr-FR"/>
                </w:rPr>
              </w:pPr>
              <w:r>
                <w:rPr>
                  <w:noProof/>
                  <w:lang w:val="fr-FR"/>
                </w:rPr>
                <w:t xml:space="preserve">Galle, P. (2021). La scolarisation des élèves en situation de handicap : l’inclusion en question. </w:t>
              </w:r>
              <w:r>
                <w:rPr>
                  <w:i/>
                  <w:iCs/>
                  <w:noProof/>
                  <w:lang w:val="fr-FR"/>
                </w:rPr>
                <w:t>Carrefours de l'éducation</w:t>
              </w:r>
              <w:r>
                <w:rPr>
                  <w:noProof/>
                  <w:lang w:val="fr-FR"/>
                </w:rPr>
                <w:t>, 137-149.</w:t>
              </w:r>
            </w:p>
            <w:p w14:paraId="2E265D39" w14:textId="77777777" w:rsidR="0096603D" w:rsidRDefault="0096603D" w:rsidP="0096603D">
              <w:pPr>
                <w:pStyle w:val="Bibliographie"/>
                <w:ind w:left="720" w:hanging="720"/>
                <w:rPr>
                  <w:noProof/>
                  <w:lang w:val="fr-FR"/>
                </w:rPr>
              </w:pPr>
              <w:r>
                <w:rPr>
                  <w:noProof/>
                  <w:lang w:val="fr-FR"/>
                </w:rPr>
                <w:t xml:space="preserve">Marsollier, C. (2020). </w:t>
              </w:r>
              <w:r>
                <w:rPr>
                  <w:i/>
                  <w:iCs/>
                  <w:noProof/>
                  <w:lang w:val="fr-FR"/>
                </w:rPr>
                <w:t>Repères pour une qualité de la relation pédagogique, dans le contexte de l'éduca2on prioritaire.</w:t>
              </w:r>
              <w:r>
                <w:rPr>
                  <w:noProof/>
                  <w:lang w:val="fr-FR"/>
                </w:rPr>
                <w:t xml:space="preserve"> Besançon: Collège Diderot.</w:t>
              </w:r>
            </w:p>
            <w:p w14:paraId="10D31606" w14:textId="77777777" w:rsidR="0096603D" w:rsidRDefault="0096603D" w:rsidP="0096603D">
              <w:pPr>
                <w:pStyle w:val="Bibliographie"/>
                <w:ind w:left="720" w:hanging="720"/>
                <w:rPr>
                  <w:noProof/>
                  <w:lang w:val="fr-FR"/>
                </w:rPr>
              </w:pPr>
              <w:r>
                <w:rPr>
                  <w:noProof/>
                  <w:lang w:val="fr-FR"/>
                </w:rPr>
                <w:t xml:space="preserve">République Démocratique du Congo. (2009). </w:t>
              </w:r>
              <w:r>
                <w:rPr>
                  <w:i/>
                  <w:iCs/>
                  <w:noProof/>
                  <w:lang w:val="fr-FR"/>
                </w:rPr>
                <w:t>La Loi n°09/001 du 10 janvier 2009 portant protection de l’enfant.</w:t>
              </w:r>
              <w:r>
                <w:rPr>
                  <w:noProof/>
                  <w:lang w:val="fr-FR"/>
                </w:rPr>
                <w:t xml:space="preserve"> Kinshasa: Journal Officiel.</w:t>
              </w:r>
            </w:p>
            <w:p w14:paraId="0D008E25" w14:textId="77777777" w:rsidR="0096603D" w:rsidRDefault="0096603D" w:rsidP="0096603D">
              <w:pPr>
                <w:pStyle w:val="Bibliographie"/>
                <w:ind w:left="720" w:hanging="720"/>
                <w:rPr>
                  <w:noProof/>
                  <w:lang w:val="fr-FR"/>
                </w:rPr>
              </w:pPr>
              <w:r>
                <w:rPr>
                  <w:noProof/>
                  <w:lang w:val="fr-FR"/>
                </w:rPr>
                <w:t xml:space="preserve">République Démocratique du Congo. (2011). </w:t>
              </w:r>
              <w:r>
                <w:rPr>
                  <w:i/>
                  <w:iCs/>
                  <w:noProof/>
                  <w:lang w:val="fr-FR"/>
                </w:rPr>
                <w:t>Constitution de la République Démocratique du Congo du 18 février 2006, modifiée par la Loi n° 11/002 du 20 janvier 2011.</w:t>
              </w:r>
              <w:r>
                <w:rPr>
                  <w:noProof/>
                  <w:lang w:val="fr-FR"/>
                </w:rPr>
                <w:t xml:space="preserve"> Kinshasa: Journal Officiel.</w:t>
              </w:r>
            </w:p>
            <w:p w14:paraId="6959CA20" w14:textId="77777777" w:rsidR="0096603D" w:rsidRDefault="0096603D" w:rsidP="0096603D">
              <w:pPr>
                <w:pStyle w:val="Bibliographie"/>
                <w:ind w:left="720" w:hanging="720"/>
                <w:rPr>
                  <w:noProof/>
                  <w:lang w:val="fr-FR"/>
                </w:rPr>
              </w:pPr>
              <w:r>
                <w:rPr>
                  <w:noProof/>
                  <w:lang w:val="fr-FR"/>
                </w:rPr>
                <w:t xml:space="preserve">République Démocratique du Congo. (2011). </w:t>
              </w:r>
              <w:r>
                <w:rPr>
                  <w:i/>
                  <w:iCs/>
                  <w:noProof/>
                  <w:lang w:val="fr-FR"/>
                </w:rPr>
                <w:t>Loi-cadre n°11/001 du 13 juillet 2011 de l’enseignement national.</w:t>
              </w:r>
              <w:r>
                <w:rPr>
                  <w:noProof/>
                  <w:lang w:val="fr-FR"/>
                </w:rPr>
                <w:t xml:space="preserve"> Kinshasa: Journal Officiel.</w:t>
              </w:r>
            </w:p>
            <w:p w14:paraId="34AC1FAB" w14:textId="77777777" w:rsidR="0096603D" w:rsidRDefault="0096603D" w:rsidP="0096603D">
              <w:pPr>
                <w:pStyle w:val="Bibliographie"/>
                <w:ind w:left="720" w:hanging="720"/>
                <w:rPr>
                  <w:noProof/>
                  <w:lang w:val="fr-FR"/>
                </w:rPr>
              </w:pPr>
              <w:r>
                <w:rPr>
                  <w:noProof/>
                  <w:lang w:val="fr-FR"/>
                </w:rPr>
                <w:t xml:space="preserve">République Démocratique du Congo. (2014). </w:t>
              </w:r>
              <w:r>
                <w:rPr>
                  <w:i/>
                  <w:iCs/>
                  <w:noProof/>
                  <w:lang w:val="fr-FR"/>
                </w:rPr>
                <w:t>La loi-cadre n° 14/004 du 11 février 2014 sur l'enseignement national.</w:t>
              </w:r>
              <w:r>
                <w:rPr>
                  <w:noProof/>
                  <w:lang w:val="fr-FR"/>
                </w:rPr>
                <w:t xml:space="preserve"> Kinshasa: Journal Officiel.</w:t>
              </w:r>
            </w:p>
            <w:p w14:paraId="4A47A821" w14:textId="77777777" w:rsidR="0096603D" w:rsidRDefault="0096603D" w:rsidP="0096603D">
              <w:pPr>
                <w:pStyle w:val="Bibliographie"/>
                <w:ind w:left="720" w:hanging="720"/>
                <w:rPr>
                  <w:noProof/>
                  <w:lang w:val="fr-FR"/>
                </w:rPr>
              </w:pPr>
              <w:r>
                <w:rPr>
                  <w:noProof/>
                  <w:lang w:val="fr-FR"/>
                </w:rPr>
                <w:t xml:space="preserve">République Démocratique du Congo. (2016). </w:t>
              </w:r>
              <w:r>
                <w:rPr>
                  <w:i/>
                  <w:iCs/>
                  <w:noProof/>
                  <w:lang w:val="fr-FR"/>
                </w:rPr>
                <w:t>La Stratégie sectorielle de l'éducation et de la formation 2016-2025.</w:t>
              </w:r>
              <w:r>
                <w:rPr>
                  <w:noProof/>
                  <w:lang w:val="fr-FR"/>
                </w:rPr>
                <w:t xml:space="preserve"> Kinshasa: RDC.</w:t>
              </w:r>
            </w:p>
            <w:p w14:paraId="3A09DEFE" w14:textId="77777777" w:rsidR="0096603D" w:rsidRDefault="0096603D" w:rsidP="0096603D">
              <w:pPr>
                <w:pStyle w:val="Bibliographie"/>
                <w:ind w:left="720" w:hanging="720"/>
                <w:rPr>
                  <w:noProof/>
                  <w:lang w:val="fr-FR"/>
                </w:rPr>
              </w:pPr>
              <w:r>
                <w:rPr>
                  <w:noProof/>
                  <w:lang w:val="fr-FR"/>
                </w:rPr>
                <w:t xml:space="preserve">UNESCO. (2008). </w:t>
              </w:r>
              <w:r>
                <w:rPr>
                  <w:i/>
                  <w:iCs/>
                  <w:noProof/>
                  <w:lang w:val="fr-FR"/>
                </w:rPr>
                <w:t>Rapport national. 48e session de la Conférence internationale de l’éducation, CIE : "L’éducation pour l’inclusion : la voie de l’avenir.</w:t>
              </w:r>
              <w:r>
                <w:rPr>
                  <w:noProof/>
                  <w:lang w:val="fr-FR"/>
                </w:rPr>
                <w:t xml:space="preserve"> Kinshasa: UNESCO-IBE.</w:t>
              </w:r>
            </w:p>
            <w:p w14:paraId="27BC8A6B" w14:textId="77777777" w:rsidR="0096603D" w:rsidRDefault="0096603D" w:rsidP="0096603D">
              <w:pPr>
                <w:pStyle w:val="Bibliographie"/>
                <w:ind w:left="720" w:hanging="720"/>
                <w:rPr>
                  <w:noProof/>
                  <w:lang w:val="fr-FR"/>
                </w:rPr>
              </w:pPr>
              <w:r>
                <w:rPr>
                  <w:noProof/>
                  <w:lang w:val="fr-FR"/>
                </w:rPr>
                <w:t xml:space="preserve">UNESCO. (2022, juillet 02). </w:t>
              </w:r>
              <w:r>
                <w:rPr>
                  <w:i/>
                  <w:iCs/>
                  <w:noProof/>
                  <w:lang w:val="fr-FR"/>
                </w:rPr>
                <w:t>Kinshasa : Les acteurs de l’éducation passent en revue la Stratégie Sectorielle de l'Education et de la Formation 2016-2025</w:t>
              </w:r>
              <w:r>
                <w:rPr>
                  <w:noProof/>
                  <w:lang w:val="fr-FR"/>
                </w:rPr>
                <w:t>. Récupéré sur unesco.org: https://www.unesco.org/fr/articles/kinshasa-les-acteurs-de-leducation-passent-en-revue-la-strategie-sectorielle-de-leducation-et-de-la?utm</w:t>
              </w:r>
            </w:p>
            <w:p w14:paraId="7CBE2A99" w14:textId="16B1E4C2" w:rsidR="0096603D" w:rsidRDefault="0096603D" w:rsidP="0096603D">
              <w:r>
                <w:rPr>
                  <w:b/>
                  <w:bCs/>
                </w:rPr>
                <w:fldChar w:fldCharType="end"/>
              </w:r>
            </w:p>
          </w:sdtContent>
        </w:sdt>
      </w:sdtContent>
    </w:sdt>
    <w:p w14:paraId="66821BDE" w14:textId="77777777" w:rsidR="0096603D" w:rsidRPr="00F925A5" w:rsidRDefault="0096603D" w:rsidP="00F925A5">
      <w:pPr>
        <w:spacing w:before="100" w:beforeAutospacing="1" w:after="100" w:afterAutospacing="1" w:line="360" w:lineRule="auto"/>
        <w:jc w:val="both"/>
        <w:rPr>
          <w:rFonts w:ascii="Times New Roman" w:eastAsia="Times New Roman" w:hAnsi="Times New Roman" w:cs="Times New Roman"/>
          <w:kern w:val="0"/>
          <w:sz w:val="24"/>
          <w:szCs w:val="24"/>
          <w:lang w:val="fr-FR" w:eastAsia="it-IT"/>
          <w14:ligatures w14:val="none"/>
        </w:rPr>
      </w:pPr>
    </w:p>
    <w:p w14:paraId="4D05E159" w14:textId="77777777" w:rsidR="00410B92" w:rsidRPr="00AB6B41" w:rsidRDefault="00410B92" w:rsidP="002D58D1">
      <w:pPr>
        <w:jc w:val="both"/>
        <w:rPr>
          <w:rFonts w:ascii="Times New Roman" w:hAnsi="Times New Roman" w:cs="Times New Roman"/>
          <w:sz w:val="24"/>
          <w:szCs w:val="24"/>
          <w:lang w:val="fr-FR"/>
        </w:rPr>
      </w:pPr>
    </w:p>
    <w:p w14:paraId="6C1E4696" w14:textId="562B4250" w:rsidR="00306C39" w:rsidRPr="00410B92" w:rsidRDefault="00822379" w:rsidP="00822379">
      <w:pPr>
        <w:rPr>
          <w:lang w:val="fr-FR"/>
        </w:rPr>
      </w:pPr>
      <w:r w:rsidRPr="00822379">
        <w:rPr>
          <w:lang w:val="fr-FR"/>
        </w:rPr>
        <w:t xml:space="preserve"> </w:t>
      </w:r>
    </w:p>
    <w:sectPr w:rsidR="00306C39" w:rsidRPr="00410B92">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284D" w14:textId="77777777" w:rsidR="00AC7058" w:rsidRDefault="00AC7058" w:rsidP="00B742E5">
      <w:pPr>
        <w:spacing w:after="0" w:line="240" w:lineRule="auto"/>
      </w:pPr>
      <w:r>
        <w:separator/>
      </w:r>
    </w:p>
  </w:endnote>
  <w:endnote w:type="continuationSeparator" w:id="0">
    <w:p w14:paraId="59C9EF43" w14:textId="77777777" w:rsidR="00AC7058" w:rsidRDefault="00AC7058" w:rsidP="00B74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5610" w14:textId="77777777" w:rsidR="00B742E5" w:rsidRDefault="00B742E5">
    <w:pPr>
      <w:pStyle w:val="Pieddepage"/>
      <w:jc w:val="center"/>
      <w:rPr>
        <w:caps/>
        <w:color w:val="156082" w:themeColor="accent1"/>
      </w:rPr>
    </w:pPr>
    <w:r>
      <w:rPr>
        <w:caps/>
        <w:color w:val="156082" w:themeColor="accent1"/>
      </w:rPr>
      <w:fldChar w:fldCharType="begin"/>
    </w:r>
    <w:r>
      <w:rPr>
        <w:caps/>
        <w:color w:val="156082" w:themeColor="accent1"/>
      </w:rPr>
      <w:instrText>PAGE   \* MERGEFORMAT</w:instrText>
    </w:r>
    <w:r>
      <w:rPr>
        <w:caps/>
        <w:color w:val="156082" w:themeColor="accent1"/>
      </w:rPr>
      <w:fldChar w:fldCharType="separate"/>
    </w:r>
    <w:r>
      <w:rPr>
        <w:caps/>
        <w:color w:val="156082" w:themeColor="accent1"/>
        <w:lang w:val="fr-FR"/>
      </w:rPr>
      <w:t>2</w:t>
    </w:r>
    <w:r>
      <w:rPr>
        <w:caps/>
        <w:color w:val="156082" w:themeColor="accent1"/>
      </w:rPr>
      <w:fldChar w:fldCharType="end"/>
    </w:r>
  </w:p>
  <w:p w14:paraId="30513BEF" w14:textId="77777777" w:rsidR="00B742E5" w:rsidRDefault="00B742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CF95" w14:textId="77777777" w:rsidR="00AC7058" w:rsidRDefault="00AC7058" w:rsidP="00B742E5">
      <w:pPr>
        <w:spacing w:after="0" w:line="240" w:lineRule="auto"/>
      </w:pPr>
      <w:r>
        <w:separator/>
      </w:r>
    </w:p>
  </w:footnote>
  <w:footnote w:type="continuationSeparator" w:id="0">
    <w:p w14:paraId="65D2D697" w14:textId="77777777" w:rsidR="00AC7058" w:rsidRDefault="00AC7058" w:rsidP="00B74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3214"/>
      <w:gridCol w:w="3213"/>
      <w:gridCol w:w="3211"/>
    </w:tblGrid>
    <w:tr w:rsidR="00B742E5" w14:paraId="6C9FFEC9" w14:textId="77777777">
      <w:trPr>
        <w:trHeight w:val="720"/>
      </w:trPr>
      <w:tc>
        <w:tcPr>
          <w:tcW w:w="1667" w:type="pct"/>
        </w:tcPr>
        <w:p w14:paraId="257149D4" w14:textId="77777777" w:rsidR="00B742E5" w:rsidRDefault="00B742E5">
          <w:pPr>
            <w:pStyle w:val="En-tte"/>
            <w:rPr>
              <w:color w:val="156082" w:themeColor="accent1"/>
            </w:rPr>
          </w:pPr>
        </w:p>
      </w:tc>
      <w:tc>
        <w:tcPr>
          <w:tcW w:w="1667" w:type="pct"/>
        </w:tcPr>
        <w:p w14:paraId="062A18EB" w14:textId="77777777" w:rsidR="00B742E5" w:rsidRDefault="00B742E5">
          <w:pPr>
            <w:pStyle w:val="En-tte"/>
            <w:jc w:val="center"/>
            <w:rPr>
              <w:color w:val="156082" w:themeColor="accent1"/>
            </w:rPr>
          </w:pPr>
        </w:p>
      </w:tc>
      <w:tc>
        <w:tcPr>
          <w:tcW w:w="1666" w:type="pct"/>
        </w:tcPr>
        <w:p w14:paraId="180AAD1D" w14:textId="77777777" w:rsidR="00B742E5" w:rsidRDefault="00B742E5">
          <w:pPr>
            <w:pStyle w:val="En-tte"/>
            <w:jc w:val="right"/>
            <w:rPr>
              <w:color w:val="156082" w:themeColor="accent1"/>
            </w:rPr>
          </w:pPr>
          <w:r>
            <w:rPr>
              <w:color w:val="156082" w:themeColor="accent1"/>
              <w:sz w:val="24"/>
              <w:szCs w:val="24"/>
            </w:rPr>
            <w:fldChar w:fldCharType="begin"/>
          </w:r>
          <w:r>
            <w:rPr>
              <w:color w:val="156082" w:themeColor="accent1"/>
              <w:sz w:val="24"/>
              <w:szCs w:val="24"/>
            </w:rPr>
            <w:instrText>PAGE   \* MERGEFORMAT</w:instrText>
          </w:r>
          <w:r>
            <w:rPr>
              <w:color w:val="156082" w:themeColor="accent1"/>
              <w:sz w:val="24"/>
              <w:szCs w:val="24"/>
            </w:rPr>
            <w:fldChar w:fldCharType="separate"/>
          </w:r>
          <w:r>
            <w:rPr>
              <w:color w:val="156082" w:themeColor="accent1"/>
              <w:sz w:val="24"/>
              <w:szCs w:val="24"/>
              <w:lang w:val="fr-FR"/>
            </w:rPr>
            <w:t>0</w:t>
          </w:r>
          <w:r>
            <w:rPr>
              <w:color w:val="156082" w:themeColor="accent1"/>
              <w:sz w:val="24"/>
              <w:szCs w:val="24"/>
            </w:rPr>
            <w:fldChar w:fldCharType="end"/>
          </w:r>
        </w:p>
      </w:tc>
    </w:tr>
  </w:tbl>
  <w:p w14:paraId="1A6452E7" w14:textId="77777777" w:rsidR="00B742E5" w:rsidRDefault="00B742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B0206"/>
    <w:multiLevelType w:val="multilevel"/>
    <w:tmpl w:val="55AAB43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CD7FD9"/>
    <w:multiLevelType w:val="hybridMultilevel"/>
    <w:tmpl w:val="7034DC82"/>
    <w:lvl w:ilvl="0" w:tplc="07FEFBEE">
      <w:start w:val="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9003C49"/>
    <w:multiLevelType w:val="hybridMultilevel"/>
    <w:tmpl w:val="0F9293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3F2942"/>
    <w:multiLevelType w:val="multilevel"/>
    <w:tmpl w:val="02BC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087217"/>
    <w:multiLevelType w:val="hybridMultilevel"/>
    <w:tmpl w:val="9100296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D084858"/>
    <w:multiLevelType w:val="multilevel"/>
    <w:tmpl w:val="959616FC"/>
    <w:lvl w:ilvl="0">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8A5515A"/>
    <w:multiLevelType w:val="multilevel"/>
    <w:tmpl w:val="316C5594"/>
    <w:lvl w:ilvl="0">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BF1ECB"/>
    <w:multiLevelType w:val="multilevel"/>
    <w:tmpl w:val="060E9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9694909">
    <w:abstractNumId w:val="3"/>
  </w:num>
  <w:num w:numId="2" w16cid:durableId="2087921107">
    <w:abstractNumId w:val="7"/>
  </w:num>
  <w:num w:numId="3" w16cid:durableId="1569263012">
    <w:abstractNumId w:val="2"/>
  </w:num>
  <w:num w:numId="4" w16cid:durableId="1180509771">
    <w:abstractNumId w:val="4"/>
  </w:num>
  <w:num w:numId="5" w16cid:durableId="1447651287">
    <w:abstractNumId w:val="5"/>
  </w:num>
  <w:num w:numId="6" w16cid:durableId="101003066">
    <w:abstractNumId w:val="1"/>
  </w:num>
  <w:num w:numId="7" w16cid:durableId="1068724597">
    <w:abstractNumId w:val="6"/>
  </w:num>
  <w:num w:numId="8" w16cid:durableId="128341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79"/>
    <w:rsid w:val="00081569"/>
    <w:rsid w:val="000C40D2"/>
    <w:rsid w:val="00123D4F"/>
    <w:rsid w:val="00160E45"/>
    <w:rsid w:val="00170F4E"/>
    <w:rsid w:val="00205795"/>
    <w:rsid w:val="002D58D1"/>
    <w:rsid w:val="00306C39"/>
    <w:rsid w:val="0033508D"/>
    <w:rsid w:val="0033733A"/>
    <w:rsid w:val="00355FC4"/>
    <w:rsid w:val="003A3DBF"/>
    <w:rsid w:val="00410B92"/>
    <w:rsid w:val="005C0DCD"/>
    <w:rsid w:val="005D7AEC"/>
    <w:rsid w:val="005E1777"/>
    <w:rsid w:val="006014BA"/>
    <w:rsid w:val="00621BE2"/>
    <w:rsid w:val="00636A67"/>
    <w:rsid w:val="006E5D50"/>
    <w:rsid w:val="0078152D"/>
    <w:rsid w:val="00797532"/>
    <w:rsid w:val="007B71EE"/>
    <w:rsid w:val="00815E45"/>
    <w:rsid w:val="00822379"/>
    <w:rsid w:val="008B6853"/>
    <w:rsid w:val="008C6820"/>
    <w:rsid w:val="0096603D"/>
    <w:rsid w:val="009822DC"/>
    <w:rsid w:val="0099037E"/>
    <w:rsid w:val="009A1CD6"/>
    <w:rsid w:val="00AB6B41"/>
    <w:rsid w:val="00AC7058"/>
    <w:rsid w:val="00B742E5"/>
    <w:rsid w:val="00C874F2"/>
    <w:rsid w:val="00CA02E2"/>
    <w:rsid w:val="00CF2F6C"/>
    <w:rsid w:val="00D37465"/>
    <w:rsid w:val="00DC78FF"/>
    <w:rsid w:val="00E22F6A"/>
    <w:rsid w:val="00EE76E3"/>
    <w:rsid w:val="00EF15BB"/>
    <w:rsid w:val="00F925A5"/>
    <w:rsid w:val="00FD2884"/>
    <w:rsid w:val="00FD3C91"/>
    <w:rsid w:val="00FD43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AF51"/>
  <w15:chartTrackingRefBased/>
  <w15:docId w15:val="{9CCDC90F-B209-4A35-A51D-D4773AA8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FC4"/>
  </w:style>
  <w:style w:type="paragraph" w:styleId="Titre1">
    <w:name w:val="heading 1"/>
    <w:basedOn w:val="Normal"/>
    <w:next w:val="Normal"/>
    <w:link w:val="Titre1Car"/>
    <w:uiPriority w:val="9"/>
    <w:qFormat/>
    <w:rsid w:val="00822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2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23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23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23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23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23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23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23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23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23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23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23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23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23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23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23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2379"/>
    <w:rPr>
      <w:rFonts w:eastAsiaTheme="majorEastAsia" w:cstheme="majorBidi"/>
      <w:color w:val="272727" w:themeColor="text1" w:themeTint="D8"/>
    </w:rPr>
  </w:style>
  <w:style w:type="paragraph" w:styleId="Titre">
    <w:name w:val="Title"/>
    <w:basedOn w:val="Normal"/>
    <w:next w:val="Normal"/>
    <w:link w:val="TitreCar"/>
    <w:uiPriority w:val="10"/>
    <w:qFormat/>
    <w:rsid w:val="00822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23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23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23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2379"/>
    <w:pPr>
      <w:spacing w:before="160"/>
      <w:jc w:val="center"/>
    </w:pPr>
    <w:rPr>
      <w:i/>
      <w:iCs/>
      <w:color w:val="404040" w:themeColor="text1" w:themeTint="BF"/>
    </w:rPr>
  </w:style>
  <w:style w:type="character" w:customStyle="1" w:styleId="CitationCar">
    <w:name w:val="Citation Car"/>
    <w:basedOn w:val="Policepardfaut"/>
    <w:link w:val="Citation"/>
    <w:uiPriority w:val="29"/>
    <w:rsid w:val="00822379"/>
    <w:rPr>
      <w:i/>
      <w:iCs/>
      <w:color w:val="404040" w:themeColor="text1" w:themeTint="BF"/>
    </w:rPr>
  </w:style>
  <w:style w:type="paragraph" w:styleId="Paragraphedeliste">
    <w:name w:val="List Paragraph"/>
    <w:basedOn w:val="Normal"/>
    <w:uiPriority w:val="34"/>
    <w:qFormat/>
    <w:rsid w:val="00822379"/>
    <w:pPr>
      <w:ind w:left="720"/>
      <w:contextualSpacing/>
    </w:pPr>
  </w:style>
  <w:style w:type="character" w:styleId="Accentuationintense">
    <w:name w:val="Intense Emphasis"/>
    <w:basedOn w:val="Policepardfaut"/>
    <w:uiPriority w:val="21"/>
    <w:qFormat/>
    <w:rsid w:val="00822379"/>
    <w:rPr>
      <w:i/>
      <w:iCs/>
      <w:color w:val="0F4761" w:themeColor="accent1" w:themeShade="BF"/>
    </w:rPr>
  </w:style>
  <w:style w:type="paragraph" w:styleId="Citationintense">
    <w:name w:val="Intense Quote"/>
    <w:basedOn w:val="Normal"/>
    <w:next w:val="Normal"/>
    <w:link w:val="CitationintenseCar"/>
    <w:uiPriority w:val="30"/>
    <w:qFormat/>
    <w:rsid w:val="00822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2379"/>
    <w:rPr>
      <w:i/>
      <w:iCs/>
      <w:color w:val="0F4761" w:themeColor="accent1" w:themeShade="BF"/>
    </w:rPr>
  </w:style>
  <w:style w:type="character" w:styleId="Rfrenceintense">
    <w:name w:val="Intense Reference"/>
    <w:basedOn w:val="Policepardfaut"/>
    <w:uiPriority w:val="32"/>
    <w:qFormat/>
    <w:rsid w:val="00822379"/>
    <w:rPr>
      <w:b/>
      <w:bCs/>
      <w:smallCaps/>
      <w:color w:val="0F4761" w:themeColor="accent1" w:themeShade="BF"/>
      <w:spacing w:val="5"/>
    </w:rPr>
  </w:style>
  <w:style w:type="character" w:styleId="Lienhypertexte">
    <w:name w:val="Hyperlink"/>
    <w:basedOn w:val="Policepardfaut"/>
    <w:uiPriority w:val="99"/>
    <w:unhideWhenUsed/>
    <w:rsid w:val="00822379"/>
    <w:rPr>
      <w:color w:val="467886" w:themeColor="hyperlink"/>
      <w:u w:val="single"/>
    </w:rPr>
  </w:style>
  <w:style w:type="character" w:styleId="Mentionnonrsolue">
    <w:name w:val="Unresolved Mention"/>
    <w:basedOn w:val="Policepardfaut"/>
    <w:uiPriority w:val="99"/>
    <w:semiHidden/>
    <w:unhideWhenUsed/>
    <w:rsid w:val="00822379"/>
    <w:rPr>
      <w:color w:val="605E5C"/>
      <w:shd w:val="clear" w:color="auto" w:fill="E1DFDD"/>
    </w:rPr>
  </w:style>
  <w:style w:type="character" w:customStyle="1" w:styleId="fontstyle01">
    <w:name w:val="fontstyle01"/>
    <w:basedOn w:val="Policepardfaut"/>
    <w:rsid w:val="002D58D1"/>
    <w:rPr>
      <w:rFonts w:ascii="Tahoma" w:hAnsi="Tahoma" w:cs="Tahoma" w:hint="default"/>
      <w:b w:val="0"/>
      <w:bCs w:val="0"/>
      <w:i w:val="0"/>
      <w:iCs w:val="0"/>
      <w:color w:val="000000"/>
      <w:sz w:val="22"/>
      <w:szCs w:val="22"/>
    </w:rPr>
  </w:style>
  <w:style w:type="paragraph" w:styleId="En-tte">
    <w:name w:val="header"/>
    <w:basedOn w:val="Normal"/>
    <w:link w:val="En-tteCar"/>
    <w:uiPriority w:val="99"/>
    <w:unhideWhenUsed/>
    <w:rsid w:val="00B742E5"/>
    <w:pPr>
      <w:tabs>
        <w:tab w:val="center" w:pos="4819"/>
        <w:tab w:val="right" w:pos="9638"/>
      </w:tabs>
      <w:spacing w:after="0" w:line="240" w:lineRule="auto"/>
    </w:pPr>
  </w:style>
  <w:style w:type="character" w:customStyle="1" w:styleId="En-tteCar">
    <w:name w:val="En-tête Car"/>
    <w:basedOn w:val="Policepardfaut"/>
    <w:link w:val="En-tte"/>
    <w:uiPriority w:val="99"/>
    <w:rsid w:val="00B742E5"/>
  </w:style>
  <w:style w:type="paragraph" w:styleId="Pieddepage">
    <w:name w:val="footer"/>
    <w:basedOn w:val="Normal"/>
    <w:link w:val="PieddepageCar"/>
    <w:uiPriority w:val="99"/>
    <w:unhideWhenUsed/>
    <w:rsid w:val="00B742E5"/>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B742E5"/>
  </w:style>
  <w:style w:type="paragraph" w:styleId="Bibliographie">
    <w:name w:val="Bibliography"/>
    <w:basedOn w:val="Normal"/>
    <w:next w:val="Normal"/>
    <w:uiPriority w:val="37"/>
    <w:unhideWhenUsed/>
    <w:rsid w:val="00966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517">
      <w:bodyDiv w:val="1"/>
      <w:marLeft w:val="0"/>
      <w:marRight w:val="0"/>
      <w:marTop w:val="0"/>
      <w:marBottom w:val="0"/>
      <w:divBdr>
        <w:top w:val="none" w:sz="0" w:space="0" w:color="auto"/>
        <w:left w:val="none" w:sz="0" w:space="0" w:color="auto"/>
        <w:bottom w:val="none" w:sz="0" w:space="0" w:color="auto"/>
        <w:right w:val="none" w:sz="0" w:space="0" w:color="auto"/>
      </w:divBdr>
    </w:div>
    <w:div w:id="122776581">
      <w:bodyDiv w:val="1"/>
      <w:marLeft w:val="0"/>
      <w:marRight w:val="0"/>
      <w:marTop w:val="0"/>
      <w:marBottom w:val="0"/>
      <w:divBdr>
        <w:top w:val="none" w:sz="0" w:space="0" w:color="auto"/>
        <w:left w:val="none" w:sz="0" w:space="0" w:color="auto"/>
        <w:bottom w:val="none" w:sz="0" w:space="0" w:color="auto"/>
        <w:right w:val="none" w:sz="0" w:space="0" w:color="auto"/>
      </w:divBdr>
    </w:div>
    <w:div w:id="148713061">
      <w:bodyDiv w:val="1"/>
      <w:marLeft w:val="0"/>
      <w:marRight w:val="0"/>
      <w:marTop w:val="0"/>
      <w:marBottom w:val="0"/>
      <w:divBdr>
        <w:top w:val="none" w:sz="0" w:space="0" w:color="auto"/>
        <w:left w:val="none" w:sz="0" w:space="0" w:color="auto"/>
        <w:bottom w:val="none" w:sz="0" w:space="0" w:color="auto"/>
        <w:right w:val="none" w:sz="0" w:space="0" w:color="auto"/>
      </w:divBdr>
    </w:div>
    <w:div w:id="178860319">
      <w:bodyDiv w:val="1"/>
      <w:marLeft w:val="0"/>
      <w:marRight w:val="0"/>
      <w:marTop w:val="0"/>
      <w:marBottom w:val="0"/>
      <w:divBdr>
        <w:top w:val="none" w:sz="0" w:space="0" w:color="auto"/>
        <w:left w:val="none" w:sz="0" w:space="0" w:color="auto"/>
        <w:bottom w:val="none" w:sz="0" w:space="0" w:color="auto"/>
        <w:right w:val="none" w:sz="0" w:space="0" w:color="auto"/>
      </w:divBdr>
    </w:div>
    <w:div w:id="206070127">
      <w:bodyDiv w:val="1"/>
      <w:marLeft w:val="0"/>
      <w:marRight w:val="0"/>
      <w:marTop w:val="0"/>
      <w:marBottom w:val="0"/>
      <w:divBdr>
        <w:top w:val="none" w:sz="0" w:space="0" w:color="auto"/>
        <w:left w:val="none" w:sz="0" w:space="0" w:color="auto"/>
        <w:bottom w:val="none" w:sz="0" w:space="0" w:color="auto"/>
        <w:right w:val="none" w:sz="0" w:space="0" w:color="auto"/>
      </w:divBdr>
    </w:div>
    <w:div w:id="210698575">
      <w:bodyDiv w:val="1"/>
      <w:marLeft w:val="0"/>
      <w:marRight w:val="0"/>
      <w:marTop w:val="0"/>
      <w:marBottom w:val="0"/>
      <w:divBdr>
        <w:top w:val="none" w:sz="0" w:space="0" w:color="auto"/>
        <w:left w:val="none" w:sz="0" w:space="0" w:color="auto"/>
        <w:bottom w:val="none" w:sz="0" w:space="0" w:color="auto"/>
        <w:right w:val="none" w:sz="0" w:space="0" w:color="auto"/>
      </w:divBdr>
    </w:div>
    <w:div w:id="225452585">
      <w:bodyDiv w:val="1"/>
      <w:marLeft w:val="0"/>
      <w:marRight w:val="0"/>
      <w:marTop w:val="0"/>
      <w:marBottom w:val="0"/>
      <w:divBdr>
        <w:top w:val="none" w:sz="0" w:space="0" w:color="auto"/>
        <w:left w:val="none" w:sz="0" w:space="0" w:color="auto"/>
        <w:bottom w:val="none" w:sz="0" w:space="0" w:color="auto"/>
        <w:right w:val="none" w:sz="0" w:space="0" w:color="auto"/>
      </w:divBdr>
    </w:div>
    <w:div w:id="282543770">
      <w:bodyDiv w:val="1"/>
      <w:marLeft w:val="0"/>
      <w:marRight w:val="0"/>
      <w:marTop w:val="0"/>
      <w:marBottom w:val="0"/>
      <w:divBdr>
        <w:top w:val="none" w:sz="0" w:space="0" w:color="auto"/>
        <w:left w:val="none" w:sz="0" w:space="0" w:color="auto"/>
        <w:bottom w:val="none" w:sz="0" w:space="0" w:color="auto"/>
        <w:right w:val="none" w:sz="0" w:space="0" w:color="auto"/>
      </w:divBdr>
    </w:div>
    <w:div w:id="283929352">
      <w:bodyDiv w:val="1"/>
      <w:marLeft w:val="0"/>
      <w:marRight w:val="0"/>
      <w:marTop w:val="0"/>
      <w:marBottom w:val="0"/>
      <w:divBdr>
        <w:top w:val="none" w:sz="0" w:space="0" w:color="auto"/>
        <w:left w:val="none" w:sz="0" w:space="0" w:color="auto"/>
        <w:bottom w:val="none" w:sz="0" w:space="0" w:color="auto"/>
        <w:right w:val="none" w:sz="0" w:space="0" w:color="auto"/>
      </w:divBdr>
    </w:div>
    <w:div w:id="320037235">
      <w:bodyDiv w:val="1"/>
      <w:marLeft w:val="0"/>
      <w:marRight w:val="0"/>
      <w:marTop w:val="0"/>
      <w:marBottom w:val="0"/>
      <w:divBdr>
        <w:top w:val="none" w:sz="0" w:space="0" w:color="auto"/>
        <w:left w:val="none" w:sz="0" w:space="0" w:color="auto"/>
        <w:bottom w:val="none" w:sz="0" w:space="0" w:color="auto"/>
        <w:right w:val="none" w:sz="0" w:space="0" w:color="auto"/>
      </w:divBdr>
    </w:div>
    <w:div w:id="368846144">
      <w:bodyDiv w:val="1"/>
      <w:marLeft w:val="0"/>
      <w:marRight w:val="0"/>
      <w:marTop w:val="0"/>
      <w:marBottom w:val="0"/>
      <w:divBdr>
        <w:top w:val="none" w:sz="0" w:space="0" w:color="auto"/>
        <w:left w:val="none" w:sz="0" w:space="0" w:color="auto"/>
        <w:bottom w:val="none" w:sz="0" w:space="0" w:color="auto"/>
        <w:right w:val="none" w:sz="0" w:space="0" w:color="auto"/>
      </w:divBdr>
    </w:div>
    <w:div w:id="399059344">
      <w:bodyDiv w:val="1"/>
      <w:marLeft w:val="0"/>
      <w:marRight w:val="0"/>
      <w:marTop w:val="0"/>
      <w:marBottom w:val="0"/>
      <w:divBdr>
        <w:top w:val="none" w:sz="0" w:space="0" w:color="auto"/>
        <w:left w:val="none" w:sz="0" w:space="0" w:color="auto"/>
        <w:bottom w:val="none" w:sz="0" w:space="0" w:color="auto"/>
        <w:right w:val="none" w:sz="0" w:space="0" w:color="auto"/>
      </w:divBdr>
    </w:div>
    <w:div w:id="547185256">
      <w:bodyDiv w:val="1"/>
      <w:marLeft w:val="0"/>
      <w:marRight w:val="0"/>
      <w:marTop w:val="0"/>
      <w:marBottom w:val="0"/>
      <w:divBdr>
        <w:top w:val="none" w:sz="0" w:space="0" w:color="auto"/>
        <w:left w:val="none" w:sz="0" w:space="0" w:color="auto"/>
        <w:bottom w:val="none" w:sz="0" w:space="0" w:color="auto"/>
        <w:right w:val="none" w:sz="0" w:space="0" w:color="auto"/>
      </w:divBdr>
    </w:div>
    <w:div w:id="591935652">
      <w:bodyDiv w:val="1"/>
      <w:marLeft w:val="0"/>
      <w:marRight w:val="0"/>
      <w:marTop w:val="0"/>
      <w:marBottom w:val="0"/>
      <w:divBdr>
        <w:top w:val="none" w:sz="0" w:space="0" w:color="auto"/>
        <w:left w:val="none" w:sz="0" w:space="0" w:color="auto"/>
        <w:bottom w:val="none" w:sz="0" w:space="0" w:color="auto"/>
        <w:right w:val="none" w:sz="0" w:space="0" w:color="auto"/>
      </w:divBdr>
    </w:div>
    <w:div w:id="648828219">
      <w:bodyDiv w:val="1"/>
      <w:marLeft w:val="0"/>
      <w:marRight w:val="0"/>
      <w:marTop w:val="0"/>
      <w:marBottom w:val="0"/>
      <w:divBdr>
        <w:top w:val="none" w:sz="0" w:space="0" w:color="auto"/>
        <w:left w:val="none" w:sz="0" w:space="0" w:color="auto"/>
        <w:bottom w:val="none" w:sz="0" w:space="0" w:color="auto"/>
        <w:right w:val="none" w:sz="0" w:space="0" w:color="auto"/>
      </w:divBdr>
    </w:div>
    <w:div w:id="735128932">
      <w:bodyDiv w:val="1"/>
      <w:marLeft w:val="0"/>
      <w:marRight w:val="0"/>
      <w:marTop w:val="0"/>
      <w:marBottom w:val="0"/>
      <w:divBdr>
        <w:top w:val="none" w:sz="0" w:space="0" w:color="auto"/>
        <w:left w:val="none" w:sz="0" w:space="0" w:color="auto"/>
        <w:bottom w:val="none" w:sz="0" w:space="0" w:color="auto"/>
        <w:right w:val="none" w:sz="0" w:space="0" w:color="auto"/>
      </w:divBdr>
    </w:div>
    <w:div w:id="740057648">
      <w:bodyDiv w:val="1"/>
      <w:marLeft w:val="0"/>
      <w:marRight w:val="0"/>
      <w:marTop w:val="0"/>
      <w:marBottom w:val="0"/>
      <w:divBdr>
        <w:top w:val="none" w:sz="0" w:space="0" w:color="auto"/>
        <w:left w:val="none" w:sz="0" w:space="0" w:color="auto"/>
        <w:bottom w:val="none" w:sz="0" w:space="0" w:color="auto"/>
        <w:right w:val="none" w:sz="0" w:space="0" w:color="auto"/>
      </w:divBdr>
    </w:div>
    <w:div w:id="822770868">
      <w:bodyDiv w:val="1"/>
      <w:marLeft w:val="0"/>
      <w:marRight w:val="0"/>
      <w:marTop w:val="0"/>
      <w:marBottom w:val="0"/>
      <w:divBdr>
        <w:top w:val="none" w:sz="0" w:space="0" w:color="auto"/>
        <w:left w:val="none" w:sz="0" w:space="0" w:color="auto"/>
        <w:bottom w:val="none" w:sz="0" w:space="0" w:color="auto"/>
        <w:right w:val="none" w:sz="0" w:space="0" w:color="auto"/>
      </w:divBdr>
    </w:div>
    <w:div w:id="945306480">
      <w:bodyDiv w:val="1"/>
      <w:marLeft w:val="0"/>
      <w:marRight w:val="0"/>
      <w:marTop w:val="0"/>
      <w:marBottom w:val="0"/>
      <w:divBdr>
        <w:top w:val="none" w:sz="0" w:space="0" w:color="auto"/>
        <w:left w:val="none" w:sz="0" w:space="0" w:color="auto"/>
        <w:bottom w:val="none" w:sz="0" w:space="0" w:color="auto"/>
        <w:right w:val="none" w:sz="0" w:space="0" w:color="auto"/>
      </w:divBdr>
    </w:div>
    <w:div w:id="1071201212">
      <w:bodyDiv w:val="1"/>
      <w:marLeft w:val="0"/>
      <w:marRight w:val="0"/>
      <w:marTop w:val="0"/>
      <w:marBottom w:val="0"/>
      <w:divBdr>
        <w:top w:val="none" w:sz="0" w:space="0" w:color="auto"/>
        <w:left w:val="none" w:sz="0" w:space="0" w:color="auto"/>
        <w:bottom w:val="none" w:sz="0" w:space="0" w:color="auto"/>
        <w:right w:val="none" w:sz="0" w:space="0" w:color="auto"/>
      </w:divBdr>
    </w:div>
    <w:div w:id="1287351187">
      <w:bodyDiv w:val="1"/>
      <w:marLeft w:val="0"/>
      <w:marRight w:val="0"/>
      <w:marTop w:val="0"/>
      <w:marBottom w:val="0"/>
      <w:divBdr>
        <w:top w:val="none" w:sz="0" w:space="0" w:color="auto"/>
        <w:left w:val="none" w:sz="0" w:space="0" w:color="auto"/>
        <w:bottom w:val="none" w:sz="0" w:space="0" w:color="auto"/>
        <w:right w:val="none" w:sz="0" w:space="0" w:color="auto"/>
      </w:divBdr>
    </w:div>
    <w:div w:id="1329334115">
      <w:bodyDiv w:val="1"/>
      <w:marLeft w:val="0"/>
      <w:marRight w:val="0"/>
      <w:marTop w:val="0"/>
      <w:marBottom w:val="0"/>
      <w:divBdr>
        <w:top w:val="none" w:sz="0" w:space="0" w:color="auto"/>
        <w:left w:val="none" w:sz="0" w:space="0" w:color="auto"/>
        <w:bottom w:val="none" w:sz="0" w:space="0" w:color="auto"/>
        <w:right w:val="none" w:sz="0" w:space="0" w:color="auto"/>
      </w:divBdr>
    </w:div>
    <w:div w:id="1367832001">
      <w:bodyDiv w:val="1"/>
      <w:marLeft w:val="0"/>
      <w:marRight w:val="0"/>
      <w:marTop w:val="0"/>
      <w:marBottom w:val="0"/>
      <w:divBdr>
        <w:top w:val="none" w:sz="0" w:space="0" w:color="auto"/>
        <w:left w:val="none" w:sz="0" w:space="0" w:color="auto"/>
        <w:bottom w:val="none" w:sz="0" w:space="0" w:color="auto"/>
        <w:right w:val="none" w:sz="0" w:space="0" w:color="auto"/>
      </w:divBdr>
    </w:div>
    <w:div w:id="1400207609">
      <w:bodyDiv w:val="1"/>
      <w:marLeft w:val="0"/>
      <w:marRight w:val="0"/>
      <w:marTop w:val="0"/>
      <w:marBottom w:val="0"/>
      <w:divBdr>
        <w:top w:val="none" w:sz="0" w:space="0" w:color="auto"/>
        <w:left w:val="none" w:sz="0" w:space="0" w:color="auto"/>
        <w:bottom w:val="none" w:sz="0" w:space="0" w:color="auto"/>
        <w:right w:val="none" w:sz="0" w:space="0" w:color="auto"/>
      </w:divBdr>
    </w:div>
    <w:div w:id="1412696985">
      <w:bodyDiv w:val="1"/>
      <w:marLeft w:val="0"/>
      <w:marRight w:val="0"/>
      <w:marTop w:val="0"/>
      <w:marBottom w:val="0"/>
      <w:divBdr>
        <w:top w:val="none" w:sz="0" w:space="0" w:color="auto"/>
        <w:left w:val="none" w:sz="0" w:space="0" w:color="auto"/>
        <w:bottom w:val="none" w:sz="0" w:space="0" w:color="auto"/>
        <w:right w:val="none" w:sz="0" w:space="0" w:color="auto"/>
      </w:divBdr>
    </w:div>
    <w:div w:id="1428769686">
      <w:bodyDiv w:val="1"/>
      <w:marLeft w:val="0"/>
      <w:marRight w:val="0"/>
      <w:marTop w:val="0"/>
      <w:marBottom w:val="0"/>
      <w:divBdr>
        <w:top w:val="none" w:sz="0" w:space="0" w:color="auto"/>
        <w:left w:val="none" w:sz="0" w:space="0" w:color="auto"/>
        <w:bottom w:val="none" w:sz="0" w:space="0" w:color="auto"/>
        <w:right w:val="none" w:sz="0" w:space="0" w:color="auto"/>
      </w:divBdr>
    </w:div>
    <w:div w:id="1619139840">
      <w:bodyDiv w:val="1"/>
      <w:marLeft w:val="0"/>
      <w:marRight w:val="0"/>
      <w:marTop w:val="0"/>
      <w:marBottom w:val="0"/>
      <w:divBdr>
        <w:top w:val="none" w:sz="0" w:space="0" w:color="auto"/>
        <w:left w:val="none" w:sz="0" w:space="0" w:color="auto"/>
        <w:bottom w:val="none" w:sz="0" w:space="0" w:color="auto"/>
        <w:right w:val="none" w:sz="0" w:space="0" w:color="auto"/>
      </w:divBdr>
    </w:div>
    <w:div w:id="1639218247">
      <w:bodyDiv w:val="1"/>
      <w:marLeft w:val="0"/>
      <w:marRight w:val="0"/>
      <w:marTop w:val="0"/>
      <w:marBottom w:val="0"/>
      <w:divBdr>
        <w:top w:val="none" w:sz="0" w:space="0" w:color="auto"/>
        <w:left w:val="none" w:sz="0" w:space="0" w:color="auto"/>
        <w:bottom w:val="none" w:sz="0" w:space="0" w:color="auto"/>
        <w:right w:val="none" w:sz="0" w:space="0" w:color="auto"/>
      </w:divBdr>
    </w:div>
    <w:div w:id="1656107166">
      <w:bodyDiv w:val="1"/>
      <w:marLeft w:val="0"/>
      <w:marRight w:val="0"/>
      <w:marTop w:val="0"/>
      <w:marBottom w:val="0"/>
      <w:divBdr>
        <w:top w:val="none" w:sz="0" w:space="0" w:color="auto"/>
        <w:left w:val="none" w:sz="0" w:space="0" w:color="auto"/>
        <w:bottom w:val="none" w:sz="0" w:space="0" w:color="auto"/>
        <w:right w:val="none" w:sz="0" w:space="0" w:color="auto"/>
      </w:divBdr>
    </w:div>
    <w:div w:id="1660424351">
      <w:bodyDiv w:val="1"/>
      <w:marLeft w:val="0"/>
      <w:marRight w:val="0"/>
      <w:marTop w:val="0"/>
      <w:marBottom w:val="0"/>
      <w:divBdr>
        <w:top w:val="none" w:sz="0" w:space="0" w:color="auto"/>
        <w:left w:val="none" w:sz="0" w:space="0" w:color="auto"/>
        <w:bottom w:val="none" w:sz="0" w:space="0" w:color="auto"/>
        <w:right w:val="none" w:sz="0" w:space="0" w:color="auto"/>
      </w:divBdr>
    </w:div>
    <w:div w:id="1677613641">
      <w:bodyDiv w:val="1"/>
      <w:marLeft w:val="0"/>
      <w:marRight w:val="0"/>
      <w:marTop w:val="0"/>
      <w:marBottom w:val="0"/>
      <w:divBdr>
        <w:top w:val="none" w:sz="0" w:space="0" w:color="auto"/>
        <w:left w:val="none" w:sz="0" w:space="0" w:color="auto"/>
        <w:bottom w:val="none" w:sz="0" w:space="0" w:color="auto"/>
        <w:right w:val="none" w:sz="0" w:space="0" w:color="auto"/>
      </w:divBdr>
    </w:div>
    <w:div w:id="1726369017">
      <w:bodyDiv w:val="1"/>
      <w:marLeft w:val="0"/>
      <w:marRight w:val="0"/>
      <w:marTop w:val="0"/>
      <w:marBottom w:val="0"/>
      <w:divBdr>
        <w:top w:val="none" w:sz="0" w:space="0" w:color="auto"/>
        <w:left w:val="none" w:sz="0" w:space="0" w:color="auto"/>
        <w:bottom w:val="none" w:sz="0" w:space="0" w:color="auto"/>
        <w:right w:val="none" w:sz="0" w:space="0" w:color="auto"/>
      </w:divBdr>
    </w:div>
    <w:div w:id="1742751196">
      <w:bodyDiv w:val="1"/>
      <w:marLeft w:val="0"/>
      <w:marRight w:val="0"/>
      <w:marTop w:val="0"/>
      <w:marBottom w:val="0"/>
      <w:divBdr>
        <w:top w:val="none" w:sz="0" w:space="0" w:color="auto"/>
        <w:left w:val="none" w:sz="0" w:space="0" w:color="auto"/>
        <w:bottom w:val="none" w:sz="0" w:space="0" w:color="auto"/>
        <w:right w:val="none" w:sz="0" w:space="0" w:color="auto"/>
      </w:divBdr>
    </w:div>
    <w:div w:id="1763378305">
      <w:bodyDiv w:val="1"/>
      <w:marLeft w:val="0"/>
      <w:marRight w:val="0"/>
      <w:marTop w:val="0"/>
      <w:marBottom w:val="0"/>
      <w:divBdr>
        <w:top w:val="none" w:sz="0" w:space="0" w:color="auto"/>
        <w:left w:val="none" w:sz="0" w:space="0" w:color="auto"/>
        <w:bottom w:val="none" w:sz="0" w:space="0" w:color="auto"/>
        <w:right w:val="none" w:sz="0" w:space="0" w:color="auto"/>
      </w:divBdr>
    </w:div>
    <w:div w:id="2012179601">
      <w:bodyDiv w:val="1"/>
      <w:marLeft w:val="0"/>
      <w:marRight w:val="0"/>
      <w:marTop w:val="0"/>
      <w:marBottom w:val="0"/>
      <w:divBdr>
        <w:top w:val="none" w:sz="0" w:space="0" w:color="auto"/>
        <w:left w:val="none" w:sz="0" w:space="0" w:color="auto"/>
        <w:bottom w:val="none" w:sz="0" w:space="0" w:color="auto"/>
        <w:right w:val="none" w:sz="0" w:space="0" w:color="auto"/>
      </w:divBdr>
    </w:div>
    <w:div w:id="208621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nipolis.iiep.unesco.org/sites/planipolis/files/ressources/congo_dr_strategie-sectorielle-education-formation-2016-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UNE08</b:Tag>
    <b:SourceType>Book</b:SourceType>
    <b:Guid>{ECEAD635-3710-46E9-9D54-11E0BBCC26AA}</b:Guid>
    <b:Author>
      <b:Author>
        <b:Corporate>UNESCO</b:Corporate>
      </b:Author>
    </b:Author>
    <b:Title>Rapport national. 48e session de la Conférence internationale de l’éducation, CIE : "L’éducation pour l’inclusion : la voie de l’avenir</b:Title>
    <b:Year>2008</b:Year>
    <b:City>Kinshasa</b:City>
    <b:Publisher>UNESCO-IBE</b:Publisher>
    <b:RefOrder>3</b:RefOrder>
  </b:Source>
  <b:Source>
    <b:Tag>UNE22</b:Tag>
    <b:SourceType>InternetSite</b:SourceType>
    <b:Guid>{949E3EE7-782F-4BE8-88F9-F70183E892EC}</b:Guid>
    <b:Title>Kinshasa : Les acteurs de l’éducation passent en revue la Stratégie Sectorielle de l'Education et de la Formation 2016-2025</b:Title>
    <b:Year>2022</b:Year>
    <b:Author>
      <b:Author>
        <b:Corporate>UNESCO</b:Corporate>
      </b:Author>
    </b:Author>
    <b:InternetSiteTitle>unesco.org</b:InternetSiteTitle>
    <b:Month>juillet</b:Month>
    <b:Day>02</b:Day>
    <b:URL>https://www.unesco.org/fr/articles/kinshasa-les-acteurs-de-leducation-passent-en-revue-la-strategie-sectorielle-de-leducation-et-de-la?utm</b:URL>
    <b:RefOrder>11</b:RefOrder>
  </b:Source>
  <b:Source>
    <b:Tag>Pat21</b:Tag>
    <b:SourceType>JournalArticle</b:SourceType>
    <b:Guid>{10C4576B-9643-465A-8F3C-E30233182381}</b:Guid>
    <b:Title>La scolarisation des élèves en situation de handicap : l’inclusion en question</b:Title>
    <b:Year>2021</b:Year>
    <b:Author>
      <b:Author>
        <b:NameList>
          <b:Person>
            <b:Last>Galle</b:Last>
            <b:First>Patrice</b:First>
          </b:Person>
        </b:NameList>
      </b:Author>
    </b:Author>
    <b:JournalName>Carrefours de l'éducation</b:JournalName>
    <b:Pages> 137-149</b:Pages>
    <b:RefOrder>4</b:RefOrder>
  </b:Source>
  <b:Source>
    <b:Tag>Phi012</b:Tag>
    <b:SourceType>Book</b:SourceType>
    <b:Guid>{84BC997F-7828-462D-944B-D0465F96C47B}</b:Guid>
    <b:Title>Faire de la classe un lieu de vie. Socialisation-Apprentissage-Accompagnement</b:Title>
    <b:Year>2001</b:Year>
    <b:City>Lyon</b:City>
    <b:Publisher>Chronique Sociale</b:Publisher>
    <b:Author>
      <b:Author>
        <b:NameList>
          <b:Person>
            <b:Last> Philibert</b:Last>
            <b:First>Christian</b:First>
          </b:Person>
          <b:Person>
            <b:Last>Wiel</b:Last>
            <b:First>Gérard</b:First>
          </b:Person>
        </b:NameList>
      </b:Author>
    </b:Author>
    <b:RefOrder>5</b:RefOrder>
  </b:Source>
  <b:Source>
    <b:Tag>Rép16</b:Tag>
    <b:SourceType>Book</b:SourceType>
    <b:Guid>{1332D02D-35C2-4E76-A979-0120B8CC93A0}</b:Guid>
    <b:Author>
      <b:Author>
        <b:Corporate>République Démocratique du Congo</b:Corporate>
      </b:Author>
    </b:Author>
    <b:Title>La Stratégie sectorielle de l'éducation et de la formation 2016-2025</b:Title>
    <b:Year>2016</b:Year>
    <b:City>Kinshasa</b:City>
    <b:Publisher>RDC</b:Publisher>
    <b:RefOrder>10</b:RefOrder>
  </b:Source>
  <b:Source>
    <b:Tag>Rép111</b:Tag>
    <b:SourceType>Book</b:SourceType>
    <b:Guid>{2F660F0B-FF6F-44F9-8CAA-AEC83C947520}</b:Guid>
    <b:Author>
      <b:Author>
        <b:Corporate>République Démocratique du Congo</b:Corporate>
      </b:Author>
    </b:Author>
    <b:Title>Constitution de la République Démocratique du Congo du 18 février 2006, modifiée par la Loi n° 11/002 du 20 janvier 2011</b:Title>
    <b:Year>2011</b:Year>
    <b:City>Kinshasa</b:City>
    <b:Publisher>Journal Officiel</b:Publisher>
    <b:RefOrder>6</b:RefOrder>
  </b:Source>
  <b:Source>
    <b:Tag>Lal14</b:Tag>
    <b:SourceType>Book</b:SourceType>
    <b:Guid>{EAAA1945-665A-42C0-A340-3B7067A1405E}</b:Guid>
    <b:Title>La loi-cadre n° 14/004 du 11 février 2014 sur l'enseignement national</b:Title>
    <b:Year>2014</b:Year>
    <b:City>Kinshasa</b:City>
    <b:Publisher>Journal Officiel</b:Publisher>
    <b:Author>
      <b:Author>
        <b:Corporate>République Démocratique du Congo</b:Corporate>
      </b:Author>
    </b:Author>
    <b:RefOrder>9</b:RefOrder>
  </b:Source>
  <b:Source>
    <b:Tag>Rép09</b:Tag>
    <b:SourceType>Book</b:SourceType>
    <b:Guid>{7826E07D-56B9-4ED5-9E4D-6908438AE6D9}</b:Guid>
    <b:Author>
      <b:Author>
        <b:Corporate>République Démocratique du Congo</b:Corporate>
      </b:Author>
    </b:Author>
    <b:Title>La Loi n°09/001 du 10 janvier 2009 portant protection de l’enfant</b:Title>
    <b:Year>2009</b:Year>
    <b:City>Kinshasa</b:City>
    <b:Publisher>Journal Officiel</b:Publisher>
    <b:RefOrder>7</b:RefOrder>
  </b:Source>
  <b:Source>
    <b:Tag>Rép11</b:Tag>
    <b:SourceType>Book</b:SourceType>
    <b:Guid>{6D847BC6-357B-4E55-A05B-C5D79112F7ED}</b:Guid>
    <b:Title>Loi-cadre n°11/001 du 13 juillet 2011 de l’enseignement national</b:Title>
    <b:Year>2011</b:Year>
    <b:City>Kinshasa</b:City>
    <b:Publisher>Journal Officiel</b:Publisher>
    <b:Author>
      <b:Author>
        <b:Corporate>République Démocratique du Congo</b:Corporate>
      </b:Author>
    </b:Author>
    <b:RefOrder>8</b:RefOrder>
  </b:Source>
  <b:Source>
    <b:Tag>Chr201</b:Tag>
    <b:SourceType>Book</b:SourceType>
    <b:Guid>{BDBA4275-3562-43EC-B0C3-ADAE851DF199}</b:Guid>
    <b:Author>
      <b:Author>
        <b:NameList>
          <b:Person>
            <b:Last>Marsollier</b:Last>
            <b:First>Christophe</b:First>
          </b:Person>
        </b:NameList>
      </b:Author>
    </b:Author>
    <b:Title>Repères pour une qualité de la relation pédagogique, dans le contexte de l'éduca2on prioritaire</b:Title>
    <b:Year>2020</b:Year>
    <b:City>Besançon</b:City>
    <b:Publisher>Collège Diderot</b:Publisher>
    <b:RefOrder>12</b:RefOrder>
  </b:Source>
  <b:Source>
    <b:Tag>EdD25</b:Tag>
    <b:SourceType>InternetSite</b:SourceType>
    <b:Guid>{3D720E14-3FA4-4731-9CDD-396C89D0CE69}</b:Guid>
    <b:Title>Bien-être subjectif : trois décennies de progrès</b:Title>
    <b:Year>2025</b:Year>
    <b:InternetSiteTitle>Psychological Bulletin</b:InternetSiteTitle>
    <b:Month>avril</b:Month>
    <b:Day>21</b:Day>
    <b:URL>https://doi.org/10.1037/0033-2909.125.2.276</b:URL>
    <b:Author>
      <b:Author>
        <b:NameList>
          <b:Person>
            <b:Last>Diener</b:Last>
            <b:First>Ed</b:First>
          </b:Person>
          <b:Person>
            <b:Last>Suh</b:Last>
            <b:First>Eunkook M.</b:First>
          </b:Person>
          <b:Person>
            <b:Last>Lucas</b:Last>
            <b:First>Richard E.</b:First>
          </b:Person>
          <b:Person>
            <b:Last>Smith</b:Last>
            <b:First> Heidi L.</b:First>
          </b:Person>
        </b:NameList>
      </b:Author>
    </b:Author>
    <b:RefOrder>2</b:RefOrder>
  </b:Source>
  <b:Source>
    <b:Tag>Par201</b:Tag>
    <b:SourceType>Book</b:SourceType>
    <b:Guid>{8F757532-38AC-4038-A5E8-3DF3289DCB1F}</b:Guid>
    <b:Title>Le bien-être de l’enfant à l’école primaire. Un regard sur certains facteurs de risque et de protection</b:Title>
    <b:Year>2020</b:Year>
    <b:City>Québec</b:City>
    <b:Publisher>Gouvernement du Québec</b:Publisher>
    <b:Author>
      <b:Author>
        <b:NameList>
          <b:Person>
            <b:Last> Parent</b:Last>
            <b:First>Josianne</b:First>
          </b:Person>
          <b:Person>
            <b:Last>St-Louis</b:Last>
            <b:First>Marina </b:First>
          </b:Person>
        </b:NameList>
      </b:Author>
    </b:Author>
    <b:RefOrder>1</b:RefOrder>
  </b:Source>
</b:Sources>
</file>

<file path=customXml/itemProps1.xml><?xml version="1.0" encoding="utf-8"?>
<ds:datastoreItem xmlns:ds="http://schemas.openxmlformats.org/officeDocument/2006/customXml" ds:itemID="{69D311D5-FF3C-4AF5-931F-808B29571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2575</Words>
  <Characters>14682</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Théodore Mulenga Mulenga</dc:creator>
  <cp:keywords/>
  <dc:description/>
  <cp:lastModifiedBy>Théodore Mulenga Mulenga</cp:lastModifiedBy>
  <cp:revision>8</cp:revision>
  <dcterms:created xsi:type="dcterms:W3CDTF">2025-04-16T11:29:00Z</dcterms:created>
  <dcterms:modified xsi:type="dcterms:W3CDTF">2025-04-21T23:04:00Z</dcterms:modified>
</cp:coreProperties>
</file>