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91991" w14:textId="77777777" w:rsidR="00F009EB" w:rsidRPr="00C30C28" w:rsidRDefault="00F009EB" w:rsidP="00F009EB">
      <w:pPr>
        <w:pStyle w:val="Articletitle"/>
        <w:spacing w:line="276" w:lineRule="auto"/>
        <w:jc w:val="both"/>
        <w:rPr>
          <w:rFonts w:asciiTheme="majorBidi" w:hAnsiTheme="majorBidi" w:cstheme="majorBidi"/>
          <w:lang w:val="en-US"/>
        </w:rPr>
      </w:pPr>
      <w:r>
        <w:rPr>
          <w:rFonts w:asciiTheme="majorBidi" w:hAnsiTheme="majorBidi" w:cstheme="majorBidi"/>
          <w:lang w:val="en-US"/>
        </w:rPr>
        <w:t xml:space="preserve">Alternating Masculinized and Feminized Vocal Motor Behavior: </w:t>
      </w:r>
      <w:r>
        <w:rPr>
          <w:rFonts w:asciiTheme="majorBidi" w:hAnsiTheme="majorBidi" w:cstheme="majorBidi"/>
          <w:lang w:val="en-US"/>
        </w:rPr>
        <w:br/>
        <w:t>A</w:t>
      </w:r>
      <w:r w:rsidRPr="00C30C28">
        <w:rPr>
          <w:rFonts w:asciiTheme="majorBidi" w:hAnsiTheme="majorBidi" w:cstheme="majorBidi"/>
          <w:lang w:val="en-US"/>
        </w:rPr>
        <w:t xml:space="preserve"> </w:t>
      </w:r>
      <w:r>
        <w:rPr>
          <w:rFonts w:asciiTheme="majorBidi" w:hAnsiTheme="majorBidi" w:cstheme="majorBidi"/>
          <w:lang w:val="en-US"/>
        </w:rPr>
        <w:t>s</w:t>
      </w:r>
      <w:r w:rsidRPr="00C30C28">
        <w:rPr>
          <w:rFonts w:asciiTheme="majorBidi" w:hAnsiTheme="majorBidi" w:cstheme="majorBidi"/>
          <w:lang w:val="en-US"/>
        </w:rPr>
        <w:t>elf-</w:t>
      </w:r>
      <w:r>
        <w:rPr>
          <w:rFonts w:asciiTheme="majorBidi" w:hAnsiTheme="majorBidi" w:cstheme="majorBidi"/>
          <w:lang w:val="en-US"/>
        </w:rPr>
        <w:t>study Single-Case Experimental Design (SCED)</w:t>
      </w:r>
    </w:p>
    <w:p w14:paraId="6F069DD3" w14:textId="77777777" w:rsidR="00F009EB" w:rsidRPr="00C30C28" w:rsidRDefault="00F009EB" w:rsidP="00F009EB">
      <w:pPr>
        <w:pStyle w:val="Authornames"/>
        <w:spacing w:line="276" w:lineRule="auto"/>
        <w:jc w:val="both"/>
        <w:rPr>
          <w:rFonts w:asciiTheme="majorBidi" w:hAnsiTheme="majorBidi" w:cstheme="majorBidi"/>
          <w:lang w:val="en-US"/>
        </w:rPr>
      </w:pPr>
      <w:r w:rsidRPr="00C30C28">
        <w:rPr>
          <w:rFonts w:asciiTheme="majorBidi" w:hAnsiTheme="majorBidi" w:cstheme="majorBidi"/>
          <w:lang w:val="en-US"/>
        </w:rPr>
        <w:t>Antoine</w:t>
      </w:r>
      <w:r>
        <w:rPr>
          <w:rFonts w:asciiTheme="majorBidi" w:hAnsiTheme="majorBidi" w:cstheme="majorBidi"/>
          <w:lang w:val="en-US"/>
        </w:rPr>
        <w:t xml:space="preserve"> </w:t>
      </w:r>
      <w:r w:rsidRPr="00C30C28">
        <w:rPr>
          <w:rFonts w:asciiTheme="majorBidi" w:hAnsiTheme="majorBidi" w:cstheme="majorBidi"/>
          <w:lang w:val="en-US"/>
        </w:rPr>
        <w:t>Henrotin</w:t>
      </w:r>
      <w:r>
        <w:rPr>
          <w:rFonts w:asciiTheme="majorBidi" w:hAnsiTheme="majorBidi" w:cstheme="majorBidi"/>
          <w:lang w:val="en-US"/>
        </w:rPr>
        <w:t xml:space="preserve"> </w:t>
      </w:r>
      <w:r w:rsidRPr="00C30C28">
        <w:rPr>
          <w:rFonts w:asciiTheme="majorBidi" w:hAnsiTheme="majorBidi" w:cstheme="majorBidi"/>
          <w:vertAlign w:val="superscript"/>
          <w:lang w:val="en-US"/>
        </w:rPr>
        <w:t>a,b</w:t>
      </w:r>
      <w:r w:rsidRPr="00C30C28">
        <w:rPr>
          <w:rFonts w:asciiTheme="majorBidi" w:hAnsiTheme="majorBidi" w:cstheme="majorBidi"/>
          <w:lang w:val="en-US"/>
        </w:rPr>
        <w:t>*, Fabian</w:t>
      </w:r>
      <w:r>
        <w:rPr>
          <w:rFonts w:asciiTheme="majorBidi" w:hAnsiTheme="majorBidi" w:cstheme="majorBidi"/>
          <w:lang w:val="en-US"/>
        </w:rPr>
        <w:t xml:space="preserve"> </w:t>
      </w:r>
      <w:r w:rsidRPr="00C30C28">
        <w:rPr>
          <w:rFonts w:asciiTheme="majorBidi" w:hAnsiTheme="majorBidi" w:cstheme="majorBidi"/>
          <w:lang w:val="en-US"/>
        </w:rPr>
        <w:t>Pressia</w:t>
      </w:r>
      <w:r>
        <w:rPr>
          <w:rFonts w:asciiTheme="majorBidi" w:hAnsiTheme="majorBidi" w:cstheme="majorBidi"/>
          <w:lang w:val="en-US"/>
        </w:rPr>
        <w:t xml:space="preserve"> </w:t>
      </w:r>
      <w:r w:rsidRPr="00C30C28">
        <w:rPr>
          <w:rFonts w:asciiTheme="majorBidi" w:hAnsiTheme="majorBidi" w:cstheme="majorBidi"/>
          <w:vertAlign w:val="superscript"/>
          <w:lang w:val="en-US"/>
        </w:rPr>
        <w:t>c</w:t>
      </w:r>
      <w:r w:rsidRPr="00C30C28">
        <w:rPr>
          <w:rFonts w:asciiTheme="majorBidi" w:hAnsiTheme="majorBidi" w:cstheme="majorBidi"/>
          <w:lang w:val="en-US"/>
        </w:rPr>
        <w:t>, Dominique</w:t>
      </w:r>
      <w:r>
        <w:rPr>
          <w:rFonts w:asciiTheme="majorBidi" w:hAnsiTheme="majorBidi" w:cstheme="majorBidi"/>
          <w:lang w:val="en-US"/>
        </w:rPr>
        <w:t xml:space="preserve"> </w:t>
      </w:r>
      <w:r w:rsidRPr="00C30C28">
        <w:rPr>
          <w:rFonts w:asciiTheme="majorBidi" w:hAnsiTheme="majorBidi" w:cstheme="majorBidi"/>
          <w:lang w:val="en-US"/>
        </w:rPr>
        <w:t>Morsomme</w:t>
      </w:r>
      <w:r>
        <w:rPr>
          <w:rFonts w:asciiTheme="majorBidi" w:hAnsiTheme="majorBidi" w:cstheme="majorBidi"/>
          <w:lang w:val="en-US"/>
        </w:rPr>
        <w:t xml:space="preserve"> </w:t>
      </w:r>
      <w:r w:rsidRPr="00C30C28">
        <w:rPr>
          <w:rFonts w:asciiTheme="majorBidi" w:hAnsiTheme="majorBidi" w:cstheme="majorBidi"/>
          <w:vertAlign w:val="superscript"/>
          <w:lang w:val="en-US"/>
        </w:rPr>
        <w:t>a,b</w:t>
      </w:r>
    </w:p>
    <w:p w14:paraId="6BE192CC" w14:textId="77777777" w:rsidR="00F009EB" w:rsidRPr="00C30C28" w:rsidRDefault="00F009EB" w:rsidP="00F009EB">
      <w:pPr>
        <w:pStyle w:val="Affiliation"/>
        <w:spacing w:line="276" w:lineRule="auto"/>
        <w:jc w:val="both"/>
        <w:rPr>
          <w:rFonts w:asciiTheme="majorBidi" w:hAnsiTheme="majorBidi" w:cstheme="majorBidi"/>
          <w:lang w:val="en-US"/>
        </w:rPr>
      </w:pPr>
      <w:r w:rsidRPr="00C30C28">
        <w:rPr>
          <w:rFonts w:asciiTheme="majorBidi" w:hAnsiTheme="majorBidi" w:cstheme="majorBidi"/>
          <w:vertAlign w:val="superscript"/>
          <w:lang w:val="en-US"/>
        </w:rPr>
        <w:t xml:space="preserve">a </w:t>
      </w:r>
      <w:r w:rsidRPr="00C30C28">
        <w:rPr>
          <w:lang w:val="en-US"/>
        </w:rPr>
        <w:t>Research Unit</w:t>
      </w:r>
      <w:r w:rsidRPr="00C30C28">
        <w:rPr>
          <w:vertAlign w:val="superscript"/>
          <w:lang w:val="en-US"/>
        </w:rPr>
        <w:t xml:space="preserve"> </w:t>
      </w:r>
      <w:r w:rsidRPr="00C30C28">
        <w:rPr>
          <w:lang w:val="en-US"/>
        </w:rPr>
        <w:t>for a life-Course perspective on Health and Education</w:t>
      </w:r>
      <w:r>
        <w:rPr>
          <w:lang w:val="en-US"/>
        </w:rPr>
        <w:t xml:space="preserve"> </w:t>
      </w:r>
      <w:r w:rsidRPr="00C30C28">
        <w:rPr>
          <w:lang w:val="en-US"/>
        </w:rPr>
        <w:t xml:space="preserve">(RUCHE), </w:t>
      </w:r>
      <w:r>
        <w:rPr>
          <w:rFonts w:asciiTheme="majorBidi" w:hAnsiTheme="majorBidi" w:cstheme="majorBidi"/>
          <w:lang w:val="en-US"/>
        </w:rPr>
        <w:t>University of Liège</w:t>
      </w:r>
      <w:r w:rsidRPr="00C30C28">
        <w:rPr>
          <w:rFonts w:asciiTheme="majorBidi" w:hAnsiTheme="majorBidi" w:cstheme="majorBidi"/>
          <w:lang w:val="en-US"/>
        </w:rPr>
        <w:t xml:space="preserve">, Liège, </w:t>
      </w:r>
      <w:r>
        <w:rPr>
          <w:rFonts w:asciiTheme="majorBidi" w:hAnsiTheme="majorBidi" w:cstheme="majorBidi"/>
          <w:lang w:val="en-US"/>
        </w:rPr>
        <w:t>Belgium</w:t>
      </w:r>
    </w:p>
    <w:p w14:paraId="47C992B9" w14:textId="77777777" w:rsidR="00F009EB" w:rsidRPr="00885314" w:rsidRDefault="00F009EB" w:rsidP="00F009EB">
      <w:pPr>
        <w:pStyle w:val="Affiliation"/>
        <w:spacing w:line="276" w:lineRule="auto"/>
        <w:jc w:val="both"/>
        <w:rPr>
          <w:rFonts w:asciiTheme="majorBidi" w:hAnsiTheme="majorBidi" w:cstheme="majorBidi"/>
          <w:lang w:val="fr-BE"/>
        </w:rPr>
      </w:pPr>
      <w:r w:rsidRPr="00885314">
        <w:rPr>
          <w:rFonts w:asciiTheme="majorBidi" w:hAnsiTheme="majorBidi" w:cstheme="majorBidi"/>
          <w:vertAlign w:val="superscript"/>
          <w:lang w:val="fr-BE"/>
        </w:rPr>
        <w:t xml:space="preserve">b </w:t>
      </w:r>
      <w:r w:rsidRPr="00885314">
        <w:rPr>
          <w:rFonts w:asciiTheme="majorBidi" w:hAnsiTheme="majorBidi" w:cstheme="majorBidi"/>
          <w:lang w:val="fr-BE"/>
        </w:rPr>
        <w:t>Unité Logopédie de la Voix (ULV), University of Liège, Liège, Belgium</w:t>
      </w:r>
    </w:p>
    <w:p w14:paraId="1B0E8B5E" w14:textId="77777777" w:rsidR="00F009EB" w:rsidRPr="00C30C28" w:rsidRDefault="00F009EB" w:rsidP="00F009EB">
      <w:pPr>
        <w:pStyle w:val="Affiliation"/>
        <w:spacing w:line="276" w:lineRule="auto"/>
        <w:jc w:val="both"/>
        <w:rPr>
          <w:rFonts w:asciiTheme="majorBidi" w:hAnsiTheme="majorBidi" w:cstheme="majorBidi"/>
          <w:lang w:val="en-US"/>
        </w:rPr>
      </w:pPr>
      <w:r w:rsidRPr="00C30C28">
        <w:rPr>
          <w:rFonts w:asciiTheme="majorBidi" w:hAnsiTheme="majorBidi" w:cstheme="majorBidi"/>
          <w:vertAlign w:val="superscript"/>
          <w:lang w:val="en-US"/>
        </w:rPr>
        <w:t>c</w:t>
      </w:r>
      <w:r w:rsidRPr="00C30C28">
        <w:rPr>
          <w:rFonts w:asciiTheme="majorBidi" w:hAnsiTheme="majorBidi" w:cstheme="majorBidi"/>
          <w:lang w:val="en-US"/>
        </w:rPr>
        <w:t xml:space="preserve"> Evaluation and Quality in Education (EQUALE), </w:t>
      </w:r>
      <w:r>
        <w:rPr>
          <w:rFonts w:asciiTheme="majorBidi" w:hAnsiTheme="majorBidi" w:cstheme="majorBidi"/>
          <w:lang w:val="en-US"/>
        </w:rPr>
        <w:t>University of Liège</w:t>
      </w:r>
      <w:r w:rsidRPr="00C30C28">
        <w:rPr>
          <w:rFonts w:asciiTheme="majorBidi" w:hAnsiTheme="majorBidi" w:cstheme="majorBidi"/>
          <w:lang w:val="en-US"/>
        </w:rPr>
        <w:t xml:space="preserve">, Liège, </w:t>
      </w:r>
      <w:r>
        <w:rPr>
          <w:rFonts w:asciiTheme="majorBidi" w:hAnsiTheme="majorBidi" w:cstheme="majorBidi"/>
          <w:lang w:val="en-US"/>
        </w:rPr>
        <w:t>Belgium</w:t>
      </w:r>
    </w:p>
    <w:p w14:paraId="1805458E" w14:textId="77777777" w:rsidR="00F009EB" w:rsidRDefault="00F009EB" w:rsidP="00F009EB">
      <w:pPr>
        <w:pStyle w:val="Correspondencedetails"/>
        <w:spacing w:line="276" w:lineRule="auto"/>
        <w:jc w:val="both"/>
        <w:rPr>
          <w:rFonts w:asciiTheme="majorBidi" w:hAnsiTheme="majorBidi" w:cstheme="majorBidi"/>
        </w:rPr>
      </w:pPr>
      <w:r>
        <w:rPr>
          <w:rFonts w:asciiTheme="majorBidi" w:hAnsiTheme="majorBidi" w:cstheme="majorBidi"/>
          <w:lang w:val="fr-BE"/>
        </w:rPr>
        <w:t xml:space="preserve">* Corresponding author : Antoine Henrotin, </w:t>
      </w:r>
      <w:r w:rsidRPr="00885314">
        <w:rPr>
          <w:rFonts w:asciiTheme="majorBidi" w:hAnsiTheme="majorBidi" w:cstheme="majorBidi"/>
          <w:lang w:val="fr-BE"/>
        </w:rPr>
        <w:t xml:space="preserve">Unité Logopédique de la voix. Rue de l’Aunaie, 30.4000 – Sart Tilman, Belgium. </w:t>
      </w:r>
      <w:hyperlink r:id="rId8" w:history="1">
        <w:r w:rsidRPr="0019044D">
          <w:rPr>
            <w:rStyle w:val="Lienhypertexte"/>
            <w:rFonts w:asciiTheme="majorBidi" w:hAnsiTheme="majorBidi" w:cstheme="majorBidi"/>
            <w:lang w:val="fr-BE"/>
          </w:rPr>
          <w:t>Antoine.Henrotin@uliege.be</w:t>
        </w:r>
      </w:hyperlink>
      <w:r w:rsidRPr="0018242D">
        <w:rPr>
          <w:rFonts w:asciiTheme="majorBidi" w:hAnsiTheme="majorBidi" w:cstheme="majorBidi"/>
          <w:lang w:val="fr-BE"/>
        </w:rPr>
        <w:t>.</w:t>
      </w:r>
      <w:r>
        <w:rPr>
          <w:rFonts w:asciiTheme="majorBidi" w:hAnsiTheme="majorBidi" w:cstheme="majorBidi"/>
          <w:lang w:val="fr-BE"/>
        </w:rPr>
        <w:t xml:space="preserve"> </w:t>
      </w:r>
      <w:r w:rsidRPr="007E4A3C">
        <w:rPr>
          <w:rFonts w:asciiTheme="majorBidi" w:hAnsiTheme="majorBidi" w:cstheme="majorBidi"/>
        </w:rPr>
        <w:t>0032 493 56 81 67</w:t>
      </w:r>
    </w:p>
    <w:p w14:paraId="1D4A191A" w14:textId="77777777" w:rsidR="00F009EB" w:rsidRPr="00CC75B3" w:rsidRDefault="00F009EB" w:rsidP="00F009EB">
      <w:pPr>
        <w:pStyle w:val="Correspondencedetails"/>
        <w:spacing w:line="276" w:lineRule="auto"/>
        <w:jc w:val="both"/>
        <w:rPr>
          <w:rFonts w:asciiTheme="majorBidi" w:hAnsiTheme="majorBidi" w:cstheme="majorBidi"/>
        </w:rPr>
      </w:pPr>
    </w:p>
    <w:p w14:paraId="3EB1BCFB" w14:textId="77777777" w:rsidR="00F009EB" w:rsidRDefault="00F009EB" w:rsidP="00F009EB">
      <w:pPr>
        <w:rPr>
          <w:rFonts w:asciiTheme="majorBidi" w:hAnsiTheme="majorBidi" w:cstheme="majorBidi"/>
          <w:sz w:val="24"/>
          <w:lang w:val="en-GB"/>
        </w:rPr>
      </w:pPr>
      <w:r w:rsidRPr="00D6698C">
        <w:rPr>
          <w:rFonts w:asciiTheme="majorBidi" w:hAnsiTheme="majorBidi" w:cstheme="majorBidi"/>
          <w:sz w:val="24"/>
          <w:lang w:val="en-GB"/>
        </w:rPr>
        <w:t>Author contribution statement: All the authors cited have significantly contributed to the creation of this article.</w:t>
      </w:r>
    </w:p>
    <w:p w14:paraId="43ABCE69" w14:textId="77777777" w:rsidR="00F009EB" w:rsidRPr="00765B2D" w:rsidRDefault="00F009EB" w:rsidP="00F009EB">
      <w:pPr>
        <w:rPr>
          <w:rFonts w:asciiTheme="majorBidi" w:hAnsiTheme="majorBidi" w:cstheme="majorBidi"/>
          <w:b/>
          <w:bCs/>
          <w:sz w:val="24"/>
        </w:rPr>
      </w:pPr>
      <w:r w:rsidRPr="00765B2D">
        <w:rPr>
          <w:rFonts w:asciiTheme="majorBidi" w:hAnsiTheme="majorBidi" w:cstheme="majorBidi"/>
          <w:b/>
          <w:bCs/>
          <w:sz w:val="24"/>
        </w:rPr>
        <w:t>ORCID :</w:t>
      </w:r>
    </w:p>
    <w:p w14:paraId="311A7B32" w14:textId="77777777" w:rsidR="00F009EB" w:rsidRPr="00765B2D" w:rsidRDefault="00F009EB" w:rsidP="00F009EB">
      <w:pPr>
        <w:rPr>
          <w:rFonts w:asciiTheme="majorBidi" w:hAnsiTheme="majorBidi" w:cstheme="majorBidi"/>
          <w:sz w:val="24"/>
        </w:rPr>
      </w:pPr>
      <w:r w:rsidRPr="00765B2D">
        <w:rPr>
          <w:rFonts w:asciiTheme="majorBidi" w:hAnsiTheme="majorBidi" w:cstheme="majorBidi"/>
          <w:sz w:val="24"/>
        </w:rPr>
        <w:t>Antoine Henrotin :</w:t>
      </w:r>
      <w:r>
        <w:rPr>
          <w:rFonts w:asciiTheme="majorBidi" w:hAnsiTheme="majorBidi" w:cstheme="majorBidi"/>
          <w:sz w:val="24"/>
        </w:rPr>
        <w:t xml:space="preserve"> </w:t>
      </w:r>
      <w:r w:rsidRPr="00765B2D">
        <w:rPr>
          <w:rFonts w:asciiTheme="majorBidi" w:hAnsiTheme="majorBidi" w:cstheme="majorBidi"/>
          <w:sz w:val="24"/>
        </w:rPr>
        <w:t>0009-0009-2645-3431</w:t>
      </w:r>
    </w:p>
    <w:p w14:paraId="5FF4F9F7" w14:textId="77777777" w:rsidR="00F009EB" w:rsidRPr="00765B2D" w:rsidRDefault="00F009EB" w:rsidP="00F009EB">
      <w:pPr>
        <w:rPr>
          <w:rFonts w:asciiTheme="majorBidi" w:hAnsiTheme="majorBidi" w:cstheme="majorBidi"/>
          <w:sz w:val="24"/>
        </w:rPr>
      </w:pPr>
      <w:r w:rsidRPr="00765B2D">
        <w:rPr>
          <w:rFonts w:asciiTheme="majorBidi" w:hAnsiTheme="majorBidi" w:cstheme="majorBidi"/>
          <w:sz w:val="24"/>
        </w:rPr>
        <w:t>Dominique Morsomme</w:t>
      </w:r>
      <w:r>
        <w:rPr>
          <w:rFonts w:asciiTheme="majorBidi" w:hAnsiTheme="majorBidi" w:cstheme="majorBidi"/>
          <w:sz w:val="24"/>
        </w:rPr>
        <w:t xml:space="preserve"> </w:t>
      </w:r>
      <w:r w:rsidRPr="00765B2D">
        <w:rPr>
          <w:rFonts w:asciiTheme="majorBidi" w:hAnsiTheme="majorBidi" w:cstheme="majorBidi"/>
          <w:sz w:val="24"/>
        </w:rPr>
        <w:t>:</w:t>
      </w:r>
      <w:r>
        <w:rPr>
          <w:rFonts w:asciiTheme="majorBidi" w:hAnsiTheme="majorBidi" w:cstheme="majorBidi"/>
          <w:sz w:val="24"/>
        </w:rPr>
        <w:t xml:space="preserve"> </w:t>
      </w:r>
      <w:r w:rsidRPr="00765B2D">
        <w:rPr>
          <w:rFonts w:asciiTheme="majorBidi" w:hAnsiTheme="majorBidi" w:cstheme="majorBidi"/>
          <w:sz w:val="24"/>
        </w:rPr>
        <w:t>0000-0002-7697-0498</w:t>
      </w:r>
    </w:p>
    <w:p w14:paraId="149E7FF5" w14:textId="7D458D8F" w:rsidR="00F009EB" w:rsidRPr="00F009EB" w:rsidRDefault="00F009EB" w:rsidP="00F009EB">
      <w:pPr>
        <w:rPr>
          <w:rFonts w:asciiTheme="majorBidi" w:hAnsiTheme="majorBidi" w:cstheme="majorBidi"/>
          <w:sz w:val="24"/>
        </w:rPr>
      </w:pPr>
      <w:r w:rsidRPr="00765B2D">
        <w:rPr>
          <w:rFonts w:asciiTheme="majorBidi" w:hAnsiTheme="majorBidi" w:cstheme="majorBidi"/>
          <w:sz w:val="24"/>
        </w:rPr>
        <w:t>Fabian Pressia : 0000-0001-8779-2239</w:t>
      </w:r>
      <w:bookmarkStart w:id="0" w:name="_GoBack"/>
      <w:bookmarkEnd w:id="0"/>
      <w:r>
        <w:rPr>
          <w:rFonts w:asciiTheme="majorBidi" w:hAnsiTheme="majorBidi" w:cstheme="majorBidi"/>
          <w:lang w:val="en-US"/>
        </w:rPr>
        <w:br w:type="page"/>
      </w:r>
    </w:p>
    <w:p w14:paraId="7DB1643B" w14:textId="7F2A4B7A" w:rsidR="008B13F8" w:rsidRPr="00655062" w:rsidRDefault="008B13F8" w:rsidP="008B13F8">
      <w:pPr>
        <w:pStyle w:val="Articletitle"/>
        <w:spacing w:line="276" w:lineRule="auto"/>
        <w:jc w:val="center"/>
        <w:rPr>
          <w:rFonts w:asciiTheme="majorBidi" w:hAnsiTheme="majorBidi" w:cstheme="majorBidi"/>
          <w:lang w:val="en-US"/>
        </w:rPr>
      </w:pPr>
      <w:r w:rsidRPr="00655062">
        <w:rPr>
          <w:rFonts w:asciiTheme="majorBidi" w:hAnsiTheme="majorBidi" w:cstheme="majorBidi"/>
          <w:lang w:val="en-US"/>
        </w:rPr>
        <w:lastRenderedPageBreak/>
        <w:t xml:space="preserve">Alternating Masculinized and Feminized Vocal Motor Behavior: </w:t>
      </w:r>
      <w:r w:rsidRPr="00655062">
        <w:rPr>
          <w:rFonts w:asciiTheme="majorBidi" w:hAnsiTheme="majorBidi" w:cstheme="majorBidi"/>
          <w:lang w:val="en-US"/>
        </w:rPr>
        <w:br/>
        <w:t>A self-study Single-Case Experimental Design (SCED):</w:t>
      </w:r>
    </w:p>
    <w:p w14:paraId="3058FF8A" w14:textId="1ADD8C3F" w:rsidR="00FC54EC" w:rsidRPr="00655062" w:rsidRDefault="00FE385B" w:rsidP="009C2E30">
      <w:pPr>
        <w:pStyle w:val="Titre1"/>
      </w:pPr>
      <w:r w:rsidRPr="00655062">
        <w:t>Abstract</w:t>
      </w:r>
    </w:p>
    <w:p w14:paraId="42070709" w14:textId="0BFA9197" w:rsidR="00FC54EC" w:rsidRPr="00655062" w:rsidRDefault="00B13927" w:rsidP="009955C7">
      <w:pPr>
        <w:pStyle w:val="Paragraph"/>
        <w:spacing w:line="276" w:lineRule="auto"/>
        <w:jc w:val="both"/>
        <w:rPr>
          <w:rFonts w:asciiTheme="majorBidi" w:hAnsiTheme="majorBidi" w:cstheme="majorBidi"/>
          <w:lang w:val="en-US"/>
        </w:rPr>
      </w:pPr>
      <w:r w:rsidRPr="00655062">
        <w:rPr>
          <w:rFonts w:asciiTheme="majorBidi" w:hAnsiTheme="majorBidi" w:cstheme="majorBidi"/>
          <w:lang w:val="en-US"/>
        </w:rPr>
        <w:t xml:space="preserve">Researchers are becoming increasingly interested in the effectiveness of </w:t>
      </w:r>
      <w:r w:rsidR="00FD0863" w:rsidRPr="00655062">
        <w:rPr>
          <w:rFonts w:asciiTheme="majorBidi" w:hAnsiTheme="majorBidi" w:cstheme="majorBidi"/>
          <w:lang w:val="en-US"/>
        </w:rPr>
        <w:t>gender-affirming voice (and communication) training</w:t>
      </w:r>
      <w:r w:rsidRPr="00655062">
        <w:rPr>
          <w:rFonts w:asciiTheme="majorBidi" w:hAnsiTheme="majorBidi" w:cstheme="majorBidi"/>
          <w:lang w:val="en-US"/>
        </w:rPr>
        <w:t>. To date, no study has assessed the possibility of a person alternating between feminized and masculinized vocal motor behavior, although this type of demand is growing among non-binary people, artists, and binary trans people</w:t>
      </w:r>
      <w:r w:rsidR="00FC54EC" w:rsidRPr="00655062">
        <w:rPr>
          <w:rFonts w:asciiTheme="majorBidi" w:hAnsiTheme="majorBidi" w:cstheme="majorBidi"/>
          <w:lang w:val="en-US"/>
        </w:rPr>
        <w:t>.</w:t>
      </w:r>
      <w:r w:rsidR="005F23C8" w:rsidRPr="00655062">
        <w:rPr>
          <w:rFonts w:asciiTheme="majorBidi" w:hAnsiTheme="majorBidi" w:cstheme="majorBidi"/>
          <w:lang w:val="en-US"/>
        </w:rPr>
        <w:t xml:space="preserve"> </w:t>
      </w:r>
      <w:r w:rsidRPr="00655062">
        <w:rPr>
          <w:rFonts w:asciiTheme="majorBidi" w:hAnsiTheme="majorBidi" w:cstheme="majorBidi"/>
          <w:lang w:val="en-US"/>
        </w:rPr>
        <w:t>The aim of this article is to determine whether an individual can alternate between two vocal motor behaviors</w:t>
      </w:r>
      <w:r w:rsidR="00FC54EC" w:rsidRPr="00655062">
        <w:rPr>
          <w:rFonts w:asciiTheme="majorBidi" w:hAnsiTheme="majorBidi" w:cstheme="majorBidi"/>
          <w:lang w:val="en-US"/>
        </w:rPr>
        <w:t xml:space="preserve"> (</w:t>
      </w:r>
      <w:r w:rsidRPr="00655062">
        <w:rPr>
          <w:rFonts w:asciiTheme="majorBidi" w:hAnsiTheme="majorBidi" w:cstheme="majorBidi"/>
          <w:lang w:val="en-US"/>
        </w:rPr>
        <w:t>VMB</w:t>
      </w:r>
      <w:r w:rsidR="00216D3E" w:rsidRPr="00655062">
        <w:rPr>
          <w:rFonts w:asciiTheme="majorBidi" w:hAnsiTheme="majorBidi" w:cstheme="majorBidi"/>
          <w:lang w:val="en-US"/>
        </w:rPr>
        <w:t>s</w:t>
      </w:r>
      <w:r w:rsidR="00FC54EC" w:rsidRPr="00655062">
        <w:rPr>
          <w:rFonts w:asciiTheme="majorBidi" w:hAnsiTheme="majorBidi" w:cstheme="majorBidi"/>
          <w:lang w:val="en-US"/>
        </w:rPr>
        <w:t xml:space="preserve">), </w:t>
      </w:r>
      <w:r w:rsidR="00216D3E" w:rsidRPr="00655062">
        <w:rPr>
          <w:rFonts w:asciiTheme="majorBidi" w:hAnsiTheme="majorBidi" w:cstheme="majorBidi"/>
          <w:lang w:val="en-US"/>
        </w:rPr>
        <w:t>one feminized and the other masculinized, without creating vocal dysfunctions.</w:t>
      </w:r>
      <w:r w:rsidR="00765410" w:rsidRPr="00655062">
        <w:rPr>
          <w:rFonts w:asciiTheme="majorBidi" w:hAnsiTheme="majorBidi" w:cstheme="majorBidi"/>
          <w:lang w:val="en-US"/>
        </w:rPr>
        <w:t xml:space="preserve"> The</w:t>
      </w:r>
      <w:r w:rsidR="00F80B15" w:rsidRPr="00655062">
        <w:rPr>
          <w:rFonts w:asciiTheme="majorBidi" w:hAnsiTheme="majorBidi" w:cstheme="majorBidi"/>
          <w:lang w:val="en-US"/>
        </w:rPr>
        <w:t xml:space="preserve"> assigned-male-at-birth</w:t>
      </w:r>
      <w:r w:rsidR="00765410" w:rsidRPr="00655062">
        <w:rPr>
          <w:rFonts w:asciiTheme="majorBidi" w:hAnsiTheme="majorBidi" w:cstheme="majorBidi"/>
          <w:lang w:val="en-US"/>
        </w:rPr>
        <w:t xml:space="preserve"> participant-researcher underwent 10 </w:t>
      </w:r>
      <w:r w:rsidR="00C318A6" w:rsidRPr="00655062">
        <w:rPr>
          <w:rFonts w:asciiTheme="majorBidi" w:hAnsiTheme="majorBidi" w:cstheme="majorBidi"/>
          <w:lang w:val="en-US"/>
        </w:rPr>
        <w:t xml:space="preserve">feminizing vocal training </w:t>
      </w:r>
      <w:r w:rsidR="00765410" w:rsidRPr="00655062">
        <w:rPr>
          <w:rFonts w:asciiTheme="majorBidi" w:hAnsiTheme="majorBidi" w:cstheme="majorBidi"/>
          <w:lang w:val="en-US"/>
        </w:rPr>
        <w:t xml:space="preserve">of </w:t>
      </w:r>
      <w:r w:rsidR="00C318A6" w:rsidRPr="00655062">
        <w:rPr>
          <w:rFonts w:asciiTheme="majorBidi" w:hAnsiTheme="majorBidi" w:cstheme="majorBidi"/>
          <w:lang w:val="en-US"/>
        </w:rPr>
        <w:t xml:space="preserve"> </w:t>
      </w:r>
      <w:r w:rsidR="00765410" w:rsidRPr="00655062">
        <w:rPr>
          <w:rFonts w:asciiTheme="majorBidi" w:hAnsiTheme="majorBidi" w:cstheme="majorBidi"/>
          <w:lang w:val="en-US"/>
        </w:rPr>
        <w:t>30 minutes each, one per week</w:t>
      </w:r>
      <w:r w:rsidR="00C318A6" w:rsidRPr="00655062">
        <w:rPr>
          <w:rFonts w:asciiTheme="majorBidi" w:hAnsiTheme="majorBidi" w:cstheme="majorBidi"/>
          <w:lang w:val="en-US"/>
        </w:rPr>
        <w:t>, with another Speech and Language Therapist. M</w:t>
      </w:r>
      <w:r w:rsidR="00765410" w:rsidRPr="00655062">
        <w:rPr>
          <w:rFonts w:asciiTheme="majorBidi" w:hAnsiTheme="majorBidi" w:cstheme="majorBidi"/>
          <w:lang w:val="en-US"/>
        </w:rPr>
        <w:t>easures were taken in a span of 23 weeks.</w:t>
      </w:r>
      <w:r w:rsidR="00216D3E" w:rsidRPr="00655062">
        <w:rPr>
          <w:rFonts w:asciiTheme="majorBidi" w:hAnsiTheme="majorBidi" w:cstheme="majorBidi"/>
          <w:lang w:val="en-US"/>
        </w:rPr>
        <w:t xml:space="preserve"> Three research questions are addressed</w:t>
      </w:r>
      <w:r w:rsidR="00F24386"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5F23C8" w:rsidRPr="00655062">
        <w:rPr>
          <w:rFonts w:asciiTheme="majorBidi" w:hAnsiTheme="majorBidi" w:cstheme="majorBidi"/>
          <w:lang w:val="en-US"/>
        </w:rPr>
        <w:t xml:space="preserve">(1) How can a feminized VMB be acquired by the </w:t>
      </w:r>
      <w:r w:rsidR="00765410" w:rsidRPr="00655062">
        <w:rPr>
          <w:rFonts w:asciiTheme="majorBidi" w:hAnsiTheme="majorBidi" w:cstheme="majorBidi"/>
          <w:lang w:val="en-US"/>
        </w:rPr>
        <w:t xml:space="preserve">assigned-male-at-birth </w:t>
      </w:r>
      <w:r w:rsidR="005F23C8" w:rsidRPr="00655062">
        <w:rPr>
          <w:rFonts w:asciiTheme="majorBidi" w:hAnsiTheme="majorBidi" w:cstheme="majorBidi"/>
          <w:lang w:val="en-US"/>
        </w:rPr>
        <w:t xml:space="preserve">participant-researcher? </w:t>
      </w:r>
      <w:r w:rsidR="00216D3E" w:rsidRPr="00655062">
        <w:rPr>
          <w:rFonts w:asciiTheme="majorBidi" w:hAnsiTheme="majorBidi" w:cstheme="majorBidi"/>
          <w:lang w:val="en-US"/>
        </w:rPr>
        <w:t xml:space="preserve"> </w:t>
      </w:r>
      <w:r w:rsidR="005F23C8" w:rsidRPr="00655062">
        <w:rPr>
          <w:rFonts w:asciiTheme="majorBidi" w:hAnsiTheme="majorBidi" w:cstheme="majorBidi"/>
          <w:lang w:val="en-US"/>
        </w:rPr>
        <w:t xml:space="preserve">(2) How does the masculinized VMB change after acquisition of the feminized VMB? </w:t>
      </w:r>
      <w:r w:rsidR="00FC54EC" w:rsidRPr="00655062">
        <w:rPr>
          <w:rFonts w:asciiTheme="majorBidi" w:hAnsiTheme="majorBidi" w:cstheme="majorBidi"/>
          <w:lang w:val="en-US"/>
        </w:rPr>
        <w:t xml:space="preserve"> </w:t>
      </w:r>
      <w:r w:rsidR="005F23C8" w:rsidRPr="00655062">
        <w:rPr>
          <w:rFonts w:asciiTheme="majorBidi" w:hAnsiTheme="majorBidi" w:cstheme="majorBidi"/>
          <w:lang w:val="en-US"/>
        </w:rPr>
        <w:t>(3) How does the feminized VMB change over time if it is not used permanently?</w:t>
      </w:r>
      <w:r w:rsidR="00EA5038" w:rsidRPr="00655062">
        <w:rPr>
          <w:rFonts w:asciiTheme="majorBidi" w:hAnsiTheme="majorBidi" w:cstheme="majorBidi"/>
          <w:b/>
          <w:iCs/>
          <w:lang w:val="en-US"/>
        </w:rPr>
        <w:t xml:space="preserve"> </w:t>
      </w:r>
      <w:r w:rsidR="0070296F" w:rsidRPr="00655062">
        <w:rPr>
          <w:rFonts w:asciiTheme="majorBidi" w:hAnsiTheme="majorBidi" w:cstheme="majorBidi"/>
          <w:lang w:val="en-US"/>
        </w:rPr>
        <w:t>The quantitative</w:t>
      </w:r>
      <w:r w:rsidR="005F23C8" w:rsidRPr="00655062">
        <w:rPr>
          <w:rFonts w:asciiTheme="majorBidi" w:hAnsiTheme="majorBidi" w:cstheme="majorBidi"/>
          <w:bCs/>
          <w:iCs/>
          <w:lang w:val="en-US"/>
        </w:rPr>
        <w:t xml:space="preserve"> </w:t>
      </w:r>
      <w:r w:rsidR="00765410" w:rsidRPr="00655062">
        <w:rPr>
          <w:rFonts w:asciiTheme="majorBidi" w:hAnsiTheme="majorBidi" w:cstheme="majorBidi"/>
          <w:bCs/>
          <w:iCs/>
          <w:lang w:val="en-US"/>
        </w:rPr>
        <w:t>p</w:t>
      </w:r>
      <w:r w:rsidR="005F23C8" w:rsidRPr="00655062">
        <w:rPr>
          <w:rFonts w:asciiTheme="majorBidi" w:hAnsiTheme="majorBidi" w:cstheme="majorBidi"/>
          <w:bCs/>
          <w:iCs/>
          <w:lang w:val="en-US"/>
        </w:rPr>
        <w:t xml:space="preserve">rospective self-study </w:t>
      </w:r>
      <w:r w:rsidR="005F23C8" w:rsidRPr="00655062">
        <w:rPr>
          <w:rFonts w:asciiTheme="majorBidi" w:hAnsiTheme="majorBidi" w:cstheme="majorBidi"/>
          <w:lang w:val="en-US"/>
        </w:rPr>
        <w:t xml:space="preserve">Single-Case Experimental Design (SCED) </w:t>
      </w:r>
      <w:r w:rsidR="00A64E2B" w:rsidRPr="00655062">
        <w:rPr>
          <w:rFonts w:asciiTheme="majorBidi" w:hAnsiTheme="majorBidi" w:cstheme="majorBidi"/>
          <w:lang w:val="en-US"/>
        </w:rPr>
        <w:t>was used to assess the acoustic parameters related to</w:t>
      </w:r>
      <w:r w:rsidR="00802C99" w:rsidRPr="00655062">
        <w:rPr>
          <w:rFonts w:asciiTheme="majorBidi" w:hAnsiTheme="majorBidi" w:cstheme="majorBidi"/>
          <w:lang w:val="en-US"/>
        </w:rPr>
        <w:t xml:space="preserve"> fundamental</w:t>
      </w:r>
      <w:r w:rsidR="00A64E2B" w:rsidRPr="00655062">
        <w:rPr>
          <w:rFonts w:asciiTheme="majorBidi" w:hAnsiTheme="majorBidi" w:cstheme="majorBidi"/>
          <w:lang w:val="en-US"/>
        </w:rPr>
        <w:t xml:space="preserve"> frequency, formants, and prosody</w:t>
      </w:r>
      <w:r w:rsidR="00FC54EC" w:rsidRPr="00655062">
        <w:rPr>
          <w:rFonts w:asciiTheme="majorBidi" w:hAnsiTheme="majorBidi" w:cstheme="majorBidi"/>
          <w:lang w:val="en-US"/>
        </w:rPr>
        <w:t xml:space="preserve"> </w:t>
      </w:r>
      <w:r w:rsidR="00A64E2B" w:rsidRPr="00655062">
        <w:rPr>
          <w:rFonts w:asciiTheme="majorBidi" w:hAnsiTheme="majorBidi" w:cstheme="majorBidi"/>
          <w:lang w:val="en-US"/>
        </w:rPr>
        <w:t xml:space="preserve">at </w:t>
      </w:r>
      <w:r w:rsidR="001F0BE4" w:rsidRPr="00655062">
        <w:rPr>
          <w:rFonts w:asciiTheme="majorBidi" w:hAnsiTheme="majorBidi" w:cstheme="majorBidi"/>
          <w:lang w:val="en-US"/>
        </w:rPr>
        <w:t>eight</w:t>
      </w:r>
      <w:r w:rsidR="00A64E2B" w:rsidRPr="00655062">
        <w:rPr>
          <w:rFonts w:asciiTheme="majorBidi" w:hAnsiTheme="majorBidi" w:cstheme="majorBidi"/>
          <w:lang w:val="en-US"/>
        </w:rPr>
        <w:t xml:space="preserve"> different times </w:t>
      </w:r>
      <w:r w:rsidR="00FC54EC" w:rsidRPr="00655062">
        <w:rPr>
          <w:rFonts w:asciiTheme="majorBidi" w:hAnsiTheme="majorBidi" w:cstheme="majorBidi"/>
          <w:lang w:val="en-US"/>
        </w:rPr>
        <w:t>(</w:t>
      </w:r>
      <w:r w:rsidR="001F0BE4" w:rsidRPr="00655062">
        <w:rPr>
          <w:rFonts w:asciiTheme="majorBidi" w:hAnsiTheme="majorBidi" w:cstheme="majorBidi"/>
          <w:lang w:val="en-US"/>
        </w:rPr>
        <w:t>four</w:t>
      </w:r>
      <w:r w:rsidR="00FC54EC" w:rsidRPr="00655062">
        <w:rPr>
          <w:rFonts w:asciiTheme="majorBidi" w:hAnsiTheme="majorBidi" w:cstheme="majorBidi"/>
          <w:lang w:val="en-US"/>
        </w:rPr>
        <w:t xml:space="preserve"> </w:t>
      </w:r>
      <w:r w:rsidR="00A64E2B" w:rsidRPr="00655062">
        <w:rPr>
          <w:rFonts w:asciiTheme="majorBidi" w:hAnsiTheme="majorBidi" w:cstheme="majorBidi"/>
          <w:lang w:val="en-US"/>
        </w:rPr>
        <w:t>with a feminized voice and</w:t>
      </w:r>
      <w:r w:rsidR="00FC54EC" w:rsidRPr="00655062">
        <w:rPr>
          <w:rFonts w:asciiTheme="majorBidi" w:hAnsiTheme="majorBidi" w:cstheme="majorBidi"/>
          <w:lang w:val="en-US"/>
        </w:rPr>
        <w:t xml:space="preserve"> </w:t>
      </w:r>
      <w:r w:rsidR="001F0BE4" w:rsidRPr="00655062">
        <w:rPr>
          <w:rFonts w:asciiTheme="majorBidi" w:hAnsiTheme="majorBidi" w:cstheme="majorBidi"/>
          <w:lang w:val="en-US"/>
        </w:rPr>
        <w:t>four</w:t>
      </w:r>
      <w:r w:rsidR="00FC54EC" w:rsidRPr="00655062">
        <w:rPr>
          <w:rFonts w:asciiTheme="majorBidi" w:hAnsiTheme="majorBidi" w:cstheme="majorBidi"/>
          <w:lang w:val="en-US"/>
        </w:rPr>
        <w:t xml:space="preserve"> </w:t>
      </w:r>
      <w:r w:rsidR="00A64E2B" w:rsidRPr="00655062">
        <w:rPr>
          <w:rFonts w:asciiTheme="majorBidi" w:hAnsiTheme="majorBidi" w:cstheme="majorBidi"/>
          <w:lang w:val="en-US"/>
        </w:rPr>
        <w:t>with a masculinized voice</w:t>
      </w:r>
      <w:r w:rsidR="00FC54EC" w:rsidRPr="00655062">
        <w:rPr>
          <w:rFonts w:asciiTheme="majorBidi" w:hAnsiTheme="majorBidi" w:cstheme="majorBidi"/>
          <w:lang w:val="en-US"/>
        </w:rPr>
        <w:t>)</w:t>
      </w:r>
      <w:r w:rsidR="005F23C8" w:rsidRPr="00655062">
        <w:rPr>
          <w:rFonts w:asciiTheme="majorBidi" w:hAnsiTheme="majorBidi" w:cstheme="majorBidi"/>
          <w:lang w:val="en-US"/>
        </w:rPr>
        <w:t>, whereas the self-study design allowed qualitative aspects and a proprioceptive description of the VMBs</w:t>
      </w:r>
      <w:r w:rsidR="00FC54EC" w:rsidRPr="00655062">
        <w:rPr>
          <w:rFonts w:asciiTheme="majorBidi" w:hAnsiTheme="majorBidi" w:cstheme="majorBidi"/>
          <w:lang w:val="en-US"/>
        </w:rPr>
        <w:t>.</w:t>
      </w:r>
      <w:r w:rsidR="005F23C8" w:rsidRPr="00655062">
        <w:rPr>
          <w:rFonts w:asciiTheme="majorBidi" w:hAnsiTheme="majorBidi" w:cstheme="majorBidi"/>
          <w:lang w:val="en-US"/>
        </w:rPr>
        <w:t xml:space="preserve"> </w:t>
      </w:r>
      <w:r w:rsidR="00A64E2B" w:rsidRPr="00655062">
        <w:rPr>
          <w:rFonts w:asciiTheme="majorBidi" w:hAnsiTheme="majorBidi" w:cstheme="majorBidi"/>
          <w:lang w:val="en-US"/>
        </w:rPr>
        <w:t>The masculinized</w:t>
      </w:r>
      <w:r w:rsidR="001940C9" w:rsidRPr="00655062">
        <w:rPr>
          <w:rFonts w:asciiTheme="majorBidi" w:hAnsiTheme="majorBidi" w:cstheme="majorBidi"/>
          <w:lang w:val="en-US"/>
        </w:rPr>
        <w:t xml:space="preserve"> </w:t>
      </w:r>
      <w:r w:rsidRPr="00655062">
        <w:rPr>
          <w:rFonts w:asciiTheme="majorBidi" w:hAnsiTheme="majorBidi" w:cstheme="majorBidi"/>
          <w:lang w:val="en-US"/>
        </w:rPr>
        <w:t>VMB</w:t>
      </w:r>
      <w:r w:rsidR="001940C9" w:rsidRPr="00655062">
        <w:rPr>
          <w:rFonts w:asciiTheme="majorBidi" w:hAnsiTheme="majorBidi" w:cstheme="majorBidi"/>
          <w:lang w:val="en-US"/>
        </w:rPr>
        <w:t xml:space="preserve"> </w:t>
      </w:r>
      <w:r w:rsidR="00A64E2B" w:rsidRPr="00655062">
        <w:rPr>
          <w:rFonts w:asciiTheme="majorBidi" w:hAnsiTheme="majorBidi" w:cstheme="majorBidi"/>
          <w:lang w:val="en-US"/>
        </w:rPr>
        <w:t>was not affected by the alternating</w:t>
      </w:r>
      <w:r w:rsidR="001940C9" w:rsidRPr="00655062">
        <w:rPr>
          <w:rFonts w:asciiTheme="majorBidi" w:hAnsiTheme="majorBidi" w:cstheme="majorBidi"/>
          <w:lang w:val="en-US"/>
        </w:rPr>
        <w:t xml:space="preserve"> </w:t>
      </w:r>
      <w:r w:rsidRPr="00655062">
        <w:rPr>
          <w:rFonts w:asciiTheme="majorBidi" w:hAnsiTheme="majorBidi" w:cstheme="majorBidi"/>
          <w:lang w:val="en-US"/>
        </w:rPr>
        <w:t>VMB</w:t>
      </w:r>
      <w:r w:rsidR="00A64E2B" w:rsidRPr="00655062">
        <w:rPr>
          <w:rFonts w:asciiTheme="majorBidi" w:hAnsiTheme="majorBidi" w:cstheme="majorBidi"/>
          <w:lang w:val="en-US"/>
        </w:rPr>
        <w:t>s</w:t>
      </w:r>
      <w:r w:rsidR="001940C9" w:rsidRPr="00655062">
        <w:rPr>
          <w:rFonts w:asciiTheme="majorBidi" w:hAnsiTheme="majorBidi" w:cstheme="majorBidi"/>
          <w:lang w:val="en-US"/>
        </w:rPr>
        <w:t xml:space="preserve"> </w:t>
      </w:r>
      <w:r w:rsidR="00A64E2B" w:rsidRPr="00655062">
        <w:rPr>
          <w:rFonts w:asciiTheme="majorBidi" w:hAnsiTheme="majorBidi" w:cstheme="majorBidi"/>
          <w:lang w:val="en-US"/>
        </w:rPr>
        <w:t xml:space="preserve">during the experiment. </w:t>
      </w:r>
      <w:r w:rsidR="001F0BE4" w:rsidRPr="00655062">
        <w:rPr>
          <w:rFonts w:asciiTheme="majorBidi" w:hAnsiTheme="majorBidi" w:cstheme="majorBidi"/>
          <w:lang w:val="en-US"/>
        </w:rPr>
        <w:t>An upward</w:t>
      </w:r>
      <w:r w:rsidR="00B11524" w:rsidRPr="00655062">
        <w:rPr>
          <w:rFonts w:asciiTheme="majorBidi" w:hAnsiTheme="majorBidi" w:cstheme="majorBidi"/>
          <w:lang w:val="en-US"/>
        </w:rPr>
        <w:t xml:space="preserve"> trend</w:t>
      </w:r>
      <w:r w:rsidR="00815CE2" w:rsidRPr="00655062">
        <w:rPr>
          <w:rFonts w:asciiTheme="majorBidi" w:hAnsiTheme="majorBidi" w:cstheme="majorBidi"/>
          <w:lang w:val="en-US"/>
        </w:rPr>
        <w:t xml:space="preserve"> </w:t>
      </w:r>
      <w:r w:rsidR="00D25E59" w:rsidRPr="00655062">
        <w:rPr>
          <w:rFonts w:asciiTheme="majorBidi" w:hAnsiTheme="majorBidi" w:cstheme="majorBidi"/>
          <w:lang w:val="en-US"/>
        </w:rPr>
        <w:t xml:space="preserve">from the first to the last measure times in feminized VMB </w:t>
      </w:r>
      <w:r w:rsidR="00A64E2B" w:rsidRPr="00655062">
        <w:rPr>
          <w:rFonts w:asciiTheme="majorBidi" w:hAnsiTheme="majorBidi" w:cstheme="majorBidi"/>
          <w:lang w:val="en-US"/>
        </w:rPr>
        <w:t>was observed</w:t>
      </w:r>
      <w:r w:rsidR="005F23C8" w:rsidRPr="00655062">
        <w:rPr>
          <w:rFonts w:asciiTheme="majorBidi" w:hAnsiTheme="majorBidi" w:cstheme="majorBidi"/>
          <w:lang w:val="en-US"/>
        </w:rPr>
        <w:t xml:space="preserve"> </w:t>
      </w:r>
      <w:r w:rsidR="00B11524" w:rsidRPr="00655062">
        <w:rPr>
          <w:rFonts w:asciiTheme="majorBidi" w:hAnsiTheme="majorBidi" w:cstheme="majorBidi"/>
          <w:lang w:val="en-US"/>
        </w:rPr>
        <w:t>for the resonance frequencies of the third and the fourth formant (</w:t>
      </w:r>
      <w:r w:rsidR="00B11524" w:rsidRPr="00655062">
        <w:rPr>
          <w:rFonts w:asciiTheme="majorBidi" w:hAnsiTheme="majorBidi" w:cstheme="majorBidi"/>
          <w:i/>
          <w:iCs/>
          <w:lang w:val="en-US"/>
        </w:rPr>
        <w:t>f</w:t>
      </w:r>
      <w:r w:rsidR="00B11524" w:rsidRPr="00655062">
        <w:rPr>
          <w:rFonts w:asciiTheme="majorBidi" w:hAnsiTheme="majorBidi" w:cstheme="majorBidi"/>
          <w:vertAlign w:val="subscript"/>
          <w:lang w:val="en-US"/>
        </w:rPr>
        <w:t xml:space="preserve">R3 </w:t>
      </w:r>
      <w:r w:rsidR="00B11524" w:rsidRPr="00655062">
        <w:rPr>
          <w:rFonts w:asciiTheme="majorBidi" w:hAnsiTheme="majorBidi" w:cstheme="majorBidi"/>
          <w:lang w:val="en-US"/>
        </w:rPr>
        <w:t xml:space="preserve">and </w:t>
      </w:r>
      <w:r w:rsidR="00B11524" w:rsidRPr="00655062">
        <w:rPr>
          <w:rFonts w:asciiTheme="majorBidi" w:hAnsiTheme="majorBidi" w:cstheme="majorBidi"/>
          <w:i/>
          <w:iCs/>
          <w:lang w:val="en-US"/>
        </w:rPr>
        <w:t>f</w:t>
      </w:r>
      <w:r w:rsidR="00B11524" w:rsidRPr="00655062">
        <w:rPr>
          <w:rFonts w:asciiTheme="majorBidi" w:hAnsiTheme="majorBidi" w:cstheme="majorBidi"/>
          <w:vertAlign w:val="subscript"/>
          <w:lang w:val="en-US"/>
        </w:rPr>
        <w:t>R4</w:t>
      </w:r>
      <w:r w:rsidR="00B11524" w:rsidRPr="00655062">
        <w:rPr>
          <w:rFonts w:asciiTheme="majorBidi" w:hAnsiTheme="majorBidi" w:cstheme="majorBidi"/>
          <w:lang w:val="en-US"/>
        </w:rPr>
        <w:t>), as well as for the mean resonance frequency (</w:t>
      </w:r>
      <w:r w:rsidR="00B11524" w:rsidRPr="00655062">
        <w:rPr>
          <w:rFonts w:asciiTheme="majorBidi" w:hAnsiTheme="majorBidi" w:cstheme="majorBidi"/>
          <w:i/>
          <w:iCs/>
          <w:lang w:val="en-US"/>
        </w:rPr>
        <w:t>f</w:t>
      </w:r>
      <w:r w:rsidR="00B11524" w:rsidRPr="00655062">
        <w:rPr>
          <w:rFonts w:asciiTheme="majorBidi" w:hAnsiTheme="majorBidi" w:cstheme="majorBidi"/>
          <w:vertAlign w:val="subscript"/>
          <w:lang w:val="en-US"/>
        </w:rPr>
        <w:t>RM</w:t>
      </w:r>
      <w:r w:rsidR="00B11524"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3900E5" w:rsidRPr="00655062">
        <w:rPr>
          <w:rFonts w:asciiTheme="majorBidi" w:hAnsiTheme="majorBidi" w:cstheme="majorBidi"/>
          <w:lang w:val="en-US"/>
        </w:rPr>
        <w:t>Significantly h</w:t>
      </w:r>
      <w:r w:rsidR="005F23C8" w:rsidRPr="00655062">
        <w:rPr>
          <w:rFonts w:asciiTheme="majorBidi" w:hAnsiTheme="majorBidi" w:cstheme="majorBidi"/>
          <w:lang w:val="en-US"/>
        </w:rPr>
        <w:t xml:space="preserve">igher parameters were reported in feminized VMB </w:t>
      </w:r>
      <w:r w:rsidR="00A64E2B" w:rsidRPr="00655062">
        <w:rPr>
          <w:rFonts w:asciiTheme="majorBidi" w:hAnsiTheme="majorBidi" w:cstheme="majorBidi"/>
          <w:lang w:val="en-US"/>
        </w:rPr>
        <w:t>for the</w:t>
      </w:r>
      <w:r w:rsidR="00B11524" w:rsidRPr="00655062">
        <w:rPr>
          <w:rFonts w:asciiTheme="majorBidi" w:hAnsiTheme="majorBidi" w:cstheme="majorBidi"/>
          <w:lang w:val="en-US"/>
        </w:rPr>
        <w:t xml:space="preserve"> length of the vowels (T</w:t>
      </w:r>
      <w:r w:rsidR="00B11524" w:rsidRPr="00655062">
        <w:rPr>
          <w:rFonts w:asciiTheme="majorBidi" w:hAnsiTheme="majorBidi" w:cstheme="majorBidi"/>
          <w:vertAlign w:val="subscript"/>
          <w:lang w:val="en-US"/>
        </w:rPr>
        <w:t>vow</w:t>
      </w:r>
      <w:r w:rsidR="00B11524" w:rsidRPr="00655062">
        <w:rPr>
          <w:rFonts w:asciiTheme="majorBidi" w:hAnsiTheme="majorBidi" w:cstheme="majorBidi"/>
          <w:lang w:val="en-US"/>
        </w:rPr>
        <w:t>), the resonance frequency of the fourth formant (</w:t>
      </w:r>
      <w:r w:rsidR="00B11524" w:rsidRPr="00655062">
        <w:rPr>
          <w:rFonts w:asciiTheme="majorBidi" w:hAnsiTheme="majorBidi" w:cstheme="majorBidi"/>
          <w:i/>
          <w:iCs/>
          <w:lang w:val="en-US"/>
        </w:rPr>
        <w:t>f</w:t>
      </w:r>
      <w:r w:rsidR="00B11524" w:rsidRPr="00655062">
        <w:rPr>
          <w:rFonts w:asciiTheme="majorBidi" w:hAnsiTheme="majorBidi" w:cstheme="majorBidi"/>
          <w:vertAlign w:val="subscript"/>
          <w:lang w:val="en-US"/>
        </w:rPr>
        <w:t>R4</w:t>
      </w:r>
      <w:r w:rsidR="00B11524" w:rsidRPr="00655062">
        <w:rPr>
          <w:rFonts w:asciiTheme="majorBidi" w:hAnsiTheme="majorBidi" w:cstheme="majorBidi"/>
          <w:lang w:val="en-US"/>
        </w:rPr>
        <w:t>), pitch (</w:t>
      </w:r>
      <w:r w:rsidR="00B11524" w:rsidRPr="00655062">
        <w:rPr>
          <w:rFonts w:asciiTheme="majorBidi" w:hAnsiTheme="majorBidi" w:cstheme="majorBidi"/>
          <w:i/>
          <w:iCs/>
          <w:lang w:val="en-US"/>
        </w:rPr>
        <w:t>f</w:t>
      </w:r>
      <w:r w:rsidR="00B11524" w:rsidRPr="00655062">
        <w:rPr>
          <w:rFonts w:asciiTheme="majorBidi" w:hAnsiTheme="majorBidi" w:cstheme="majorBidi"/>
          <w:vertAlign w:val="subscript"/>
          <w:lang w:val="en-US"/>
        </w:rPr>
        <w:t>o</w:t>
      </w:r>
      <w:r w:rsidR="00B11524" w:rsidRPr="00655062">
        <w:rPr>
          <w:rFonts w:asciiTheme="majorBidi" w:hAnsiTheme="majorBidi" w:cstheme="majorBidi"/>
          <w:lang w:val="en-US"/>
        </w:rPr>
        <w:t>) and its variation in continuous speech (sd_</w:t>
      </w:r>
      <w:r w:rsidR="00B11524" w:rsidRPr="00655062">
        <w:rPr>
          <w:rFonts w:asciiTheme="majorBidi" w:hAnsiTheme="majorBidi" w:cstheme="majorBidi"/>
          <w:i/>
          <w:iCs/>
          <w:lang w:val="en-US"/>
        </w:rPr>
        <w:t>f</w:t>
      </w:r>
      <w:r w:rsidR="00B11524" w:rsidRPr="00655062">
        <w:rPr>
          <w:rFonts w:asciiTheme="majorBidi" w:hAnsiTheme="majorBidi" w:cstheme="majorBidi"/>
          <w:vertAlign w:val="subscript"/>
          <w:lang w:val="en-US"/>
        </w:rPr>
        <w:t>o</w:t>
      </w:r>
      <w:r w:rsidR="00B11524" w:rsidRPr="00655062">
        <w:rPr>
          <w:rFonts w:asciiTheme="majorBidi" w:hAnsiTheme="majorBidi" w:cstheme="majorBidi"/>
          <w:lang w:val="en-US"/>
        </w:rPr>
        <w:t>)</w:t>
      </w:r>
      <w:r w:rsidR="003900E5" w:rsidRPr="00655062">
        <w:rPr>
          <w:rFonts w:asciiTheme="majorBidi" w:hAnsiTheme="majorBidi" w:cstheme="majorBidi"/>
          <w:lang w:val="en-US"/>
        </w:rPr>
        <w:t xml:space="preserve"> compared to masculinized VMB</w:t>
      </w:r>
      <w:r w:rsidR="00FC54EC" w:rsidRPr="00655062">
        <w:rPr>
          <w:rFonts w:asciiTheme="majorBidi" w:hAnsiTheme="majorBidi" w:cstheme="majorBidi"/>
          <w:lang w:val="en-US"/>
        </w:rPr>
        <w:t>.</w:t>
      </w:r>
      <w:r w:rsidR="005F23C8" w:rsidRPr="00655062">
        <w:rPr>
          <w:rFonts w:asciiTheme="majorBidi" w:hAnsiTheme="majorBidi" w:cstheme="majorBidi"/>
          <w:lang w:val="en-US"/>
        </w:rPr>
        <w:t xml:space="preserve"> </w:t>
      </w:r>
      <w:r w:rsidR="00A64E2B" w:rsidRPr="00655062">
        <w:rPr>
          <w:rFonts w:asciiTheme="majorBidi" w:hAnsiTheme="majorBidi" w:cstheme="majorBidi"/>
          <w:lang w:val="en-US"/>
        </w:rPr>
        <w:t>The results show that the participant</w:t>
      </w:r>
      <w:r w:rsidR="005F23C8" w:rsidRPr="00655062">
        <w:rPr>
          <w:rFonts w:asciiTheme="majorBidi" w:hAnsiTheme="majorBidi" w:cstheme="majorBidi"/>
          <w:lang w:val="en-US"/>
        </w:rPr>
        <w:t>-researcher</w:t>
      </w:r>
      <w:r w:rsidR="00A64E2B" w:rsidRPr="00655062">
        <w:rPr>
          <w:rFonts w:asciiTheme="majorBidi" w:hAnsiTheme="majorBidi" w:cstheme="majorBidi"/>
          <w:lang w:val="en-US"/>
        </w:rPr>
        <w:t xml:space="preserve"> </w:t>
      </w:r>
      <w:r w:rsidR="001F0BE4" w:rsidRPr="00655062">
        <w:rPr>
          <w:rFonts w:asciiTheme="majorBidi" w:hAnsiTheme="majorBidi" w:cstheme="majorBidi"/>
          <w:lang w:val="en-US"/>
        </w:rPr>
        <w:t>was able to</w:t>
      </w:r>
      <w:r w:rsidR="00A64E2B" w:rsidRPr="00655062">
        <w:rPr>
          <w:rFonts w:asciiTheme="majorBidi" w:hAnsiTheme="majorBidi" w:cstheme="majorBidi"/>
          <w:lang w:val="en-US"/>
        </w:rPr>
        <w:t xml:space="preserve"> acquire a second</w:t>
      </w:r>
      <w:r w:rsidR="00FC54EC" w:rsidRPr="00655062">
        <w:rPr>
          <w:rFonts w:asciiTheme="majorBidi" w:hAnsiTheme="majorBidi" w:cstheme="majorBidi"/>
          <w:lang w:val="en-US"/>
        </w:rPr>
        <w:t xml:space="preserve"> </w:t>
      </w:r>
      <w:r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1F0BE4" w:rsidRPr="00655062">
        <w:rPr>
          <w:rFonts w:asciiTheme="majorBidi" w:hAnsiTheme="majorBidi" w:cstheme="majorBidi"/>
          <w:lang w:val="en-US"/>
        </w:rPr>
        <w:t xml:space="preserve">that was </w:t>
      </w:r>
      <w:r w:rsidR="00A64E2B" w:rsidRPr="00655062">
        <w:rPr>
          <w:rFonts w:asciiTheme="majorBidi" w:hAnsiTheme="majorBidi" w:cstheme="majorBidi"/>
          <w:lang w:val="en-US"/>
        </w:rPr>
        <w:t xml:space="preserve">different from the first. </w:t>
      </w:r>
      <w:r w:rsidR="00C55C2F" w:rsidRPr="00655062">
        <w:rPr>
          <w:rFonts w:asciiTheme="majorBidi" w:hAnsiTheme="majorBidi" w:cstheme="majorBidi"/>
          <w:lang w:val="en-US"/>
        </w:rPr>
        <w:t>The voice of the participant-researcher kept being healthy</w:t>
      </w:r>
      <w:r w:rsidR="00A64E2B" w:rsidRPr="00655062">
        <w:rPr>
          <w:rFonts w:asciiTheme="majorBidi" w:hAnsiTheme="majorBidi" w:cstheme="majorBidi"/>
          <w:lang w:val="en-US"/>
        </w:rPr>
        <w:t>. In addition, the feminized</w:t>
      </w:r>
      <w:r w:rsidR="00FC54EC" w:rsidRPr="00655062">
        <w:rPr>
          <w:rFonts w:asciiTheme="majorBidi" w:hAnsiTheme="majorBidi" w:cstheme="majorBidi"/>
          <w:lang w:val="en-US"/>
        </w:rPr>
        <w:t xml:space="preserve"> </w:t>
      </w:r>
      <w:r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A64E2B" w:rsidRPr="00655062">
        <w:rPr>
          <w:rFonts w:asciiTheme="majorBidi" w:hAnsiTheme="majorBidi" w:cstheme="majorBidi"/>
          <w:lang w:val="en-US"/>
        </w:rPr>
        <w:t>improved over time</w:t>
      </w:r>
      <w:r w:rsidR="00F80B15" w:rsidRPr="00655062">
        <w:rPr>
          <w:rFonts w:asciiTheme="majorBidi" w:hAnsiTheme="majorBidi" w:cstheme="majorBidi"/>
          <w:lang w:val="en-US"/>
        </w:rPr>
        <w:t xml:space="preserve"> as shown by</w:t>
      </w:r>
      <w:r w:rsidR="00765410" w:rsidRPr="00655062">
        <w:rPr>
          <w:rFonts w:asciiTheme="majorBidi" w:hAnsiTheme="majorBidi" w:cstheme="majorBidi"/>
          <w:lang w:val="en-US"/>
        </w:rPr>
        <w:t xml:space="preserve"> the upward trend observe in some parameters</w:t>
      </w:r>
      <w:r w:rsidR="00FC54EC" w:rsidRPr="00655062">
        <w:rPr>
          <w:rFonts w:asciiTheme="majorBidi" w:hAnsiTheme="majorBidi" w:cstheme="majorBidi"/>
          <w:lang w:val="en-US"/>
        </w:rPr>
        <w:t>.</w:t>
      </w:r>
    </w:p>
    <w:p w14:paraId="5DF51423" w14:textId="57CAB236" w:rsidR="00FC54EC" w:rsidRPr="00655062" w:rsidRDefault="00FC54EC" w:rsidP="00FD0863">
      <w:pPr>
        <w:pStyle w:val="Paragraph"/>
        <w:spacing w:line="276" w:lineRule="auto"/>
        <w:jc w:val="both"/>
        <w:rPr>
          <w:rFonts w:asciiTheme="majorBidi" w:hAnsiTheme="majorBidi" w:cstheme="majorBidi"/>
          <w:lang w:val="en-US"/>
        </w:rPr>
      </w:pPr>
      <w:r w:rsidRPr="00655062">
        <w:rPr>
          <w:rFonts w:asciiTheme="majorBidi" w:hAnsiTheme="majorBidi" w:cstheme="majorBidi"/>
          <w:b/>
          <w:lang w:val="en-US"/>
        </w:rPr>
        <w:t>Keywords:</w:t>
      </w:r>
      <w:r w:rsidRPr="00655062">
        <w:rPr>
          <w:rFonts w:asciiTheme="majorBidi" w:hAnsiTheme="majorBidi" w:cstheme="majorBidi"/>
          <w:lang w:val="en-US"/>
        </w:rPr>
        <w:t xml:space="preserve"> </w:t>
      </w:r>
      <w:r w:rsidR="00A64E2B" w:rsidRPr="00655062">
        <w:rPr>
          <w:rFonts w:asciiTheme="majorBidi" w:hAnsiTheme="majorBidi" w:cstheme="majorBidi"/>
          <w:lang w:val="en-US"/>
        </w:rPr>
        <w:t>transgender</w:t>
      </w:r>
      <w:r w:rsidR="00535427" w:rsidRPr="00655062">
        <w:rPr>
          <w:rFonts w:asciiTheme="majorBidi" w:hAnsiTheme="majorBidi" w:cstheme="majorBidi"/>
          <w:lang w:val="en-US"/>
        </w:rPr>
        <w:t>;</w:t>
      </w:r>
      <w:r w:rsidRPr="00655062">
        <w:rPr>
          <w:rFonts w:asciiTheme="majorBidi" w:hAnsiTheme="majorBidi" w:cstheme="majorBidi"/>
          <w:lang w:val="en-US"/>
        </w:rPr>
        <w:t xml:space="preserve"> </w:t>
      </w:r>
      <w:r w:rsidR="00FD0863" w:rsidRPr="00655062">
        <w:rPr>
          <w:rFonts w:asciiTheme="majorBidi" w:hAnsiTheme="majorBidi" w:cstheme="majorBidi"/>
          <w:lang w:val="en-US"/>
        </w:rPr>
        <w:t>gender-affirming voice (and communication) training</w:t>
      </w:r>
      <w:r w:rsidRPr="00655062">
        <w:rPr>
          <w:rFonts w:asciiTheme="majorBidi" w:hAnsiTheme="majorBidi" w:cstheme="majorBidi"/>
          <w:lang w:val="en-US"/>
        </w:rPr>
        <w:t>;</w:t>
      </w:r>
      <w:r w:rsidR="00535427" w:rsidRPr="00655062">
        <w:rPr>
          <w:rFonts w:asciiTheme="majorBidi" w:hAnsiTheme="majorBidi" w:cstheme="majorBidi"/>
          <w:lang w:val="en-US"/>
        </w:rPr>
        <w:t xml:space="preserve"> vocal motor behavior alternation;</w:t>
      </w:r>
      <w:r w:rsidR="00C84B1A" w:rsidRPr="00655062">
        <w:rPr>
          <w:rFonts w:asciiTheme="majorBidi" w:hAnsiTheme="majorBidi" w:cstheme="majorBidi"/>
          <w:lang w:val="en-US"/>
        </w:rPr>
        <w:t xml:space="preserve"> vocal motor behavior;</w:t>
      </w:r>
      <w:r w:rsidR="00535427" w:rsidRPr="00655062">
        <w:rPr>
          <w:rFonts w:asciiTheme="majorBidi" w:hAnsiTheme="majorBidi" w:cstheme="majorBidi"/>
          <w:lang w:val="en-US"/>
        </w:rPr>
        <w:t xml:space="preserve"> self-study; transgender voice</w:t>
      </w:r>
      <w:r w:rsidR="00386C6B" w:rsidRPr="00655062">
        <w:rPr>
          <w:rFonts w:asciiTheme="majorBidi" w:hAnsiTheme="majorBidi" w:cstheme="majorBidi"/>
          <w:lang w:val="en-US"/>
        </w:rPr>
        <w:t>.</w:t>
      </w:r>
      <w:r w:rsidRPr="00655062">
        <w:rPr>
          <w:rFonts w:asciiTheme="majorBidi" w:hAnsiTheme="majorBidi" w:cstheme="majorBidi"/>
        </w:rPr>
        <w:br w:type="page"/>
      </w:r>
    </w:p>
    <w:p w14:paraId="1E126C11" w14:textId="77777777" w:rsidR="00FC54EC" w:rsidRPr="00655062" w:rsidRDefault="00FC54EC" w:rsidP="00FC54EC">
      <w:pPr>
        <w:pStyle w:val="Titre1"/>
        <w:spacing w:line="276" w:lineRule="auto"/>
        <w:jc w:val="both"/>
        <w:rPr>
          <w:rFonts w:asciiTheme="majorBidi" w:hAnsiTheme="majorBidi" w:cstheme="majorBidi"/>
        </w:rPr>
      </w:pPr>
      <w:r w:rsidRPr="00655062">
        <w:rPr>
          <w:rFonts w:asciiTheme="majorBidi" w:hAnsiTheme="majorBidi" w:cstheme="majorBidi"/>
        </w:rPr>
        <w:lastRenderedPageBreak/>
        <w:t>Introduction</w:t>
      </w:r>
    </w:p>
    <w:p w14:paraId="5D880546" w14:textId="0170E3D0" w:rsidR="009B5A55" w:rsidRPr="00655062" w:rsidRDefault="007760F7" w:rsidP="009B5A55">
      <w:pPr>
        <w:pStyle w:val="Paragraph"/>
        <w:spacing w:line="276" w:lineRule="auto"/>
        <w:ind w:firstLine="708"/>
        <w:jc w:val="both"/>
        <w:rPr>
          <w:lang w:val="en-US"/>
        </w:rPr>
      </w:pPr>
      <w:r w:rsidRPr="00655062">
        <w:rPr>
          <w:rFonts w:asciiTheme="majorBidi" w:hAnsiTheme="majorBidi" w:cstheme="majorBidi"/>
        </w:rPr>
        <w:t>Trans and gender diverse people may seek help to modify their voice when its incongruence with the gender of the speaker causes suffering or limits interaction. Speech therap</w:t>
      </w:r>
      <w:r w:rsidR="009B5A55" w:rsidRPr="00655062">
        <w:rPr>
          <w:rFonts w:asciiTheme="majorBidi" w:hAnsiTheme="majorBidi" w:cstheme="majorBidi"/>
        </w:rPr>
        <w:t>ists are often the voice and communication specialists</w:t>
      </w:r>
      <w:r w:rsidRPr="00655062">
        <w:rPr>
          <w:rFonts w:asciiTheme="majorBidi" w:hAnsiTheme="majorBidi" w:cstheme="majorBidi"/>
        </w:rPr>
        <w:t xml:space="preserve"> who can provide this type of gender-affirming care</w:t>
      </w:r>
      <w:r w:rsidR="009B5A55" w:rsidRPr="00655062">
        <w:rPr>
          <w:rFonts w:asciiTheme="majorBidi" w:hAnsiTheme="majorBidi" w:cstheme="majorBidi"/>
        </w:rPr>
        <w:t xml:space="preserve"> when it is needed</w:t>
      </w:r>
      <w:r w:rsidRPr="00655062">
        <w:rPr>
          <w:rFonts w:asciiTheme="majorBidi" w:hAnsiTheme="majorBidi" w:cstheme="majorBidi"/>
        </w:rPr>
        <w:t>.</w:t>
      </w:r>
      <w:r w:rsidR="009B5A55" w:rsidRPr="00655062">
        <w:rPr>
          <w:rFonts w:asciiTheme="majorBidi" w:hAnsiTheme="majorBidi" w:cstheme="majorBidi"/>
        </w:rPr>
        <w:t xml:space="preserve"> The clinician's role is to educate and train the patient on the factors and forces that can influence the voice when communicating their sense of sociocultural belonging, and to prevent and resolve any communication problems they may </w:t>
      </w:r>
      <w:r w:rsidR="009B5A55" w:rsidRPr="00655062">
        <w:rPr>
          <w:lang w:val="en-US"/>
        </w:rPr>
        <w:t>encounter (Coleman et al., 2022).</w:t>
      </w:r>
    </w:p>
    <w:p w14:paraId="07AF1B38" w14:textId="6D91F2A1" w:rsidR="00A53E4F" w:rsidRPr="00655062" w:rsidRDefault="00A53E4F" w:rsidP="00A37F57">
      <w:pPr>
        <w:pStyle w:val="Paragraph"/>
        <w:spacing w:line="276" w:lineRule="auto"/>
        <w:ind w:firstLine="708"/>
        <w:rPr>
          <w:rFonts w:asciiTheme="majorBidi" w:hAnsiTheme="majorBidi" w:cstheme="majorBidi"/>
        </w:rPr>
      </w:pPr>
      <w:r w:rsidRPr="00655062">
        <w:rPr>
          <w:lang w:val="en-US"/>
        </w:rPr>
        <w:t>Recently, methods for caring for trans people’s voice and communication have emerged, in both</w:t>
      </w:r>
      <w:r w:rsidRPr="00655062">
        <w:rPr>
          <w:rFonts w:asciiTheme="majorBidi" w:hAnsiTheme="majorBidi" w:cstheme="majorBidi"/>
        </w:rPr>
        <w:t xml:space="preserve"> English </w:t>
      </w:r>
      <w:r w:rsidR="00036865" w:rsidRPr="00655062">
        <w:rPr>
          <w:rFonts w:asciiTheme="majorBidi" w:hAnsiTheme="majorBidi" w:cstheme="majorBidi"/>
        </w:rPr>
        <w:t>(Adler et al., 2019; Courey et al., 2023; Hancock &amp; Siegfriedt, 2020; Mills &amp; Stoneham, 2017, 2020; Sauerland, 2022)</w:t>
      </w:r>
      <w:r w:rsidR="000B5CC2" w:rsidRPr="00655062">
        <w:rPr>
          <w:rFonts w:asciiTheme="majorBidi" w:hAnsiTheme="majorBidi" w:cstheme="majorBidi"/>
        </w:rPr>
        <w:t xml:space="preserve"> and French </w:t>
      </w:r>
      <w:r w:rsidR="000B5CC2" w:rsidRPr="00655062">
        <w:rPr>
          <w:rFonts w:asciiTheme="majorBidi" w:hAnsiTheme="majorBidi" w:cstheme="majorBidi"/>
        </w:rPr>
        <w:fldChar w:fldCharType="begin"/>
      </w:r>
      <w:r w:rsidR="000B5CC2" w:rsidRPr="00655062">
        <w:rPr>
          <w:rFonts w:asciiTheme="majorBidi" w:hAnsiTheme="majorBidi" w:cstheme="majorBidi"/>
        </w:rPr>
        <w:instrText xml:space="preserve"> ADDIN ZOTERO_ITEM CSL_CITATION {"citationID":"BrQ2BOSO","properties":{"formattedCitation":"(Klein-Dallant, 2022)","plainCitation":"(Klein-Dallant, 2022)","noteIndex":0},"citationItems":[{"id":47562,"uris":["http://zotero.org/users/9492983/items/PJ3SNGWP"],"itemData":{"id":47562,"type":"book","call-number":"612.780 867","edition":"Nouvelle éd.","event-place":"Isbergues","ISBN":"978-2-36235-115-0","language":"fre","publisher":"Ortho édition","publisher-place":"Isbergues","source":"BnF ISBN","title":"Voix et transidentités: la prise en charge vocale des personnes transgenres","title-short":"Voix et transidentités","author":[{"family":"Klein-Dallant","given":"Carine"}],"issued":{"date-parts":[["2022"]]}}}],"schema":"https://github.com/citation-style-language/schema/raw/master/csl-citation.json"} </w:instrText>
      </w:r>
      <w:r w:rsidR="000B5CC2" w:rsidRPr="00655062">
        <w:rPr>
          <w:rFonts w:asciiTheme="majorBidi" w:hAnsiTheme="majorBidi" w:cstheme="majorBidi"/>
        </w:rPr>
        <w:fldChar w:fldCharType="separate"/>
      </w:r>
      <w:r w:rsidR="000B5CC2" w:rsidRPr="00655062">
        <w:rPr>
          <w:rFonts w:asciiTheme="majorBidi" w:hAnsiTheme="majorBidi" w:cstheme="majorBidi"/>
        </w:rPr>
        <w:t>(Klein-Dallant, 2022)</w:t>
      </w:r>
      <w:r w:rsidR="000B5CC2" w:rsidRPr="00655062">
        <w:rPr>
          <w:rFonts w:asciiTheme="majorBidi" w:hAnsiTheme="majorBidi" w:cstheme="majorBidi"/>
        </w:rPr>
        <w:fldChar w:fldCharType="end"/>
      </w:r>
      <w:r w:rsidR="000B5CC2" w:rsidRPr="00655062">
        <w:rPr>
          <w:rFonts w:asciiTheme="majorBidi" w:hAnsiTheme="majorBidi" w:cstheme="majorBidi"/>
        </w:rPr>
        <w:t>.</w:t>
      </w:r>
      <w:r w:rsidR="005A2BE2" w:rsidRPr="00655062">
        <w:rPr>
          <w:rFonts w:asciiTheme="majorBidi" w:hAnsiTheme="majorBidi" w:cstheme="majorBidi"/>
        </w:rPr>
        <w:t xml:space="preserve"> Similarly, systematic reviews of the literature exist to designate the acoustic parameters of interest</w:t>
      </w:r>
      <w:r w:rsidR="00E34A1A" w:rsidRPr="00655062">
        <w:rPr>
          <w:rFonts w:asciiTheme="majorBidi" w:hAnsiTheme="majorBidi" w:cstheme="majorBidi"/>
        </w:rPr>
        <w:t xml:space="preserve"> in gender-affirming </w:t>
      </w:r>
      <w:r w:rsidR="009955C7" w:rsidRPr="00655062">
        <w:rPr>
          <w:rFonts w:asciiTheme="majorBidi" w:hAnsiTheme="majorBidi" w:cstheme="majorBidi"/>
        </w:rPr>
        <w:t xml:space="preserve">voice </w:t>
      </w:r>
      <w:r w:rsidR="00E34A1A" w:rsidRPr="00655062">
        <w:rPr>
          <w:rFonts w:asciiTheme="majorBidi" w:hAnsiTheme="majorBidi" w:cstheme="majorBidi"/>
        </w:rPr>
        <w:t xml:space="preserve">care, but all of them point to low-quality, low-volume evidence to guide clinical practice </w:t>
      </w:r>
      <w:r w:rsidR="00E34A1A" w:rsidRPr="00655062">
        <w:rPr>
          <w:rFonts w:asciiTheme="majorBidi" w:hAnsiTheme="majorBidi" w:cstheme="majorBidi"/>
          <w:lang w:val="en-US"/>
        </w:rPr>
        <w:t>(Leung et al., 2018; Leyns et al. 2021).</w:t>
      </w:r>
      <w:r w:rsidR="007819AD" w:rsidRPr="00655062">
        <w:rPr>
          <w:rFonts w:asciiTheme="majorBidi" w:hAnsiTheme="majorBidi" w:cstheme="majorBidi"/>
          <w:lang w:val="en-US"/>
        </w:rPr>
        <w:t xml:space="preserve"> </w:t>
      </w:r>
      <w:r w:rsidR="00825A96" w:rsidRPr="00825A96">
        <w:rPr>
          <w:rFonts w:asciiTheme="majorBidi" w:hAnsiTheme="majorBidi" w:cstheme="majorBidi"/>
        </w:rPr>
        <w:t>Recent research reflects a noticeable shift in representation, with a growing emphasis on moving away from over-individualizing communication. Instead, there is a concerted effort to situate both communication and gender within the broader framework of biocultural forces that shape and</w:t>
      </w:r>
      <w:r w:rsidR="00A37F57">
        <w:rPr>
          <w:rFonts w:asciiTheme="majorBidi" w:hAnsiTheme="majorBidi" w:cstheme="majorBidi"/>
        </w:rPr>
        <w:t xml:space="preserve"> influence the speaking agent</w:t>
      </w:r>
      <w:r w:rsidR="00825A96" w:rsidRPr="00825A96">
        <w:rPr>
          <w:rFonts w:asciiTheme="majorBidi" w:hAnsiTheme="majorBidi" w:cstheme="majorBidi"/>
        </w:rPr>
        <w:t xml:space="preserve"> </w:t>
      </w:r>
      <w:r w:rsidR="009372C1" w:rsidRPr="00655062">
        <w:rPr>
          <w:rFonts w:asciiTheme="majorBidi" w:hAnsiTheme="majorBidi" w:cstheme="majorBidi"/>
        </w:rPr>
        <w:t>(Azul et al., 2022; Azul &amp; Hancock, 2020).</w:t>
      </w:r>
    </w:p>
    <w:p w14:paraId="331DC441" w14:textId="57677A8E" w:rsidR="009B5A55" w:rsidRPr="00655062" w:rsidRDefault="007819AD" w:rsidP="007819AD">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rPr>
        <w:t>During</w:t>
      </w:r>
      <w:r w:rsidR="00593424" w:rsidRPr="00655062">
        <w:rPr>
          <w:rFonts w:asciiTheme="majorBidi" w:hAnsiTheme="majorBidi" w:cstheme="majorBidi"/>
          <w:lang w:val="en-US"/>
        </w:rPr>
        <w:t xml:space="preserve"> </w:t>
      </w:r>
      <w:r w:rsidR="008718FD" w:rsidRPr="00655062">
        <w:rPr>
          <w:rFonts w:asciiTheme="majorBidi" w:hAnsiTheme="majorBidi" w:cstheme="majorBidi"/>
          <w:lang w:val="en-US"/>
        </w:rPr>
        <w:t>voice feminization</w:t>
      </w:r>
      <w:r w:rsidR="00593424" w:rsidRPr="00655062">
        <w:rPr>
          <w:rFonts w:asciiTheme="majorBidi" w:hAnsiTheme="majorBidi" w:cstheme="majorBidi"/>
          <w:lang w:val="en-US"/>
        </w:rPr>
        <w:t xml:space="preserve">, </w:t>
      </w:r>
      <w:r w:rsidR="003D0989" w:rsidRPr="00655062">
        <w:rPr>
          <w:rFonts w:asciiTheme="majorBidi" w:hAnsiTheme="majorBidi" w:cstheme="majorBidi"/>
          <w:lang w:val="en-US"/>
        </w:rPr>
        <w:t>Speech-Language T</w:t>
      </w:r>
      <w:r w:rsidR="00593424" w:rsidRPr="00655062">
        <w:rPr>
          <w:rFonts w:asciiTheme="majorBidi" w:hAnsiTheme="majorBidi" w:cstheme="majorBidi"/>
          <w:lang w:val="en-US"/>
        </w:rPr>
        <w:t xml:space="preserve">herapy (SLT) mainly targets an increase in pitch (Dahl &amp; Mahler, 2020; Davies et al., 2015; Leung et al., 2018); decrease in sound pressure level (Hardy et al., 2020; Holmberg et al., 2010); timbre brightening by means of resonance enrichment </w:t>
      </w:r>
      <w:r w:rsidR="00A850DF">
        <w:rPr>
          <w:lang w:val="en-US"/>
        </w:rPr>
        <w:t>(Arnold, 2015</w:t>
      </w:r>
      <w:r w:rsidR="00593424" w:rsidRPr="00655062">
        <w:rPr>
          <w:lang w:val="en-US"/>
        </w:rPr>
        <w:t>; Gallena et al., 2018; Gelfer &amp; Bennett, 2013; Hillenbrand &amp; Clark, 2009)</w:t>
      </w:r>
      <w:r w:rsidR="00593424" w:rsidRPr="00655062">
        <w:rPr>
          <w:rFonts w:asciiTheme="majorBidi" w:hAnsiTheme="majorBidi" w:cstheme="majorBidi"/>
          <w:lang w:val="en-US"/>
        </w:rPr>
        <w:t xml:space="preserve">; and amplification of certain prosodic parameters, such as lengthening the duration of vowels and pauses (Andrews &amp; Schmidt, 1997; Simpson, 2009), slowing down the speech rate (Fitzsimons et al., 2001; Lutz &amp; Mallard, 1986; Verhoeven et al., 2004), and exaggerating intonation contours (Davies et al., 2015; Hancock et al., 2014; Oates, 2019). </w:t>
      </w:r>
      <w:r w:rsidR="00C42D3D" w:rsidRPr="00655062">
        <w:rPr>
          <w:lang w:val="en-US"/>
        </w:rPr>
        <w:t>Voice feminization training has shown efficacy among individuals. Transgender people most often express a positive effect of their voice training</w:t>
      </w:r>
      <w:r w:rsidR="00C42D3D" w:rsidRPr="00655062">
        <w:rPr>
          <w:rFonts w:asciiTheme="majorBidi" w:hAnsiTheme="majorBidi" w:cstheme="majorBidi"/>
          <w:lang w:val="en-US"/>
        </w:rPr>
        <w:t xml:space="preserve"> </w:t>
      </w:r>
      <w:r w:rsidR="00A850DF">
        <w:rPr>
          <w:lang w:val="en-US"/>
        </w:rPr>
        <w:t>(Arnold, 2015</w:t>
      </w:r>
      <w:r w:rsidR="00C42D3D" w:rsidRPr="00655062">
        <w:rPr>
          <w:lang w:val="en-US"/>
        </w:rPr>
        <w:t>; Kim, 2020; Nolan et al., 2019; Oates, 2019)</w:t>
      </w:r>
      <w:r w:rsidR="009372C1" w:rsidRPr="00655062">
        <w:rPr>
          <w:rFonts w:asciiTheme="majorBidi" w:hAnsiTheme="majorBidi" w:cstheme="majorBidi"/>
          <w:lang w:val="en-US"/>
        </w:rPr>
        <w:t>.</w:t>
      </w:r>
    </w:p>
    <w:p w14:paraId="3A86BD54" w14:textId="0EAB827D" w:rsidR="004E1E5E" w:rsidRPr="00655062" w:rsidRDefault="003F05BE" w:rsidP="00A850DF">
      <w:pPr>
        <w:pStyle w:val="Paragraph"/>
        <w:spacing w:line="276" w:lineRule="auto"/>
        <w:ind w:firstLine="708"/>
        <w:jc w:val="both"/>
      </w:pPr>
      <w:r w:rsidRPr="00655062">
        <w:t xml:space="preserve">Of these different </w:t>
      </w:r>
      <w:r w:rsidR="00352607" w:rsidRPr="00655062">
        <w:t>vocal objectiv</w:t>
      </w:r>
      <w:r w:rsidR="00385200" w:rsidRPr="00655062">
        <w:t>es</w:t>
      </w:r>
      <w:r w:rsidRPr="00655062">
        <w:t xml:space="preserve">, </w:t>
      </w:r>
      <w:r w:rsidR="00385200" w:rsidRPr="00655062">
        <w:t xml:space="preserve">increased </w:t>
      </w:r>
      <w:r w:rsidRPr="00655062">
        <w:t>fundamental frequency</w:t>
      </w:r>
      <w:r w:rsidR="004E1E5E" w:rsidRPr="00655062">
        <w:t xml:space="preserve"> (</w:t>
      </w:r>
      <w:r w:rsidR="004E1E5E" w:rsidRPr="00655062">
        <w:rPr>
          <w:i/>
          <w:iCs/>
        </w:rPr>
        <w:t>f</w:t>
      </w:r>
      <w:r w:rsidR="004E1E5E" w:rsidRPr="00655062">
        <w:rPr>
          <w:vertAlign w:val="subscript"/>
        </w:rPr>
        <w:t>o</w:t>
      </w:r>
      <w:r w:rsidR="004E1E5E" w:rsidRPr="00655062">
        <w:t>)</w:t>
      </w:r>
      <w:r w:rsidRPr="00655062">
        <w:t xml:space="preserve"> and resonance</w:t>
      </w:r>
      <w:r w:rsidR="00385200" w:rsidRPr="00655062">
        <w:t xml:space="preserve"> enrichment</w:t>
      </w:r>
      <w:r w:rsidR="004E1E5E" w:rsidRPr="00655062">
        <w:t xml:space="preserve"> (</w:t>
      </w:r>
      <w:r w:rsidR="004E1E5E" w:rsidRPr="00655062">
        <w:rPr>
          <w:i/>
          <w:iCs/>
        </w:rPr>
        <w:t>f</w:t>
      </w:r>
      <w:r w:rsidR="004E1E5E" w:rsidRPr="00655062">
        <w:rPr>
          <w:vertAlign w:val="subscript"/>
        </w:rPr>
        <w:t>R</w:t>
      </w:r>
      <w:r w:rsidR="004E1E5E" w:rsidRPr="00655062">
        <w:t>)</w:t>
      </w:r>
      <w:r w:rsidRPr="00655062">
        <w:t xml:space="preserve"> are the two most studied</w:t>
      </w:r>
      <w:r w:rsidR="00385200" w:rsidRPr="00655062">
        <w:t xml:space="preserve"> acoustical parameters</w:t>
      </w:r>
      <w:r w:rsidRPr="00655062">
        <w:t xml:space="preserve">. </w:t>
      </w:r>
      <w:r w:rsidR="004E1E5E" w:rsidRPr="00655062">
        <w:rPr>
          <w:i/>
          <w:iCs/>
        </w:rPr>
        <w:t>f</w:t>
      </w:r>
      <w:r w:rsidR="004E1E5E" w:rsidRPr="00655062">
        <w:rPr>
          <w:vertAlign w:val="subscript"/>
        </w:rPr>
        <w:t xml:space="preserve">o </w:t>
      </w:r>
      <w:r w:rsidR="004E1E5E" w:rsidRPr="00655062">
        <w:t>is the number of vocal fold vibrations per second and the reference values indicate a neutral range between 140Hz-180Hz, a male range betwee</w:t>
      </w:r>
      <w:r w:rsidR="000C43E5" w:rsidRPr="00655062">
        <w:t>n 100Hz-140Hz, and a female range</w:t>
      </w:r>
      <w:r w:rsidR="004E1E5E" w:rsidRPr="00655062">
        <w:t xml:space="preserve"> between 180-220Hz </w:t>
      </w:r>
      <w:r w:rsidR="007C2E10" w:rsidRPr="00655062">
        <w:t>(</w:t>
      </w:r>
      <w:r w:rsidR="004E1E5E" w:rsidRPr="00655062">
        <w:rPr>
          <w:lang w:val="en-US"/>
        </w:rPr>
        <w:t>Davies et al.</w:t>
      </w:r>
      <w:r w:rsidR="007C2E10" w:rsidRPr="00655062">
        <w:rPr>
          <w:lang w:val="en-US"/>
        </w:rPr>
        <w:t xml:space="preserve">, </w:t>
      </w:r>
      <w:r w:rsidR="004E1E5E" w:rsidRPr="00655062">
        <w:rPr>
          <w:lang w:val="en-US"/>
        </w:rPr>
        <w:t>2015)</w:t>
      </w:r>
      <w:r w:rsidR="004E1E5E" w:rsidRPr="00655062">
        <w:t xml:space="preserve">. </w:t>
      </w:r>
      <w:r w:rsidRPr="00655062">
        <w:t>In their meta-analysis, Leung et al</w:t>
      </w:r>
      <w:r w:rsidR="007C2E10" w:rsidRPr="00655062">
        <w:t>.</w:t>
      </w:r>
      <w:r w:rsidRPr="00655062">
        <w:t xml:space="preserve"> (2018)</w:t>
      </w:r>
      <w:r w:rsidR="000C43E5" w:rsidRPr="00655062">
        <w:t xml:space="preserve"> add</w:t>
      </w:r>
      <w:r w:rsidR="007C2E10" w:rsidRPr="00655062">
        <w:t xml:space="preserve"> that the </w:t>
      </w:r>
      <w:r w:rsidR="000C43E5" w:rsidRPr="00655062">
        <w:t>frequency target for trans wome</w:t>
      </w:r>
      <w:r w:rsidR="007C2E10" w:rsidRPr="00655062">
        <w:t>n could be to speak in a frequency range between 140Hz-300Hz with an average of speaking fundamental frequency above 180Hz.</w:t>
      </w:r>
      <w:r w:rsidR="00A37F57">
        <w:t xml:space="preserve"> </w:t>
      </w:r>
      <w:r w:rsidR="007C2E10" w:rsidRPr="00655062">
        <w:t>They also</w:t>
      </w:r>
      <w:r w:rsidRPr="00655062">
        <w:t xml:space="preserve"> pointed to pitch as responsible for 41.6% of the variance in speaker gender identification. This showed that this parameter was the most important to work on, because it was the most statisticall</w:t>
      </w:r>
      <w:r w:rsidR="000C43E5" w:rsidRPr="00655062">
        <w:t>y significant in</w:t>
      </w:r>
      <w:r w:rsidRPr="00655062">
        <w:t xml:space="preserve"> speaker's gender</w:t>
      </w:r>
      <w:r w:rsidR="000C43E5" w:rsidRPr="00655062">
        <w:t xml:space="preserve"> recognition</w:t>
      </w:r>
      <w:r w:rsidR="00177CE3" w:rsidRPr="00655062">
        <w:t>, nevertheless</w:t>
      </w:r>
      <w:r w:rsidRPr="00655062">
        <w:t xml:space="preserve"> </w:t>
      </w:r>
      <w:r w:rsidR="00177CE3" w:rsidRPr="00655062">
        <w:t>working on</w:t>
      </w:r>
      <w:r w:rsidRPr="00655062">
        <w:t xml:space="preserve"> the pitch al</w:t>
      </w:r>
      <w:r w:rsidR="000C43E5" w:rsidRPr="00655062">
        <w:t>one was not enough to change its</w:t>
      </w:r>
      <w:r w:rsidRPr="00655062">
        <w:t xml:space="preserve"> pe</w:t>
      </w:r>
      <w:r w:rsidR="000C43E5" w:rsidRPr="00655062">
        <w:t>rception.</w:t>
      </w:r>
      <w:r w:rsidRPr="00655062">
        <w:t xml:space="preserve"> In a subsequent study, Leung et al (2021) showed that the effect size related to resonance was greater than that related to fundamental frequency, and they hypothesised that the lack of rigour </w:t>
      </w:r>
      <w:r w:rsidRPr="00655062">
        <w:lastRenderedPageBreak/>
        <w:t xml:space="preserve">in the resonance studies diminished its importance in the </w:t>
      </w:r>
      <w:r w:rsidR="000C43E5" w:rsidRPr="00655062">
        <w:t xml:space="preserve">prior </w:t>
      </w:r>
      <w:r w:rsidRPr="00655062">
        <w:t>meta-analysis.</w:t>
      </w:r>
      <w:r w:rsidR="0017631A" w:rsidRPr="00655062">
        <w:t xml:space="preserve"> Those two parameters are also the one aimed by </w:t>
      </w:r>
      <w:r w:rsidR="00A850DF">
        <w:t>Leyns and collaborators</w:t>
      </w:r>
      <w:r w:rsidR="0017631A" w:rsidRPr="00655062">
        <w:t xml:space="preserve"> in their randomized controlled trial on the acoustical effects of feminizing speech therapy (Leyns, Daelman, et al., 2023) and listeners’ perception of the feminized voice (Leyns, Meerschman, et al., 2023).</w:t>
      </w:r>
      <w:r w:rsidR="00352607" w:rsidRPr="00655062">
        <w:t xml:space="preserve"> </w:t>
      </w:r>
    </w:p>
    <w:p w14:paraId="63726B4E" w14:textId="21F2E4A2" w:rsidR="00352607" w:rsidRPr="00655062" w:rsidRDefault="00352607" w:rsidP="009955C7">
      <w:pPr>
        <w:pStyle w:val="Paragraph"/>
        <w:spacing w:line="276" w:lineRule="auto"/>
        <w:ind w:firstLine="708"/>
        <w:jc w:val="both"/>
      </w:pPr>
      <w:r w:rsidRPr="00655062">
        <w:t>Taken together, these studies show that the results of vocal feminisation are better when therapies are aimed both at pitch elevation and increasing resonance.</w:t>
      </w:r>
      <w:r w:rsidR="00385200" w:rsidRPr="00655062">
        <w:t xml:space="preserve"> After gender-affirming </w:t>
      </w:r>
      <w:r w:rsidR="009955C7" w:rsidRPr="00655062">
        <w:t xml:space="preserve">voice </w:t>
      </w:r>
      <w:r w:rsidR="00385200" w:rsidRPr="00655062">
        <w:t>care, 33% of trans women were perceived as women (6.9% before vocal feminization), 37% were still perceived as men (81% before vocal feminization) and 30% as neutral (12.1% before vocal feminization)</w:t>
      </w:r>
      <w:r w:rsidR="003B31DC" w:rsidRPr="00655062">
        <w:t xml:space="preserve"> (Leyns, Meerschman, et al., 2023)</w:t>
      </w:r>
      <w:r w:rsidR="000545BF" w:rsidRPr="00655062">
        <w:t>.</w:t>
      </w:r>
      <w:r w:rsidR="00B9200E" w:rsidRPr="00655062">
        <w:t xml:space="preserve"> According to Leung et al. (2021),</w:t>
      </w:r>
      <w:r w:rsidR="008D5DA4" w:rsidRPr="00655062">
        <w:t xml:space="preserve"> </w:t>
      </w:r>
      <w:r w:rsidR="008D5DA4" w:rsidRPr="00655062">
        <w:rPr>
          <w:i/>
          <w:iCs/>
        </w:rPr>
        <w:t>f</w:t>
      </w:r>
      <w:r w:rsidR="008D5DA4" w:rsidRPr="00655062">
        <w:rPr>
          <w:vertAlign w:val="subscript"/>
        </w:rPr>
        <w:t>R1</w:t>
      </w:r>
      <w:r w:rsidR="008D5DA4" w:rsidRPr="00655062">
        <w:t xml:space="preserve"> is</w:t>
      </w:r>
      <w:r w:rsidR="000412E1" w:rsidRPr="00655062">
        <w:t xml:space="preserve"> </w:t>
      </w:r>
      <w:r w:rsidR="008D5DA4" w:rsidRPr="00655062">
        <w:t>correlated with a bigger jaw drop</w:t>
      </w:r>
      <w:r w:rsidR="000412E1" w:rsidRPr="00655062">
        <w:t xml:space="preserve"> and vertical tongue position</w:t>
      </w:r>
      <w:r w:rsidR="00C07C40" w:rsidRPr="00655062">
        <w:t xml:space="preserve"> (Lee et al., 2016)</w:t>
      </w:r>
      <w:r w:rsidR="000412E1" w:rsidRPr="00655062">
        <w:t xml:space="preserve">, </w:t>
      </w:r>
      <w:r w:rsidR="000412E1" w:rsidRPr="00655062">
        <w:rPr>
          <w:i/>
          <w:iCs/>
        </w:rPr>
        <w:t>f</w:t>
      </w:r>
      <w:r w:rsidR="000412E1" w:rsidRPr="00655062">
        <w:rPr>
          <w:vertAlign w:val="subscript"/>
        </w:rPr>
        <w:t xml:space="preserve">R2 </w:t>
      </w:r>
      <w:r w:rsidR="000412E1" w:rsidRPr="00655062">
        <w:t>is correlated with lips spreading</w:t>
      </w:r>
      <w:r w:rsidR="008D5DA4" w:rsidRPr="00655062">
        <w:t xml:space="preserve"> and </w:t>
      </w:r>
      <w:r w:rsidR="00BC43B2" w:rsidRPr="00655062">
        <w:t>tongue position along the vocal tract</w:t>
      </w:r>
      <w:r w:rsidR="00C07C40" w:rsidRPr="00655062">
        <w:t xml:space="preserve"> (Lee et al., 2016)</w:t>
      </w:r>
      <w:r w:rsidR="00BC43B2" w:rsidRPr="00655062">
        <w:t xml:space="preserve">, </w:t>
      </w:r>
      <w:r w:rsidR="005645E3" w:rsidRPr="00655062">
        <w:rPr>
          <w:i/>
          <w:iCs/>
        </w:rPr>
        <w:t>f</w:t>
      </w:r>
      <w:r w:rsidR="005645E3" w:rsidRPr="00655062">
        <w:rPr>
          <w:vertAlign w:val="subscript"/>
        </w:rPr>
        <w:t>R3</w:t>
      </w:r>
      <w:r w:rsidR="00BC43B2" w:rsidRPr="00655062">
        <w:t xml:space="preserve"> is correlated with forward position of the tongue tip</w:t>
      </w:r>
      <w:r w:rsidR="00C07C40" w:rsidRPr="00655062">
        <w:t xml:space="preserve"> (Sundberg, 1987)</w:t>
      </w:r>
      <w:r w:rsidR="005219E8" w:rsidRPr="00655062">
        <w:t xml:space="preserve">, </w:t>
      </w:r>
      <w:r w:rsidR="005219E8" w:rsidRPr="00655062">
        <w:rPr>
          <w:i/>
          <w:iCs/>
        </w:rPr>
        <w:t>f</w:t>
      </w:r>
      <w:r w:rsidR="005219E8" w:rsidRPr="00655062">
        <w:rPr>
          <w:vertAlign w:val="subscript"/>
        </w:rPr>
        <w:t xml:space="preserve">R4 </w:t>
      </w:r>
      <w:r w:rsidR="005219E8" w:rsidRPr="00655062">
        <w:t xml:space="preserve">is correlated with the shape and size of the laryngeal cavities (Takemoto et al., 2006) and all </w:t>
      </w:r>
      <w:r w:rsidR="005219E8" w:rsidRPr="00655062">
        <w:rPr>
          <w:i/>
          <w:iCs/>
        </w:rPr>
        <w:t>f</w:t>
      </w:r>
      <w:r w:rsidR="005219E8" w:rsidRPr="00655062">
        <w:rPr>
          <w:vertAlign w:val="subscript"/>
        </w:rPr>
        <w:t xml:space="preserve">R </w:t>
      </w:r>
      <w:r w:rsidR="005219E8" w:rsidRPr="00655062">
        <w:t xml:space="preserve">are correlated with the </w:t>
      </w:r>
      <w:r w:rsidR="00B9200E" w:rsidRPr="00655062">
        <w:t xml:space="preserve">length </w:t>
      </w:r>
      <w:r w:rsidR="005219E8" w:rsidRPr="00655062">
        <w:t>of the vocal</w:t>
      </w:r>
      <w:r w:rsidR="00C07C40" w:rsidRPr="00655062">
        <w:t xml:space="preserve"> </w:t>
      </w:r>
      <w:r w:rsidR="00B9200E" w:rsidRPr="00655062">
        <w:t>tract</w:t>
      </w:r>
      <w:r w:rsidR="00C07C40" w:rsidRPr="00655062">
        <w:t xml:space="preserve"> (Sundberg, 1987)</w:t>
      </w:r>
      <w:r w:rsidR="005219E8" w:rsidRPr="00655062">
        <w:t>.</w:t>
      </w:r>
    </w:p>
    <w:p w14:paraId="125E2551" w14:textId="1D2B5369" w:rsidR="00C42D3D" w:rsidRPr="00655062" w:rsidRDefault="00E84283" w:rsidP="00924C94">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rPr>
        <w:t>Although the scientific literature shows that voice feminization is not optimally effective, we wonder whether the success criteria and the qualification of success are relevant in this case. If not entirely</w:t>
      </w:r>
      <w:r w:rsidR="00781020" w:rsidRPr="00655062">
        <w:rPr>
          <w:rFonts w:asciiTheme="majorBidi" w:hAnsiTheme="majorBidi" w:cstheme="majorBidi"/>
        </w:rPr>
        <w:t>,</w:t>
      </w:r>
      <w:r w:rsidRPr="00655062">
        <w:rPr>
          <w:rFonts w:asciiTheme="majorBidi" w:hAnsiTheme="majorBidi" w:cstheme="majorBidi"/>
        </w:rPr>
        <w:t xml:space="preserve"> could</w:t>
      </w:r>
      <w:r w:rsidR="00781020" w:rsidRPr="00655062">
        <w:rPr>
          <w:rFonts w:asciiTheme="majorBidi" w:hAnsiTheme="majorBidi" w:cstheme="majorBidi"/>
        </w:rPr>
        <w:t xml:space="preserve"> we see the use of the feminised voice as a useful tool in certain situations, but one that need not be used in all contexts of ex</w:t>
      </w:r>
      <w:r w:rsidRPr="00655062">
        <w:rPr>
          <w:rFonts w:asciiTheme="majorBidi" w:hAnsiTheme="majorBidi" w:cstheme="majorBidi"/>
        </w:rPr>
        <w:t xml:space="preserve">istence? </w:t>
      </w:r>
      <w:r w:rsidR="00781020" w:rsidRPr="00655062">
        <w:rPr>
          <w:rFonts w:asciiTheme="majorBidi" w:hAnsiTheme="majorBidi" w:cstheme="majorBidi"/>
        </w:rPr>
        <w:t xml:space="preserve">This </w:t>
      </w:r>
      <w:r w:rsidR="00C42D3D" w:rsidRPr="00655062">
        <w:rPr>
          <w:rFonts w:asciiTheme="majorBidi" w:hAnsiTheme="majorBidi" w:cstheme="majorBidi"/>
        </w:rPr>
        <w:t>non-permanent voice feminization</w:t>
      </w:r>
      <w:r w:rsidR="00781020" w:rsidRPr="00655062">
        <w:rPr>
          <w:rFonts w:asciiTheme="majorBidi" w:hAnsiTheme="majorBidi" w:cstheme="majorBidi"/>
        </w:rPr>
        <w:t xml:space="preserve"> possibility has not been considered</w:t>
      </w:r>
      <w:r w:rsidR="00AF4C85" w:rsidRPr="00655062">
        <w:rPr>
          <w:rFonts w:asciiTheme="majorBidi" w:hAnsiTheme="majorBidi" w:cstheme="majorBidi"/>
        </w:rPr>
        <w:t xml:space="preserve"> in scientific </w:t>
      </w:r>
      <w:r w:rsidRPr="00655062">
        <w:rPr>
          <w:rFonts w:asciiTheme="majorBidi" w:hAnsiTheme="majorBidi" w:cstheme="majorBidi"/>
        </w:rPr>
        <w:t>literature</w:t>
      </w:r>
      <w:r w:rsidR="00C42D3D" w:rsidRPr="00655062">
        <w:rPr>
          <w:rFonts w:asciiTheme="majorBidi" w:hAnsiTheme="majorBidi" w:cstheme="majorBidi"/>
        </w:rPr>
        <w:t xml:space="preserve"> (</w:t>
      </w:r>
      <w:r w:rsidR="007760F7" w:rsidRPr="00655062">
        <w:rPr>
          <w:rFonts w:asciiTheme="majorBidi" w:hAnsiTheme="majorBidi" w:cstheme="majorBidi"/>
        </w:rPr>
        <w:t>Leyns et al. 2021</w:t>
      </w:r>
      <w:r w:rsidR="00C42D3D" w:rsidRPr="00655062">
        <w:rPr>
          <w:rFonts w:asciiTheme="majorBidi" w:hAnsiTheme="majorBidi" w:cstheme="majorBidi"/>
        </w:rPr>
        <w:t xml:space="preserve">). </w:t>
      </w:r>
      <w:r w:rsidR="00C42D3D" w:rsidRPr="00655062">
        <w:rPr>
          <w:rFonts w:asciiTheme="majorBidi" w:hAnsiTheme="majorBidi" w:cstheme="majorBidi"/>
          <w:lang w:val="en-US"/>
        </w:rPr>
        <w:t>This arti</w:t>
      </w:r>
      <w:r w:rsidR="008718FD" w:rsidRPr="00655062">
        <w:rPr>
          <w:rFonts w:asciiTheme="majorBidi" w:hAnsiTheme="majorBidi" w:cstheme="majorBidi"/>
          <w:lang w:val="en-US"/>
        </w:rPr>
        <w:t xml:space="preserve">cle is intended to introduce the vocal alternation topic </w:t>
      </w:r>
      <w:r w:rsidR="00C42D3D" w:rsidRPr="00655062">
        <w:rPr>
          <w:rFonts w:asciiTheme="majorBidi" w:hAnsiTheme="majorBidi" w:cstheme="majorBidi"/>
          <w:lang w:val="en-US"/>
        </w:rPr>
        <w:t>and determine whether it could be a relevant area of investigation. Thus, a first step consists in verifying whether non-permanent feminization can be applied without causing vocal lesions or dysfunctions. In other words, can the alternation between feminized and masculinized VMBs be healthy?</w:t>
      </w:r>
    </w:p>
    <w:p w14:paraId="484034A6" w14:textId="70D4D75A" w:rsidR="00005E3D" w:rsidRPr="00B46287" w:rsidRDefault="00005E3D" w:rsidP="00B46287">
      <w:pPr>
        <w:pStyle w:val="Paragraph"/>
        <w:spacing w:line="276" w:lineRule="auto"/>
        <w:ind w:firstLine="708"/>
        <w:jc w:val="both"/>
        <w:rPr>
          <w:rFonts w:asciiTheme="majorBidi" w:hAnsiTheme="majorBidi" w:cstheme="majorBidi"/>
        </w:rPr>
      </w:pPr>
      <w:r w:rsidRPr="00B46287">
        <w:rPr>
          <w:rFonts w:asciiTheme="majorBidi" w:hAnsiTheme="majorBidi" w:cstheme="majorBidi"/>
        </w:rPr>
        <w:t>In line with the goal of vocal alternation and the intention to de-essentialize the voice, this study adopts the term “vocal motor behavior” (VMB</w:t>
      </w:r>
      <w:r w:rsidRPr="008B17F7">
        <w:rPr>
          <w:rFonts w:asciiTheme="majorBidi" w:hAnsiTheme="majorBidi" w:cstheme="majorBidi"/>
          <w:vertAlign w:val="superscript"/>
        </w:rPr>
        <w:footnoteReference w:id="1"/>
      </w:r>
      <w:r w:rsidRPr="00B46287">
        <w:rPr>
          <w:rFonts w:asciiTheme="majorBidi" w:hAnsiTheme="majorBidi" w:cstheme="majorBidi"/>
        </w:rPr>
        <w:t>). This concept refers to the complex muscular interactions and gestures that generate an acoustic outcome: the voice. Depending on how the muscles are mobilized and the individual's anatomical characteristics of the phonatory apparatus (e.g., laryngeal and vocal fold volume), the VMB results in the production of different vocal qualities (Zimman, 2018). The voice is thus no longer considered as “natural” but rather as a bio-psycho-social construction—performed through habituated gestures and re-performed with each act of speaking.</w:t>
      </w:r>
    </w:p>
    <w:p w14:paraId="51666B9E" w14:textId="080BB03B" w:rsidR="009372C1" w:rsidRPr="000D242E" w:rsidRDefault="009372C1" w:rsidP="009372C1">
      <w:pPr>
        <w:pStyle w:val="Paragraph"/>
        <w:spacing w:line="276" w:lineRule="auto"/>
        <w:jc w:val="both"/>
        <w:rPr>
          <w:b/>
          <w:bCs/>
          <w:i/>
          <w:iCs/>
        </w:rPr>
      </w:pPr>
      <w:r w:rsidRPr="000D242E">
        <w:rPr>
          <w:b/>
          <w:bCs/>
          <w:i/>
          <w:iCs/>
        </w:rPr>
        <w:lastRenderedPageBreak/>
        <w:t>A</w:t>
      </w:r>
      <w:r w:rsidR="00385200" w:rsidRPr="000D242E">
        <w:rPr>
          <w:b/>
          <w:bCs/>
          <w:i/>
          <w:iCs/>
        </w:rPr>
        <w:t>im of the study</w:t>
      </w:r>
    </w:p>
    <w:p w14:paraId="09F9FE9B" w14:textId="5E77A555" w:rsidR="00E6321D" w:rsidRPr="00655062" w:rsidRDefault="00C42D3D" w:rsidP="00963358">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The purpose of this study is to test the acquisition and maintenance of feminized</w:t>
      </w:r>
      <w:r w:rsidR="008718FD" w:rsidRPr="00655062">
        <w:rPr>
          <w:rFonts w:asciiTheme="majorBidi" w:hAnsiTheme="majorBidi" w:cstheme="majorBidi"/>
          <w:lang w:val="en-US"/>
        </w:rPr>
        <w:t xml:space="preserve"> VMB</w:t>
      </w:r>
      <w:r w:rsidRPr="00655062">
        <w:rPr>
          <w:rFonts w:asciiTheme="majorBidi" w:hAnsiTheme="majorBidi" w:cstheme="majorBidi"/>
          <w:lang w:val="en-US"/>
        </w:rPr>
        <w:t xml:space="preserve"> in a non-binary </w:t>
      </w:r>
      <w:r w:rsidR="008718FD" w:rsidRPr="00655062">
        <w:rPr>
          <w:rFonts w:asciiTheme="majorBidi" w:hAnsiTheme="majorBidi" w:cstheme="majorBidi"/>
          <w:lang w:val="en-US"/>
        </w:rPr>
        <w:t xml:space="preserve">assigned-male-at-birth </w:t>
      </w:r>
      <w:r w:rsidRPr="00655062">
        <w:rPr>
          <w:rFonts w:asciiTheme="majorBidi" w:hAnsiTheme="majorBidi" w:cstheme="majorBidi"/>
          <w:lang w:val="en-US"/>
        </w:rPr>
        <w:t>participant, along with the ability to alternate between m</w:t>
      </w:r>
      <w:r w:rsidR="00202A33">
        <w:rPr>
          <w:rFonts w:asciiTheme="majorBidi" w:hAnsiTheme="majorBidi" w:cstheme="majorBidi"/>
          <w:lang w:val="en-US"/>
        </w:rPr>
        <w:t>asculinized and feminized VMBs.</w:t>
      </w:r>
      <w:r w:rsidRPr="00655062">
        <w:rPr>
          <w:rFonts w:asciiTheme="majorBidi" w:hAnsiTheme="majorBidi" w:cstheme="majorBidi"/>
        </w:rPr>
        <w:t xml:space="preserve"> The objective of this study is therefore not to generalize the results to the entire trans population. The use of this case study in self-study is indeed exploratory, thus linking the quantitative and proprioceptive results of the participant-researcher to guide future studies. These confirmatory studies using other tools and other epistemological frameworks will provide clusters of evidence that will indicate the generalizability of vocal alternation without risk of injury or dysfunction. They will be more relevant and better informed because of it, which is all the more important ethically when we are working with a marginalized population such as the trans community. </w:t>
      </w:r>
      <w:r w:rsidR="002841D7" w:rsidRPr="00655062">
        <w:rPr>
          <w:rFonts w:asciiTheme="majorBidi" w:hAnsiTheme="majorBidi" w:cstheme="majorBidi"/>
        </w:rPr>
        <w:t>As the participant-researcher works on and with themselves, the supervision of the second and third authors of this article, as well as the supervision of vocal feminization teacher and the participant-researcher’s friends and family were all the more important. Firstly to assure that the experiment is and keep being comfortable, and secondly to check the biases that come along with a self-study design.</w:t>
      </w:r>
    </w:p>
    <w:p w14:paraId="675897A0" w14:textId="66E8DB8F" w:rsidR="00FD3738" w:rsidRDefault="00FD3738" w:rsidP="00556AB5">
      <w:pPr>
        <w:pStyle w:val="Paragraph"/>
        <w:spacing w:line="276" w:lineRule="auto"/>
        <w:ind w:firstLine="708"/>
        <w:jc w:val="both"/>
      </w:pPr>
      <w:r>
        <w:t xml:space="preserve">To reduce the risk of bias previously mentioned, enhance the rigor of this study, and improve its replicability, we aimed to explicitly describe the content of the vocal training sessions. To this end, we employed the Rehabilitation Treatment Specification System (RTSS), a framework that enables the identification of therapeutic actions (ingredients) used during sessions to achieve defined objectives (targets). In this study, we describe the specific gender-affirming voice training protocol and its active ingredients (Van Stan et al., 2021b). The active ingredients implemented are well-documented in the literature as effective components of voice training. Assessing the overall efficacy serves only as an intermediate step toward analyzing the vocal motor behavior (VMB) alternation process (Van Stan et al., 2021a). Indeed, in the context of vocal alternation, the primary interest </w:t>
      </w:r>
      <w:r w:rsidR="005A3F8E">
        <w:t xml:space="preserve">of RTSS </w:t>
      </w:r>
      <w:r>
        <w:t>lies in demonstrating how feminization was carried out, identifying which ingredients are most re</w:t>
      </w:r>
      <w:r w:rsidR="005A3F8E">
        <w:t xml:space="preserve">levant for feminizing the voice ; </w:t>
      </w:r>
      <w:r>
        <w:t xml:space="preserve">so they may later be withdrawn or </w:t>
      </w:r>
      <w:r w:rsidR="005A3F8E">
        <w:t>adapted</w:t>
      </w:r>
      <w:r>
        <w:t xml:space="preserve"> to support voice remasculinization, according to the desires of trans and gender diverse individuals.</w:t>
      </w:r>
    </w:p>
    <w:p w14:paraId="7A790378" w14:textId="62B13B99" w:rsidR="008718FD" w:rsidRPr="00655062" w:rsidRDefault="00E6321D" w:rsidP="00556AB5">
      <w:pPr>
        <w:pStyle w:val="Paragraph"/>
        <w:spacing w:line="276" w:lineRule="auto"/>
        <w:ind w:firstLine="708"/>
        <w:jc w:val="both"/>
        <w:rPr>
          <w:rFonts w:asciiTheme="majorBidi" w:hAnsiTheme="majorBidi" w:cstheme="majorBidi"/>
        </w:rPr>
      </w:pPr>
      <w:r w:rsidRPr="00655062">
        <w:rPr>
          <w:rFonts w:asciiTheme="majorBidi" w:hAnsiTheme="majorBidi" w:cstheme="majorBidi"/>
        </w:rPr>
        <w:t xml:space="preserve">Although it has not been </w:t>
      </w:r>
      <w:r w:rsidR="00FD3738">
        <w:rPr>
          <w:rFonts w:asciiTheme="majorBidi" w:hAnsiTheme="majorBidi" w:cstheme="majorBidi"/>
        </w:rPr>
        <w:t xml:space="preserve">yet </w:t>
      </w:r>
      <w:r w:rsidRPr="00655062">
        <w:rPr>
          <w:rFonts w:asciiTheme="majorBidi" w:hAnsiTheme="majorBidi" w:cstheme="majorBidi"/>
        </w:rPr>
        <w:t xml:space="preserve">studied, </w:t>
      </w:r>
      <w:r w:rsidR="00556AB5" w:rsidRPr="00655062">
        <w:rPr>
          <w:rFonts w:asciiTheme="majorBidi" w:hAnsiTheme="majorBidi" w:cstheme="majorBidi"/>
        </w:rPr>
        <w:t xml:space="preserve">profiles that would benefit from a better knowledge of the mechanisms of vocal alternation </w:t>
      </w:r>
      <w:r w:rsidRPr="00655062">
        <w:rPr>
          <w:rFonts w:asciiTheme="majorBidi" w:hAnsiTheme="majorBidi" w:cstheme="majorBidi"/>
        </w:rPr>
        <w:t>have</w:t>
      </w:r>
      <w:r w:rsidR="00556AB5" w:rsidRPr="00655062">
        <w:rPr>
          <w:rFonts w:asciiTheme="majorBidi" w:hAnsiTheme="majorBidi" w:cstheme="majorBidi"/>
        </w:rPr>
        <w:t xml:space="preserve"> been identified.</w:t>
      </w:r>
      <w:r w:rsidRPr="00655062">
        <w:rPr>
          <w:rFonts w:asciiTheme="majorBidi" w:hAnsiTheme="majorBidi" w:cstheme="majorBidi"/>
        </w:rPr>
        <w:t xml:space="preserve"> In fact, this study responds to the increasing demand from the non-binary community (Azul et al., 2018), members of which would like to acquire a voice that can sound feminine at some times and masculine at other times. </w:t>
      </w:r>
      <w:r w:rsidRPr="00655062">
        <w:rPr>
          <w:rFonts w:asciiTheme="majorBidi" w:hAnsiTheme="majorBidi" w:cstheme="majorBidi"/>
          <w:lang w:val="en-US"/>
        </w:rPr>
        <w:t xml:space="preserve">It also responds to the needs of binary trans women who want a voice that is not clearly assigned to one gender, for social, psychological or personal reasons </w:t>
      </w:r>
      <w:r w:rsidR="00B46766">
        <w:rPr>
          <w:lang w:val="en-US"/>
        </w:rPr>
        <w:t>(Arnold, 2015</w:t>
      </w:r>
      <w:r w:rsidRPr="00655062">
        <w:rPr>
          <w:lang w:val="en-US"/>
        </w:rPr>
        <w:t>)</w:t>
      </w:r>
      <w:r w:rsidRPr="00655062">
        <w:rPr>
          <w:rFonts w:asciiTheme="majorBidi" w:hAnsiTheme="majorBidi" w:cstheme="majorBidi"/>
          <w:lang w:val="en-US"/>
        </w:rPr>
        <w:t xml:space="preserve">. </w:t>
      </w:r>
      <w:r w:rsidRPr="00655062">
        <w:rPr>
          <w:rFonts w:asciiTheme="majorBidi" w:hAnsiTheme="majorBidi" w:cstheme="majorBidi"/>
        </w:rPr>
        <w:t>The artistic community could also find it interesting. This also responds to the wish of the Speech and Language Pathologist (SLP) participant-researcher to alternate between VMBs to clinically work with their trans patie</w:t>
      </w:r>
      <w:r w:rsidR="008718FD" w:rsidRPr="00655062">
        <w:rPr>
          <w:rFonts w:asciiTheme="majorBidi" w:hAnsiTheme="majorBidi" w:cstheme="majorBidi"/>
        </w:rPr>
        <w:t>nts.</w:t>
      </w:r>
    </w:p>
    <w:p w14:paraId="38A53BFA" w14:textId="3C686BE4" w:rsidR="00FC54EC" w:rsidRPr="00655062" w:rsidRDefault="009E63BA" w:rsidP="00FC54EC">
      <w:pPr>
        <w:pStyle w:val="Titre1"/>
        <w:spacing w:line="276" w:lineRule="auto"/>
        <w:jc w:val="both"/>
        <w:rPr>
          <w:rFonts w:asciiTheme="majorBidi" w:hAnsiTheme="majorBidi" w:cstheme="majorBidi"/>
          <w:lang w:val="en-US"/>
        </w:rPr>
      </w:pPr>
      <w:r w:rsidRPr="00655062">
        <w:rPr>
          <w:rFonts w:asciiTheme="majorBidi" w:hAnsiTheme="majorBidi" w:cstheme="majorBidi"/>
          <w:lang w:val="en-US"/>
        </w:rPr>
        <w:t>Method and Materials</w:t>
      </w:r>
    </w:p>
    <w:p w14:paraId="35FABA57" w14:textId="1CC5CF42" w:rsidR="00FC54EC" w:rsidRPr="00655062" w:rsidRDefault="00FC54EC" w:rsidP="00FC54EC">
      <w:pPr>
        <w:pStyle w:val="Paragraph"/>
        <w:spacing w:line="276" w:lineRule="auto"/>
        <w:jc w:val="both"/>
        <w:rPr>
          <w:rFonts w:asciiTheme="majorBidi" w:hAnsiTheme="majorBidi" w:cstheme="majorBidi"/>
          <w:lang w:val="en-US"/>
        </w:rPr>
      </w:pPr>
      <w:r w:rsidRPr="00655062">
        <w:rPr>
          <w:rFonts w:asciiTheme="majorBidi" w:hAnsiTheme="majorBidi" w:cstheme="majorBidi"/>
          <w:lang w:val="en-US"/>
        </w:rPr>
        <w:t xml:space="preserve">All procedures performed in studies involving human participants were in accordance with the </w:t>
      </w:r>
      <w:r w:rsidRPr="00655062">
        <w:rPr>
          <w:rFonts w:asciiTheme="majorBidi" w:hAnsiTheme="majorBidi" w:cstheme="majorBidi"/>
          <w:lang w:val="en-US"/>
        </w:rPr>
        <w:lastRenderedPageBreak/>
        <w:t>ethical stand</w:t>
      </w:r>
      <w:r w:rsidR="005D062E" w:rsidRPr="00655062">
        <w:rPr>
          <w:rFonts w:asciiTheme="majorBidi" w:hAnsiTheme="majorBidi" w:cstheme="majorBidi"/>
          <w:lang w:val="en-US"/>
        </w:rPr>
        <w:t>ards of the institutional and</w:t>
      </w:r>
      <w:r w:rsidRPr="00655062">
        <w:rPr>
          <w:rFonts w:asciiTheme="majorBidi" w:hAnsiTheme="majorBidi" w:cstheme="majorBidi"/>
          <w:lang w:val="en-US"/>
        </w:rPr>
        <w:t xml:space="preserve"> national research committee and with the 1964 Helsinki declaration and its later amendments or comparable ethical standards. </w:t>
      </w:r>
      <w:r w:rsidR="009E63BA" w:rsidRPr="00655062">
        <w:rPr>
          <w:rFonts w:asciiTheme="majorBidi" w:hAnsiTheme="majorBidi" w:cstheme="majorBidi"/>
          <w:lang w:val="en-US"/>
        </w:rPr>
        <w:t>This study was approved by the ethics committee of the Faculty of Psychology, Speech Therapy and Education, University of Liège (no.</w:t>
      </w:r>
      <w:r w:rsidRPr="00655062">
        <w:rPr>
          <w:rFonts w:asciiTheme="majorBidi" w:hAnsiTheme="majorBidi" w:cstheme="majorBidi"/>
          <w:lang w:val="en-US"/>
        </w:rPr>
        <w:t xml:space="preserve"> 20210904</w:t>
      </w:r>
      <w:r w:rsidR="009E63BA" w:rsidRPr="00655062">
        <w:rPr>
          <w:rFonts w:asciiTheme="majorBidi" w:hAnsiTheme="majorBidi" w:cstheme="majorBidi"/>
          <w:lang w:val="en-US"/>
        </w:rPr>
        <w:t>)</w:t>
      </w:r>
      <w:r w:rsidRPr="00655062">
        <w:rPr>
          <w:rFonts w:asciiTheme="majorBidi" w:hAnsiTheme="majorBidi" w:cstheme="majorBidi"/>
          <w:lang w:val="en-US"/>
        </w:rPr>
        <w:t xml:space="preserve">, </w:t>
      </w:r>
      <w:r w:rsidR="009E63BA" w:rsidRPr="00655062">
        <w:rPr>
          <w:rFonts w:asciiTheme="majorBidi" w:hAnsiTheme="majorBidi" w:cstheme="majorBidi"/>
          <w:lang w:val="en-US"/>
        </w:rPr>
        <w:t>and the hospital-faculty ethics committee, University of Liège (no.</w:t>
      </w:r>
      <w:r w:rsidRPr="00655062">
        <w:rPr>
          <w:rFonts w:asciiTheme="majorBidi" w:hAnsiTheme="majorBidi" w:cstheme="majorBidi"/>
          <w:lang w:val="en-US"/>
        </w:rPr>
        <w:t xml:space="preserve"> B7072021000074</w:t>
      </w:r>
      <w:r w:rsidR="009E63BA" w:rsidRPr="00655062">
        <w:rPr>
          <w:rFonts w:asciiTheme="majorBidi" w:hAnsiTheme="majorBidi" w:cstheme="majorBidi"/>
          <w:lang w:val="en-US"/>
        </w:rPr>
        <w:t>)</w:t>
      </w:r>
      <w:r w:rsidRPr="00655062">
        <w:rPr>
          <w:rFonts w:asciiTheme="majorBidi" w:hAnsiTheme="majorBidi" w:cstheme="majorBidi"/>
          <w:lang w:val="en-US"/>
        </w:rPr>
        <w:t>.</w:t>
      </w:r>
    </w:p>
    <w:p w14:paraId="3696BFEA" w14:textId="299B7D43" w:rsidR="00385200" w:rsidRPr="00655062" w:rsidRDefault="00385200" w:rsidP="00385200">
      <w:pPr>
        <w:pStyle w:val="Titre1"/>
        <w:spacing w:line="276" w:lineRule="auto"/>
        <w:jc w:val="both"/>
        <w:rPr>
          <w:i/>
          <w:iCs/>
          <w:lang w:val="en-US"/>
        </w:rPr>
      </w:pPr>
      <w:r w:rsidRPr="00655062">
        <w:rPr>
          <w:i/>
          <w:iCs/>
          <w:lang w:val="en-US"/>
        </w:rPr>
        <w:t>Study design</w:t>
      </w:r>
    </w:p>
    <w:p w14:paraId="4DA6EF6F" w14:textId="4414C166" w:rsidR="007E4A3C" w:rsidRPr="00655062" w:rsidRDefault="007E4A3C" w:rsidP="006269FB">
      <w:pPr>
        <w:pStyle w:val="Paragraph"/>
        <w:spacing w:line="276" w:lineRule="auto"/>
        <w:ind w:firstLine="708"/>
        <w:jc w:val="both"/>
        <w:rPr>
          <w:lang w:val="en-US"/>
        </w:rPr>
      </w:pPr>
      <w:r w:rsidRPr="00655062">
        <w:rPr>
          <w:lang w:val="en-US"/>
        </w:rPr>
        <w:t>We've implemented the Single-Case Experimental Design (SCED) methodology to enhance statistical power in a single-participant experiment. In our study, statistical power is derived from conducting repeated measurements at various time points (Krasny-Pacini &amp; Evans, 2018). This criterion has resulted in statistical tests uti</w:t>
      </w:r>
      <w:r w:rsidR="00DB5608" w:rsidRPr="00655062">
        <w:rPr>
          <w:lang w:val="en-US"/>
        </w:rPr>
        <w:t>lizing N (number of measures for each acoustic parameter</w:t>
      </w:r>
      <w:r w:rsidRPr="00655062">
        <w:rPr>
          <w:lang w:val="en-US"/>
        </w:rPr>
        <w:t>) ranging from 176 to 246, depending on the acoustic parameter</w:t>
      </w:r>
      <w:r w:rsidR="002841D7" w:rsidRPr="00655062">
        <w:rPr>
          <w:lang w:val="en-US"/>
        </w:rPr>
        <w:t>.</w:t>
      </w:r>
    </w:p>
    <w:p w14:paraId="6565A3EA" w14:textId="2098EB89" w:rsidR="000132DD" w:rsidRPr="00655062" w:rsidRDefault="000132DD" w:rsidP="000132DD">
      <w:pPr>
        <w:pStyle w:val="Paragraph"/>
        <w:spacing w:line="276" w:lineRule="auto"/>
        <w:ind w:firstLine="708"/>
        <w:jc w:val="both"/>
        <w:rPr>
          <w:rFonts w:asciiTheme="majorBidi" w:hAnsiTheme="majorBidi" w:cstheme="majorBidi"/>
        </w:rPr>
      </w:pPr>
      <w:r w:rsidRPr="00655062">
        <w:rPr>
          <w:rFonts w:asciiTheme="majorBidi" w:hAnsiTheme="majorBidi" w:cstheme="majorBidi"/>
        </w:rPr>
        <w:t xml:space="preserve">Figure 1 outlines the timeline of the experimental protocol that lasted for 23 weeks, from February 2, 2022, to July 4, 2022. </w:t>
      </w:r>
    </w:p>
    <w:p w14:paraId="074E328F" w14:textId="77777777" w:rsidR="000132DD" w:rsidRPr="00655062" w:rsidRDefault="000132DD" w:rsidP="000132DD">
      <w:pPr>
        <w:pStyle w:val="Paragraph"/>
        <w:numPr>
          <w:ilvl w:val="0"/>
          <w:numId w:val="6"/>
        </w:numPr>
        <w:spacing w:line="276" w:lineRule="auto"/>
        <w:jc w:val="both"/>
        <w:rPr>
          <w:rFonts w:asciiTheme="majorBidi" w:hAnsiTheme="majorBidi" w:cstheme="majorBidi"/>
        </w:rPr>
      </w:pPr>
      <w:r w:rsidRPr="00655062">
        <w:rPr>
          <w:rFonts w:asciiTheme="majorBidi" w:hAnsiTheme="majorBidi" w:cstheme="majorBidi"/>
          <w:b/>
          <w:bCs/>
        </w:rPr>
        <w:t>Duration</w:t>
      </w:r>
      <w:r w:rsidRPr="00655062">
        <w:rPr>
          <w:rFonts w:asciiTheme="majorBidi" w:hAnsiTheme="majorBidi" w:cstheme="majorBidi"/>
        </w:rPr>
        <w:t>: 23 weeks in total.</w:t>
      </w:r>
    </w:p>
    <w:p w14:paraId="5DF656AA" w14:textId="77777777" w:rsidR="000132DD" w:rsidRPr="00655062" w:rsidRDefault="000132DD" w:rsidP="000132DD">
      <w:pPr>
        <w:pStyle w:val="Paragraph"/>
        <w:numPr>
          <w:ilvl w:val="0"/>
          <w:numId w:val="6"/>
        </w:numPr>
        <w:spacing w:line="276" w:lineRule="auto"/>
        <w:jc w:val="both"/>
        <w:rPr>
          <w:rFonts w:asciiTheme="majorBidi" w:hAnsiTheme="majorBidi" w:cstheme="majorBidi"/>
        </w:rPr>
      </w:pPr>
      <w:r w:rsidRPr="00655062">
        <w:rPr>
          <w:rFonts w:asciiTheme="majorBidi" w:hAnsiTheme="majorBidi" w:cstheme="majorBidi"/>
          <w:b/>
          <w:bCs/>
        </w:rPr>
        <w:t>Timeline structure</w:t>
      </w:r>
      <w:r w:rsidRPr="00655062">
        <w:rPr>
          <w:rFonts w:asciiTheme="majorBidi" w:hAnsiTheme="majorBidi" w:cstheme="majorBidi"/>
        </w:rPr>
        <w:t>:</w:t>
      </w:r>
    </w:p>
    <w:p w14:paraId="4E6792DF" w14:textId="77777777" w:rsidR="000132DD" w:rsidRPr="00655062" w:rsidRDefault="000132DD" w:rsidP="000132DD">
      <w:pPr>
        <w:pStyle w:val="Paragraph"/>
        <w:numPr>
          <w:ilvl w:val="1"/>
          <w:numId w:val="6"/>
        </w:numPr>
        <w:spacing w:line="276" w:lineRule="auto"/>
        <w:jc w:val="both"/>
        <w:rPr>
          <w:rFonts w:asciiTheme="majorBidi" w:hAnsiTheme="majorBidi" w:cstheme="majorBidi"/>
        </w:rPr>
      </w:pPr>
      <w:r w:rsidRPr="00655062">
        <w:rPr>
          <w:rFonts w:asciiTheme="majorBidi" w:hAnsiTheme="majorBidi" w:cstheme="majorBidi"/>
        </w:rPr>
        <w:t>The participant-researcher alternated between using a masculinized and feminized voice across different weeks.</w:t>
      </w:r>
    </w:p>
    <w:p w14:paraId="767A4A0D" w14:textId="77777777" w:rsidR="000132DD" w:rsidRPr="00655062" w:rsidRDefault="000132DD" w:rsidP="000132DD">
      <w:pPr>
        <w:pStyle w:val="Paragraph"/>
        <w:numPr>
          <w:ilvl w:val="1"/>
          <w:numId w:val="6"/>
        </w:numPr>
        <w:spacing w:line="276" w:lineRule="auto"/>
        <w:jc w:val="both"/>
        <w:rPr>
          <w:rFonts w:asciiTheme="majorBidi" w:hAnsiTheme="majorBidi" w:cstheme="majorBidi"/>
        </w:rPr>
      </w:pPr>
      <w:r w:rsidRPr="00655062">
        <w:rPr>
          <w:rFonts w:asciiTheme="majorBidi" w:hAnsiTheme="majorBidi" w:cstheme="majorBidi"/>
        </w:rPr>
        <w:t xml:space="preserve">The </w:t>
      </w:r>
      <w:r w:rsidRPr="00655062">
        <w:rPr>
          <w:rFonts w:asciiTheme="majorBidi" w:hAnsiTheme="majorBidi" w:cstheme="majorBidi"/>
          <w:b/>
          <w:bCs/>
        </w:rPr>
        <w:t>masculinized voice</w:t>
      </w:r>
      <w:r w:rsidRPr="00655062">
        <w:rPr>
          <w:rFonts w:asciiTheme="majorBidi" w:hAnsiTheme="majorBidi" w:cstheme="majorBidi"/>
        </w:rPr>
        <w:t xml:space="preserve"> was adopted for 10 weeks (Weeks 1–4, 14–15, 18–19, and 22–23), shown as bars below the timeline.</w:t>
      </w:r>
    </w:p>
    <w:p w14:paraId="4C77DB25" w14:textId="77777777" w:rsidR="000132DD" w:rsidRPr="00655062" w:rsidRDefault="000132DD" w:rsidP="000132DD">
      <w:pPr>
        <w:pStyle w:val="Paragraph"/>
        <w:numPr>
          <w:ilvl w:val="1"/>
          <w:numId w:val="6"/>
        </w:numPr>
        <w:spacing w:line="276" w:lineRule="auto"/>
        <w:jc w:val="both"/>
        <w:rPr>
          <w:rFonts w:asciiTheme="majorBidi" w:hAnsiTheme="majorBidi" w:cstheme="majorBidi"/>
        </w:rPr>
      </w:pPr>
      <w:r w:rsidRPr="00655062">
        <w:rPr>
          <w:rFonts w:asciiTheme="majorBidi" w:hAnsiTheme="majorBidi" w:cstheme="majorBidi"/>
        </w:rPr>
        <w:t xml:space="preserve">The </w:t>
      </w:r>
      <w:r w:rsidRPr="00655062">
        <w:rPr>
          <w:rFonts w:asciiTheme="majorBidi" w:hAnsiTheme="majorBidi" w:cstheme="majorBidi"/>
          <w:b/>
          <w:bCs/>
        </w:rPr>
        <w:t>feminized voice</w:t>
      </w:r>
      <w:r w:rsidRPr="00655062">
        <w:rPr>
          <w:rFonts w:asciiTheme="majorBidi" w:hAnsiTheme="majorBidi" w:cstheme="majorBidi"/>
        </w:rPr>
        <w:t xml:space="preserve"> was adopted for 13 weeks (Weeks 5–13, 16–17, and 20–21), shown as bars above the timeline.</w:t>
      </w:r>
    </w:p>
    <w:p w14:paraId="2D1EEF30" w14:textId="191EA915" w:rsidR="000132DD" w:rsidRPr="00655062" w:rsidRDefault="000132DD" w:rsidP="000132DD">
      <w:pPr>
        <w:pStyle w:val="Paragraph"/>
        <w:numPr>
          <w:ilvl w:val="0"/>
          <w:numId w:val="6"/>
        </w:numPr>
        <w:spacing w:line="276" w:lineRule="auto"/>
        <w:jc w:val="both"/>
        <w:rPr>
          <w:rFonts w:asciiTheme="majorBidi" w:hAnsiTheme="majorBidi" w:cstheme="majorBidi"/>
        </w:rPr>
      </w:pPr>
      <w:r w:rsidRPr="00655062">
        <w:rPr>
          <w:rFonts w:asciiTheme="majorBidi" w:hAnsiTheme="majorBidi" w:cstheme="majorBidi"/>
          <w:b/>
          <w:bCs/>
        </w:rPr>
        <w:t>Training period</w:t>
      </w:r>
      <w:r w:rsidR="00ED4053" w:rsidRPr="00655062">
        <w:rPr>
          <w:rFonts w:asciiTheme="majorBidi" w:hAnsiTheme="majorBidi" w:cstheme="majorBidi"/>
        </w:rPr>
        <w:t>: The first 10 weeks represent the voice</w:t>
      </w:r>
      <w:r w:rsidRPr="00655062">
        <w:rPr>
          <w:rFonts w:asciiTheme="majorBidi" w:hAnsiTheme="majorBidi" w:cstheme="majorBidi"/>
        </w:rPr>
        <w:t xml:space="preserve"> training phase</w:t>
      </w:r>
      <w:r w:rsidR="00ED4053" w:rsidRPr="00655062">
        <w:rPr>
          <w:rFonts w:asciiTheme="majorBidi" w:hAnsiTheme="majorBidi" w:cstheme="majorBidi"/>
        </w:rPr>
        <w:t xml:space="preserve"> (VT)</w:t>
      </w:r>
      <w:r w:rsidRPr="00655062">
        <w:rPr>
          <w:rFonts w:asciiTheme="majorBidi" w:hAnsiTheme="majorBidi" w:cstheme="majorBidi"/>
        </w:rPr>
        <w:t>, marked a</w:t>
      </w:r>
      <w:r w:rsidR="00ED4053" w:rsidRPr="00655062">
        <w:rPr>
          <w:rFonts w:asciiTheme="majorBidi" w:hAnsiTheme="majorBidi" w:cstheme="majorBidi"/>
        </w:rPr>
        <w:t>t the beginning of the timeline.</w:t>
      </w:r>
    </w:p>
    <w:p w14:paraId="16CAC8A0" w14:textId="77777777" w:rsidR="000132DD" w:rsidRPr="00655062" w:rsidRDefault="000132DD" w:rsidP="000132DD">
      <w:pPr>
        <w:pStyle w:val="Paragraph"/>
        <w:numPr>
          <w:ilvl w:val="0"/>
          <w:numId w:val="6"/>
        </w:numPr>
        <w:spacing w:line="276" w:lineRule="auto"/>
        <w:jc w:val="both"/>
        <w:rPr>
          <w:rFonts w:asciiTheme="majorBidi" w:hAnsiTheme="majorBidi" w:cstheme="majorBidi"/>
        </w:rPr>
      </w:pPr>
      <w:r w:rsidRPr="00655062">
        <w:rPr>
          <w:rFonts w:asciiTheme="majorBidi" w:hAnsiTheme="majorBidi" w:cstheme="majorBidi"/>
          <w:b/>
          <w:bCs/>
        </w:rPr>
        <w:t>Measurements</w:t>
      </w:r>
      <w:r w:rsidRPr="00655062">
        <w:rPr>
          <w:rFonts w:asciiTheme="majorBidi" w:hAnsiTheme="majorBidi" w:cstheme="majorBidi"/>
        </w:rPr>
        <w:t>:</w:t>
      </w:r>
    </w:p>
    <w:p w14:paraId="7C7F60D6" w14:textId="77777777" w:rsidR="000132DD" w:rsidRPr="00655062" w:rsidRDefault="000132DD" w:rsidP="000132DD">
      <w:pPr>
        <w:pStyle w:val="Paragraph"/>
        <w:numPr>
          <w:ilvl w:val="1"/>
          <w:numId w:val="6"/>
        </w:numPr>
        <w:spacing w:line="276" w:lineRule="auto"/>
        <w:jc w:val="both"/>
        <w:rPr>
          <w:rFonts w:asciiTheme="majorBidi" w:hAnsiTheme="majorBidi" w:cstheme="majorBidi"/>
        </w:rPr>
      </w:pPr>
      <w:r w:rsidRPr="00655062">
        <w:rPr>
          <w:rFonts w:asciiTheme="majorBidi" w:hAnsiTheme="majorBidi" w:cstheme="majorBidi"/>
        </w:rPr>
        <w:t>Four measurement times for the feminized VMB (F1, F2, F3, F4), represented by upward arrows.</w:t>
      </w:r>
    </w:p>
    <w:p w14:paraId="3DB2F338" w14:textId="77777777" w:rsidR="000132DD" w:rsidRPr="00655062" w:rsidRDefault="000132DD" w:rsidP="000132DD">
      <w:pPr>
        <w:pStyle w:val="Paragraph"/>
        <w:numPr>
          <w:ilvl w:val="1"/>
          <w:numId w:val="6"/>
        </w:numPr>
        <w:spacing w:line="276" w:lineRule="auto"/>
        <w:jc w:val="both"/>
        <w:rPr>
          <w:rFonts w:asciiTheme="majorBidi" w:hAnsiTheme="majorBidi" w:cstheme="majorBidi"/>
        </w:rPr>
      </w:pPr>
      <w:r w:rsidRPr="00655062">
        <w:rPr>
          <w:rFonts w:asciiTheme="majorBidi" w:hAnsiTheme="majorBidi" w:cstheme="majorBidi"/>
        </w:rPr>
        <w:t>Four measurement times for the masculinized VMB (M1, M2, M3, M4), represented by downward arrows.</w:t>
      </w:r>
    </w:p>
    <w:p w14:paraId="005183D9" w14:textId="7473192C" w:rsidR="00967A1A" w:rsidRDefault="000132DD" w:rsidP="007B5ED0">
      <w:pPr>
        <w:pStyle w:val="Paragraph"/>
        <w:numPr>
          <w:ilvl w:val="0"/>
          <w:numId w:val="6"/>
        </w:numPr>
        <w:spacing w:line="276" w:lineRule="auto"/>
        <w:jc w:val="both"/>
        <w:rPr>
          <w:rFonts w:asciiTheme="majorBidi" w:hAnsiTheme="majorBidi" w:cstheme="majorBidi"/>
        </w:rPr>
      </w:pPr>
      <w:r w:rsidRPr="00655062">
        <w:rPr>
          <w:rFonts w:asciiTheme="majorBidi" w:hAnsiTheme="majorBidi" w:cstheme="majorBidi"/>
          <w:b/>
          <w:bCs/>
        </w:rPr>
        <w:t>Week progression</w:t>
      </w:r>
      <w:r w:rsidRPr="00655062">
        <w:rPr>
          <w:rFonts w:asciiTheme="majorBidi" w:hAnsiTheme="majorBidi" w:cstheme="majorBidi"/>
        </w:rPr>
        <w:t>: The black circles with numbers indicate how many weeks have passed since the first measurement.</w:t>
      </w:r>
    </w:p>
    <w:p w14:paraId="50916240" w14:textId="4FB7B511" w:rsidR="00066EB1" w:rsidRPr="00967A1A" w:rsidRDefault="00967A1A" w:rsidP="00967A1A">
      <w:pPr>
        <w:spacing w:line="259" w:lineRule="auto"/>
        <w:rPr>
          <w:rFonts w:asciiTheme="majorBidi" w:eastAsia="Times New Roman" w:hAnsiTheme="majorBidi" w:cstheme="majorBidi"/>
          <w:sz w:val="24"/>
          <w:szCs w:val="24"/>
          <w:lang w:val="en-GB" w:eastAsia="en-GB"/>
        </w:rPr>
      </w:pPr>
      <w:r w:rsidRPr="00135525">
        <w:rPr>
          <w:rFonts w:asciiTheme="majorBidi" w:hAnsiTheme="majorBidi" w:cstheme="majorBidi"/>
          <w:lang w:val="en-GB"/>
        </w:rPr>
        <w:br w:type="page"/>
      </w:r>
    </w:p>
    <w:p w14:paraId="714DC5E2" w14:textId="1478993E" w:rsidR="00FC54EC" w:rsidRPr="00655062" w:rsidRDefault="00A01E65" w:rsidP="006B2CBB">
      <w:pPr>
        <w:pStyle w:val="Figurecaption"/>
        <w:rPr>
          <w:rFonts w:asciiTheme="majorBidi" w:hAnsiTheme="majorBidi" w:cstheme="majorBidi"/>
        </w:rPr>
      </w:pPr>
      <w:bookmarkStart w:id="1" w:name="_Toc170229965"/>
      <w:r w:rsidRPr="00655062">
        <w:rPr>
          <w:rFonts w:asciiTheme="majorBidi" w:hAnsiTheme="majorBidi" w:cstheme="majorBidi"/>
          <w:lang w:val="en-US"/>
        </w:rPr>
        <w:lastRenderedPageBreak/>
        <w:t xml:space="preserve">Figure </w:t>
      </w:r>
      <w:r w:rsidRPr="00655062">
        <w:rPr>
          <w:rFonts w:asciiTheme="majorBidi" w:hAnsiTheme="majorBidi" w:cstheme="majorBidi"/>
          <w:lang w:val="en-US"/>
        </w:rPr>
        <w:fldChar w:fldCharType="begin"/>
      </w:r>
      <w:r w:rsidRPr="00655062">
        <w:rPr>
          <w:rFonts w:asciiTheme="majorBidi" w:hAnsiTheme="majorBidi" w:cstheme="majorBidi"/>
          <w:lang w:val="en-US"/>
        </w:rPr>
        <w:instrText xml:space="preserve"> SEQ Figure \* ARABIC </w:instrText>
      </w:r>
      <w:r w:rsidRPr="00655062">
        <w:rPr>
          <w:rFonts w:asciiTheme="majorBidi" w:hAnsiTheme="majorBidi" w:cstheme="majorBidi"/>
          <w:lang w:val="en-US"/>
        </w:rPr>
        <w:fldChar w:fldCharType="separate"/>
      </w:r>
      <w:r w:rsidR="00193609" w:rsidRPr="00655062">
        <w:rPr>
          <w:rFonts w:asciiTheme="majorBidi" w:hAnsiTheme="majorBidi" w:cstheme="majorBidi"/>
          <w:noProof/>
          <w:lang w:val="en-US"/>
        </w:rPr>
        <w:t>1</w:t>
      </w:r>
      <w:r w:rsidRPr="00655062">
        <w:rPr>
          <w:rFonts w:asciiTheme="majorBidi" w:hAnsiTheme="majorBidi" w:cstheme="majorBidi"/>
          <w:lang w:val="en-US"/>
        </w:rPr>
        <w:fldChar w:fldCharType="end"/>
      </w:r>
      <w:r w:rsidR="00F24386" w:rsidRPr="00655062">
        <w:rPr>
          <w:rFonts w:asciiTheme="majorBidi" w:hAnsiTheme="majorBidi" w:cstheme="majorBidi"/>
          <w:lang w:val="en-US"/>
        </w:rPr>
        <w:t>:</w:t>
      </w:r>
      <w:r w:rsidR="000D7581" w:rsidRPr="00655062">
        <w:rPr>
          <w:rFonts w:asciiTheme="majorBidi" w:hAnsiTheme="majorBidi" w:cstheme="majorBidi"/>
          <w:lang w:val="en-US"/>
        </w:rPr>
        <w:t xml:space="preserve"> </w:t>
      </w:r>
      <w:r w:rsidR="00066EB1" w:rsidRPr="00655062">
        <w:rPr>
          <w:rFonts w:asciiTheme="majorBidi" w:hAnsiTheme="majorBidi" w:cstheme="majorBidi"/>
          <w:lang w:val="en-US"/>
        </w:rPr>
        <w:t>Time</w:t>
      </w:r>
      <w:r w:rsidR="00BA366F" w:rsidRPr="00655062">
        <w:rPr>
          <w:rFonts w:asciiTheme="majorBidi" w:hAnsiTheme="majorBidi" w:cstheme="majorBidi"/>
          <w:lang w:val="en-US"/>
        </w:rPr>
        <w:t>line</w:t>
      </w:r>
      <w:r w:rsidR="00066EB1" w:rsidRPr="00655062">
        <w:rPr>
          <w:rFonts w:asciiTheme="majorBidi" w:hAnsiTheme="majorBidi" w:cstheme="majorBidi"/>
          <w:lang w:val="en-US"/>
        </w:rPr>
        <w:t xml:space="preserve"> </w:t>
      </w:r>
      <w:r w:rsidR="00BA366F" w:rsidRPr="00655062">
        <w:rPr>
          <w:rFonts w:asciiTheme="majorBidi" w:hAnsiTheme="majorBidi" w:cstheme="majorBidi"/>
          <w:lang w:val="en-US"/>
        </w:rPr>
        <w:t>for</w:t>
      </w:r>
      <w:r w:rsidR="00066EB1" w:rsidRPr="00655062">
        <w:rPr>
          <w:rFonts w:asciiTheme="majorBidi" w:hAnsiTheme="majorBidi" w:cstheme="majorBidi"/>
          <w:lang w:val="en-US"/>
        </w:rPr>
        <w:t xml:space="preserve"> the experimental procedure</w:t>
      </w:r>
      <w:r w:rsidR="000D7581" w:rsidRPr="00655062">
        <w:rPr>
          <w:rFonts w:asciiTheme="majorBidi" w:hAnsiTheme="majorBidi" w:cstheme="majorBidi"/>
          <w:lang w:val="en-US"/>
        </w:rPr>
        <w:t>.</w:t>
      </w:r>
      <w:r w:rsidR="00FC54EC" w:rsidRPr="00655062">
        <w:rPr>
          <w:noProof/>
        </w:rPr>
        <mc:AlternateContent>
          <mc:Choice Requires="wps">
            <w:drawing>
              <wp:anchor distT="0" distB="0" distL="114300" distR="114300" simplePos="0" relativeHeight="251660288" behindDoc="0" locked="0" layoutInCell="1" allowOverlap="1" wp14:anchorId="47EEB839" wp14:editId="2C1E33A2">
                <wp:simplePos x="0" y="0"/>
                <wp:positionH relativeFrom="margin">
                  <wp:align>center</wp:align>
                </wp:positionH>
                <wp:positionV relativeFrom="paragraph">
                  <wp:posOffset>-198755</wp:posOffset>
                </wp:positionV>
                <wp:extent cx="212090" cy="5241290"/>
                <wp:effectExtent l="38100" t="0" r="54610" b="54610"/>
                <wp:wrapNone/>
                <wp:docPr id="481" name="Parenthèse fermante 48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4B252A4D-9202-A424-12B6-78401DC26608}"/>
                    </a:ext>
                  </a:extLst>
                </wp:docPr>
                <wp:cNvGraphicFramePr/>
                <a:graphic xmlns:a="http://schemas.openxmlformats.org/drawingml/2006/main">
                  <a:graphicData uri="http://schemas.microsoft.com/office/word/2010/wordprocessingShape">
                    <wps:wsp>
                      <wps:cNvSpPr/>
                      <wps:spPr>
                        <a:xfrm rot="5400000">
                          <a:off x="0" y="0"/>
                          <a:ext cx="212090" cy="5241290"/>
                        </a:xfrm>
                        <a:prstGeom prst="rightBracket">
                          <a:avLst/>
                        </a:prstGeom>
                        <a:noFill/>
                        <a:ln w="101600" cap="flat">
                          <a:solidFill>
                            <a:schemeClr val="tx1"/>
                          </a:solidFill>
                          <a:prstDash val="sysDot"/>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20" tIns="22860" rIns="45720" bIns="22860" numCol="1" spcCol="38100" rtlCol="0" anchor="t">
                        <a:noAutofit/>
                      </wps:bodyPr>
                    </wps:wsp>
                  </a:graphicData>
                </a:graphic>
                <wp14:sizeRelH relativeFrom="margin">
                  <wp14:pctWidth>0</wp14:pctWidth>
                </wp14:sizeRelH>
                <wp14:sizeRelV relativeFrom="margin">
                  <wp14:pctHeight>0</wp14:pctHeight>
                </wp14:sizeRelV>
              </wp:anchor>
            </w:drawing>
          </mc:Choice>
          <mc:Fallback>
            <w:pict>
              <v:shapetype w14:anchorId="2C1FDD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480" o:spid="_x0000_s1026" type="#_x0000_t86" style="position:absolute;margin-left:0;margin-top:-15.65pt;width:16.7pt;height:412.7pt;rotation:9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" adj="73" strokecolor="black [3213]" strokeweight="8pt">
                <v:stroke dashstyle="1 1" miterlimit="4" joinstyle="miter"/>
                <v:textbox inset="3.6pt,1.8pt,3.6pt,1.8pt"/>
                <w10:wrap anchorx="margin"/>
              </v:shape>
            </w:pict>
          </mc:Fallback>
        </mc:AlternateContent>
      </w:r>
      <w:bookmarkEnd w:id="1"/>
    </w:p>
    <w:p w14:paraId="4FAD6530" w14:textId="77777777" w:rsidR="00FC54EC" w:rsidRPr="00655062" w:rsidRDefault="00FC54EC" w:rsidP="00FC54EC">
      <w:pPr>
        <w:pStyle w:val="Newparagraph"/>
        <w:rPr>
          <w:lang w:val="en-US"/>
        </w:rPr>
      </w:pPr>
      <w:r w:rsidRPr="00655062">
        <w:rPr>
          <w:noProof/>
        </w:rPr>
        <mc:AlternateContent>
          <mc:Choice Requires="wpg">
            <w:drawing>
              <wp:anchor distT="0" distB="0" distL="114300" distR="114300" simplePos="0" relativeHeight="251659264" behindDoc="0" locked="0" layoutInCell="1" allowOverlap="1" wp14:anchorId="1DAF87EC" wp14:editId="71FE39CE">
                <wp:simplePos x="0" y="0"/>
                <wp:positionH relativeFrom="margin">
                  <wp:posOffset>197485</wp:posOffset>
                </wp:positionH>
                <wp:positionV relativeFrom="paragraph">
                  <wp:posOffset>121285</wp:posOffset>
                </wp:positionV>
                <wp:extent cx="6022603" cy="1873885"/>
                <wp:effectExtent l="38100" t="114300" r="54610" b="0"/>
                <wp:wrapNone/>
                <wp:docPr id="479" name="Groupe 47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F0ECF172-D26B-99A9-82E8-66C1BBEB2C5D}"/>
                    </a:ext>
                  </a:extLst>
                </wp:docPr>
                <wp:cNvGraphicFramePr/>
                <a:graphic xmlns:a="http://schemas.openxmlformats.org/drawingml/2006/main">
                  <a:graphicData uri="http://schemas.microsoft.com/office/word/2010/wordprocessingGroup">
                    <wpg:wgp>
                      <wpg:cNvGrpSpPr/>
                      <wpg:grpSpPr>
                        <a:xfrm>
                          <a:off x="0" y="0"/>
                          <a:ext cx="6022603" cy="1873885"/>
                          <a:chOff x="382574" y="1178161"/>
                          <a:chExt cx="23780125" cy="5890216"/>
                        </a:xfrm>
                      </wpg:grpSpPr>
                      <wpg:grpSp>
                        <wpg:cNvPr id="2" name="Group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5C5DD604-39C9-B023-8AA9-36360B0628A3}"/>
                            </a:ext>
                          </a:extLst>
                        </wpg:cNvPr>
                        <wpg:cNvGrpSpPr/>
                        <wpg:grpSpPr>
                          <a:xfrm>
                            <a:off x="382576" y="1178161"/>
                            <a:ext cx="23780123" cy="5890216"/>
                            <a:chOff x="382576" y="1178161"/>
                            <a:chExt cx="23780123" cy="5890216"/>
                          </a:xfrm>
                        </wpg:grpSpPr>
                        <wps:wsp>
                          <wps:cNvPr id="14" name="Flèche vers la droit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44E6858C-5551-18C5-9531-1F711F94CC13}"/>
                              </a:ext>
                            </a:extLst>
                          </wps:cNvPr>
                          <wps:cNvSpPr/>
                          <wps:spPr>
                            <a:xfrm>
                              <a:off x="885459" y="4111229"/>
                              <a:ext cx="23277240" cy="1243938"/>
                            </a:xfrm>
                            <a:prstGeom prst="rightArrow">
                              <a:avLst/>
                            </a:prstGeom>
                            <a:noFill/>
                            <a:ln w="57150" cap="flat">
                              <a:solidFill>
                                <a:schemeClr val="accent3">
                                  <a:lumMod val="75000"/>
                                </a:schemeClr>
                              </a:solidFill>
                              <a:miter lim="400000"/>
                            </a:ln>
                            <a:effectLst/>
                            <a:sp3d/>
                          </wps:spPr>
                          <wps:style>
                            <a:lnRef idx="0">
                              <a:scrgbClr r="0" g="0" b="0"/>
                            </a:lnRef>
                            <a:fillRef idx="0">
                              <a:scrgbClr r="0" g="0" b="0"/>
                            </a:fillRef>
                            <a:effectRef idx="0">
                              <a:scrgbClr r="0" g="0" b="0"/>
                            </a:effectRef>
                            <a:fontRef idx="none"/>
                          </wps:style>
                          <wps:bodyPr rot="0" spcFirstLastPara="1" vert="horz" wrap="square" lIns="25400" tIns="25400" rIns="25400" bIns="25400" numCol="1" spcCol="38100" rtlCol="0" anchor="ctr">
                            <a:spAutoFit/>
                          </wps:bodyPr>
                        </wps:wsp>
                        <wpg:grpSp>
                          <wpg:cNvPr id="15" name="Groupe 1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EE3AC7B-06B4-22A0-BF3B-BA2A76E34A5D}"/>
                              </a:ext>
                            </a:extLst>
                          </wpg:cNvPr>
                          <wpg:cNvGrpSpPr/>
                          <wpg:grpSpPr>
                            <a:xfrm>
                              <a:off x="382576" y="1178161"/>
                              <a:ext cx="21154085" cy="5890216"/>
                              <a:chOff x="382576" y="1178161"/>
                              <a:chExt cx="21154085" cy="5890216"/>
                            </a:xfrm>
                          </wpg:grpSpPr>
                          <wps:wsp>
                            <wps:cNvPr id="16" name="Connecteur droit 1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67F138F0-29F6-39F1-C9E6-63E08772A6ED}"/>
                                </a:ext>
                              </a:extLst>
                            </wps:cNvPr>
                            <wps:cNvCnPr>
                              <a:cxnSpLocks/>
                            </wps:cNvCnPr>
                            <wps:spPr>
                              <a:xfrm>
                                <a:off x="896881" y="5229775"/>
                                <a:ext cx="0" cy="1001118"/>
                              </a:xfrm>
                              <a:prstGeom prst="line">
                                <a:avLst/>
                              </a:prstGeom>
                              <a:noFill/>
                              <a:ln w="57150" cap="flat">
                                <a:solidFill>
                                  <a:schemeClr val="tx1">
                                    <a:lumMod val="85000"/>
                                    <a:lumOff val="15000"/>
                                  </a:schemeClr>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7" name="Connecteur droit 1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BA70E07-2342-9317-6414-D4210B9BCF9F}"/>
                                </a:ext>
                              </a:extLst>
                            </wps:cNvPr>
                            <wps:cNvCnPr>
                              <a:cxnSpLocks/>
                            </wps:cNvCnPr>
                            <wps:spPr>
                              <a:xfrm>
                                <a:off x="14137702" y="4752433"/>
                                <a:ext cx="0" cy="1457325"/>
                              </a:xfrm>
                              <a:prstGeom prst="line">
                                <a:avLst/>
                              </a:prstGeom>
                              <a:noFill/>
                              <a:ln w="57150" cap="flat">
                                <a:solidFill>
                                  <a:schemeClr val="tx1">
                                    <a:lumMod val="85000"/>
                                    <a:lumOff val="15000"/>
                                  </a:schemeClr>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8" name="Connecteur droit 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E6CD027E-FED4-26D3-90DE-E995E07D9DA3}"/>
                                </a:ext>
                              </a:extLst>
                            </wps:cNvPr>
                            <wps:cNvCnPr>
                              <a:cxnSpLocks/>
                            </wps:cNvCnPr>
                            <wps:spPr>
                              <a:xfrm>
                                <a:off x="14910236" y="3295891"/>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19" name="Connecteur droit 1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E2A1074A-4106-1CED-6B37-E7EFF298E2DD}"/>
                                </a:ext>
                              </a:extLst>
                            </wps:cNvPr>
                            <wps:cNvCnPr>
                              <a:cxnSpLocks/>
                            </wps:cNvCnPr>
                            <wps:spPr>
                              <a:xfrm>
                                <a:off x="5101239" y="3326405"/>
                                <a:ext cx="0" cy="1457324"/>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20" name="Connecteur droit 2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A40ACF2C-9232-A6DB-0564-00262972A837}"/>
                                </a:ext>
                              </a:extLst>
                            </wps:cNvPr>
                            <wps:cNvCnPr>
                              <a:cxnSpLocks/>
                            </wps:cNvCnPr>
                            <wps:spPr>
                              <a:xfrm>
                                <a:off x="3079954" y="4738702"/>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21" name="Connecteur droit 2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E8C69653-0015-A85B-C962-5CD9778C05D1}"/>
                                </a:ext>
                              </a:extLst>
                            </wps:cNvPr>
                            <wps:cNvCnPr>
                              <a:cxnSpLocks/>
                            </wps:cNvCnPr>
                            <wps:spPr>
                              <a:xfrm>
                                <a:off x="1968529" y="4731416"/>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22" name="Connecteur droit 2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D24D8DD4-58D5-B275-5A77-ED8402519980}"/>
                                </a:ext>
                              </a:extLst>
                            </wps:cNvPr>
                            <wps:cNvCnPr>
                              <a:cxnSpLocks/>
                            </wps:cNvCnPr>
                            <wps:spPr>
                              <a:xfrm>
                                <a:off x="4101703" y="4738861"/>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23" name="Connecteur droit 2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637BA4B4-9478-AE37-F6D0-CC7B1BC5CBC0}"/>
                                </a:ext>
                              </a:extLst>
                            </wps:cNvPr>
                            <wps:cNvCnPr>
                              <a:cxnSpLocks/>
                            </wps:cNvCnPr>
                            <wps:spPr>
                              <a:xfrm>
                                <a:off x="7077273" y="3283819"/>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24" name="Connecteur droit 2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D80A95B-BBD8-59EE-FD3B-56B1944BB96F}"/>
                                </a:ext>
                              </a:extLst>
                            </wps:cNvPr>
                            <wps:cNvCnPr>
                              <a:cxnSpLocks/>
                            </wps:cNvCnPr>
                            <wps:spPr>
                              <a:xfrm>
                                <a:off x="7997770" y="3290653"/>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25" name="Connecteur droit 2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4E2BD5C4-394D-E89C-79C0-F7C6AED83223}"/>
                                </a:ext>
                              </a:extLst>
                            </wps:cNvPr>
                            <wps:cNvCnPr>
                              <a:cxnSpLocks/>
                            </wps:cNvCnPr>
                            <wps:spPr>
                              <a:xfrm>
                                <a:off x="13273681" y="4746562"/>
                                <a:ext cx="0" cy="1457325"/>
                              </a:xfrm>
                              <a:prstGeom prst="line">
                                <a:avLst/>
                              </a:prstGeom>
                              <a:noFill/>
                              <a:ln w="57150" cap="flat">
                                <a:solidFill>
                                  <a:schemeClr val="tx1"/>
                                </a:solidFill>
                                <a:prstDash val="solid"/>
                                <a:miter lim="400000"/>
                                <a:tailEnd type="none"/>
                              </a:ln>
                              <a:effectLst/>
                              <a:sp3d/>
                            </wps:spPr>
                            <wps:style>
                              <a:lnRef idx="0">
                                <a:scrgbClr r="0" g="0" b="0"/>
                              </a:lnRef>
                              <a:fillRef idx="0">
                                <a:scrgbClr r="0" g="0" b="0"/>
                              </a:fillRef>
                              <a:effectRef idx="0">
                                <a:scrgbClr r="0" g="0" b="0"/>
                              </a:effectRef>
                              <a:fontRef idx="none"/>
                            </wps:style>
                            <wps:bodyPr/>
                          </wps:wsp>
                          <wps:wsp>
                            <wps:cNvPr id="26" name="Connecteur droit 2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78DBD1E-734F-0B21-49E1-398B97D429B6}"/>
                                </a:ext>
                              </a:extLst>
                            </wps:cNvPr>
                            <wps:cNvCnPr>
                              <a:cxnSpLocks/>
                            </wps:cNvCnPr>
                            <wps:spPr>
                              <a:xfrm>
                                <a:off x="18407230" y="3295891"/>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27" name="Connecteur droit 2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F645E93F-DA78-7F77-5E27-6897AB863538}"/>
                                </a:ext>
                              </a:extLst>
                            </wps:cNvPr>
                            <wps:cNvCnPr>
                              <a:cxnSpLocks/>
                            </wps:cNvCnPr>
                            <wps:spPr>
                              <a:xfrm>
                                <a:off x="9737163" y="3289237"/>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28" name="Connecteur droit 2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DBCAE8D-917A-DEB6-15B2-BA8FBB9D8694}"/>
                                </a:ext>
                              </a:extLst>
                            </wps:cNvPr>
                            <wps:cNvCnPr>
                              <a:cxnSpLocks/>
                            </wps:cNvCnPr>
                            <wps:spPr>
                              <a:xfrm>
                                <a:off x="12293169" y="3283830"/>
                                <a:ext cx="0" cy="1457325"/>
                              </a:xfrm>
                              <a:prstGeom prst="line">
                                <a:avLst/>
                              </a:prstGeom>
                              <a:noFill/>
                              <a:ln w="57150" cap="flat">
                                <a:solidFill>
                                  <a:schemeClr val="tx1">
                                    <a:lumMod val="85000"/>
                                    <a:lumOff val="15000"/>
                                  </a:schemeClr>
                                </a:solidFill>
                                <a:prstDash val="solid"/>
                                <a:miter lim="400000"/>
                                <a:headEnd type="triangle"/>
                              </a:ln>
                              <a:effectLst/>
                              <a:sp3d/>
                            </wps:spPr>
                            <wps:style>
                              <a:lnRef idx="0">
                                <a:scrgbClr r="0" g="0" b="0"/>
                              </a:lnRef>
                              <a:fillRef idx="0">
                                <a:scrgbClr r="0" g="0" b="0"/>
                              </a:fillRef>
                              <a:effectRef idx="0">
                                <a:scrgbClr r="0" g="0" b="0"/>
                              </a:effectRef>
                              <a:fontRef idx="none"/>
                            </wps:style>
                            <wps:bodyPr/>
                          </wps:wsp>
                          <wps:wsp>
                            <wps:cNvPr id="29" name="Connecteur droit 2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FD166839-4CFB-6B9A-DB8C-23872477AF96}"/>
                                </a:ext>
                              </a:extLst>
                            </wps:cNvPr>
                            <wps:cNvCnPr>
                              <a:cxnSpLocks/>
                            </wps:cNvCnPr>
                            <wps:spPr>
                              <a:xfrm>
                                <a:off x="15852786" y="3293000"/>
                                <a:ext cx="0" cy="1457325"/>
                              </a:xfrm>
                              <a:prstGeom prst="line">
                                <a:avLst/>
                              </a:prstGeom>
                              <a:noFill/>
                              <a:ln w="57150" cap="flat">
                                <a:solidFill>
                                  <a:schemeClr val="tx1">
                                    <a:lumMod val="85000"/>
                                    <a:lumOff val="15000"/>
                                  </a:schemeClr>
                                </a:solidFill>
                                <a:prstDash val="solid"/>
                                <a:miter lim="400000"/>
                                <a:headEnd type="triangle"/>
                              </a:ln>
                              <a:effectLst/>
                              <a:sp3d/>
                            </wps:spPr>
                            <wps:style>
                              <a:lnRef idx="0">
                                <a:scrgbClr r="0" g="0" b="0"/>
                              </a:lnRef>
                              <a:fillRef idx="0">
                                <a:scrgbClr r="0" g="0" b="0"/>
                              </a:fillRef>
                              <a:effectRef idx="0">
                                <a:scrgbClr r="0" g="0" b="0"/>
                              </a:effectRef>
                              <a:fontRef idx="none"/>
                            </wps:style>
                            <wps:bodyPr/>
                          </wps:wsp>
                          <wps:wsp>
                            <wps:cNvPr id="30" name="Connecteur droit 3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44968292-867D-544C-88BF-DB1FEB73E113}"/>
                                </a:ext>
                              </a:extLst>
                            </wps:cNvPr>
                            <wps:cNvCnPr>
                              <a:cxnSpLocks/>
                            </wps:cNvCnPr>
                            <wps:spPr>
                              <a:xfrm>
                                <a:off x="6089664" y="3301789"/>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31" name="Connecteur droit 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39233BE3-0FD8-37AB-FB6D-BA429E412B74}"/>
                                </a:ext>
                              </a:extLst>
                            </wps:cNvPr>
                            <wps:cNvCnPr>
                              <a:cxnSpLocks/>
                            </wps:cNvCnPr>
                            <wps:spPr>
                              <a:xfrm>
                                <a:off x="19296099" y="3304289"/>
                                <a:ext cx="0" cy="1457325"/>
                              </a:xfrm>
                              <a:prstGeom prst="line">
                                <a:avLst/>
                              </a:prstGeom>
                              <a:noFill/>
                              <a:ln w="57150" cap="flat">
                                <a:solidFill>
                                  <a:schemeClr val="tx1">
                                    <a:lumMod val="85000"/>
                                    <a:lumOff val="15000"/>
                                  </a:schemeClr>
                                </a:solidFill>
                                <a:prstDash val="solid"/>
                                <a:miter lim="400000"/>
                                <a:headEnd type="triangle"/>
                                <a:tailEnd type="none"/>
                              </a:ln>
                              <a:effectLst/>
                              <a:sp3d/>
                            </wps:spPr>
                            <wps:style>
                              <a:lnRef idx="0">
                                <a:scrgbClr r="0" g="0" b="0"/>
                              </a:lnRef>
                              <a:fillRef idx="0">
                                <a:scrgbClr r="0" g="0" b="0"/>
                              </a:fillRef>
                              <a:effectRef idx="0">
                                <a:scrgbClr r="0" g="0" b="0"/>
                              </a:effectRef>
                              <a:fontRef idx="none"/>
                            </wps:style>
                            <wps:bodyPr/>
                          </wps:wsp>
                          <wps:wsp>
                            <wps:cNvPr id="32" name="Connecteur droit 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6E49CB2B-A0D4-D733-48EE-7F0A6743C67E}"/>
                                </a:ext>
                              </a:extLst>
                            </wps:cNvPr>
                            <wps:cNvCnPr>
                              <a:cxnSpLocks/>
                            </wps:cNvCnPr>
                            <wps:spPr>
                              <a:xfrm>
                                <a:off x="16676775" y="4762284"/>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33" name="Connecteur droit 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3E333BD5-A9E1-7BA0-9F49-DF4E4D95EFDB}"/>
                                </a:ext>
                              </a:extLst>
                            </wps:cNvPr>
                            <wps:cNvCnPr>
                              <a:cxnSpLocks/>
                            </wps:cNvCnPr>
                            <wps:spPr>
                              <a:xfrm>
                                <a:off x="21028615" y="4773571"/>
                                <a:ext cx="0" cy="1457325"/>
                              </a:xfrm>
                              <a:prstGeom prst="line">
                                <a:avLst/>
                              </a:prstGeom>
                              <a:noFill/>
                              <a:ln w="57150" cap="flat">
                                <a:solidFill>
                                  <a:schemeClr val="tx1">
                                    <a:lumMod val="85000"/>
                                    <a:lumOff val="15000"/>
                                  </a:schemeClr>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34" name="Connecteur droit 3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5869414B-97BB-1DAC-0F85-196641C66CD5}"/>
                                </a:ext>
                              </a:extLst>
                            </wps:cNvPr>
                            <wps:cNvCnPr>
                              <a:cxnSpLocks/>
                            </wps:cNvCnPr>
                            <wps:spPr>
                              <a:xfrm>
                                <a:off x="11475284" y="3285687"/>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35" name="Connecteur droit 3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D941062E-E7E3-A01F-BB3A-F40B97CE54E5}"/>
                                </a:ext>
                              </a:extLst>
                            </wps:cNvPr>
                            <wps:cNvCnPr>
                              <a:cxnSpLocks/>
                            </wps:cNvCnPr>
                            <wps:spPr>
                              <a:xfrm>
                                <a:off x="8884362" y="3285687"/>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36" name="Connecteur droit 3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2D045FC-5074-8F3B-75AC-1E47D899BAAD}"/>
                                </a:ext>
                              </a:extLst>
                            </wps:cNvPr>
                            <wps:cNvCnPr>
                              <a:cxnSpLocks/>
                            </wps:cNvCnPr>
                            <wps:spPr>
                              <a:xfrm>
                                <a:off x="20071239" y="4762283"/>
                                <a:ext cx="0" cy="1457325"/>
                              </a:xfrm>
                              <a:prstGeom prst="line">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s:wsp>
                            <wps:cNvPr id="37" name="Connecteur droit 3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C8A194A4-B5B5-7020-1B58-A926FF28526D}"/>
                                </a:ext>
                              </a:extLst>
                            </wps:cNvPr>
                            <wps:cNvCnPr>
                              <a:cxnSpLocks/>
                            </wps:cNvCnPr>
                            <wps:spPr>
                              <a:xfrm>
                                <a:off x="10600955" y="3300526"/>
                                <a:ext cx="0" cy="1457325"/>
                              </a:xfrm>
                              <a:prstGeom prst="line">
                                <a:avLst/>
                              </a:prstGeom>
                              <a:noFill/>
                              <a:ln w="57150" cap="flat">
                                <a:solidFill>
                                  <a:schemeClr val="tx1">
                                    <a:lumMod val="85000"/>
                                    <a:lumOff val="15000"/>
                                  </a:schemeClr>
                                </a:solidFill>
                                <a:prstDash val="solid"/>
                                <a:miter lim="400000"/>
                                <a:headEnd type="triangle"/>
                              </a:ln>
                              <a:effectLst/>
                              <a:sp3d/>
                            </wps:spPr>
                            <wps:style>
                              <a:lnRef idx="0">
                                <a:scrgbClr r="0" g="0" b="0"/>
                              </a:lnRef>
                              <a:fillRef idx="0">
                                <a:scrgbClr r="0" g="0" b="0"/>
                              </a:fillRef>
                              <a:effectRef idx="0">
                                <a:scrgbClr r="0" g="0" b="0"/>
                              </a:effectRef>
                              <a:fontRef idx="none"/>
                            </wps:style>
                            <wps:bodyPr/>
                          </wps:wsp>
                          <wps:wsp>
                            <wps:cNvPr id="38" name="Connecteur droit 3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C24D1BA8-4C83-9636-7A61-181D98F00FFB}"/>
                                </a:ext>
                              </a:extLst>
                            </wps:cNvPr>
                            <wps:cNvCnPr>
                              <a:cxnSpLocks/>
                            </wps:cNvCnPr>
                            <wps:spPr>
                              <a:xfrm>
                                <a:off x="17537182" y="4765162"/>
                                <a:ext cx="0" cy="1457325"/>
                              </a:xfrm>
                              <a:prstGeom prst="line">
                                <a:avLst/>
                              </a:prstGeom>
                              <a:noFill/>
                              <a:ln w="57150" cap="flat">
                                <a:solidFill>
                                  <a:schemeClr val="tx1">
                                    <a:lumMod val="85000"/>
                                    <a:lumOff val="15000"/>
                                  </a:schemeClr>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39" name="Accolade fermante 3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F66D5B8A-10CC-DB04-1F48-7B71487CA19B}"/>
                                </a:ext>
                              </a:extLst>
                            </wps:cNvPr>
                            <wps:cNvSpPr/>
                            <wps:spPr>
                              <a:xfrm rot="16200000">
                                <a:off x="6056400" y="-2786637"/>
                                <a:ext cx="598808" cy="8528403"/>
                              </a:xfrm>
                              <a:prstGeom prst="rightBrace">
                                <a:avLst>
                                  <a:gd name="adj1" fmla="val 8333"/>
                                  <a:gd name="adj2" fmla="val 50705"/>
                                </a:avLst>
                              </a:prstGeom>
                              <a:noFill/>
                              <a:ln w="5715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rot="0" spcFirstLastPara="1" vert="horz" wrap="square" lIns="45720" tIns="22860" rIns="45720" bIns="22860" numCol="1" spcCol="38100" rtlCol="0" anchor="t">
                              <a:noAutofit/>
                            </wps:bodyPr>
                          </wps:wsp>
                          <wps:wsp>
                            <wps:cNvPr id="43" name="ZoneTexte 4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435F32AD-56CE-563B-6581-FBAE5E0304F4}"/>
                                </a:ext>
                              </a:extLst>
                            </wps:cNvPr>
                            <wps:cNvSpPr txBox="1"/>
                            <wps:spPr>
                              <a:xfrm>
                                <a:off x="382576" y="6291930"/>
                                <a:ext cx="1050552" cy="776447"/>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405CD91" w14:textId="77777777" w:rsidR="000D242E" w:rsidRPr="005E1805" w:rsidRDefault="000D242E" w:rsidP="00FC54EC">
                                  <w:pPr>
                                    <w:pStyle w:val="NormalWeb"/>
                                    <w:overflowPunct w:val="0"/>
                                    <w:spacing w:before="0" w:beforeAutospacing="0" w:after="0" w:afterAutospacing="0" w:line="216" w:lineRule="auto"/>
                                    <w:jc w:val="center"/>
                                    <w:rPr>
                                      <w:b/>
                                      <w:bCs/>
                                      <w:sz w:val="28"/>
                                      <w:szCs w:val="28"/>
                                    </w:rPr>
                                  </w:pPr>
                                  <w:r w:rsidRPr="005E1805">
                                    <w:rPr>
                                      <w:rFonts w:ascii="Avenir Next Condensed" w:hAnsi="Avenir Next Condensed" w:cstheme="minorBidi"/>
                                      <w:b/>
                                      <w:bCs/>
                                      <w:color w:val="000000"/>
                                      <w:kern w:val="24"/>
                                      <w:sz w:val="28"/>
                                      <w:szCs w:val="28"/>
                                      <w:lang w:val="fr-FR"/>
                                    </w:rPr>
                                    <w:t>M1</w:t>
                                  </w:r>
                                </w:p>
                              </w:txbxContent>
                            </wps:txbx>
                            <wps:bodyPr rot="0" spcFirstLastPara="1" vert="horz" wrap="none" lIns="25400" tIns="25400" rIns="25400" bIns="25400" numCol="1" spcCol="38100" rtlCol="0" anchor="ctr">
                              <a:spAutoFit/>
                            </wps:bodyPr>
                          </wps:wsp>
                          <wps:wsp>
                            <wps:cNvPr id="44" name="ZoneTexte 4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D66EA69D-36AF-12C1-6C51-264D1E6C0519}"/>
                                </a:ext>
                              </a:extLst>
                            </wps:cNvPr>
                            <wps:cNvSpPr txBox="1"/>
                            <wps:spPr>
                              <a:xfrm>
                                <a:off x="10148798" y="2523133"/>
                                <a:ext cx="922681" cy="776447"/>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EA31AB3" w14:textId="77777777" w:rsidR="000D242E" w:rsidRPr="005E1805" w:rsidRDefault="000D242E" w:rsidP="00FC54EC">
                                  <w:pPr>
                                    <w:pStyle w:val="NormalWeb"/>
                                    <w:overflowPunct w:val="0"/>
                                    <w:spacing w:before="0" w:beforeAutospacing="0" w:after="0" w:afterAutospacing="0" w:line="216" w:lineRule="auto"/>
                                    <w:jc w:val="center"/>
                                    <w:rPr>
                                      <w:u w:val="single"/>
                                    </w:rPr>
                                  </w:pPr>
                                  <w:r w:rsidRPr="005E1805">
                                    <w:rPr>
                                      <w:rFonts w:ascii="Avenir Next Condensed" w:hAnsi="Avenir Next Condensed" w:cstheme="minorBidi"/>
                                      <w:color w:val="000000"/>
                                      <w:kern w:val="24"/>
                                      <w:sz w:val="28"/>
                                      <w:szCs w:val="28"/>
                                      <w:u w:val="single"/>
                                      <w:lang w:val="fr-FR"/>
                                    </w:rPr>
                                    <w:t>F1</w:t>
                                  </w:r>
                                </w:p>
                              </w:txbxContent>
                            </wps:txbx>
                            <wps:bodyPr rot="0" spcFirstLastPara="1" vert="horz" wrap="none" lIns="25400" tIns="25400" rIns="25400" bIns="25400" numCol="1" spcCol="38100" rtlCol="0" anchor="ctr">
                              <a:spAutoFit/>
                            </wps:bodyPr>
                          </wps:wsp>
                          <wps:wsp>
                            <wps:cNvPr id="45" name="ZoneTexte 4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D5C5E123-CDA2-3D94-37F3-CCC990E60AD9}"/>
                                </a:ext>
                              </a:extLst>
                            </wps:cNvPr>
                            <wps:cNvSpPr txBox="1"/>
                            <wps:spPr>
                              <a:xfrm>
                                <a:off x="13572667" y="6242033"/>
                                <a:ext cx="1050552" cy="776447"/>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B0D748F" w14:textId="77777777" w:rsidR="000D242E" w:rsidRPr="005E1805" w:rsidRDefault="000D242E" w:rsidP="00FC54EC">
                                  <w:pPr>
                                    <w:pStyle w:val="NormalWeb"/>
                                    <w:overflowPunct w:val="0"/>
                                    <w:spacing w:before="0" w:beforeAutospacing="0" w:after="0" w:afterAutospacing="0" w:line="216" w:lineRule="auto"/>
                                    <w:jc w:val="center"/>
                                    <w:rPr>
                                      <w:b/>
                                      <w:bCs/>
                                      <w:sz w:val="28"/>
                                      <w:szCs w:val="28"/>
                                    </w:rPr>
                                  </w:pPr>
                                  <w:r w:rsidRPr="005E1805">
                                    <w:rPr>
                                      <w:rFonts w:ascii="Avenir Next Condensed" w:hAnsi="Avenir Next Condensed" w:cstheme="minorBidi"/>
                                      <w:b/>
                                      <w:bCs/>
                                      <w:color w:val="000000" w:themeColor="text1"/>
                                      <w:kern w:val="24"/>
                                      <w:sz w:val="28"/>
                                      <w:szCs w:val="28"/>
                                      <w:lang w:val="fr-FR"/>
                                    </w:rPr>
                                    <w:t>M2</w:t>
                                  </w:r>
                                </w:p>
                              </w:txbxContent>
                            </wps:txbx>
                            <wps:bodyPr rot="0" spcFirstLastPara="1" vert="horz" wrap="none" lIns="25400" tIns="25400" rIns="25400" bIns="25400" numCol="1" spcCol="38100" rtlCol="0" anchor="ctr">
                              <a:spAutoFit/>
                            </wps:bodyPr>
                          </wps:wsp>
                          <wps:wsp>
                            <wps:cNvPr id="46" name="ZoneTexte 5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3CC037C5-B2A3-146C-4250-7923F791883F}"/>
                                </a:ext>
                              </a:extLst>
                            </wps:cNvPr>
                            <wps:cNvSpPr txBox="1"/>
                            <wps:spPr>
                              <a:xfrm>
                                <a:off x="11836319" y="2547742"/>
                                <a:ext cx="922681" cy="776447"/>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87C122E" w14:textId="77777777" w:rsidR="000D242E" w:rsidRPr="005E1805" w:rsidRDefault="000D242E" w:rsidP="00FC54EC">
                                  <w:pPr>
                                    <w:pStyle w:val="NormalWeb"/>
                                    <w:overflowPunct w:val="0"/>
                                    <w:spacing w:before="0" w:beforeAutospacing="0" w:after="0" w:afterAutospacing="0" w:line="216" w:lineRule="auto"/>
                                    <w:jc w:val="center"/>
                                    <w:rPr>
                                      <w:sz w:val="28"/>
                                      <w:szCs w:val="28"/>
                                      <w:u w:val="single"/>
                                    </w:rPr>
                                  </w:pPr>
                                  <w:r w:rsidRPr="005E1805">
                                    <w:rPr>
                                      <w:rFonts w:ascii="Avenir Next Condensed" w:hAnsi="Avenir Next Condensed" w:cstheme="minorBidi"/>
                                      <w:color w:val="000000"/>
                                      <w:kern w:val="24"/>
                                      <w:sz w:val="28"/>
                                      <w:szCs w:val="28"/>
                                      <w:u w:val="single"/>
                                      <w:lang w:val="fr-FR"/>
                                    </w:rPr>
                                    <w:t>F2</w:t>
                                  </w:r>
                                </w:p>
                              </w:txbxContent>
                            </wps:txbx>
                            <wps:bodyPr rot="0" spcFirstLastPara="1" vert="horz" wrap="none" lIns="25400" tIns="25400" rIns="25400" bIns="25400" numCol="1" spcCol="38100" rtlCol="0" anchor="ctr">
                              <a:spAutoFit/>
                            </wps:bodyPr>
                          </wps:wsp>
                          <wps:wsp>
                            <wps:cNvPr id="47" name="ZoneTexte 5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7E00047-A04F-CBB7-373B-CF6BCFEC9863}"/>
                                </a:ext>
                              </a:extLst>
                            </wps:cNvPr>
                            <wps:cNvSpPr txBox="1"/>
                            <wps:spPr>
                              <a:xfrm>
                                <a:off x="15396612" y="2547742"/>
                                <a:ext cx="922681" cy="776447"/>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C3C88AE" w14:textId="77777777" w:rsidR="000D242E" w:rsidRPr="005E1805" w:rsidRDefault="000D242E" w:rsidP="00FC54EC">
                                  <w:pPr>
                                    <w:pStyle w:val="NormalWeb"/>
                                    <w:overflowPunct w:val="0"/>
                                    <w:spacing w:before="0" w:beforeAutospacing="0" w:after="0" w:afterAutospacing="0" w:line="216" w:lineRule="auto"/>
                                    <w:jc w:val="center"/>
                                    <w:rPr>
                                      <w:sz w:val="28"/>
                                      <w:szCs w:val="28"/>
                                      <w:u w:val="single"/>
                                    </w:rPr>
                                  </w:pPr>
                                  <w:r w:rsidRPr="005E1805">
                                    <w:rPr>
                                      <w:rFonts w:ascii="Avenir Next Condensed" w:hAnsi="Avenir Next Condensed" w:cstheme="minorBidi"/>
                                      <w:color w:val="000000"/>
                                      <w:kern w:val="24"/>
                                      <w:sz w:val="28"/>
                                      <w:szCs w:val="28"/>
                                      <w:u w:val="single"/>
                                      <w:lang w:val="fr-FR"/>
                                    </w:rPr>
                                    <w:t>F3</w:t>
                                  </w:r>
                                </w:p>
                              </w:txbxContent>
                            </wps:txbx>
                            <wps:bodyPr rot="0" spcFirstLastPara="1" vert="horz" wrap="none" lIns="25400" tIns="25400" rIns="25400" bIns="25400" numCol="1" spcCol="38100" rtlCol="0" anchor="ctr">
                              <a:spAutoFit/>
                            </wps:bodyPr>
                          </wps:wsp>
                          <wps:wsp>
                            <wps:cNvPr id="48" name="ZoneTexte 5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CEB97E74-88C4-D29F-BDB5-CC237C76D9F2}"/>
                                </a:ext>
                              </a:extLst>
                            </wps:cNvPr>
                            <wps:cNvSpPr txBox="1"/>
                            <wps:spPr>
                              <a:xfrm>
                                <a:off x="18859039" y="2547742"/>
                                <a:ext cx="922681" cy="776447"/>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DA6E694" w14:textId="77777777" w:rsidR="000D242E" w:rsidRPr="005E1805" w:rsidRDefault="000D242E" w:rsidP="00FC54EC">
                                  <w:pPr>
                                    <w:pStyle w:val="NormalWeb"/>
                                    <w:overflowPunct w:val="0"/>
                                    <w:spacing w:before="0" w:beforeAutospacing="0" w:after="0" w:afterAutospacing="0" w:line="216" w:lineRule="auto"/>
                                    <w:jc w:val="center"/>
                                    <w:rPr>
                                      <w:sz w:val="28"/>
                                      <w:szCs w:val="28"/>
                                      <w:u w:val="single"/>
                                    </w:rPr>
                                  </w:pPr>
                                  <w:r w:rsidRPr="005E1805">
                                    <w:rPr>
                                      <w:rFonts w:ascii="Avenir Next Condensed" w:hAnsi="Avenir Next Condensed" w:cstheme="minorBidi"/>
                                      <w:color w:val="000000"/>
                                      <w:kern w:val="24"/>
                                      <w:sz w:val="28"/>
                                      <w:szCs w:val="28"/>
                                      <w:u w:val="single"/>
                                      <w:lang w:val="fr-FR"/>
                                    </w:rPr>
                                    <w:t>F4</w:t>
                                  </w:r>
                                </w:p>
                              </w:txbxContent>
                            </wps:txbx>
                            <wps:bodyPr rot="0" spcFirstLastPara="1" vert="horz" wrap="none" lIns="25400" tIns="25400" rIns="25400" bIns="25400" numCol="1" spcCol="38100" rtlCol="0" anchor="ctr">
                              <a:spAutoFit/>
                            </wps:bodyPr>
                          </wps:wsp>
                          <wps:wsp>
                            <wps:cNvPr id="49" name="ZoneTexte 5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4A0BD1BB-7E19-CB8C-42C1-03B4E0F22C73}"/>
                                </a:ext>
                              </a:extLst>
                            </wps:cNvPr>
                            <wps:cNvSpPr txBox="1"/>
                            <wps:spPr>
                              <a:xfrm>
                                <a:off x="20486109" y="6195176"/>
                                <a:ext cx="1050552" cy="776447"/>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EBE26A9" w14:textId="77777777" w:rsidR="000D242E" w:rsidRPr="005E1805" w:rsidRDefault="000D242E" w:rsidP="00FC54EC">
                                  <w:pPr>
                                    <w:pStyle w:val="NormalWeb"/>
                                    <w:overflowPunct w:val="0"/>
                                    <w:spacing w:before="0" w:beforeAutospacing="0" w:after="0" w:afterAutospacing="0" w:line="216" w:lineRule="auto"/>
                                    <w:jc w:val="center"/>
                                    <w:rPr>
                                      <w:b/>
                                      <w:bCs/>
                                      <w:sz w:val="28"/>
                                      <w:szCs w:val="28"/>
                                    </w:rPr>
                                  </w:pPr>
                                  <w:r w:rsidRPr="005E1805">
                                    <w:rPr>
                                      <w:rFonts w:ascii="Avenir Next Condensed" w:hAnsi="Avenir Next Condensed" w:cstheme="minorBidi"/>
                                      <w:b/>
                                      <w:bCs/>
                                      <w:color w:val="000000" w:themeColor="text1"/>
                                      <w:kern w:val="24"/>
                                      <w:sz w:val="28"/>
                                      <w:szCs w:val="28"/>
                                      <w:lang w:val="fr-FR"/>
                                    </w:rPr>
                                    <w:t>M4</w:t>
                                  </w:r>
                                </w:p>
                              </w:txbxContent>
                            </wps:txbx>
                            <wps:bodyPr rot="0" spcFirstLastPara="1" vert="horz" wrap="none" lIns="25400" tIns="25400" rIns="25400" bIns="25400" numCol="1" spcCol="38100" rtlCol="0" anchor="ctr">
                              <a:spAutoFit/>
                            </wps:bodyPr>
                          </wps:wsp>
                          <wps:wsp>
                            <wps:cNvPr id="50" name="ZoneTexte 6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7E0CE9AC-DA5C-C86F-CE9A-781C2F9BA209}"/>
                                </a:ext>
                              </a:extLst>
                            </wps:cNvPr>
                            <wps:cNvSpPr txBox="1"/>
                            <wps:spPr>
                              <a:xfrm>
                                <a:off x="17068537" y="6242033"/>
                                <a:ext cx="1050552" cy="776447"/>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1668532" w14:textId="77777777" w:rsidR="000D242E" w:rsidRPr="005E1805" w:rsidRDefault="000D242E" w:rsidP="00FC54EC">
                                  <w:pPr>
                                    <w:pStyle w:val="NormalWeb"/>
                                    <w:overflowPunct w:val="0"/>
                                    <w:spacing w:before="0" w:beforeAutospacing="0" w:after="0" w:afterAutospacing="0" w:line="216" w:lineRule="auto"/>
                                    <w:jc w:val="center"/>
                                    <w:rPr>
                                      <w:b/>
                                      <w:bCs/>
                                      <w:sz w:val="28"/>
                                      <w:szCs w:val="28"/>
                                    </w:rPr>
                                  </w:pPr>
                                  <w:r w:rsidRPr="005E1805">
                                    <w:rPr>
                                      <w:rFonts w:ascii="Avenir Next Condensed" w:hAnsi="Avenir Next Condensed" w:cstheme="minorBidi"/>
                                      <w:b/>
                                      <w:bCs/>
                                      <w:color w:val="000000"/>
                                      <w:kern w:val="24"/>
                                      <w:sz w:val="28"/>
                                      <w:szCs w:val="28"/>
                                      <w:lang w:val="fr-FR"/>
                                    </w:rPr>
                                    <w:t>M3</w:t>
                                  </w:r>
                                </w:p>
                              </w:txbxContent>
                            </wps:txbx>
                            <wps:bodyPr rot="0" spcFirstLastPara="1" vert="horz" wrap="none" lIns="25400" tIns="25400" rIns="25400" bIns="25400" numCol="1" spcCol="38100" rtlCol="0" anchor="ctr">
                              <a:spAutoFit/>
                            </wps:bodyPr>
                          </wps:wsp>
                          <wps:wsp>
                            <wps:cNvPr id="51" name="ZoneTexte 45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505396E-7F3A-FA86-D848-EAA9A686A9D7}"/>
                                </a:ext>
                              </a:extLst>
                            </wps:cNvPr>
                            <wps:cNvSpPr txBox="1"/>
                            <wps:spPr>
                              <a:xfrm>
                                <a:off x="2516678" y="1896837"/>
                                <a:ext cx="6789727" cy="1023951"/>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8BDB93B" w14:textId="7BE422DF" w:rsidR="000D242E" w:rsidRDefault="000D242E" w:rsidP="00FC54EC">
                                  <w:pPr>
                                    <w:pStyle w:val="NormalWeb"/>
                                    <w:overflowPunct w:val="0"/>
                                    <w:spacing w:before="0" w:beforeAutospacing="0" w:after="0" w:afterAutospacing="0" w:line="216" w:lineRule="auto"/>
                                    <w:jc w:val="center"/>
                                  </w:pPr>
                                  <w:r>
                                    <w:rPr>
                                      <w:rFonts w:ascii="Avenir Next Condensed" w:hAnsi="Avenir Next Condensed" w:cstheme="minorBidi"/>
                                      <w:color w:val="000000"/>
                                      <w:kern w:val="24"/>
                                      <w:sz w:val="40"/>
                                      <w:szCs w:val="40"/>
                                      <w:lang w:val="fr-FR"/>
                                    </w:rPr>
                                    <w:t>10 sessions of VT</w:t>
                                  </w:r>
                                </w:p>
                              </w:txbxContent>
                            </wps:txbx>
                            <wps:bodyPr rot="0" spcFirstLastPara="1" vert="horz" wrap="none" lIns="25400" tIns="25400" rIns="25400" bIns="25400" numCol="1" spcCol="38100" rtlCol="0" anchor="ctr">
                              <a:spAutoFit/>
                            </wps:bodyPr>
                          </wps:wsp>
                        </wpg:grpSp>
                      </wpg:grpSp>
                      <wpg:grpSp>
                        <wpg:cNvPr id="3" name="Group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3CF7B378-2616-1499-E4D4-E1F8917E9711}"/>
                            </a:ext>
                          </a:extLst>
                        </wpg:cNvPr>
                        <wpg:cNvGrpSpPr/>
                        <wpg:grpSpPr>
                          <a:xfrm>
                            <a:off x="382574" y="4257207"/>
                            <a:ext cx="21187654" cy="966099"/>
                            <a:chOff x="382574" y="4257207"/>
                            <a:chExt cx="21187654" cy="966099"/>
                          </a:xfrm>
                        </wpg:grpSpPr>
                        <wps:wsp>
                          <wps:cNvPr id="6" name="Ellipse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E237DDFD-3CDC-4959-36D5-7CB8D74D2233}"/>
                              </a:ext>
                            </a:extLst>
                          </wps:cNvPr>
                          <wps:cNvSpPr/>
                          <wps:spPr>
                            <a:xfrm>
                              <a:off x="20488747" y="4257207"/>
                              <a:ext cx="1081481" cy="931516"/>
                            </a:xfrm>
                            <a:prstGeom prst="ellipse">
                              <a:avLst/>
                            </a:prstGeom>
                            <a:solidFill>
                              <a:schemeClr val="tx1"/>
                            </a:solidFill>
                            <a:ln w="12700" cap="flat">
                              <a:solidFill>
                                <a:schemeClr val="accent3">
                                  <a:lumMod val="75000"/>
                                </a:schemeClr>
                              </a:solidFill>
                              <a:miter lim="400000"/>
                            </a:ln>
                            <a:effectLst/>
                            <a:sp3d/>
                          </wps:spPr>
                          <wps:style>
                            <a:lnRef idx="0">
                              <a:scrgbClr r="0" g="0" b="0"/>
                            </a:lnRef>
                            <a:fillRef idx="0">
                              <a:scrgbClr r="0" g="0" b="0"/>
                            </a:fillRef>
                            <a:effectRef idx="0">
                              <a:scrgbClr r="0" g="0" b="0"/>
                            </a:effectRef>
                            <a:fontRef idx="none"/>
                          </wps:style>
                          <wps:txbx>
                            <w:txbxContent>
                              <w:p w14:paraId="1C60046B"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23</w:t>
                                </w:r>
                              </w:p>
                            </w:txbxContent>
                          </wps:txbx>
                          <wps:bodyPr rot="0" spcFirstLastPara="1" vert="horz" wrap="square" lIns="25400" tIns="25400" rIns="25400" bIns="25400" numCol="1" spcCol="38100" rtlCol="0" anchor="ctr">
                            <a:spAutoFit/>
                          </wps:bodyPr>
                        </wps:wsp>
                        <wps:wsp>
                          <wps:cNvPr id="7" name="Ellipse 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682BA74-9DA6-CDEF-BC9C-183D5F99B83E}"/>
                              </a:ext>
                            </a:extLst>
                          </wps:cNvPr>
                          <wps:cNvSpPr/>
                          <wps:spPr>
                            <a:xfrm>
                              <a:off x="18772079" y="4269934"/>
                              <a:ext cx="1081481" cy="931516"/>
                            </a:xfrm>
                            <a:prstGeom prst="ellipse">
                              <a:avLst/>
                            </a:prstGeom>
                            <a:solidFill>
                              <a:schemeClr val="tx1"/>
                            </a:solidFill>
                            <a:ln w="12700" cap="flat">
                              <a:solidFill>
                                <a:schemeClr val="accent3">
                                  <a:lumMod val="75000"/>
                                </a:schemeClr>
                              </a:solidFill>
                              <a:miter lim="400000"/>
                            </a:ln>
                            <a:effectLst/>
                            <a:sp3d/>
                          </wps:spPr>
                          <wps:style>
                            <a:lnRef idx="0">
                              <a:scrgbClr r="0" g="0" b="0"/>
                            </a:lnRef>
                            <a:fillRef idx="0">
                              <a:scrgbClr r="0" g="0" b="0"/>
                            </a:fillRef>
                            <a:effectRef idx="0">
                              <a:scrgbClr r="0" g="0" b="0"/>
                            </a:effectRef>
                            <a:fontRef idx="none"/>
                          </wps:style>
                          <wps:txbx>
                            <w:txbxContent>
                              <w:p w14:paraId="6283ED11"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21</w:t>
                                </w:r>
                              </w:p>
                            </w:txbxContent>
                          </wps:txbx>
                          <wps:bodyPr rot="0" spcFirstLastPara="1" vert="horz" wrap="square" lIns="25400" tIns="25400" rIns="25400" bIns="25400" numCol="1" spcCol="38100" rtlCol="0" anchor="ctr">
                            <a:spAutoFit/>
                          </wps:bodyPr>
                        </wps:wsp>
                        <wps:wsp>
                          <wps:cNvPr id="8" name="Ellipse 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7E79D29E-7F78-52EC-2C10-18FAEB3D12E2}"/>
                              </a:ext>
                            </a:extLst>
                          </wps:cNvPr>
                          <wps:cNvSpPr/>
                          <wps:spPr>
                            <a:xfrm>
                              <a:off x="17010572" y="4272515"/>
                              <a:ext cx="1077935" cy="931516"/>
                            </a:xfrm>
                            <a:prstGeom prst="ellipse">
                              <a:avLst/>
                            </a:prstGeom>
                            <a:solidFill>
                              <a:schemeClr val="tx1"/>
                            </a:solidFill>
                            <a:ln w="12700" cap="flat">
                              <a:solidFill>
                                <a:schemeClr val="accent3">
                                  <a:lumMod val="75000"/>
                                </a:schemeClr>
                              </a:solidFill>
                              <a:miter lim="400000"/>
                            </a:ln>
                            <a:effectLst/>
                            <a:sp3d/>
                          </wps:spPr>
                          <wps:style>
                            <a:lnRef idx="0">
                              <a:scrgbClr r="0" g="0" b="0"/>
                            </a:lnRef>
                            <a:fillRef idx="0">
                              <a:scrgbClr r="0" g="0" b="0"/>
                            </a:fillRef>
                            <a:effectRef idx="0">
                              <a:scrgbClr r="0" g="0" b="0"/>
                            </a:effectRef>
                            <a:fontRef idx="none"/>
                          </wps:style>
                          <wps:txbx>
                            <w:txbxContent>
                              <w:p w14:paraId="4D34B8A8"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 xml:space="preserve">19 </w:t>
                                </w:r>
                              </w:p>
                            </w:txbxContent>
                          </wps:txbx>
                          <wps:bodyPr rot="0" spcFirstLastPara="1" vert="horz" wrap="square" lIns="25400" tIns="25400" rIns="25400" bIns="25400" numCol="1" spcCol="38100" rtlCol="0" anchor="ctr">
                            <a:spAutoFit/>
                          </wps:bodyPr>
                        </wps:wsp>
                        <wps:wsp>
                          <wps:cNvPr id="9" name="Ellipse 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4173303-065A-2A14-6DE2-EB37C38CF650}"/>
                              </a:ext>
                            </a:extLst>
                          </wps:cNvPr>
                          <wps:cNvSpPr/>
                          <wps:spPr>
                            <a:xfrm>
                              <a:off x="15312895" y="4274288"/>
                              <a:ext cx="1077935" cy="931516"/>
                            </a:xfrm>
                            <a:prstGeom prst="ellipse">
                              <a:avLst/>
                            </a:prstGeom>
                            <a:solidFill>
                              <a:schemeClr val="tx1"/>
                            </a:solidFill>
                            <a:ln w="12700" cap="flat">
                              <a:solidFill>
                                <a:schemeClr val="accent3">
                                  <a:lumMod val="75000"/>
                                </a:schemeClr>
                              </a:solidFill>
                              <a:miter lim="400000"/>
                            </a:ln>
                            <a:effectLst/>
                            <a:sp3d/>
                          </wps:spPr>
                          <wps:style>
                            <a:lnRef idx="0">
                              <a:scrgbClr r="0" g="0" b="0"/>
                            </a:lnRef>
                            <a:fillRef idx="0">
                              <a:scrgbClr r="0" g="0" b="0"/>
                            </a:fillRef>
                            <a:effectRef idx="0">
                              <a:scrgbClr r="0" g="0" b="0"/>
                            </a:effectRef>
                            <a:fontRef idx="none"/>
                          </wps:style>
                          <wps:txbx>
                            <w:txbxContent>
                              <w:p w14:paraId="7004D856"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 xml:space="preserve">17 </w:t>
                                </w:r>
                              </w:p>
                            </w:txbxContent>
                          </wps:txbx>
                          <wps:bodyPr rot="0" spcFirstLastPara="1" vert="horz" wrap="square" lIns="25400" tIns="25400" rIns="25400" bIns="25400" numCol="1" spcCol="38100" rtlCol="0" anchor="ctr">
                            <a:spAutoFit/>
                          </wps:bodyPr>
                        </wps:wsp>
                        <wps:wsp>
                          <wps:cNvPr id="10" name="Ellipse 1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FAFEAAC3-056C-9C48-FD91-D95350878DBD}"/>
                              </a:ext>
                            </a:extLst>
                          </wps:cNvPr>
                          <wps:cNvSpPr/>
                          <wps:spPr>
                            <a:xfrm>
                              <a:off x="13574396" y="4274665"/>
                              <a:ext cx="1081481" cy="931516"/>
                            </a:xfrm>
                            <a:prstGeom prst="ellipse">
                              <a:avLst/>
                            </a:prstGeom>
                            <a:solidFill>
                              <a:schemeClr val="tx1"/>
                            </a:solidFill>
                            <a:ln w="12700" cap="flat">
                              <a:solidFill>
                                <a:schemeClr val="accent3">
                                  <a:lumMod val="75000"/>
                                </a:schemeClr>
                              </a:solidFill>
                              <a:miter lim="400000"/>
                            </a:ln>
                            <a:effectLst/>
                            <a:sp3d/>
                          </wps:spPr>
                          <wps:style>
                            <a:lnRef idx="0">
                              <a:scrgbClr r="0" g="0" b="0"/>
                            </a:lnRef>
                            <a:fillRef idx="0">
                              <a:scrgbClr r="0" g="0" b="0"/>
                            </a:fillRef>
                            <a:effectRef idx="0">
                              <a:scrgbClr r="0" g="0" b="0"/>
                            </a:effectRef>
                            <a:fontRef idx="none"/>
                          </wps:style>
                          <wps:txbx>
                            <w:txbxContent>
                              <w:p w14:paraId="77079DFD"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 xml:space="preserve">15 </w:t>
                                </w:r>
                              </w:p>
                            </w:txbxContent>
                          </wps:txbx>
                          <wps:bodyPr rot="0" spcFirstLastPara="1" vert="horz" wrap="square" lIns="25400" tIns="25400" rIns="25400" bIns="25400" numCol="1" spcCol="38100" rtlCol="0" anchor="ctr">
                            <a:spAutoFit/>
                          </wps:bodyPr>
                        </wps:wsp>
                        <wps:wsp>
                          <wps:cNvPr id="11" name="Ellipse 1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1083C4B6-6834-C88B-7998-6737A3059421}"/>
                              </a:ext>
                            </a:extLst>
                          </wps:cNvPr>
                          <wps:cNvSpPr/>
                          <wps:spPr>
                            <a:xfrm>
                              <a:off x="11748757" y="4291790"/>
                              <a:ext cx="1081481" cy="931516"/>
                            </a:xfrm>
                            <a:prstGeom prst="ellipse">
                              <a:avLst/>
                            </a:prstGeom>
                            <a:solidFill>
                              <a:schemeClr val="tx1"/>
                            </a:solidFill>
                            <a:ln w="12700" cap="flat">
                              <a:solidFill>
                                <a:schemeClr val="accent3">
                                  <a:lumMod val="75000"/>
                                </a:schemeClr>
                              </a:solidFill>
                              <a:miter lim="400000"/>
                            </a:ln>
                            <a:effectLst/>
                            <a:sp3d/>
                          </wps:spPr>
                          <wps:style>
                            <a:lnRef idx="0">
                              <a:scrgbClr r="0" g="0" b="0"/>
                            </a:lnRef>
                            <a:fillRef idx="0">
                              <a:scrgbClr r="0" g="0" b="0"/>
                            </a:fillRef>
                            <a:effectRef idx="0">
                              <a:scrgbClr r="0" g="0" b="0"/>
                            </a:effectRef>
                            <a:fontRef idx="none"/>
                          </wps:style>
                          <wps:txbx>
                            <w:txbxContent>
                              <w:p w14:paraId="43A8006A"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 xml:space="preserve">13 </w:t>
                                </w:r>
                              </w:p>
                            </w:txbxContent>
                          </wps:txbx>
                          <wps:bodyPr rot="0" spcFirstLastPara="1" vert="horz" wrap="square" lIns="25400" tIns="25400" rIns="25400" bIns="25400" numCol="1" spcCol="38100" rtlCol="0" anchor="ctr">
                            <a:spAutoFit/>
                          </wps:bodyPr>
                        </wps:wsp>
                        <wps:wsp>
                          <wps:cNvPr id="12" name="Ellipse 1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DAF88330-64E7-ACE4-45D7-5479E1E1C636}"/>
                              </a:ext>
                            </a:extLst>
                          </wps:cNvPr>
                          <wps:cNvSpPr/>
                          <wps:spPr>
                            <a:xfrm>
                              <a:off x="10029329" y="4289806"/>
                              <a:ext cx="1081481" cy="931515"/>
                            </a:xfrm>
                            <a:prstGeom prst="ellipse">
                              <a:avLst/>
                            </a:prstGeom>
                            <a:solidFill>
                              <a:schemeClr val="tx1"/>
                            </a:solidFill>
                            <a:ln w="12700" cap="flat">
                              <a:solidFill>
                                <a:schemeClr val="accent3">
                                  <a:lumMod val="75000"/>
                                </a:schemeClr>
                              </a:solidFill>
                              <a:miter lim="400000"/>
                            </a:ln>
                            <a:effectLst/>
                            <a:sp3d/>
                          </wps:spPr>
                          <wps:style>
                            <a:lnRef idx="0">
                              <a:scrgbClr r="0" g="0" b="0"/>
                            </a:lnRef>
                            <a:fillRef idx="0">
                              <a:scrgbClr r="0" g="0" b="0"/>
                            </a:fillRef>
                            <a:effectRef idx="0">
                              <a:scrgbClr r="0" g="0" b="0"/>
                            </a:effectRef>
                            <a:fontRef idx="none"/>
                          </wps:style>
                          <wps:txbx>
                            <w:txbxContent>
                              <w:p w14:paraId="60F86161"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 xml:space="preserve">11 </w:t>
                                </w:r>
                              </w:p>
                            </w:txbxContent>
                          </wps:txbx>
                          <wps:bodyPr rot="0" spcFirstLastPara="1" vert="horz" wrap="square" lIns="25400" tIns="25400" rIns="25400" bIns="25400" numCol="1" spcCol="38100" rtlCol="0" anchor="ctr">
                            <a:spAutoFit/>
                          </wps:bodyPr>
                        </wps:wsp>
                        <wps:wsp>
                          <wps:cNvPr id="13" name="Ellipse 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59B8196-73AB-CAF9-4B00-E9314E6595B1}"/>
                              </a:ext>
                            </a:extLst>
                          </wps:cNvPr>
                          <wps:cNvSpPr/>
                          <wps:spPr>
                            <a:xfrm>
                              <a:off x="382574" y="4268545"/>
                              <a:ext cx="1077935" cy="931516"/>
                            </a:xfrm>
                            <a:prstGeom prst="ellipse">
                              <a:avLst/>
                            </a:prstGeom>
                            <a:solidFill>
                              <a:schemeClr val="tx1"/>
                            </a:solidFill>
                            <a:ln w="12700" cap="flat">
                              <a:solidFill>
                                <a:schemeClr val="accent3">
                                  <a:lumMod val="75000"/>
                                </a:schemeClr>
                              </a:solidFill>
                              <a:miter lim="400000"/>
                            </a:ln>
                            <a:effectLst/>
                            <a:sp3d/>
                          </wps:spPr>
                          <wps:style>
                            <a:lnRef idx="0">
                              <a:scrgbClr r="0" g="0" b="0"/>
                            </a:lnRef>
                            <a:fillRef idx="0">
                              <a:scrgbClr r="0" g="0" b="0"/>
                            </a:fillRef>
                            <a:effectRef idx="0">
                              <a:scrgbClr r="0" g="0" b="0"/>
                            </a:effectRef>
                            <a:fontRef idx="none"/>
                          </wps:style>
                          <wps:txbx>
                            <w:txbxContent>
                              <w:p w14:paraId="69528E89"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1</w:t>
                                </w:r>
                              </w:p>
                            </w:txbxContent>
                          </wps:txbx>
                          <wps:bodyPr rot="0" spcFirstLastPara="1" vert="horz" wrap="square" lIns="25400" tIns="25400" rIns="25400" bIns="25400" numCol="1" spcCol="38100" rtlCol="0" anchor="ctr">
                            <a:spAutoFit/>
                          </wps:bodyPr>
                        </wps:wsp>
                      </wpg:grpSp>
                    </wpg:wgp>
                  </a:graphicData>
                </a:graphic>
                <wp14:sizeRelH relativeFrom="margin">
                  <wp14:pctWidth>0</wp14:pctWidth>
                </wp14:sizeRelH>
                <wp14:sizeRelV relativeFrom="margin">
                  <wp14:pctHeight>0</wp14:pctHeight>
                </wp14:sizeRelV>
              </wp:anchor>
            </w:drawing>
          </mc:Choice>
          <mc:Fallback>
            <w:pict>
              <v:group w14:anchorId="1DAF87EC" id="Groupe 478" o:spid="_x0000_s1026" style="position:absolute;left:0;text-align:left;margin-left:15.55pt;margin-top:9.55pt;width:474.2pt;height:147.55pt;z-index:251659264;mso-position-horizontal-relative:margin;mso-width-relative:margin;mso-height-relative:margin" coordorigin="3825,11781" coordsize="237801,5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">
                <v:group id="Groupe 2" o:spid="_x0000_s1027" style="position:absolute;left:3825;top:11781;width:237801;height:58902" coordorigin="3825,11781" coordsize="237801,5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3" o:spid="_x0000_s1028" type="#_x0000_t13" style="position:absolute;left:8854;top:41112;width:232772;height:12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pqAMAA&#10;AADbAAAADwAAAGRycy9kb3ducmV2LnhtbERPTWsCMRC9C/0PYQq9aVYRqVujiCL1IlgVeh2ScXc1&#10;mSxJ1O2/b4RCb/N4nzNbdM6KO4XYeFYwHBQgiLU3DVcKTsdN/x1ETMgGrWdS8EMRFvOX3gxL4x/8&#10;RfdDqkQO4ViigjqltpQy6pocxoFviTN39sFhyjBU0gR85HBn5agoJtJhw7mhxpZWNenr4eYU7CON&#10;Pnen9WX9rbW9hJXf2ulYqbfXbvkBIlGX/sV/7q3J88fw/CUfIO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pqAMAAAADbAAAADwAAAAAAAAAAAAAAAACYAgAAZHJzL2Rvd25y&#10;ZXYueG1sUEsFBgAAAAAEAAQA9QAAAIUDAAAAAA==&#10;" adj="21023" filled="f" strokecolor="#7b7b7b [2406]" strokeweight="4.5pt">
                    <v:stroke miterlimit="4"/>
                    <v:textbox style="mso-fit-shape-to-text:t" inset="2pt,2pt,2pt,2pt"/>
                  </v:shape>
                  <v:group id="Groupe 15" o:spid="_x0000_s1029" style="position:absolute;left:3825;top:11781;width:211541;height:58902" coordorigin="3825,11781" coordsize="211540,5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Connecteur droit 16" o:spid="_x0000_s1030" style="position:absolute;visibility:visible;mso-wrap-style:square" from="8968,52297" to="8968,6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c3r0AAADbAAAADwAAAGRycy9kb3ducmV2LnhtbERPTYvCMBC9L/gfwgje1tQKVapRRBD2&#10;anf3PiRjU20mpYm2/vuNIOxtHu9ztvvRteJBfWg8K1jMMxDE2puGawU/36fPNYgQkQ22nknBkwLs&#10;d5OPLZbGD3ymRxVrkUI4lKjAxtiVUgZtyWGY+444cRffO4wJ9rU0PQ4p3LUyz7JCOmw4NVjs6GhJ&#10;36q7U3Ct8u5844su8mXlVk/7Oyx1q9RsOh42ICKN8V/8dn+ZNL+A1y/pALn7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TkHN69AAAA2wAAAA8AAAAAAAAAAAAAAAAAoQIA&#10;AGRycy9kb3ducmV2LnhtbFBLBQYAAAAABAAEAPkAAACLAwAAAAA=&#10;" strokecolor="#272727 [2749]" strokeweight="4.5pt">
                      <v:stroke endarrow="block" miterlimit="4" joinstyle="miter"/>
                      <o:lock v:ext="edit" shapetype="f"/>
                    </v:line>
                    <v:line id="Connecteur droit 17" o:spid="_x0000_s1031" style="position:absolute;visibility:visible;mso-wrap-style:square" from="141377,47524" to="141377,62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i5Rb0AAADbAAAADwAAAGRycy9kb3ducmV2LnhtbERPTYvCMBC9L/gfwgje1tQKKtUoIghe&#10;7e7eh2Rsqs2kNNHWf28EYW/zeJ+z2Q2uEQ/qQu1ZwWyagSDW3tRcKfj9OX6vQISIbLDxTAqeFGC3&#10;HX1tsDC+5zM9yliJFMKhQAU2xraQMmhLDsPUt8SJu/jOYUywq6TpsE/hrpF5li2kw5pTg8WWDpb0&#10;rbw7Bdcyb883vuhFPi/d8mn/+rlulJqMh/0aRKQh/os/7pNJ85fw/iUdILc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uouUW9AAAA2wAAAA8AAAAAAAAAAAAAAAAAoQIA&#10;AGRycy9kb3ducmV2LnhtbFBLBQYAAAAABAAEAPkAAACLAwAAAAA=&#10;" strokecolor="#272727 [2749]" strokeweight="4.5pt">
                      <v:stroke endarrow="block" miterlimit="4" joinstyle="miter"/>
                      <o:lock v:ext="edit" shapetype="f"/>
                    </v:line>
                    <v:line id="Connecteur droit 18" o:spid="_x0000_s1032" style="position:absolute;visibility:visible;mso-wrap-style:square" from="149102,32958" to="149102,47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cRlsMAAADbAAAADwAAAGRycy9kb3ducmV2LnhtbESPT4vCQAzF7wt+hyGCt3WqK4tURxFB&#10;dhEv/jnoLXZiW+1kSmdW67c3B2FvCe/lvV+m89ZV6k5NKD0bGPQTUMSZtyXnBg771ecYVIjIFivP&#10;ZOBJAeazzscUU+sfvKX7LuZKQjikaKCIsU61DllBDkPf18SiXXzjMMra5No2+JBwV+lhknxrhyVL&#10;Q4E1LQvKbrs/ZyBUCS0i0TVvl/v115mPP5vTyJhet11MQEVq47/5ff1rBV9g5RcZQM9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nEZbDAAAA2wAAAA8AAAAAAAAAAAAA&#10;AAAAoQIAAGRycy9kb3ducmV2LnhtbFBLBQYAAAAABAAEAPkAAACRAwAAAAA=&#10;" strokecolor="black [3213]" strokeweight="4.5pt">
                      <v:stroke miterlimit="4" joinstyle="miter"/>
                      <o:lock v:ext="edit" shapetype="f"/>
                    </v:line>
                    <v:line id="Connecteur droit 19" o:spid="_x0000_s1033" style="position:absolute;visibility:visible;mso-wrap-style:square" from="51012,33264" to="51012,47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u0Db8AAADbAAAADwAAAGRycy9kb3ducmV2LnhtbERPy6rCMBDdC/5DGMGdpj4QbzWKCKKI&#10;G/Uu7t2NzdhWm0lpota/N4Lgbg7nOdN5bQpxp8rllhX0uhEI4sTqnFMFv8dVZwzCeWSNhWVS8CQH&#10;81mzMcVY2wfv6X7wqQgh7GJUkHlfxlK6JCODrmtL4sCdbWXQB1ilUlf4COGmkP0oGkmDOYeGDEta&#10;ZpRcDzejwBURLTzRJa2Xx+3gxH/r3f9QqXarXkxAeKr9V/xxb3SY/wPvX8IBcv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2u0Db8AAADbAAAADwAAAAAAAAAAAAAAAACh&#10;AgAAZHJzL2Rvd25yZXYueG1sUEsFBgAAAAAEAAQA+QAAAI0DAAAAAA==&#10;" strokecolor="black [3213]" strokeweight="4.5pt">
                      <v:stroke miterlimit="4" joinstyle="miter"/>
                      <o:lock v:ext="edit" shapetype="f"/>
                    </v:line>
                    <v:line id="Connecteur droit 20" o:spid="_x0000_s1034" style="position:absolute;visibility:visible;mso-wrap-style:square" from="30799,47387" to="30799,6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3XLb0AAADbAAAADwAAAGRycy9kb3ducmV2LnhtbERPyQrCMBC9C/5DGMGbpi6IVKOIIIp4&#10;cTnobWzGttpMShO1/r05CB4fb5/Oa1OIF1Uut6yg141AECdW55wqOB1XnTEI55E1FpZJwYcczGfN&#10;xhRjbd+8p9fBpyKEsItRQeZ9GUvpkowMuq4tiQN3s5VBH2CVSl3hO4SbQvajaCQN5hwaMixpmVHy&#10;ODyNAldEtPBE97ReHreDK5/Xu8tQqXarXkxAeKr9X/xzb7SCflgfvoQfIG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w91y29AAAA2wAAAA8AAAAAAAAAAAAAAAAAoQIA&#10;AGRycy9kb3ducmV2LnhtbFBLBQYAAAAABAAEAPkAAACLAwAAAAA=&#10;" strokecolor="black [3213]" strokeweight="4.5pt">
                      <v:stroke miterlimit="4" joinstyle="miter"/>
                      <o:lock v:ext="edit" shapetype="f"/>
                    </v:line>
                    <v:line id="Connecteur droit 21" o:spid="_x0000_s1035" style="position:absolute;visibility:visible;mso-wrap-style:square" from="19685,47314" to="19685,6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FytsIAAADbAAAADwAAAGRycy9kb3ducmV2LnhtbESPQYvCMBSE78L+h/AWvNlUXWSpxlKE&#10;RREv6h709myebd3mpTRR67/fCILHYWa+YWZpZ2pxo9ZVlhUMoxgEcW51xYWC3/3P4BuE88gaa8uk&#10;4EEO0vlHb4aJtnfe0m3nCxEg7BJUUHrfJFK6vCSDLrINcfDOtjXog2wLqVu8B7ip5SiOJ9JgxWGh&#10;xIYWJeV/u6tR4OqYMk90KbrFfj0+8WG5OX4p1f/ssikIT51/h1/tlVYwGsLzS/gBcv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FytsIAAADbAAAADwAAAAAAAAAAAAAA&#10;AAChAgAAZHJzL2Rvd25yZXYueG1sUEsFBgAAAAAEAAQA+QAAAJADAAAAAA==&#10;" strokecolor="black [3213]" strokeweight="4.5pt">
                      <v:stroke miterlimit="4" joinstyle="miter"/>
                      <o:lock v:ext="edit" shapetype="f"/>
                    </v:line>
                    <v:line id="Connecteur droit 22" o:spid="_x0000_s1036" style="position:absolute;visibility:visible;mso-wrap-style:square" from="41017,47388" to="41017,61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PswcEAAADbAAAADwAAAGRycy9kb3ducmV2LnhtbESPzarCMBSE94LvEI7gTlOrXKQaRQS5&#10;Im78Weju2BzbanNSmlytb2+ECy6HmfmGmc4bU4oH1a6wrGDQj0AQp1YXnCk4Hla9MQjnkTWWlknB&#10;ixzMZ+3WFBNtn7yjx95nIkDYJagg975KpHRpTgZd31bEwbva2qAPss6krvEZ4KaUcRT9SIMFh4Uc&#10;K1rmlN73f0aBKyNaeKJb1iwPm+GFT7/b80ipbqdZTEB4avw3/N9eawVxDJ8v4QfI2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zBwQAAANsAAAAPAAAAAAAAAAAAAAAA&#10;AKECAABkcnMvZG93bnJldi54bWxQSwUGAAAAAAQABAD5AAAAjwMAAAAA&#10;" strokecolor="black [3213]" strokeweight="4.5pt">
                      <v:stroke miterlimit="4" joinstyle="miter"/>
                      <o:lock v:ext="edit" shapetype="f"/>
                    </v:line>
                    <v:line id="Connecteur droit 23" o:spid="_x0000_s1037" style="position:absolute;visibility:visible;mso-wrap-style:square" from="70772,32838" to="70772,4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9JWsMAAADbAAAADwAAAGRycy9kb3ducmV2LnhtbESPQWvCQBSE70L/w/IK3symKlJiNiJC&#10;qYgXYw/t7Zl9TdJm34bsauK/dwXB4zAz3zDpajCNuFDnassK3qIYBHFhdc2lgq/jx+QdhPPIGhvL&#10;pOBKDlbZyyjFRNueD3TJfSkChF2CCirv20RKV1Rk0EW2JQ7er+0M+iC7UuoO+wA3jZzG8UIarDks&#10;VNjSpqLiPz8bBa6Jae2J/sphc9zNTvz9uf+ZKzV+HdZLEJ4G/ww/2lutYDqD+5fwA2R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vSVrDAAAA2wAAAA8AAAAAAAAAAAAA&#10;AAAAoQIAAGRycy9kb3ducmV2LnhtbFBLBQYAAAAABAAEAPkAAACRAwAAAAA=&#10;" strokecolor="black [3213]" strokeweight="4.5pt">
                      <v:stroke miterlimit="4" joinstyle="miter"/>
                      <o:lock v:ext="edit" shapetype="f"/>
                    </v:line>
                    <v:line id="Connecteur droit 24" o:spid="_x0000_s1038" style="position:absolute;visibility:visible;mso-wrap-style:square" from="79977,32906" to="79977,47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bRLsMAAADbAAAADwAAAGRycy9kb3ducmV2LnhtbESPT4vCMBTE74LfITxhbzbVlUWqsYgg&#10;yrIX/xz09myebbV5KU2s3W+/ERY8DjPzG2aedqYSLTWutKxgFMUgiDOrS84VHA/r4RSE88gaK8uk&#10;4JccpIt+b46Jtk/eUbv3uQgQdgkqKLyvEyldVpBBF9maOHhX2xj0QTa51A0+A9xUchzHX9JgyWGh&#10;wJpWBWX3/cMocFVMS090y7vV4fvzwqfNz3mi1MegW85AeOr8O/zf3moF4wm8vo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G0S7DAAAA2wAAAA8AAAAAAAAAAAAA&#10;AAAAoQIAAGRycy9kb3ducmV2LnhtbFBLBQYAAAAABAAEAPkAAACRAwAAAAA=&#10;" strokecolor="black [3213]" strokeweight="4.5pt">
                      <v:stroke miterlimit="4" joinstyle="miter"/>
                      <o:lock v:ext="edit" shapetype="f"/>
                    </v:line>
                    <v:line id="Connecteur droit 25" o:spid="_x0000_s1039" style="position:absolute;visibility:visible;mso-wrap-style:square" from="132736,47465" to="132736,62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p0tcQAAADbAAAADwAAAGRycy9kb3ducmV2LnhtbESPT2vCQBTE70K/w/IK3nRT/xSJriEI&#10;xVJ6UXvQ2zP7TNJm34bsmsRv3xUEj8PM/IZZJb2pREuNKy0reBtHIIgzq0vOFfwcPkYLEM4ja6ws&#10;k4IbOUjWL4MVxtp2vKN273MRIOxiVFB4X8dSuqwgg25sa+LgXWxj0AfZ5FI32AW4qeQkit6lwZLD&#10;QoE1bQrK/vZXo8BVEaWe6DfvN4ev6ZmP2+/TTKnha58uQXjq/TP8aH9qBZM5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SnS1xAAAANsAAAAPAAAAAAAAAAAA&#10;AAAAAKECAABkcnMvZG93bnJldi54bWxQSwUGAAAAAAQABAD5AAAAkgMAAAAA&#10;" strokecolor="black [3213]" strokeweight="4.5pt">
                      <v:stroke miterlimit="4" joinstyle="miter"/>
                      <o:lock v:ext="edit" shapetype="f"/>
                    </v:line>
                    <v:line id="Connecteur droit 26" o:spid="_x0000_s1040" style="position:absolute;visibility:visible;mso-wrap-style:square" from="184072,32958" to="184072,47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jqwsIAAADbAAAADwAAAGRycy9kb3ducmV2LnhtbESPT4vCMBTE7wt+h/AEb2u6uohUYymC&#10;KLIX/xz09myebd3mpTRR67c3guBxmJnfMNOkNZW4UeNKywp++hEI4szqknMF+93iewzCeWSNlWVS&#10;8CAHyazzNcVY2ztv6Lb1uQgQdjEqKLyvYyldVpBB17c1cfDOtjHog2xyqRu8B7ip5CCKRtJgyWGh&#10;wJrmBWX/26tR4KqIUk90ydv5bj088WH5d/xVqtdt0wkIT63/hN/tlVYwGMHrS/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jqwsIAAADbAAAADwAAAAAAAAAAAAAA&#10;AAChAgAAZHJzL2Rvd25yZXYueG1sUEsFBgAAAAAEAAQA+QAAAJADAAAAAA==&#10;" strokecolor="black [3213]" strokeweight="4.5pt">
                      <v:stroke miterlimit="4" joinstyle="miter"/>
                      <o:lock v:ext="edit" shapetype="f"/>
                    </v:line>
                    <v:line id="Connecteur droit 27" o:spid="_x0000_s1041" style="position:absolute;visibility:visible;mso-wrap-style:square" from="97371,32892" to="97371,47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RPWcMAAADbAAAADwAAAGRycy9kb3ducmV2LnhtbESPQWvCQBSE70L/w/IK3nRTFSvRNQSh&#10;WEovag96e2afSdrs25Bdk/jvu4LgcZiZb5hV0ptKtNS40rKCt3EEgjizuuRcwc/hY7QA4Tyyxsoy&#10;KbiRg2T9MlhhrG3HO2r3PhcBwi5GBYX3dSylywoy6Ma2Jg7exTYGfZBNLnWDXYCbSk6iaC4NlhwW&#10;CqxpU1D2t78aBa6KKPVEv3m/OXxNz3zcfp9mSg1f+3QJwlPvn+FH+1MrmLzD/Uv4AX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UT1nDAAAA2wAAAA8AAAAAAAAAAAAA&#10;AAAAoQIAAGRycy9kb3ducmV2LnhtbFBLBQYAAAAABAAEAPkAAACRAwAAAAA=&#10;" strokecolor="black [3213]" strokeweight="4.5pt">
                      <v:stroke miterlimit="4" joinstyle="miter"/>
                      <o:lock v:ext="edit" shapetype="f"/>
                    </v:line>
                    <v:line id="Connecteur droit 28" o:spid="_x0000_s1042" style="position:absolute;visibility:visible;mso-wrap-style:square" from="122931,32838" to="122931,4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nxJ74AAADbAAAADwAAAGRycy9kb3ducmV2LnhtbERPPW/CMBDdkfofrEPqBg4MKUoxCKgq&#10;dSWwsJ3iaxwRnyPbhdBf3xuQOj697/V29L26UUxdYAOLeQGKuAm249bA+fQ5W4FKGdliH5gMPCjB&#10;dvMyWWNlw52PdKtzqySEU4UGXM5DpXVqHHlM8zAQC/cdoscsMLbaRrxLuO/1sihK7bFjaXA40MFR&#10;c61/vPR+oDv92vqB+7I8xLf9EHeLizGv03H3DirTmP/FT/eXNbCUsfJFfoDe/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fEnvgAAANsAAAAPAAAAAAAAAAAAAAAAAKEC&#10;AABkcnMvZG93bnJldi54bWxQSwUGAAAAAAQABAD5AAAAjAMAAAAA&#10;" strokecolor="#272727 [2749]" strokeweight="4.5pt">
                      <v:stroke startarrow="block" miterlimit="4" joinstyle="miter"/>
                      <o:lock v:ext="edit" shapetype="f"/>
                    </v:line>
                    <v:line id="Connecteur droit 29" o:spid="_x0000_s1043" style="position:absolute;visibility:visible;mso-wrap-style:square" from="158527,32930" to="158527,47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VUvMAAAADbAAAADwAAAGRycy9kb3ducmV2LnhtbESPS4vCMBSF98L8h3AFd5rqoqMdo/hA&#10;mK3VjbtLc6cpNjclyWj110+EAZeH8/g4y3VvW3EjHxrHCqaTDARx5XTDtYLz6TCegwgRWWPrmBQ8&#10;KMB69TFYYqHdnY90K2Mt0giHAhWYGLtCylAZshgmriNO3o/zFmOSvpba4z2N21bOsiyXFhtOBIMd&#10;7QxV1/LXJu4ezempywdu83znP7ed30wvSo2G/eYLRKQ+vsP/7W+tYLaA15f0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1VLzAAAAA2wAAAA8AAAAAAAAAAAAAAAAA&#10;oQIAAGRycy9kb3ducmV2LnhtbFBLBQYAAAAABAAEAPkAAACOAwAAAAA=&#10;" strokecolor="#272727 [2749]" strokeweight="4.5pt">
                      <v:stroke startarrow="block" miterlimit="4" joinstyle="miter"/>
                      <o:lock v:ext="edit" shapetype="f"/>
                    </v:line>
                    <v:line id="Connecteur droit 30" o:spid="_x0000_s1044" style="position:absolute;visibility:visible;mso-wrap-style:square" from="60896,33017" to="60896,47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B8L0AAADbAAAADwAAAGRycy9kb3ducmV2LnhtbERPyQrCMBC9C/5DGMGbpi6IVKOIIIp4&#10;cTnobWzGttpMShO1/r05CB4fb5/Oa1OIF1Uut6yg141AECdW55wqOB1XnTEI55E1FpZJwYcczGfN&#10;xhRjbd+8p9fBpyKEsItRQeZ9GUvpkowMuq4tiQN3s5VBH2CVSl3hO4SbQvajaCQN5hwaMixpmVHy&#10;ODyNAldEtPBE97ReHreDK5/Xu8tQqXarXkxAeKr9X/xzb7SCQVgfvoQfIG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nkQfC9AAAA2wAAAA8AAAAAAAAAAAAAAAAAoQIA&#10;AGRycy9kb3ducmV2LnhtbFBLBQYAAAAABAAEAPkAAACLAwAAAAA=&#10;" strokecolor="black [3213]" strokeweight="4.5pt">
                      <v:stroke miterlimit="4" joinstyle="miter"/>
                      <o:lock v:ext="edit" shapetype="f"/>
                    </v:line>
                    <v:line id="Connecteur droit 31" o:spid="_x0000_s1045" style="position:absolute;visibility:visible;mso-wrap-style:square" from="192960,33042" to="192960,47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rOZ8EAAADbAAAADwAAAGRycy9kb3ducmV2LnhtbESPS2vCQBSF90L/w3AL3ZlJLKQSHcUH&#10;gltjN91dMreZ0MydMDNq7K/vCEKXh/P4OMv1aHtxJR86xwqKLAdB3Djdcavg83yYzkGEiKyxd0wK&#10;7hRgvXqZLLHS7sYnutaxFWmEQ4UKTIxDJWVoDFkMmRuIk/ftvMWYpG+l9nhL47aXszwvpcWOE8Hg&#10;QDtDzU99sYm7R3P+1fUdt2W58x/bwW+KL6XeXsfNAkSkMf6Hn+2jVvBewONL+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Ws5nwQAAANsAAAAPAAAAAAAAAAAAAAAA&#10;AKECAABkcnMvZG93bnJldi54bWxQSwUGAAAAAAQABAD5AAAAjwMAAAAA&#10;" strokecolor="#272727 [2749]" strokeweight="4.5pt">
                      <v:stroke startarrow="block" miterlimit="4" joinstyle="miter"/>
                      <o:lock v:ext="edit" shapetype="f"/>
                    </v:line>
                    <v:line id="Connecteur droit 32" o:spid="_x0000_s1046" style="position:absolute;visibility:visible;mso-wrap-style:square" from="166767,47622" to="166767,62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p6HMMAAADbAAAADwAAAGRycy9kb3ducmV2LnhtbESPQWvCQBSE70L/w/IK3symKlJiNiJC&#10;qYgXYw/t7Zl9TdJm34bsauK/dwXB4zAz3zDpajCNuFDnassK3qIYBHFhdc2lgq/jx+QdhPPIGhvL&#10;pOBKDlbZyyjFRNueD3TJfSkChF2CCirv20RKV1Rk0EW2JQ7er+0M+iC7UuoO+wA3jZzG8UIarDks&#10;VNjSpqLiPz8bBa6Jae2J/sphc9zNTvz9uf+ZKzV+HdZLEJ4G/ww/2lutYDaF+5fwA2R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6ehzDAAAA2wAAAA8AAAAAAAAAAAAA&#10;AAAAoQIAAGRycy9kb3ducmV2LnhtbFBLBQYAAAAABAAEAPkAAACRAwAAAAA=&#10;" strokecolor="black [3213]" strokeweight="4.5pt">
                      <v:stroke miterlimit="4" joinstyle="miter"/>
                      <o:lock v:ext="edit" shapetype="f"/>
                    </v:line>
                    <v:line id="Connecteur droit 33" o:spid="_x0000_s1047" style="position:absolute;visibility:visible;mso-wrap-style:square" from="210286,47735" to="210286,6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bjJr8AAADbAAAADwAAAGRycy9kb3ducmV2LnhtbESPQYvCMBSE7wv+h/AEb2tqC7p0jSLC&#10;gle7en8kz6bavJQma+u/N4Kwx2FmvmHW29G14k59aDwrWMwzEMTam4ZrBaffn88vECEiG2w9k4IH&#10;BdhuJh9rLI0f+Ej3KtYiQTiUqMDG2JVSBm3JYZj7jjh5F987jEn2tTQ9DgnuWpln2VI6bDgtWOxo&#10;b0nfqj+n4Frl3fHGF73Mi8qtHvY8FLpVajYdd98gIo3xP/xuH4yCooDXl/QD5OY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ybjJr8AAADbAAAADwAAAAAAAAAAAAAAAACh&#10;AgAAZHJzL2Rvd25yZXYueG1sUEsFBgAAAAAEAAQA+QAAAI0DAAAAAA==&#10;" strokecolor="#272727 [2749]" strokeweight="4.5pt">
                      <v:stroke endarrow="block" miterlimit="4" joinstyle="miter"/>
                      <o:lock v:ext="edit" shapetype="f"/>
                    </v:line>
                    <v:line id="Connecteur droit 34" o:spid="_x0000_s1048" style="position:absolute;visibility:visible;mso-wrap-style:square" from="114752,32856" to="114752,4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H88IAAADbAAAADwAAAGRycy9kb3ducmV2LnhtbESPQYvCMBSE78L+h/AWvNl0V5GlGosI&#10;iyJe1D3o7dk827rNS2lirf/eCILHYWa+YaZpZyrRUuNKywq+ohgEcWZ1ybmCv/3v4AeE88gaK8uk&#10;4E4O0tlHb4qJtjfeUrvzuQgQdgkqKLyvEyldVpBBF9maOHhn2xj0QTa51A3eAtxU8juOx9JgyWGh&#10;wJoWBWX/u6tR4KqY5p7okneL/Xp44sNycxwp1f/s5hMQnjr/Dr/aK61gOILnl/A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t9H88IAAADbAAAADwAAAAAAAAAAAAAA&#10;AAChAgAAZHJzL2Rvd25yZXYueG1sUEsFBgAAAAAEAAQA+QAAAJADAAAAAA==&#10;" strokecolor="black [3213]" strokeweight="4.5pt">
                      <v:stroke miterlimit="4" joinstyle="miter"/>
                      <o:lock v:ext="edit" shapetype="f"/>
                    </v:line>
                    <v:line id="Connecteur droit 35" o:spid="_x0000_s1049" style="position:absolute;visibility:visible;mso-wrap-style:square" from="88843,32856" to="88843,4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PiaMQAAADbAAAADwAAAGRycy9kb3ducmV2LnhtbESPQWvCQBSE7wX/w/KE3pqNppaSZiMS&#10;KC3Fi6aHentmX5No9m3IbjX9964geBxm5hsmW46mEycaXGtZwSyKQRBXVrdcK/gu359eQTiPrLGz&#10;TAr+ycEynzxkmGp75g2dtr4WAcIuRQWN930qpasaMugi2xMH79cOBn2QQy31gOcAN52cx/GLNNhy&#10;WGiwp6Kh6rj9MwpcF9PKEx3qsSi/kj3/fKx3z0o9TsfVGwhPo7+Hb+1PrSBZwPVL+AEy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k+JoxAAAANsAAAAPAAAAAAAAAAAA&#10;AAAAAKECAABkcnMvZG93bnJldi54bWxQSwUGAAAAAAQABAD5AAAAkgMAAAAA&#10;" strokecolor="black [3213]" strokeweight="4.5pt">
                      <v:stroke miterlimit="4" joinstyle="miter"/>
                      <o:lock v:ext="edit" shapetype="f"/>
                    </v:line>
                    <v:line id="Connecteur droit 36" o:spid="_x0000_s1050" style="position:absolute;visibility:visible;mso-wrap-style:square" from="200712,47622" to="200712,62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F8H8MAAADbAAAADwAAAGRycy9kb3ducmV2LnhtbESPQWvCQBSE7wX/w/IEb3WjKSIxG5GA&#10;VKSXqge9PbPPJJp9G7Jbjf++Wyh4HGbmGyZd9qYRd+pcbVnBZByBIC6srrlUcNiv3+cgnEfW2Fgm&#10;BU9ysMwGbykm2j74m+47X4oAYZeggsr7NpHSFRUZdGPbEgfvYjuDPsiulLrDR4CbRk6jaCYN1hwW&#10;Kmwpr6i47X6MAtdEtPJE17LP99v4zMfPr9OHUqNhv1qA8NT7V/i/vdEK4hn8fQk/QG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BfB/DAAAA2wAAAA8AAAAAAAAAAAAA&#10;AAAAoQIAAGRycy9kb3ducmV2LnhtbFBLBQYAAAAABAAEAPkAAACRAwAAAAA=&#10;" strokecolor="black [3213]" strokeweight="4.5pt">
                      <v:stroke miterlimit="4" joinstyle="miter"/>
                      <o:lock v:ext="edit" shapetype="f"/>
                    </v:line>
                    <v:line id="Connecteur droit 37" o:spid="_x0000_s1051" style="position:absolute;visibility:visible;mso-wrap-style:square" from="106009,33005" to="106009,47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ziMAAAADbAAAADwAAAGRycy9kb3ducmV2LnhtbESPzYrCMBSF9wO+Q7iCuzF1hCrVKOog&#10;uJ3qxt2luTbF5qYkUatPbwYGZnk4Px9nue5tK+7kQ+NYwWScgSCunG64VnA67j/nIEJE1tg6JgVP&#10;CrBeDT6WWGj34B+6l7EWaYRDgQpMjF0hZagMWQxj1xEn7+K8xZikr6X2+EjjtpVfWZZLiw0ngsGO&#10;doaqa3mzifuN5vjS5RO3eb7zs23nN5OzUqNhv1mAiNTH//Bf+6AVTGfw+yX9ALl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84jAAAAA2wAAAA8AAAAAAAAAAAAAAAAA&#10;oQIAAGRycy9kb3ducmV2LnhtbFBLBQYAAAAABAAEAPkAAACOAwAAAAA=&#10;" strokecolor="#272727 [2749]" strokeweight="4.5pt">
                      <v:stroke startarrow="block" miterlimit="4" joinstyle="miter"/>
                      <o:lock v:ext="edit" shapetype="f"/>
                    </v:line>
                    <v:line id="Connecteur droit 38" o:spid="_x0000_s1052" style="position:absolute;visibility:visible;mso-wrap-style:square" from="175371,47651" to="175371,62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JxV7wAAADbAAAADwAAAGRycy9kb3ducmV2LnhtbERPTYvCMBC9C/6HMII3TW1BpRpFhIW9&#10;2l3vQzI21WZSmmjrvzeHhT0+3vf+OLpWvKgPjWcFq2UGglh703Ct4Pfna7EFESKywdYzKXhTgONh&#10;OtljafzAF3pVsRYphEOJCmyMXSll0JYchqXviBN3873DmGBfS9PjkMJdK/MsW0uHDacGix2dLelH&#10;9XQK7lXeXR580+u8qNzmba9DoVul5rPxtAMRaYz/4j/3t1FQpLHpS/oB8vA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UYJxV7wAAADbAAAADwAAAAAAAAAAAAAAAAChAgAA&#10;ZHJzL2Rvd25yZXYueG1sUEsFBgAAAAAEAAQA+QAAAIoDAAAAAA==&#10;" strokecolor="#272727 [2749]" strokeweight="4.5pt">
                      <v:stroke endarrow="block" miterlimit="4" joinstyle="miter"/>
                      <o:lock v:ext="edit" shapetype="f"/>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9" o:spid="_x0000_s1053" type="#_x0000_t88" style="position:absolute;left:60564;top:-27867;width:5988;height:852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7OcUA&#10;AADbAAAADwAAAGRycy9kb3ducmV2LnhtbESPT2vCQBTE7wW/w/KEXopuVJAYXUXFUosH8R94fGaf&#10;STD7NmS3mn77bkHwOMzMb5jJrDGluFPtCssKet0IBHFqdcGZguPhsxODcB5ZY2mZFPySg9m09TbB&#10;RNsH7+i+95kIEHYJKsi9rxIpXZqTQde1FXHwrrY26IOsM6lrfAS4KWU/iobSYMFhIceKljmlt/2P&#10;UbDlb7rN3ccitcUp/oo3q8vyHCn13m7mYxCeGv8KP9trrWAwgv8v4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Xs5xQAAANsAAAAPAAAAAAAAAAAAAAAAAJgCAABkcnMv&#10;ZG93bnJldi54bWxQSwUGAAAAAAQABAD1AAAAigMAAAAA&#10;" adj="126,10952" strokecolor="black [3213]" strokeweight="4.5pt">
                      <v:stroke miterlimit="4" joinstyle="miter"/>
                      <v:textbox inset="3.6pt,1.8pt,3.6pt,1.8pt"/>
                    </v:shape>
                    <v:shapetype id="_x0000_t202" coordsize="21600,21600" o:spt="202" path="m,l,21600r21600,l21600,xe">
                      <v:stroke joinstyle="miter"/>
                      <v:path gradientshapeok="t" o:connecttype="rect"/>
                    </v:shapetype>
                    <v:shape id="ZoneTexte 47" o:spid="_x0000_s1054" type="#_x0000_t202" style="position:absolute;left:3825;top:62919;width:10506;height:77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esMA&#10;AADbAAAADwAAAGRycy9kb3ducmV2LnhtbESPS2vDMBCE74X8B7GB3ho5jimpGyUkAUNubR7kvFjr&#10;B7FWxpIf/fdRodDjMDPfMJvdZBoxUOdqywqWiwgEcW51zaWC2zV7W4NwHlljY5kU/JCD3Xb2ssFU&#10;25HPNFx8KQKEXYoKKu/bVEqXV2TQLWxLHLzCdgZ9kF0pdYdjgJtGxlH0Lg3WHBYqbOlYUf649EbB&#10;ukiSc/QR5983mTlZfMWHe39X6nU+7T9BeJr8f/ivfdIKkhX8fg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JesMAAADbAAAADwAAAAAAAAAAAAAAAACYAgAAZHJzL2Rv&#10;d25yZXYueG1sUEsFBgAAAAAEAAQA9QAAAIgDAAAAAA==&#10;" filled="f" stroked="f" strokeweight="1pt">
                      <v:stroke miterlimit="4"/>
                      <v:textbox style="mso-fit-shape-to-text:t" inset="2pt,2pt,2pt,2pt">
                        <w:txbxContent>
                          <w:p w14:paraId="5405CD91" w14:textId="77777777" w:rsidR="000D242E" w:rsidRPr="005E1805" w:rsidRDefault="000D242E" w:rsidP="00FC54EC">
                            <w:pPr>
                              <w:pStyle w:val="NormalWeb"/>
                              <w:overflowPunct w:val="0"/>
                              <w:spacing w:before="0" w:beforeAutospacing="0" w:after="0" w:afterAutospacing="0" w:line="216" w:lineRule="auto"/>
                              <w:jc w:val="center"/>
                              <w:rPr>
                                <w:b/>
                                <w:bCs/>
                                <w:sz w:val="28"/>
                                <w:szCs w:val="28"/>
                              </w:rPr>
                            </w:pPr>
                            <w:r w:rsidRPr="005E1805">
                              <w:rPr>
                                <w:rFonts w:ascii="Avenir Next Condensed" w:hAnsi="Avenir Next Condensed" w:cstheme="minorBidi"/>
                                <w:b/>
                                <w:bCs/>
                                <w:color w:val="000000"/>
                                <w:kern w:val="24"/>
                                <w:sz w:val="28"/>
                                <w:szCs w:val="28"/>
                                <w:lang w:val="fr-FR"/>
                              </w:rPr>
                              <w:t>M1</w:t>
                            </w:r>
                          </w:p>
                        </w:txbxContent>
                      </v:textbox>
                    </v:shape>
                    <v:shape id="ZoneTexte 48" o:spid="_x0000_s1055" type="#_x0000_t202" style="position:absolute;left:101487;top:25231;width:9227;height:77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JRDsAA&#10;AADbAAAADwAAAGRycy9kb3ducmV2LnhtbESPS6vCMBSE94L/IRzBnaaWIlqNooLg7vrC9aE5fWBz&#10;Upqo9d+bC4LLYWa+YZbrztTiSa2rLCuYjCMQxJnVFRcKrpf9aAbCeWSNtWVS8CYH61W/t8RU2xef&#10;6Hn2hQgQdikqKL1vUildVpJBN7YNcfBy2xr0QbaF1C2+AtzUMo6iqTRYcVgosaFdSdn9/DAKZnmS&#10;nKJ5nB2vcu9k/hdvb4+bUsNBt1mA8NT5X/jbPmgFSQL/X8IP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JRDsAAAADbAAAADwAAAAAAAAAAAAAAAACYAgAAZHJzL2Rvd25y&#10;ZXYueG1sUEsFBgAAAAAEAAQA9QAAAIUDAAAAAA==&#10;" filled="f" stroked="f" strokeweight="1pt">
                      <v:stroke miterlimit="4"/>
                      <v:textbox style="mso-fit-shape-to-text:t" inset="2pt,2pt,2pt,2pt">
                        <w:txbxContent>
                          <w:p w14:paraId="4EA31AB3" w14:textId="77777777" w:rsidR="000D242E" w:rsidRPr="005E1805" w:rsidRDefault="000D242E" w:rsidP="00FC54EC">
                            <w:pPr>
                              <w:pStyle w:val="NormalWeb"/>
                              <w:overflowPunct w:val="0"/>
                              <w:spacing w:before="0" w:beforeAutospacing="0" w:after="0" w:afterAutospacing="0" w:line="216" w:lineRule="auto"/>
                              <w:jc w:val="center"/>
                              <w:rPr>
                                <w:u w:val="single"/>
                              </w:rPr>
                            </w:pPr>
                            <w:r w:rsidRPr="005E1805">
                              <w:rPr>
                                <w:rFonts w:ascii="Avenir Next Condensed" w:hAnsi="Avenir Next Condensed" w:cstheme="minorBidi"/>
                                <w:color w:val="000000"/>
                                <w:kern w:val="24"/>
                                <w:sz w:val="28"/>
                                <w:szCs w:val="28"/>
                                <w:u w:val="single"/>
                                <w:lang w:val="fr-FR"/>
                              </w:rPr>
                              <w:t>F1</w:t>
                            </w:r>
                          </w:p>
                        </w:txbxContent>
                      </v:textbox>
                    </v:shape>
                    <v:shape id="ZoneTexte 49" o:spid="_x0000_s1056" type="#_x0000_t202" style="position:absolute;left:135726;top:62420;width:10506;height:77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0lcMA&#10;AADbAAAADwAAAGRycy9kb3ducmV2LnhtbESPS2vDMBCE74X+B7GF3ho5xg2pGyW0BUNvaRLj82Kt&#10;H8RaGUt+9N9HhUKOw8x8w+wOi+nERINrLStYryIQxKXVLdcK8kv2sgXhPLLGzjIp+CUHh/3jww5T&#10;bWc+0XT2tQgQdikqaLzvUyld2ZBBt7I9cfAqOxj0QQ611APOAW46GUfRRhpsOSw02NNXQ+X1PBoF&#10;2ypJTtFbXP7kMnOyOsafxVgo9fy0fLyD8LT4e/i//a0VJK/w9yX8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0lcMAAADbAAAADwAAAAAAAAAAAAAAAACYAgAAZHJzL2Rv&#10;d25yZXYueG1sUEsFBgAAAAAEAAQA9QAAAIgDAAAAAA==&#10;" filled="f" stroked="f" strokeweight="1pt">
                      <v:stroke miterlimit="4"/>
                      <v:textbox style="mso-fit-shape-to-text:t" inset="2pt,2pt,2pt,2pt">
                        <w:txbxContent>
                          <w:p w14:paraId="6B0D748F" w14:textId="77777777" w:rsidR="000D242E" w:rsidRPr="005E1805" w:rsidRDefault="000D242E" w:rsidP="00FC54EC">
                            <w:pPr>
                              <w:pStyle w:val="NormalWeb"/>
                              <w:overflowPunct w:val="0"/>
                              <w:spacing w:before="0" w:beforeAutospacing="0" w:after="0" w:afterAutospacing="0" w:line="216" w:lineRule="auto"/>
                              <w:jc w:val="center"/>
                              <w:rPr>
                                <w:b/>
                                <w:bCs/>
                                <w:sz w:val="28"/>
                                <w:szCs w:val="28"/>
                              </w:rPr>
                            </w:pPr>
                            <w:r w:rsidRPr="005E1805">
                              <w:rPr>
                                <w:rFonts w:ascii="Avenir Next Condensed" w:hAnsi="Avenir Next Condensed" w:cstheme="minorBidi"/>
                                <w:b/>
                                <w:bCs/>
                                <w:color w:val="000000" w:themeColor="text1"/>
                                <w:kern w:val="24"/>
                                <w:sz w:val="28"/>
                                <w:szCs w:val="28"/>
                                <w:lang w:val="fr-FR"/>
                              </w:rPr>
                              <w:t>M2</w:t>
                            </w:r>
                          </w:p>
                        </w:txbxContent>
                      </v:textbox>
                    </v:shape>
                    <v:shape id="ZoneTexte 56" o:spid="_x0000_s1057" type="#_x0000_t202" style="position:absolute;left:118363;top:25477;width:9227;height:77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xq4sEA&#10;AADbAAAADwAAAGRycy9kb3ducmV2LnhtbESPS6vCMBSE94L/IRzBnU0tRbQaRQXB3b0+cH1oTh/Y&#10;nJQmav33NxcEl8PMfMOsNr1pxJM6V1tWMI1iEMS51TWXCq6Xw2QOwnlkjY1lUvAmB5v1cLDCTNsX&#10;n+h59qUIEHYZKqi8bzMpXV6RQRfZljh4he0M+iC7UuoOXwFuGpnE8UwarDksVNjSvqL8fn4YBfMi&#10;TU/xIsl/r/LgZPGT7G6Pm1LjUb9dgvDU+2/40z5qBekM/r+E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8auLBAAAA2wAAAA8AAAAAAAAAAAAAAAAAmAIAAGRycy9kb3du&#10;cmV2LnhtbFBLBQYAAAAABAAEAPUAAACGAwAAAAA=&#10;" filled="f" stroked="f" strokeweight="1pt">
                      <v:stroke miterlimit="4"/>
                      <v:textbox style="mso-fit-shape-to-text:t" inset="2pt,2pt,2pt,2pt">
                        <w:txbxContent>
                          <w:p w14:paraId="187C122E" w14:textId="77777777" w:rsidR="000D242E" w:rsidRPr="005E1805" w:rsidRDefault="000D242E" w:rsidP="00FC54EC">
                            <w:pPr>
                              <w:pStyle w:val="NormalWeb"/>
                              <w:overflowPunct w:val="0"/>
                              <w:spacing w:before="0" w:beforeAutospacing="0" w:after="0" w:afterAutospacing="0" w:line="216" w:lineRule="auto"/>
                              <w:jc w:val="center"/>
                              <w:rPr>
                                <w:sz w:val="28"/>
                                <w:szCs w:val="28"/>
                                <w:u w:val="single"/>
                              </w:rPr>
                            </w:pPr>
                            <w:r w:rsidRPr="005E1805">
                              <w:rPr>
                                <w:rFonts w:ascii="Avenir Next Condensed" w:hAnsi="Avenir Next Condensed" w:cstheme="minorBidi"/>
                                <w:color w:val="000000"/>
                                <w:kern w:val="24"/>
                                <w:sz w:val="28"/>
                                <w:szCs w:val="28"/>
                                <w:u w:val="single"/>
                                <w:lang w:val="fr-FR"/>
                              </w:rPr>
                              <w:t>F2</w:t>
                            </w:r>
                          </w:p>
                        </w:txbxContent>
                      </v:textbox>
                    </v:shape>
                    <v:shape id="ZoneTexte 57" o:spid="_x0000_s1058" type="#_x0000_t202" style="position:absolute;left:153966;top:25477;width:9226;height:77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PecMA&#10;AADbAAAADwAAAGRycy9kb3ducmV2LnhtbESPS2vDMBCE74X+B7GF3ho5xjSpGyW0BUNvaRLj82Kt&#10;H8RaGUt+9N9HhUKOw8x8w+wOi+nERINrLStYryIQxKXVLdcK8kv2sgXhPLLGzjIp+CUHh/3jww5T&#10;bWc+0XT2tQgQdikqaLzvUyld2ZBBt7I9cfAqOxj0QQ611APOAW46GUfRqzTYclhosKevhsrreTQK&#10;tlWSnKK3uPzJZeZkdYw/i7FQ6vlp+XgH4Wnx9/B/+1srSDbw9yX8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DPecMAAADbAAAADwAAAAAAAAAAAAAAAACYAgAAZHJzL2Rv&#10;d25yZXYueG1sUEsFBgAAAAAEAAQA9QAAAIgDAAAAAA==&#10;" filled="f" stroked="f" strokeweight="1pt">
                      <v:stroke miterlimit="4"/>
                      <v:textbox style="mso-fit-shape-to-text:t" inset="2pt,2pt,2pt,2pt">
                        <w:txbxContent>
                          <w:p w14:paraId="1C3C88AE" w14:textId="77777777" w:rsidR="000D242E" w:rsidRPr="005E1805" w:rsidRDefault="000D242E" w:rsidP="00FC54EC">
                            <w:pPr>
                              <w:pStyle w:val="NormalWeb"/>
                              <w:overflowPunct w:val="0"/>
                              <w:spacing w:before="0" w:beforeAutospacing="0" w:after="0" w:afterAutospacing="0" w:line="216" w:lineRule="auto"/>
                              <w:jc w:val="center"/>
                              <w:rPr>
                                <w:sz w:val="28"/>
                                <w:szCs w:val="28"/>
                                <w:u w:val="single"/>
                              </w:rPr>
                            </w:pPr>
                            <w:r w:rsidRPr="005E1805">
                              <w:rPr>
                                <w:rFonts w:ascii="Avenir Next Condensed" w:hAnsi="Avenir Next Condensed" w:cstheme="minorBidi"/>
                                <w:color w:val="000000"/>
                                <w:kern w:val="24"/>
                                <w:sz w:val="28"/>
                                <w:szCs w:val="28"/>
                                <w:u w:val="single"/>
                                <w:lang w:val="fr-FR"/>
                              </w:rPr>
                              <w:t>F3</w:t>
                            </w:r>
                          </w:p>
                        </w:txbxContent>
                      </v:textbox>
                    </v:shape>
                    <v:shape id="ZoneTexte 58" o:spid="_x0000_s1059" type="#_x0000_t202" style="position:absolute;left:188590;top:25477;width:9227;height:77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bC7sA&#10;AADbAAAADwAAAGRycy9kb3ducmV2LnhtbERPyQrCMBC9C/5DGMGbppYiWo2iguDNFc9DM12wmZQm&#10;av17cxA8Pt6+XHemFi9qXWVZwWQcgSDOrK64UHC77kczEM4ja6wtk4IPOViv+r0lptq++Uyviy9E&#10;CGGXooLS+yaV0mUlGXRj2xAHLretQR9gW0jd4juEm1rGUTSVBisODSU2tCspe1yeRsEsT5JzNI+z&#10;003uncyP8fb+vCs1HHSbBQhPnf+Lf+6DVpCEseFL+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fvWwu7AAAA2wAAAA8AAAAAAAAAAAAAAAAAmAIAAGRycy9kb3ducmV2Lnht&#10;bFBLBQYAAAAABAAEAPUAAACAAwAAAAA=&#10;" filled="f" stroked="f" strokeweight="1pt">
                      <v:stroke miterlimit="4"/>
                      <v:textbox style="mso-fit-shape-to-text:t" inset="2pt,2pt,2pt,2pt">
                        <w:txbxContent>
                          <w:p w14:paraId="0DA6E694" w14:textId="77777777" w:rsidR="000D242E" w:rsidRPr="005E1805" w:rsidRDefault="000D242E" w:rsidP="00FC54EC">
                            <w:pPr>
                              <w:pStyle w:val="NormalWeb"/>
                              <w:overflowPunct w:val="0"/>
                              <w:spacing w:before="0" w:beforeAutospacing="0" w:after="0" w:afterAutospacing="0" w:line="216" w:lineRule="auto"/>
                              <w:jc w:val="center"/>
                              <w:rPr>
                                <w:sz w:val="28"/>
                                <w:szCs w:val="28"/>
                                <w:u w:val="single"/>
                              </w:rPr>
                            </w:pPr>
                            <w:r w:rsidRPr="005E1805">
                              <w:rPr>
                                <w:rFonts w:ascii="Avenir Next Condensed" w:hAnsi="Avenir Next Condensed" w:cstheme="minorBidi"/>
                                <w:color w:val="000000"/>
                                <w:kern w:val="24"/>
                                <w:sz w:val="28"/>
                                <w:szCs w:val="28"/>
                                <w:u w:val="single"/>
                                <w:lang w:val="fr-FR"/>
                              </w:rPr>
                              <w:t>F4</w:t>
                            </w:r>
                          </w:p>
                        </w:txbxContent>
                      </v:textbox>
                    </v:shape>
                    <v:shape id="ZoneTexte 59" o:spid="_x0000_s1060" type="#_x0000_t202" style="position:absolute;left:204861;top:61951;width:10505;height:776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P+kMMA&#10;AADbAAAADwAAAGRycy9kb3ducmV2LnhtbESPzWrDMBCE74W+g9hCb7UcY4LjRg5pIdBb48TkvFjr&#10;H2qtjCUn7ttXhUCOw8x8w2x3ixnElSbXW1awimIQxLXVPbcKqvPhLQPhPLLGwTIp+CUHu+L5aYu5&#10;tjcu6XryrQgQdjkq6Lwfcyld3ZFBF9mROHiNnQz6IKdW6glvAW4GmcTxWhrsOSx0ONJnR/XPaTYK&#10;siZNy3iT1MdKHpxsvpOPy3xR6vVl2b+D8LT4R/je/tIK0g38fwk/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P+kMMAAADbAAAADwAAAAAAAAAAAAAAAACYAgAAZHJzL2Rv&#10;d25yZXYueG1sUEsFBgAAAAAEAAQA9QAAAIgDAAAAAA==&#10;" filled="f" stroked="f" strokeweight="1pt">
                      <v:stroke miterlimit="4"/>
                      <v:textbox style="mso-fit-shape-to-text:t" inset="2pt,2pt,2pt,2pt">
                        <w:txbxContent>
                          <w:p w14:paraId="2EBE26A9" w14:textId="77777777" w:rsidR="000D242E" w:rsidRPr="005E1805" w:rsidRDefault="000D242E" w:rsidP="00FC54EC">
                            <w:pPr>
                              <w:pStyle w:val="NormalWeb"/>
                              <w:overflowPunct w:val="0"/>
                              <w:spacing w:before="0" w:beforeAutospacing="0" w:after="0" w:afterAutospacing="0" w:line="216" w:lineRule="auto"/>
                              <w:jc w:val="center"/>
                              <w:rPr>
                                <w:b/>
                                <w:bCs/>
                                <w:sz w:val="28"/>
                                <w:szCs w:val="28"/>
                              </w:rPr>
                            </w:pPr>
                            <w:r w:rsidRPr="005E1805">
                              <w:rPr>
                                <w:rFonts w:ascii="Avenir Next Condensed" w:hAnsi="Avenir Next Condensed" w:cstheme="minorBidi"/>
                                <w:b/>
                                <w:bCs/>
                                <w:color w:val="000000" w:themeColor="text1"/>
                                <w:kern w:val="24"/>
                                <w:sz w:val="28"/>
                                <w:szCs w:val="28"/>
                                <w:lang w:val="fr-FR"/>
                              </w:rPr>
                              <w:t>M4</w:t>
                            </w:r>
                          </w:p>
                        </w:txbxContent>
                      </v:textbox>
                    </v:shape>
                    <v:shape id="ZoneTexte 60" o:spid="_x0000_s1061" type="#_x0000_t202" style="position:absolute;left:170685;top:62420;width:10505;height:77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B0LsA&#10;AADbAAAADwAAAGRycy9kb3ducmV2LnhtbERPyQrCMBC9C/5DGMGbphYVrUZRQfDmiuehmS7YTEoT&#10;tf69OQgeH29frltTiRc1rrSsYDSMQBCnVpecK7hd94MZCOeRNVaWScGHHKxX3c4SE23ffKbXxeci&#10;hLBLUEHhfZ1I6dKCDLqhrYkDl9nGoA+wyaVu8B3CTSXjKJpKgyWHhgJr2hWUPi5Po2CWjcfnaB6n&#10;p5vcO5kd4+39eVeq32s3CxCeWv8X/9wHrWAS1ocv4Qf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xAwdC7AAAA2wAAAA8AAAAAAAAAAAAAAAAAmAIAAGRycy9kb3ducmV2Lnht&#10;bFBLBQYAAAAABAAEAPUAAACAAwAAAAA=&#10;" filled="f" stroked="f" strokeweight="1pt">
                      <v:stroke miterlimit="4"/>
                      <v:textbox style="mso-fit-shape-to-text:t" inset="2pt,2pt,2pt,2pt">
                        <w:txbxContent>
                          <w:p w14:paraId="11668532" w14:textId="77777777" w:rsidR="000D242E" w:rsidRPr="005E1805" w:rsidRDefault="000D242E" w:rsidP="00FC54EC">
                            <w:pPr>
                              <w:pStyle w:val="NormalWeb"/>
                              <w:overflowPunct w:val="0"/>
                              <w:spacing w:before="0" w:beforeAutospacing="0" w:after="0" w:afterAutospacing="0" w:line="216" w:lineRule="auto"/>
                              <w:jc w:val="center"/>
                              <w:rPr>
                                <w:b/>
                                <w:bCs/>
                                <w:sz w:val="28"/>
                                <w:szCs w:val="28"/>
                              </w:rPr>
                            </w:pPr>
                            <w:r w:rsidRPr="005E1805">
                              <w:rPr>
                                <w:rFonts w:ascii="Avenir Next Condensed" w:hAnsi="Avenir Next Condensed" w:cstheme="minorBidi"/>
                                <w:b/>
                                <w:bCs/>
                                <w:color w:val="000000"/>
                                <w:kern w:val="24"/>
                                <w:sz w:val="28"/>
                                <w:szCs w:val="28"/>
                                <w:lang w:val="fr-FR"/>
                              </w:rPr>
                              <w:t>M3</w:t>
                            </w:r>
                          </w:p>
                        </w:txbxContent>
                      </v:textbox>
                    </v:shape>
                    <v:shape id="ZoneTexte 457" o:spid="_x0000_s1062" type="#_x0000_t202" style="position:absolute;left:25166;top:18968;width:67898;height:1023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xkS8IA&#10;AADbAAAADwAAAGRycy9kb3ducmV2LnhtbESPS4vCQBCE78L+h6EXvOnEoKLZjKKC4G194bnJdB5s&#10;pidkJhr//Y4geCyq6isqXfemFndqXWVZwWQcgSDOrK64UHC97EcLEM4ja6wtk4InOVivvgYpJto+&#10;+ET3sy9EgLBLUEHpfZNI6bKSDLqxbYiDl9vWoA+yLaRu8RHgppZxFM2lwYrDQokN7UrK/s6dUbDI&#10;p9NTtIyz41Xuncx/4+2tuyk1/O43PyA89f4TfrcPWsFsAq8v4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GRLwgAAANsAAAAPAAAAAAAAAAAAAAAAAJgCAABkcnMvZG93&#10;bnJldi54bWxQSwUGAAAAAAQABAD1AAAAhwMAAAAA&#10;" filled="f" stroked="f" strokeweight="1pt">
                      <v:stroke miterlimit="4"/>
                      <v:textbox style="mso-fit-shape-to-text:t" inset="2pt,2pt,2pt,2pt">
                        <w:txbxContent>
                          <w:p w14:paraId="08BDB93B" w14:textId="7BE422DF" w:rsidR="000D242E" w:rsidRDefault="000D242E" w:rsidP="00FC54EC">
                            <w:pPr>
                              <w:pStyle w:val="NormalWeb"/>
                              <w:overflowPunct w:val="0"/>
                              <w:spacing w:before="0" w:beforeAutospacing="0" w:after="0" w:afterAutospacing="0" w:line="216" w:lineRule="auto"/>
                              <w:jc w:val="center"/>
                            </w:pPr>
                            <w:r>
                              <w:rPr>
                                <w:rFonts w:ascii="Avenir Next Condensed" w:hAnsi="Avenir Next Condensed" w:cstheme="minorBidi"/>
                                <w:color w:val="000000"/>
                                <w:kern w:val="24"/>
                                <w:sz w:val="40"/>
                                <w:szCs w:val="40"/>
                                <w:lang w:val="fr-FR"/>
                              </w:rPr>
                              <w:t>10 sessions of VT</w:t>
                            </w:r>
                          </w:p>
                        </w:txbxContent>
                      </v:textbox>
                    </v:shape>
                  </v:group>
                </v:group>
                <v:group id="Groupe 3" o:spid="_x0000_s1063" style="position:absolute;left:3825;top:42572;width:211877;height:9661" coordorigin="3825,42572" coordsize="211876,9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Ellipse 6" o:spid="_x0000_s1064" style="position:absolute;left:204887;top:42572;width:10815;height:9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J78MA&#10;AADaAAAADwAAAGRycy9kb3ducmV2LnhtbESPzWrDMBCE74W8g9hAbrXsHtLiRglpIG5KD8VOH2Cx&#10;1j/UWhlL/snbR4VCj8PMfMPsDovpxESDay0rSKIYBHFpdcu1gu/r+fEFhPPIGjvLpOBGDg771cMO&#10;U21nzmkqfC0ChF2KChrv+1RKVzZk0EW2Jw5eZQeDPsihlnrAOcBNJ5/ieCsNthwWGuzp1FD5U4xG&#10;QTU+f+THTznje5bkb0n7lZmxUmqzXo6vIDwt/j/8175oBVv4vRJu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KJ78MAAADaAAAADwAAAAAAAAAAAAAAAACYAgAAZHJzL2Rv&#10;d25yZXYueG1sUEsFBgAAAAAEAAQA9QAAAIgDAAAAAA==&#10;" fillcolor="black [3213]" strokecolor="#7b7b7b [2406]" strokeweight="1pt">
                    <v:stroke miterlimit="4" joinstyle="miter"/>
                    <v:textbox style="mso-fit-shape-to-text:t" inset="2pt,2pt,2pt,2pt">
                      <w:txbxContent>
                        <w:p w14:paraId="1C60046B"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23</w:t>
                          </w:r>
                        </w:p>
                      </w:txbxContent>
                    </v:textbox>
                  </v:oval>
                  <v:oval id="Ellipse 7" o:spid="_x0000_s1065" style="position:absolute;left:187720;top:42699;width:10815;height:9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4sdMMA&#10;AADaAAAADwAAAGRycy9kb3ducmV2LnhtbESPzWrDMBCE74W8g9hAbrXsHJLiRglpIE5LD8VOH2Cx&#10;1j/UWhlL/unbV4VCj8PMfMMcTovpxESDay0rSKIYBHFpdcu1gs/79fEJhPPIGjvLpOCbHJyOq4cD&#10;ptrOnNNU+FoECLsUFTTe96mUrmzIoItsTxy8yg4GfZBDLfWAc4CbTm7jeCcNthwWGuzp0lD5VYxG&#10;QTXu3/Lzu5zxliX5S9J+ZGaslNqsl/MzCE+L/w//tV+1gj38Xgk3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4sdMMAAADaAAAADwAAAAAAAAAAAAAAAACYAgAAZHJzL2Rv&#10;d25yZXYueG1sUEsFBgAAAAAEAAQA9QAAAIgDAAAAAA==&#10;" fillcolor="black [3213]" strokecolor="#7b7b7b [2406]" strokeweight="1pt">
                    <v:stroke miterlimit="4" joinstyle="miter"/>
                    <v:textbox style="mso-fit-shape-to-text:t" inset="2pt,2pt,2pt,2pt">
                      <w:txbxContent>
                        <w:p w14:paraId="6283ED11"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21</w:t>
                          </w:r>
                        </w:p>
                      </w:txbxContent>
                    </v:textbox>
                  </v:oval>
                  <v:oval id="Ellipse 8" o:spid="_x0000_s1066" style="position:absolute;left:170105;top:42725;width:10780;height:9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4BsAA&#10;AADaAAAADwAAAGRycy9kb3ducmV2LnhtbERPS2rDMBDdF3IHMYHsGtldpMWJEpxA3JYuipMcYLDG&#10;H2KNjCTH7u2rRaHLx/vvDrPpxYOc7ywrSNcJCOLK6o4bBbfr+fkNhA/IGnvLpOCHPBz2i6cdZtpO&#10;XNLjEhoRQ9hnqKANYcik9FVLBv3aDsSRq60zGCJ0jdQOpxhuevmSJBtpsOPY0OJAp5aq+2U0Curx&#10;9bPMv+SE70VaHtPuuzBjrdRqOedbEIHm8C/+c39oBXFrvBJv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G4BsAAAADaAAAADwAAAAAAAAAAAAAAAACYAgAAZHJzL2Rvd25y&#10;ZXYueG1sUEsFBgAAAAAEAAQA9QAAAIUDAAAAAA==&#10;" fillcolor="black [3213]" strokecolor="#7b7b7b [2406]" strokeweight="1pt">
                    <v:stroke miterlimit="4" joinstyle="miter"/>
                    <v:textbox style="mso-fit-shape-to-text:t" inset="2pt,2pt,2pt,2pt">
                      <w:txbxContent>
                        <w:p w14:paraId="4D34B8A8"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 xml:space="preserve">19 </w:t>
                          </w:r>
                        </w:p>
                      </w:txbxContent>
                    </v:textbox>
                  </v:oval>
                  <v:oval id="Ellipse 9" o:spid="_x0000_s1067" style="position:absolute;left:153128;top:42742;width:10780;height:9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dncMA&#10;AADaAAAADwAAAGRycy9kb3ducmV2LnhtbESPy2rDMBRE94X8g7iF7BrZXeThRjZJIY+SRXDSD7hY&#10;1w9qXRlLjt2/rwqFLoeZOcNss8m04kG9aywriBcRCOLC6oYrBZ/3w8sahPPIGlvLpOCbHGTp7GmL&#10;ibYj5/S4+UoECLsEFdTed4mUrqjJoFvYjjh4pe0N+iD7SuoexwA3rXyNoqU02HBYqLGj95qKr9tg&#10;FJTD6iPfXeSIp2Oc7+PmejRDqdT8edq9gfA0+f/wX/usFWzg90q4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0dncMAAADaAAAADwAAAAAAAAAAAAAAAACYAgAAZHJzL2Rv&#10;d25yZXYueG1sUEsFBgAAAAAEAAQA9QAAAIgDAAAAAA==&#10;" fillcolor="black [3213]" strokecolor="#7b7b7b [2406]" strokeweight="1pt">
                    <v:stroke miterlimit="4" joinstyle="miter"/>
                    <v:textbox style="mso-fit-shape-to-text:t" inset="2pt,2pt,2pt,2pt">
                      <w:txbxContent>
                        <w:p w14:paraId="7004D856"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 xml:space="preserve">17 </w:t>
                          </w:r>
                        </w:p>
                      </w:txbxContent>
                    </v:textbox>
                  </v:oval>
                  <v:oval id="Ellipse 10" o:spid="_x0000_s1068" style="position:absolute;left:135743;top:42746;width:10815;height:9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ZwN8QA&#10;AADbAAAADwAAAGRycy9kb3ducmV2LnhtbESPzW7CQAyE75X6DitX6q1swqFUKQuCSgUqDijQB7Cy&#10;zo/IeqPshoS3rw9Ivdma8czn5XpyrbpRHxrPBtJZAoq48LbhysDv5fvtA1SIyBZbz2TgTgHWq+en&#10;JWbWj5zT7RwrJSEcMjRQx9hlWoeiJodh5jti0UrfO4yy9pW2PY4S7lo9T5J37bBhaaixo6+aiut5&#10;cAbKYfGTb456xP0uzbdpc9q5oTTm9WXafIKKNMV/8+P6YAVf6OUXGU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GcDfEAAAA2wAAAA8AAAAAAAAAAAAAAAAAmAIAAGRycy9k&#10;b3ducmV2LnhtbFBLBQYAAAAABAAEAPUAAACJAwAAAAA=&#10;" fillcolor="black [3213]" strokecolor="#7b7b7b [2406]" strokeweight="1pt">
                    <v:stroke miterlimit="4" joinstyle="miter"/>
                    <v:textbox style="mso-fit-shape-to-text:t" inset="2pt,2pt,2pt,2pt">
                      <w:txbxContent>
                        <w:p w14:paraId="77079DFD"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 xml:space="preserve">15 </w:t>
                          </w:r>
                        </w:p>
                      </w:txbxContent>
                    </v:textbox>
                  </v:oval>
                  <v:oval id="Ellipse 11" o:spid="_x0000_s1069" style="position:absolute;left:117487;top:42917;width:10815;height:9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VrMAA&#10;AADbAAAADwAAAGRycy9kb3ducmV2LnhtbERPzYrCMBC+C75DGMGbpt2DSjWKCqsrHqTuPsDQTH+w&#10;mZQmtfXtNwsL3ubj+53NbjC1eFLrKssK4nkEgjizuuJCwc/352wFwnlkjbVlUvAiB7vteLTBRNue&#10;U3refSFCCLsEFZTeN4mULivJoJvbhjhwuW0N+gDbQuoW+xBuavkRRQtpsOLQUGJDx5Kyx70zCvJu&#10;eUn3V9nj+RSnh7i6nUyXKzWdDPs1CE+Df4v/3V86zI/h75dw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rVrMAAAADbAAAADwAAAAAAAAAAAAAAAACYAgAAZHJzL2Rvd25y&#10;ZXYueG1sUEsFBgAAAAAEAAQA9QAAAIUDAAAAAA==&#10;" fillcolor="black [3213]" strokecolor="#7b7b7b [2406]" strokeweight="1pt">
                    <v:stroke miterlimit="4" joinstyle="miter"/>
                    <v:textbox style="mso-fit-shape-to-text:t" inset="2pt,2pt,2pt,2pt">
                      <w:txbxContent>
                        <w:p w14:paraId="43A8006A"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 xml:space="preserve">13 </w:t>
                          </w:r>
                        </w:p>
                      </w:txbxContent>
                    </v:textbox>
                  </v:oval>
                  <v:oval id="Ellipse 12" o:spid="_x0000_s1070" style="position:absolute;left:100293;top:42898;width:10815;height:9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L28IA&#10;AADbAAAADwAAAGRycy9kb3ducmV2LnhtbERPS2rDMBDdF3IHMYHsatlepMWNEtJAnJYuip0eYLDG&#10;H2qNjCXHzu2rQqG7ebzv7A6L6cWNRtdZVpBEMQjiyuqOGwVf1/PjMwjnkTX2lknBnRwc9quHHWba&#10;zlzQrfSNCCHsMlTQej9kUrqqJYMusgNx4Go7GvQBjo3UI84h3PQyjeOtNNhxaGhxoFNL1Xc5GQX1&#10;9PReHD/kjJc8KV6T7jM3U63UZr0cX0B4Wvy/+M/9psP8FH5/CQ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2EvbwgAAANsAAAAPAAAAAAAAAAAAAAAAAJgCAABkcnMvZG93&#10;bnJldi54bWxQSwUGAAAAAAQABAD1AAAAhwMAAAAA&#10;" fillcolor="black [3213]" strokecolor="#7b7b7b [2406]" strokeweight="1pt">
                    <v:stroke miterlimit="4" joinstyle="miter"/>
                    <v:textbox style="mso-fit-shape-to-text:t" inset="2pt,2pt,2pt,2pt">
                      <w:txbxContent>
                        <w:p w14:paraId="60F86161"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 xml:space="preserve">11 </w:t>
                          </w:r>
                        </w:p>
                      </w:txbxContent>
                    </v:textbox>
                  </v:oval>
                  <v:oval id="Ellipse 13" o:spid="_x0000_s1071" style="position:absolute;left:3825;top:42685;width:10780;height:9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TuQMIA&#10;AADbAAAADwAAAGRycy9kb3ducmV2LnhtbERPyWrDMBC9F/IPYgq5NbIbSIIb2SSFLCWH4KQfMFjj&#10;hVojY8mx+/dVodDbPN4622wyrXhQ7xrLCuJFBIK4sLrhSsHn/fCyAeE8ssbWMin4JgdZOnvaYqLt&#10;yDk9br4SIYRdggpq77tESlfUZNAtbEccuNL2Bn2AfSV1j2MIN618jaKVNNhwaKixo/eaiq/bYBSU&#10;w/oj313kiKdjnO/j5no0Q6nU/HnavYHwNPl/8Z/7rMP8Jfz+Eg6Q6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lO5AwgAAANsAAAAPAAAAAAAAAAAAAAAAAJgCAABkcnMvZG93&#10;bnJldi54bWxQSwUGAAAAAAQABAD1AAAAhwMAAAAA&#10;" fillcolor="black [3213]" strokecolor="#7b7b7b [2406]" strokeweight="1pt">
                    <v:stroke miterlimit="4" joinstyle="miter"/>
                    <v:textbox style="mso-fit-shape-to-text:t" inset="2pt,2pt,2pt,2pt">
                      <w:txbxContent>
                        <w:p w14:paraId="69528E89" w14:textId="77777777" w:rsidR="000D242E" w:rsidRPr="009508F9" w:rsidRDefault="000D242E" w:rsidP="00FC54EC">
                          <w:pPr>
                            <w:pStyle w:val="NormalWeb"/>
                            <w:overflowPunct w:val="0"/>
                            <w:spacing w:before="0" w:beforeAutospacing="0" w:after="0" w:afterAutospacing="0"/>
                            <w:jc w:val="center"/>
                            <w:rPr>
                              <w:sz w:val="20"/>
                              <w:szCs w:val="20"/>
                            </w:rPr>
                          </w:pPr>
                          <w:r w:rsidRPr="009508F9">
                            <w:rPr>
                              <w:rFonts w:ascii="Avenir Next Regular" w:eastAsia="Avenir Next Regular" w:hAnsi="Avenir Next Regular" w:cs="Avenir Next Regular"/>
                              <w:color w:val="FFFFFF"/>
                              <w:kern w:val="24"/>
                              <w:sz w:val="20"/>
                              <w:szCs w:val="20"/>
                              <w:lang w:val="fr-FR"/>
                            </w:rPr>
                            <w:t>1</w:t>
                          </w:r>
                        </w:p>
                      </w:txbxContent>
                    </v:textbox>
                  </v:oval>
                </v:group>
                <w10:wrap anchorx="margin"/>
              </v:group>
            </w:pict>
          </mc:Fallback>
        </mc:AlternateContent>
      </w:r>
    </w:p>
    <w:p w14:paraId="4A0FC677" w14:textId="77777777" w:rsidR="00FC54EC" w:rsidRPr="00655062" w:rsidRDefault="00FC54EC" w:rsidP="00FC54EC">
      <w:pPr>
        <w:pStyle w:val="Newparagraph"/>
        <w:rPr>
          <w:lang w:val="en-US"/>
        </w:rPr>
      </w:pPr>
    </w:p>
    <w:p w14:paraId="5A3DAFE0" w14:textId="77777777" w:rsidR="00FC54EC" w:rsidRPr="00655062" w:rsidRDefault="00FC54EC" w:rsidP="00FC54EC">
      <w:pPr>
        <w:pStyle w:val="Newparagraph"/>
        <w:rPr>
          <w:lang w:val="en-US"/>
        </w:rPr>
      </w:pPr>
    </w:p>
    <w:p w14:paraId="0B910CC1" w14:textId="77777777" w:rsidR="00FC54EC" w:rsidRPr="00655062" w:rsidRDefault="00FC54EC" w:rsidP="00FC54EC">
      <w:pPr>
        <w:pStyle w:val="Newparagraph"/>
        <w:rPr>
          <w:lang w:val="en-US"/>
        </w:rPr>
      </w:pPr>
    </w:p>
    <w:p w14:paraId="56A2FC90" w14:textId="77777777" w:rsidR="00FC54EC" w:rsidRPr="00655062" w:rsidRDefault="00FC54EC" w:rsidP="00FC54EC">
      <w:pPr>
        <w:pStyle w:val="Newparagraph"/>
        <w:rPr>
          <w:lang w:val="en-US"/>
        </w:rPr>
      </w:pPr>
    </w:p>
    <w:p w14:paraId="574CF9A5" w14:textId="77777777" w:rsidR="00537205" w:rsidRPr="00655062" w:rsidRDefault="00537205" w:rsidP="00FC54EC">
      <w:pPr>
        <w:pStyle w:val="Newparagraph"/>
        <w:rPr>
          <w:lang w:val="en-US"/>
        </w:rPr>
      </w:pPr>
    </w:p>
    <w:p w14:paraId="71AF61BC" w14:textId="77777777" w:rsidR="00537205" w:rsidRPr="00655062" w:rsidRDefault="00537205" w:rsidP="00FC54EC">
      <w:pPr>
        <w:pStyle w:val="Newparagraph"/>
        <w:rPr>
          <w:lang w:val="en-US"/>
        </w:rPr>
      </w:pPr>
    </w:p>
    <w:p w14:paraId="196DB875" w14:textId="3281FC3F" w:rsidR="00537205" w:rsidRPr="00655062" w:rsidRDefault="00537205" w:rsidP="00537205">
      <w:pPr>
        <w:pStyle w:val="Newparagraph"/>
        <w:rPr>
          <w:lang w:val="en-US"/>
        </w:rPr>
      </w:pPr>
      <w:r w:rsidRPr="00655062">
        <w:rPr>
          <w:rFonts w:asciiTheme="majorBidi" w:hAnsiTheme="majorBidi" w:cstheme="majorBidi"/>
          <w:noProof/>
        </w:rPr>
        <mc:AlternateContent>
          <mc:Choice Requires="wps">
            <w:drawing>
              <wp:anchor distT="0" distB="0" distL="114300" distR="114300" simplePos="0" relativeHeight="251661312" behindDoc="0" locked="0" layoutInCell="1" allowOverlap="1" wp14:anchorId="40FC8235" wp14:editId="120BE824">
                <wp:simplePos x="0" y="0"/>
                <wp:positionH relativeFrom="margin">
                  <wp:align>center</wp:align>
                </wp:positionH>
                <wp:positionV relativeFrom="paragraph">
                  <wp:posOffset>5080</wp:posOffset>
                </wp:positionV>
                <wp:extent cx="1708801" cy="383695"/>
                <wp:effectExtent l="0" t="0" r="23495" b="19050"/>
                <wp:wrapNone/>
                <wp:docPr id="5" name="ZoneTexte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077D7B5E-CC5F-FBE3-4F1A-4D4F1B731BE2}"/>
                    </a:ext>
                  </a:extLst>
                </wp:docPr>
                <wp:cNvGraphicFramePr/>
                <a:graphic xmlns:a="http://schemas.openxmlformats.org/drawingml/2006/main">
                  <a:graphicData uri="http://schemas.microsoft.com/office/word/2010/wordprocessingShape">
                    <wps:wsp>
                      <wps:cNvSpPr txBox="1"/>
                      <wps:spPr>
                        <a:xfrm>
                          <a:off x="0" y="0"/>
                          <a:ext cx="1708801" cy="383695"/>
                        </a:xfrm>
                        <a:prstGeom prst="rect">
                          <a:avLst/>
                        </a:prstGeom>
                        <a:solidFill>
                          <a:schemeClr val="tx1"/>
                        </a:solidFill>
                        <a:ln>
                          <a:solidFill>
                            <a:srgbClr val="0070C0"/>
                          </a:solidFill>
                        </a:ln>
                      </wps:spPr>
                      <wps:style>
                        <a:lnRef idx="1">
                          <a:schemeClr val="accent2"/>
                        </a:lnRef>
                        <a:fillRef idx="3">
                          <a:schemeClr val="accent2"/>
                        </a:fillRef>
                        <a:effectRef idx="2">
                          <a:schemeClr val="accent2"/>
                        </a:effectRef>
                        <a:fontRef idx="minor">
                          <a:schemeClr val="lt1"/>
                        </a:fontRef>
                      </wps:style>
                      <wps:txbx>
                        <w:txbxContent>
                          <w:p w14:paraId="03B351EE" w14:textId="7FD70005" w:rsidR="000D242E" w:rsidRPr="008C6FC4" w:rsidRDefault="000D242E" w:rsidP="00FC54EC">
                            <w:pPr>
                              <w:pStyle w:val="NormalWeb"/>
                              <w:overflowPunct w:val="0"/>
                              <w:spacing w:before="0" w:beforeAutospacing="0" w:after="0" w:afterAutospacing="0" w:line="216" w:lineRule="auto"/>
                              <w:jc w:val="center"/>
                              <w:rPr>
                                <w:sz w:val="32"/>
                                <w:szCs w:val="32"/>
                              </w:rPr>
                            </w:pPr>
                            <w:r w:rsidRPr="008C6FC4">
                              <w:rPr>
                                <w:rFonts w:ascii="Avenir Next Condensed" w:hAnsi="Avenir Next Condensed" w:cstheme="minorBidi"/>
                                <w:color w:val="FFFFFF" w:themeColor="background1"/>
                                <w:kern w:val="24"/>
                                <w:sz w:val="32"/>
                                <w:szCs w:val="32"/>
                                <w:lang w:val="fr-FR"/>
                              </w:rPr>
                              <w:t>23</w:t>
                            </w:r>
                            <w:r w:rsidRPr="008C6FC4">
                              <w:rPr>
                                <w:rFonts w:ascii="Avenir Next Condensed" w:hAnsi="Avenir Next Condensed" w:cstheme="minorBidi"/>
                                <w:b/>
                                <w:bCs/>
                                <w:color w:val="FFFFFF" w:themeColor="background1"/>
                                <w:kern w:val="24"/>
                                <w:sz w:val="32"/>
                                <w:szCs w:val="32"/>
                                <w:lang w:val="fr-FR"/>
                              </w:rPr>
                              <w:t xml:space="preserve"> </w:t>
                            </w:r>
                            <w:r>
                              <w:rPr>
                                <w:rFonts w:ascii="Avenir Next Condensed" w:hAnsi="Avenir Next Condensed" w:cstheme="minorBidi"/>
                                <w:color w:val="FFFFFF" w:themeColor="background1"/>
                                <w:kern w:val="24"/>
                                <w:sz w:val="32"/>
                                <w:szCs w:val="32"/>
                                <w:lang w:val="fr-FR"/>
                              </w:rPr>
                              <w:t>WEEKS</w:t>
                            </w:r>
                          </w:p>
                        </w:txbxContent>
                      </wps:txbx>
                      <wps:bodyPr rot="0" spcFirstLastPara="1" vertOverflow="overflow" horzOverflow="overflow" vert="horz" wrap="none" lIns="25400" tIns="25400" rIns="25400" bIns="25400" numCol="1" spcCol="38100" rtlCol="0" anchor="ctr">
                        <a:spAutoFit/>
                      </wps:bodyPr>
                    </wps:wsp>
                  </a:graphicData>
                </a:graphic>
              </wp:anchor>
            </w:drawing>
          </mc:Choice>
          <mc:Fallback>
            <w:pict>
              <v:shape w14:anchorId="40FC8235" id="ZoneTexte 4" o:spid="_x0000_s1072" type="#_x0000_t202" style="position:absolute;left:0;text-align:left;margin-left:0;margin-top:.4pt;width:134.55pt;height:30.2pt;z-index:251661312;visibility:visible;mso-wrap-style:non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" fillcolor="black [3213]" strokecolor="#0070c0" strokeweight=".5pt">
                <v:textbox style="mso-fit-shape-to-text:t" inset="2pt,2pt,2pt,2pt">
                  <w:txbxContent>
                    <w:p w14:paraId="03B351EE" w14:textId="7FD70005" w:rsidR="000D242E" w:rsidRPr="008C6FC4" w:rsidRDefault="000D242E" w:rsidP="00FC54EC">
                      <w:pPr>
                        <w:pStyle w:val="NormalWeb"/>
                        <w:overflowPunct w:val="0"/>
                        <w:spacing w:before="0" w:beforeAutospacing="0" w:after="0" w:afterAutospacing="0" w:line="216" w:lineRule="auto"/>
                        <w:jc w:val="center"/>
                        <w:rPr>
                          <w:sz w:val="32"/>
                          <w:szCs w:val="32"/>
                        </w:rPr>
                      </w:pPr>
                      <w:r w:rsidRPr="008C6FC4">
                        <w:rPr>
                          <w:rFonts w:ascii="Avenir Next Condensed" w:hAnsi="Avenir Next Condensed" w:cstheme="minorBidi"/>
                          <w:color w:val="FFFFFF" w:themeColor="background1"/>
                          <w:kern w:val="24"/>
                          <w:sz w:val="32"/>
                          <w:szCs w:val="32"/>
                          <w:lang w:val="fr-FR"/>
                        </w:rPr>
                        <w:t>23</w:t>
                      </w:r>
                      <w:r w:rsidRPr="008C6FC4">
                        <w:rPr>
                          <w:rFonts w:ascii="Avenir Next Condensed" w:hAnsi="Avenir Next Condensed" w:cstheme="minorBidi"/>
                          <w:b/>
                          <w:bCs/>
                          <w:color w:val="FFFFFF" w:themeColor="background1"/>
                          <w:kern w:val="24"/>
                          <w:sz w:val="32"/>
                          <w:szCs w:val="32"/>
                          <w:lang w:val="fr-FR"/>
                        </w:rPr>
                        <w:t xml:space="preserve"> </w:t>
                      </w:r>
                      <w:r>
                        <w:rPr>
                          <w:rFonts w:ascii="Avenir Next Condensed" w:hAnsi="Avenir Next Condensed" w:cstheme="minorBidi"/>
                          <w:color w:val="FFFFFF" w:themeColor="background1"/>
                          <w:kern w:val="24"/>
                          <w:sz w:val="32"/>
                          <w:szCs w:val="32"/>
                          <w:lang w:val="fr-FR"/>
                        </w:rPr>
                        <w:t>WEEKS</w:t>
                      </w:r>
                    </w:p>
                  </w:txbxContent>
                </v:textbox>
                <w10:wrap anchorx="margin"/>
              </v:shape>
            </w:pict>
          </mc:Fallback>
        </mc:AlternateContent>
      </w:r>
    </w:p>
    <w:p w14:paraId="044780E6" w14:textId="2414BFE0" w:rsidR="008E1A59" w:rsidRPr="00655062" w:rsidRDefault="008E1A59" w:rsidP="00350E30">
      <w:pPr>
        <w:pStyle w:val="Figurecaption"/>
        <w:ind w:firstLine="708"/>
        <w:jc w:val="both"/>
      </w:pPr>
      <w:r w:rsidRPr="00655062">
        <w:t>To explain the SLT provided by Mariella Astudillo (Astudillo Ramírez, 2019), we use the Rehabilitation Treatment Specification System (RTSS) to detail the active components employed to achieve the objectives outlined in Table 1. The dosage of each parameter and its specific administration, as recommended by Van Stan et al. (2021a), are also included. Some terminology is adapted from the Motor Learning Classification Framework (MLCF). For example, prepractice refers to the moments during SLT when the speech-language pathologist (SLP) establishes the desired vocal motor behavior (VMB), while practice refers to the application and effective use of the VMB outside the SLT setting (Madill et al., 2020). Additionally, Knowledge of Performance (KP) feedback provides information on the movement process, offering insights into the VMB or guiding its modification (Oppici et al., 2021).</w:t>
      </w:r>
    </w:p>
    <w:p w14:paraId="0AF6A066" w14:textId="4628AABB" w:rsidR="00BC0332" w:rsidRPr="00655062" w:rsidRDefault="00193609" w:rsidP="00BC0332">
      <w:pPr>
        <w:pStyle w:val="Figurecaption"/>
        <w:rPr>
          <w:rFonts w:asciiTheme="majorBidi" w:hAnsiTheme="majorBidi" w:cstheme="majorBidi"/>
          <w:sz w:val="22"/>
          <w:szCs w:val="22"/>
          <w:lang w:val="en-US"/>
        </w:rPr>
      </w:pPr>
      <w:r w:rsidRPr="00655062">
        <w:rPr>
          <w:rFonts w:asciiTheme="majorBidi" w:hAnsiTheme="majorBidi" w:cstheme="majorBidi"/>
          <w:sz w:val="22"/>
          <w:szCs w:val="22"/>
          <w:lang w:val="en-US"/>
        </w:rPr>
        <w:t xml:space="preserve">Table </w:t>
      </w:r>
      <w:r w:rsidRPr="00655062">
        <w:rPr>
          <w:rFonts w:asciiTheme="majorBidi" w:hAnsiTheme="majorBidi" w:cstheme="majorBidi"/>
          <w:sz w:val="22"/>
          <w:szCs w:val="22"/>
          <w:lang w:val="en-US"/>
        </w:rPr>
        <w:fldChar w:fldCharType="begin"/>
      </w:r>
      <w:r w:rsidRPr="00655062">
        <w:rPr>
          <w:rFonts w:asciiTheme="majorBidi" w:hAnsiTheme="majorBidi" w:cstheme="majorBidi"/>
          <w:sz w:val="22"/>
          <w:szCs w:val="22"/>
          <w:lang w:val="en-US"/>
        </w:rPr>
        <w:instrText xml:space="preserve"> SEQ Table \* ARABIC </w:instrText>
      </w:r>
      <w:r w:rsidRPr="00655062">
        <w:rPr>
          <w:rFonts w:asciiTheme="majorBidi" w:hAnsiTheme="majorBidi" w:cstheme="majorBidi"/>
          <w:sz w:val="22"/>
          <w:szCs w:val="22"/>
          <w:lang w:val="en-US"/>
        </w:rPr>
        <w:fldChar w:fldCharType="separate"/>
      </w:r>
      <w:r w:rsidRPr="00655062">
        <w:rPr>
          <w:rFonts w:asciiTheme="majorBidi" w:hAnsiTheme="majorBidi" w:cstheme="majorBidi"/>
          <w:noProof/>
          <w:sz w:val="22"/>
          <w:szCs w:val="22"/>
          <w:lang w:val="en-US"/>
        </w:rPr>
        <w:t>1</w:t>
      </w:r>
      <w:r w:rsidRPr="00655062">
        <w:rPr>
          <w:rFonts w:asciiTheme="majorBidi" w:hAnsiTheme="majorBidi" w:cstheme="majorBidi"/>
          <w:sz w:val="22"/>
          <w:szCs w:val="22"/>
          <w:lang w:val="en-US"/>
        </w:rPr>
        <w:fldChar w:fldCharType="end"/>
      </w:r>
      <w:r w:rsidRPr="00655062">
        <w:rPr>
          <w:rFonts w:asciiTheme="majorBidi" w:hAnsiTheme="majorBidi" w:cstheme="majorBidi"/>
          <w:sz w:val="22"/>
          <w:szCs w:val="22"/>
          <w:lang w:val="en-US"/>
        </w:rPr>
        <w:t>: Rehabilitation and Treatment Specification System (RTSS) description of the Speech and Langage Therapy (SLT)</w:t>
      </w:r>
      <w:r w:rsidR="00BC0332" w:rsidRPr="00655062">
        <w:rPr>
          <w:rFonts w:asciiTheme="majorBidi" w:hAnsiTheme="majorBidi" w:cstheme="majorBidi"/>
          <w:sz w:val="22"/>
          <w:szCs w:val="22"/>
          <w:lang w:val="en-US"/>
        </w:rPr>
        <w:t>.</w:t>
      </w:r>
    </w:p>
    <w:tbl>
      <w:tblPr>
        <w:tblW w:w="9860" w:type="dxa"/>
        <w:tblCellMar>
          <w:left w:w="70" w:type="dxa"/>
          <w:right w:w="70" w:type="dxa"/>
        </w:tblCellMar>
        <w:tblLook w:val="04A0" w:firstRow="1" w:lastRow="0" w:firstColumn="1" w:lastColumn="0" w:noHBand="0" w:noVBand="1"/>
      </w:tblPr>
      <w:tblGrid>
        <w:gridCol w:w="2480"/>
        <w:gridCol w:w="1860"/>
        <w:gridCol w:w="560"/>
        <w:gridCol w:w="2480"/>
        <w:gridCol w:w="2480"/>
      </w:tblGrid>
      <w:tr w:rsidR="00537205" w:rsidRPr="00655062" w14:paraId="1012C1CF" w14:textId="77777777" w:rsidTr="0062168F">
        <w:trPr>
          <w:trHeight w:val="288"/>
        </w:trPr>
        <w:tc>
          <w:tcPr>
            <w:tcW w:w="2480" w:type="dxa"/>
            <w:tcBorders>
              <w:top w:val="single" w:sz="8" w:space="0" w:color="auto"/>
              <w:left w:val="nil"/>
              <w:bottom w:val="single" w:sz="4" w:space="0" w:color="auto"/>
              <w:right w:val="nil"/>
            </w:tcBorders>
            <w:shd w:val="clear" w:color="000000" w:fill="FFFFFF"/>
            <w:noWrap/>
            <w:vAlign w:val="bottom"/>
            <w:hideMark/>
          </w:tcPr>
          <w:p w14:paraId="192B769F" w14:textId="0C1191F0" w:rsidR="00537205" w:rsidRPr="00655062" w:rsidRDefault="00AA70F1" w:rsidP="0062168F">
            <w:pPr>
              <w:spacing w:after="0" w:line="240" w:lineRule="auto"/>
              <w:jc w:val="center"/>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Target</w:t>
            </w:r>
          </w:p>
        </w:tc>
        <w:tc>
          <w:tcPr>
            <w:tcW w:w="1860" w:type="dxa"/>
            <w:tcBorders>
              <w:top w:val="single" w:sz="8" w:space="0" w:color="auto"/>
              <w:left w:val="nil"/>
              <w:bottom w:val="single" w:sz="4" w:space="0" w:color="auto"/>
              <w:right w:val="nil"/>
            </w:tcBorders>
            <w:shd w:val="clear" w:color="000000" w:fill="FFFFFF"/>
            <w:noWrap/>
            <w:vAlign w:val="bottom"/>
            <w:hideMark/>
          </w:tcPr>
          <w:p w14:paraId="33726AC9" w14:textId="77777777" w:rsidR="00537205" w:rsidRPr="00655062" w:rsidRDefault="00537205" w:rsidP="0062168F">
            <w:pPr>
              <w:spacing w:after="0" w:line="240" w:lineRule="auto"/>
              <w:jc w:val="center"/>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560" w:type="dxa"/>
            <w:tcBorders>
              <w:top w:val="single" w:sz="8" w:space="0" w:color="auto"/>
              <w:left w:val="nil"/>
              <w:bottom w:val="nil"/>
              <w:right w:val="nil"/>
            </w:tcBorders>
            <w:shd w:val="clear" w:color="000000" w:fill="FFFFFF"/>
            <w:noWrap/>
            <w:vAlign w:val="bottom"/>
            <w:hideMark/>
          </w:tcPr>
          <w:p w14:paraId="47775D43" w14:textId="77777777" w:rsidR="00537205" w:rsidRPr="00655062" w:rsidRDefault="00537205" w:rsidP="0062168F">
            <w:pPr>
              <w:spacing w:after="0" w:line="240" w:lineRule="auto"/>
              <w:jc w:val="center"/>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2480" w:type="dxa"/>
            <w:tcBorders>
              <w:top w:val="single" w:sz="8" w:space="0" w:color="auto"/>
              <w:left w:val="nil"/>
              <w:bottom w:val="single" w:sz="4" w:space="0" w:color="auto"/>
              <w:right w:val="nil"/>
            </w:tcBorders>
            <w:shd w:val="clear" w:color="000000" w:fill="FFFFFF"/>
            <w:noWrap/>
            <w:vAlign w:val="bottom"/>
            <w:hideMark/>
          </w:tcPr>
          <w:p w14:paraId="4941AEAD" w14:textId="2DDA752F" w:rsidR="00537205" w:rsidRPr="00655062" w:rsidRDefault="00AA70F1" w:rsidP="0062168F">
            <w:pPr>
              <w:spacing w:after="0" w:line="240" w:lineRule="auto"/>
              <w:jc w:val="center"/>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Ingre</w:t>
            </w:r>
            <w:r w:rsidR="00537205" w:rsidRPr="00655062">
              <w:rPr>
                <w:rFonts w:asciiTheme="majorBidi" w:eastAsia="Times New Roman" w:hAnsiTheme="majorBidi" w:cstheme="majorBidi"/>
                <w:color w:val="000000"/>
                <w:sz w:val="18"/>
                <w:szCs w:val="18"/>
                <w:lang w:eastAsia="fr-BE"/>
              </w:rPr>
              <w:t>dients</w:t>
            </w:r>
          </w:p>
        </w:tc>
        <w:tc>
          <w:tcPr>
            <w:tcW w:w="2480" w:type="dxa"/>
            <w:tcBorders>
              <w:top w:val="single" w:sz="8" w:space="0" w:color="auto"/>
              <w:left w:val="nil"/>
              <w:bottom w:val="single" w:sz="4" w:space="0" w:color="auto"/>
              <w:right w:val="nil"/>
            </w:tcBorders>
            <w:shd w:val="clear" w:color="000000" w:fill="FFFFFF"/>
            <w:noWrap/>
            <w:vAlign w:val="bottom"/>
            <w:hideMark/>
          </w:tcPr>
          <w:p w14:paraId="77D70CCB" w14:textId="77777777" w:rsidR="00537205" w:rsidRPr="00655062" w:rsidRDefault="00537205" w:rsidP="0062168F">
            <w:pPr>
              <w:spacing w:after="0" w:line="240" w:lineRule="auto"/>
              <w:jc w:val="center"/>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r>
      <w:tr w:rsidR="00537205" w:rsidRPr="00655062" w14:paraId="4F641F42" w14:textId="77777777" w:rsidTr="0062168F">
        <w:trPr>
          <w:trHeight w:val="300"/>
        </w:trPr>
        <w:tc>
          <w:tcPr>
            <w:tcW w:w="2480" w:type="dxa"/>
            <w:tcBorders>
              <w:top w:val="nil"/>
              <w:left w:val="nil"/>
              <w:bottom w:val="single" w:sz="8" w:space="0" w:color="auto"/>
              <w:right w:val="nil"/>
            </w:tcBorders>
            <w:shd w:val="clear" w:color="000000" w:fill="FFFFFF"/>
            <w:hideMark/>
          </w:tcPr>
          <w:p w14:paraId="3AA1D1A1" w14:textId="35CD8C1A"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What/In What Way</w:t>
            </w:r>
          </w:p>
        </w:tc>
        <w:tc>
          <w:tcPr>
            <w:tcW w:w="1860" w:type="dxa"/>
            <w:tcBorders>
              <w:top w:val="nil"/>
              <w:left w:val="nil"/>
              <w:bottom w:val="single" w:sz="8" w:space="0" w:color="auto"/>
              <w:right w:val="nil"/>
            </w:tcBorders>
            <w:shd w:val="clear" w:color="000000" w:fill="FFFFFF"/>
            <w:noWrap/>
            <w:hideMark/>
          </w:tcPr>
          <w:p w14:paraId="6CF3E680" w14:textId="24902809"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Group</w:t>
            </w:r>
          </w:p>
        </w:tc>
        <w:tc>
          <w:tcPr>
            <w:tcW w:w="560" w:type="dxa"/>
            <w:tcBorders>
              <w:top w:val="nil"/>
              <w:left w:val="nil"/>
              <w:bottom w:val="single" w:sz="8" w:space="0" w:color="auto"/>
              <w:right w:val="nil"/>
            </w:tcBorders>
            <w:shd w:val="clear" w:color="000000" w:fill="FFFFFF"/>
            <w:noWrap/>
            <w:hideMark/>
          </w:tcPr>
          <w:p w14:paraId="63DEB49C" w14:textId="77777777"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2480" w:type="dxa"/>
            <w:tcBorders>
              <w:top w:val="nil"/>
              <w:left w:val="nil"/>
              <w:bottom w:val="single" w:sz="8" w:space="0" w:color="auto"/>
              <w:right w:val="nil"/>
            </w:tcBorders>
            <w:shd w:val="clear" w:color="000000" w:fill="FFFFFF"/>
            <w:noWrap/>
            <w:hideMark/>
          </w:tcPr>
          <w:p w14:paraId="71C3A51A" w14:textId="742FE268"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Ingre</w:t>
            </w:r>
            <w:r w:rsidR="00537205" w:rsidRPr="00655062">
              <w:rPr>
                <w:rFonts w:asciiTheme="majorBidi" w:eastAsia="Times New Roman" w:hAnsiTheme="majorBidi" w:cstheme="majorBidi"/>
                <w:color w:val="000000"/>
                <w:sz w:val="18"/>
                <w:szCs w:val="18"/>
                <w:lang w:eastAsia="fr-BE"/>
              </w:rPr>
              <w:t>dient</w:t>
            </w:r>
          </w:p>
        </w:tc>
        <w:tc>
          <w:tcPr>
            <w:tcW w:w="2480" w:type="dxa"/>
            <w:tcBorders>
              <w:top w:val="nil"/>
              <w:left w:val="nil"/>
              <w:bottom w:val="single" w:sz="8" w:space="0" w:color="auto"/>
              <w:right w:val="nil"/>
            </w:tcBorders>
            <w:shd w:val="clear" w:color="000000" w:fill="FFFFFF"/>
            <w:noWrap/>
            <w:hideMark/>
          </w:tcPr>
          <w:p w14:paraId="79A1CDE1" w14:textId="20AFFD74"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Dosing parameter</w:t>
            </w:r>
          </w:p>
        </w:tc>
      </w:tr>
      <w:tr w:rsidR="00537205" w:rsidRPr="00F009EB" w14:paraId="1ED9BE3D" w14:textId="77777777" w:rsidTr="0062168F">
        <w:trPr>
          <w:trHeight w:val="2400"/>
        </w:trPr>
        <w:tc>
          <w:tcPr>
            <w:tcW w:w="2480" w:type="dxa"/>
            <w:tcBorders>
              <w:top w:val="nil"/>
              <w:left w:val="nil"/>
              <w:bottom w:val="nil"/>
              <w:right w:val="nil"/>
            </w:tcBorders>
            <w:shd w:val="clear" w:color="000000" w:fill="FFFFFF"/>
            <w:hideMark/>
          </w:tcPr>
          <w:p w14:paraId="4F0FFDD1" w14:textId="13FF249C" w:rsidR="00537205" w:rsidRPr="00655062" w:rsidRDefault="00537205" w:rsidP="004E331C">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1</w:t>
            </w:r>
            <w:r w:rsidR="004E331C" w:rsidRPr="00655062">
              <w:rPr>
                <w:rFonts w:asciiTheme="majorBidi" w:eastAsia="Times New Roman" w:hAnsiTheme="majorBidi" w:cstheme="majorBidi"/>
                <w:color w:val="000000"/>
                <w:sz w:val="18"/>
                <w:szCs w:val="18"/>
                <w:lang w:val="en-GB" w:eastAsia="fr-BE"/>
              </w:rPr>
              <w:t>. Decrease conversational sound pressure level.</w:t>
            </w:r>
          </w:p>
        </w:tc>
        <w:tc>
          <w:tcPr>
            <w:tcW w:w="1860" w:type="dxa"/>
            <w:tcBorders>
              <w:top w:val="nil"/>
              <w:left w:val="nil"/>
              <w:bottom w:val="nil"/>
              <w:right w:val="nil"/>
            </w:tcBorders>
            <w:shd w:val="clear" w:color="000000" w:fill="FFFFFF"/>
            <w:hideMark/>
          </w:tcPr>
          <w:p w14:paraId="338928C6" w14:textId="4A0D9914"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Skills and Habits</w:t>
            </w:r>
          </w:p>
        </w:tc>
        <w:tc>
          <w:tcPr>
            <w:tcW w:w="560" w:type="dxa"/>
            <w:tcBorders>
              <w:top w:val="nil"/>
              <w:left w:val="nil"/>
              <w:bottom w:val="nil"/>
              <w:right w:val="nil"/>
            </w:tcBorders>
            <w:shd w:val="clear" w:color="000000" w:fill="FFFFFF"/>
            <w:hideMark/>
          </w:tcPr>
          <w:p w14:paraId="2FEDF259" w14:textId="77777777"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2480" w:type="dxa"/>
            <w:tcBorders>
              <w:top w:val="nil"/>
              <w:left w:val="nil"/>
              <w:bottom w:val="nil"/>
              <w:right w:val="nil"/>
            </w:tcBorders>
            <w:shd w:val="clear" w:color="000000" w:fill="FFFFFF"/>
            <w:hideMark/>
          </w:tcPr>
          <w:p w14:paraId="168008D6" w14:textId="50F48535" w:rsidR="00343C76" w:rsidRPr="00655062" w:rsidRDefault="00877B11" w:rsidP="00343C76">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Give prescriptive K</w:t>
            </w:r>
            <w:r w:rsidR="004E331C" w:rsidRPr="00655062">
              <w:rPr>
                <w:rFonts w:asciiTheme="majorBidi" w:eastAsia="Times New Roman" w:hAnsiTheme="majorBidi" w:cstheme="majorBidi"/>
                <w:color w:val="000000"/>
                <w:sz w:val="18"/>
                <w:szCs w:val="18"/>
                <w:lang w:val="en-GB" w:eastAsia="fr-BE"/>
              </w:rPr>
              <w:t xml:space="preserve">P verbal feedback from SLP during the participant-researcher's production </w:t>
            </w:r>
          </w:p>
          <w:p w14:paraId="26CF674C" w14:textId="77777777" w:rsidR="00343C76" w:rsidRPr="00655062" w:rsidRDefault="00343C76" w:rsidP="00343C76">
            <w:pPr>
              <w:spacing w:after="0" w:line="240" w:lineRule="auto"/>
              <w:rPr>
                <w:rFonts w:asciiTheme="majorBidi" w:eastAsia="Times New Roman" w:hAnsiTheme="majorBidi" w:cstheme="majorBidi"/>
                <w:color w:val="000000"/>
                <w:sz w:val="18"/>
                <w:szCs w:val="18"/>
                <w:lang w:val="en-GB" w:eastAsia="fr-BE"/>
              </w:rPr>
            </w:pPr>
          </w:p>
          <w:p w14:paraId="5676FF92" w14:textId="0F71E4C7" w:rsidR="00537205" w:rsidRPr="00655062" w:rsidRDefault="004E331C" w:rsidP="004E331C">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Give opportunities for vocal practice on held vowels and continuous speech (text reading and then spontaneous speech).</w:t>
            </w:r>
          </w:p>
        </w:tc>
        <w:tc>
          <w:tcPr>
            <w:tcW w:w="2480" w:type="dxa"/>
            <w:tcBorders>
              <w:top w:val="nil"/>
              <w:left w:val="nil"/>
              <w:bottom w:val="nil"/>
              <w:right w:val="nil"/>
            </w:tcBorders>
            <w:shd w:val="clear" w:color="000000" w:fill="FFFFFF"/>
            <w:hideMark/>
          </w:tcPr>
          <w:p w14:paraId="340C1185" w14:textId="68A670DC" w:rsidR="00343C76" w:rsidRPr="00655062" w:rsidRDefault="004E331C" w:rsidP="00343C76">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In prepractice, between 3 and 8 times per session. Especially during the first 4 weeks of SLT</w:t>
            </w:r>
            <w:r w:rsidR="00343C76" w:rsidRPr="00655062">
              <w:rPr>
                <w:rFonts w:asciiTheme="majorBidi" w:eastAsia="Times New Roman" w:hAnsiTheme="majorBidi" w:cstheme="majorBidi"/>
                <w:color w:val="000000"/>
                <w:sz w:val="18"/>
                <w:szCs w:val="18"/>
                <w:lang w:val="en-GB" w:eastAsia="fr-BE"/>
              </w:rPr>
              <w:t>.</w:t>
            </w:r>
          </w:p>
          <w:p w14:paraId="11870AA5" w14:textId="77777777" w:rsidR="00343C76" w:rsidRPr="00655062" w:rsidRDefault="00343C76" w:rsidP="00343C76">
            <w:pPr>
              <w:spacing w:after="0" w:line="240" w:lineRule="auto"/>
              <w:rPr>
                <w:rFonts w:asciiTheme="majorBidi" w:eastAsia="Times New Roman" w:hAnsiTheme="majorBidi" w:cstheme="majorBidi"/>
                <w:color w:val="000000"/>
                <w:sz w:val="18"/>
                <w:szCs w:val="18"/>
                <w:lang w:val="en-GB" w:eastAsia="fr-BE"/>
              </w:rPr>
            </w:pPr>
          </w:p>
          <w:p w14:paraId="7E4978AE" w14:textId="77777777" w:rsidR="00343C76" w:rsidRPr="00655062" w:rsidRDefault="00343C76" w:rsidP="00343C76">
            <w:pPr>
              <w:spacing w:after="0" w:line="240" w:lineRule="auto"/>
              <w:rPr>
                <w:rFonts w:asciiTheme="majorBidi" w:eastAsia="Times New Roman" w:hAnsiTheme="majorBidi" w:cstheme="majorBidi"/>
                <w:color w:val="000000"/>
                <w:sz w:val="18"/>
                <w:szCs w:val="18"/>
                <w:lang w:val="en-GB" w:eastAsia="fr-BE"/>
              </w:rPr>
            </w:pPr>
          </w:p>
          <w:p w14:paraId="2E376991" w14:textId="79C07A4D" w:rsidR="00537205" w:rsidRPr="00655062" w:rsidRDefault="004E331C" w:rsidP="00343C76">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In prepractice and practice. Whenever the participant uses the feminized VMB.</w:t>
            </w:r>
          </w:p>
        </w:tc>
      </w:tr>
      <w:tr w:rsidR="00537205" w:rsidRPr="00F009EB" w14:paraId="62665311" w14:textId="77777777" w:rsidTr="0062168F">
        <w:trPr>
          <w:trHeight w:val="3360"/>
        </w:trPr>
        <w:tc>
          <w:tcPr>
            <w:tcW w:w="2480" w:type="dxa"/>
            <w:tcBorders>
              <w:top w:val="nil"/>
              <w:left w:val="nil"/>
              <w:bottom w:val="nil"/>
              <w:right w:val="nil"/>
            </w:tcBorders>
            <w:shd w:val="clear" w:color="000000" w:fill="FFFFFF"/>
            <w:hideMark/>
          </w:tcPr>
          <w:p w14:paraId="2263E67B" w14:textId="2F9E1DB1" w:rsidR="00537205" w:rsidRPr="00655062" w:rsidRDefault="00BE3D3A"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lastRenderedPageBreak/>
              <w:t>2. Increase conversational pitch</w:t>
            </w:r>
          </w:p>
        </w:tc>
        <w:tc>
          <w:tcPr>
            <w:tcW w:w="1860" w:type="dxa"/>
            <w:tcBorders>
              <w:top w:val="nil"/>
              <w:left w:val="nil"/>
              <w:bottom w:val="nil"/>
              <w:right w:val="nil"/>
            </w:tcBorders>
            <w:shd w:val="clear" w:color="000000" w:fill="FFFFFF"/>
            <w:hideMark/>
          </w:tcPr>
          <w:p w14:paraId="6D8DB8A0" w14:textId="4465D1C8"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Skills and Habits</w:t>
            </w:r>
          </w:p>
        </w:tc>
        <w:tc>
          <w:tcPr>
            <w:tcW w:w="560" w:type="dxa"/>
            <w:tcBorders>
              <w:top w:val="nil"/>
              <w:left w:val="nil"/>
              <w:bottom w:val="nil"/>
              <w:right w:val="nil"/>
            </w:tcBorders>
            <w:shd w:val="clear" w:color="000000" w:fill="FFFFFF"/>
            <w:hideMark/>
          </w:tcPr>
          <w:p w14:paraId="70F0B7F3" w14:textId="77777777"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2480" w:type="dxa"/>
            <w:tcBorders>
              <w:top w:val="nil"/>
              <w:left w:val="nil"/>
              <w:bottom w:val="nil"/>
              <w:right w:val="nil"/>
            </w:tcBorders>
            <w:shd w:val="clear" w:color="000000" w:fill="FFFFFF"/>
            <w:hideMark/>
          </w:tcPr>
          <w:p w14:paraId="6C1E3E1F" w14:textId="334ADEEC" w:rsidR="00BE3D3A" w:rsidRPr="00655062" w:rsidRDefault="00BE3D3A" w:rsidP="00553CAA">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Give prescriptive </w:t>
            </w:r>
            <w:r w:rsidR="00553CAA" w:rsidRPr="00655062">
              <w:rPr>
                <w:rFonts w:asciiTheme="majorBidi" w:eastAsia="Times New Roman" w:hAnsiTheme="majorBidi" w:cstheme="majorBidi"/>
                <w:color w:val="000000"/>
                <w:sz w:val="18"/>
                <w:szCs w:val="18"/>
                <w:lang w:val="en-GB" w:eastAsia="fr-BE"/>
              </w:rPr>
              <w:t>K</w:t>
            </w:r>
            <w:r w:rsidRPr="00655062">
              <w:rPr>
                <w:rFonts w:asciiTheme="majorBidi" w:eastAsia="Times New Roman" w:hAnsiTheme="majorBidi" w:cstheme="majorBidi"/>
                <w:color w:val="000000"/>
                <w:sz w:val="18"/>
                <w:szCs w:val="18"/>
                <w:lang w:val="en-GB" w:eastAsia="fr-BE"/>
              </w:rPr>
              <w:t>P verbal feedback from SLP during the participant-researcher’s production.</w:t>
            </w:r>
          </w:p>
          <w:p w14:paraId="5B8132E8" w14:textId="77777777" w:rsidR="00BE3D3A" w:rsidRPr="00655062" w:rsidRDefault="00BE3D3A" w:rsidP="0062168F">
            <w:pPr>
              <w:spacing w:after="0" w:line="240" w:lineRule="auto"/>
              <w:rPr>
                <w:rFonts w:asciiTheme="majorBidi" w:eastAsia="Times New Roman" w:hAnsiTheme="majorBidi" w:cstheme="majorBidi"/>
                <w:color w:val="000000"/>
                <w:sz w:val="18"/>
                <w:szCs w:val="18"/>
                <w:lang w:val="en-GB" w:eastAsia="fr-BE"/>
              </w:rPr>
            </w:pPr>
          </w:p>
          <w:p w14:paraId="0050C9A7" w14:textId="5F8CECA7" w:rsidR="00BE3D3A" w:rsidRPr="00655062" w:rsidRDefault="00BE3D3A"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Give visual feedback by VoiceTools during production.</w:t>
            </w:r>
          </w:p>
          <w:p w14:paraId="511A2ED1" w14:textId="77777777" w:rsidR="00BE3D3A" w:rsidRPr="00655062" w:rsidRDefault="00BE3D3A" w:rsidP="0062168F">
            <w:pPr>
              <w:spacing w:after="0" w:line="240" w:lineRule="auto"/>
              <w:rPr>
                <w:rFonts w:asciiTheme="majorBidi" w:eastAsia="Times New Roman" w:hAnsiTheme="majorBidi" w:cstheme="majorBidi"/>
                <w:color w:val="000000"/>
                <w:sz w:val="18"/>
                <w:szCs w:val="18"/>
                <w:lang w:val="en-GB" w:eastAsia="fr-BE"/>
              </w:rPr>
            </w:pPr>
          </w:p>
          <w:p w14:paraId="2089BC26" w14:textId="77777777" w:rsidR="00343C76" w:rsidRPr="00655062" w:rsidRDefault="00343C76" w:rsidP="0062168F">
            <w:pPr>
              <w:spacing w:after="0" w:line="240" w:lineRule="auto"/>
              <w:rPr>
                <w:rFonts w:asciiTheme="majorBidi" w:eastAsia="Times New Roman" w:hAnsiTheme="majorBidi" w:cstheme="majorBidi"/>
                <w:color w:val="000000"/>
                <w:sz w:val="18"/>
                <w:szCs w:val="18"/>
                <w:lang w:val="en-GB" w:eastAsia="fr-BE"/>
              </w:rPr>
            </w:pPr>
          </w:p>
          <w:p w14:paraId="5F03B241" w14:textId="77777777" w:rsidR="00343C76" w:rsidRPr="00655062" w:rsidRDefault="00343C76" w:rsidP="0062168F">
            <w:pPr>
              <w:spacing w:after="0" w:line="240" w:lineRule="auto"/>
              <w:rPr>
                <w:rFonts w:asciiTheme="majorBidi" w:eastAsia="Times New Roman" w:hAnsiTheme="majorBidi" w:cstheme="majorBidi"/>
                <w:color w:val="000000"/>
                <w:sz w:val="18"/>
                <w:szCs w:val="18"/>
                <w:lang w:val="en-GB" w:eastAsia="fr-BE"/>
              </w:rPr>
            </w:pPr>
          </w:p>
          <w:p w14:paraId="627A697B" w14:textId="4BBCC9C4" w:rsidR="00537205" w:rsidRPr="00655062" w:rsidRDefault="00BE3D3A"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Give opportunities for vocal practice on held vowels and continuous speech (text reading and then spontaneous speech).</w:t>
            </w:r>
          </w:p>
        </w:tc>
        <w:tc>
          <w:tcPr>
            <w:tcW w:w="2480" w:type="dxa"/>
            <w:tcBorders>
              <w:top w:val="nil"/>
              <w:left w:val="nil"/>
              <w:bottom w:val="nil"/>
              <w:right w:val="nil"/>
            </w:tcBorders>
            <w:shd w:val="clear" w:color="000000" w:fill="FFFFFF"/>
            <w:hideMark/>
          </w:tcPr>
          <w:p w14:paraId="051DF0A7" w14:textId="77777777" w:rsidR="00BE3D3A" w:rsidRPr="00655062" w:rsidRDefault="00BE3D3A" w:rsidP="00BE3D3A">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In prepractice, between 5 and 15 times per session. Whenever necessary, so less and less.  </w:t>
            </w:r>
          </w:p>
          <w:p w14:paraId="0109290E" w14:textId="77777777" w:rsidR="00BE3D3A" w:rsidRPr="00655062" w:rsidRDefault="00BE3D3A" w:rsidP="00BE3D3A">
            <w:pPr>
              <w:spacing w:after="0" w:line="240" w:lineRule="auto"/>
              <w:rPr>
                <w:rFonts w:asciiTheme="majorBidi" w:eastAsia="Times New Roman" w:hAnsiTheme="majorBidi" w:cstheme="majorBidi"/>
                <w:color w:val="000000"/>
                <w:sz w:val="18"/>
                <w:szCs w:val="18"/>
                <w:lang w:val="en-GB" w:eastAsia="fr-BE"/>
              </w:rPr>
            </w:pPr>
          </w:p>
          <w:p w14:paraId="55C02D11" w14:textId="77777777" w:rsidR="00343C76" w:rsidRPr="00655062" w:rsidRDefault="00343C76" w:rsidP="00BE3D3A">
            <w:pPr>
              <w:spacing w:after="0" w:line="240" w:lineRule="auto"/>
              <w:rPr>
                <w:rFonts w:asciiTheme="majorBidi" w:eastAsia="Times New Roman" w:hAnsiTheme="majorBidi" w:cstheme="majorBidi"/>
                <w:color w:val="000000"/>
                <w:sz w:val="18"/>
                <w:szCs w:val="18"/>
                <w:lang w:val="en-GB" w:eastAsia="fr-BE"/>
              </w:rPr>
            </w:pPr>
          </w:p>
          <w:p w14:paraId="38FE6070" w14:textId="77777777" w:rsidR="00BE3D3A" w:rsidRPr="00655062" w:rsidRDefault="00BE3D3A" w:rsidP="00BE3D3A">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Whenever the participant does exercises during practice, so every day for the first few weeks. </w:t>
            </w:r>
          </w:p>
          <w:p w14:paraId="26937836" w14:textId="77777777" w:rsidR="00BE3D3A" w:rsidRPr="00655062" w:rsidRDefault="00BE3D3A" w:rsidP="00BE3D3A">
            <w:pPr>
              <w:spacing w:after="0" w:line="240" w:lineRule="auto"/>
              <w:rPr>
                <w:rFonts w:asciiTheme="majorBidi" w:eastAsia="Times New Roman" w:hAnsiTheme="majorBidi" w:cstheme="majorBidi"/>
                <w:color w:val="000000"/>
                <w:sz w:val="18"/>
                <w:szCs w:val="18"/>
                <w:lang w:val="en-GB" w:eastAsia="fr-BE"/>
              </w:rPr>
            </w:pPr>
          </w:p>
          <w:p w14:paraId="38925F7F" w14:textId="0AAB6C56" w:rsidR="00537205" w:rsidRPr="00655062" w:rsidRDefault="00BE3D3A" w:rsidP="00BE3D3A">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In prepractice and practice. Whenever the participant uses the feminized VMB. First by exaggerating and then by looking for a more natural sound.</w:t>
            </w:r>
          </w:p>
        </w:tc>
      </w:tr>
      <w:tr w:rsidR="00537205" w:rsidRPr="00655062" w14:paraId="2DA709A3" w14:textId="77777777" w:rsidTr="0062168F">
        <w:trPr>
          <w:trHeight w:val="1200"/>
        </w:trPr>
        <w:tc>
          <w:tcPr>
            <w:tcW w:w="2480" w:type="dxa"/>
            <w:tcBorders>
              <w:top w:val="nil"/>
              <w:left w:val="nil"/>
              <w:bottom w:val="nil"/>
              <w:right w:val="nil"/>
            </w:tcBorders>
            <w:shd w:val="clear" w:color="000000" w:fill="FFFFFF"/>
            <w:hideMark/>
          </w:tcPr>
          <w:p w14:paraId="0A8D9B68" w14:textId="46D476D0"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xml:space="preserve">3. </w:t>
            </w:r>
            <w:r w:rsidR="00E6588F" w:rsidRPr="00655062">
              <w:rPr>
                <w:rFonts w:asciiTheme="majorBidi" w:eastAsia="Times New Roman" w:hAnsiTheme="majorBidi" w:cstheme="majorBidi"/>
                <w:color w:val="000000"/>
                <w:sz w:val="18"/>
                <w:szCs w:val="18"/>
                <w:lang w:eastAsia="fr-BE"/>
              </w:rPr>
              <w:t>Increase tonal amplitude</w:t>
            </w:r>
          </w:p>
        </w:tc>
        <w:tc>
          <w:tcPr>
            <w:tcW w:w="1860" w:type="dxa"/>
            <w:tcBorders>
              <w:top w:val="nil"/>
              <w:left w:val="nil"/>
              <w:bottom w:val="nil"/>
              <w:right w:val="nil"/>
            </w:tcBorders>
            <w:shd w:val="clear" w:color="000000" w:fill="FFFFFF"/>
            <w:hideMark/>
          </w:tcPr>
          <w:p w14:paraId="758F8B4B" w14:textId="75611993"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Skills and Habits</w:t>
            </w:r>
          </w:p>
        </w:tc>
        <w:tc>
          <w:tcPr>
            <w:tcW w:w="560" w:type="dxa"/>
            <w:tcBorders>
              <w:top w:val="nil"/>
              <w:left w:val="nil"/>
              <w:bottom w:val="nil"/>
              <w:right w:val="nil"/>
            </w:tcBorders>
            <w:shd w:val="clear" w:color="000000" w:fill="FFFFFF"/>
            <w:hideMark/>
          </w:tcPr>
          <w:p w14:paraId="1EDFA406" w14:textId="77777777"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2480" w:type="dxa"/>
            <w:tcBorders>
              <w:top w:val="nil"/>
              <w:left w:val="nil"/>
              <w:bottom w:val="nil"/>
              <w:right w:val="nil"/>
            </w:tcBorders>
            <w:shd w:val="clear" w:color="000000" w:fill="FFFFFF"/>
            <w:hideMark/>
          </w:tcPr>
          <w:p w14:paraId="04A443B0" w14:textId="57F8D086" w:rsidR="00537205" w:rsidRPr="00655062" w:rsidRDefault="00537205" w:rsidP="00463BCD">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w:t>
            </w:r>
            <w:r w:rsidR="00463BCD" w:rsidRPr="00655062">
              <w:rPr>
                <w:rFonts w:asciiTheme="majorBidi" w:eastAsia="Times New Roman" w:hAnsiTheme="majorBidi" w:cstheme="majorBidi"/>
                <w:color w:val="000000"/>
                <w:sz w:val="18"/>
                <w:szCs w:val="18"/>
                <w:lang w:val="en-GB" w:eastAsia="fr-BE"/>
              </w:rPr>
              <w:t>Giving opportunities for vocal practice on vowels held in a siren (incre</w:t>
            </w:r>
            <w:r w:rsidR="00DA3A75" w:rsidRPr="00655062">
              <w:rPr>
                <w:rFonts w:asciiTheme="majorBidi" w:eastAsia="Times New Roman" w:hAnsiTheme="majorBidi" w:cstheme="majorBidi"/>
                <w:color w:val="000000"/>
                <w:sz w:val="18"/>
                <w:szCs w:val="18"/>
                <w:lang w:val="en-GB" w:eastAsia="fr-BE"/>
              </w:rPr>
              <w:t>asing then decreasing glissando)</w:t>
            </w:r>
          </w:p>
        </w:tc>
        <w:tc>
          <w:tcPr>
            <w:tcW w:w="2480" w:type="dxa"/>
            <w:tcBorders>
              <w:top w:val="nil"/>
              <w:left w:val="nil"/>
              <w:bottom w:val="nil"/>
              <w:right w:val="nil"/>
            </w:tcBorders>
            <w:shd w:val="clear" w:color="000000" w:fill="FFFFFF"/>
            <w:hideMark/>
          </w:tcPr>
          <w:p w14:paraId="2CC571AF" w14:textId="7F3E4D8A" w:rsidR="00537205" w:rsidRPr="00655062" w:rsidRDefault="00537205" w:rsidP="00DA3A75">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w:t>
            </w:r>
            <w:r w:rsidR="00DA3A75" w:rsidRPr="00655062">
              <w:rPr>
                <w:rFonts w:asciiTheme="majorBidi" w:eastAsia="Times New Roman" w:hAnsiTheme="majorBidi" w:cstheme="majorBidi"/>
                <w:color w:val="000000"/>
                <w:sz w:val="18"/>
                <w:szCs w:val="18"/>
                <w:lang w:val="en-GB" w:eastAsia="fr-BE"/>
              </w:rPr>
              <w:t>In pre-practice and in practice. Each time the participant-researcher produces a siren. Between 15 and 25 per SLT session for the first 5 weeks.</w:t>
            </w:r>
          </w:p>
        </w:tc>
      </w:tr>
      <w:tr w:rsidR="00537205" w:rsidRPr="00F009EB" w14:paraId="6D5E5900" w14:textId="77777777" w:rsidTr="0062168F">
        <w:trPr>
          <w:trHeight w:val="3600"/>
        </w:trPr>
        <w:tc>
          <w:tcPr>
            <w:tcW w:w="2480" w:type="dxa"/>
            <w:tcBorders>
              <w:top w:val="nil"/>
              <w:left w:val="nil"/>
              <w:bottom w:val="nil"/>
              <w:right w:val="nil"/>
            </w:tcBorders>
            <w:shd w:val="clear" w:color="000000" w:fill="FFFFFF"/>
            <w:hideMark/>
          </w:tcPr>
          <w:p w14:paraId="7C297B7E" w14:textId="5DC21BCA"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xml:space="preserve">4. </w:t>
            </w:r>
            <w:r w:rsidR="00AF171D" w:rsidRPr="00655062">
              <w:rPr>
                <w:rFonts w:asciiTheme="majorBidi" w:eastAsia="Times New Roman" w:hAnsiTheme="majorBidi" w:cstheme="majorBidi"/>
                <w:color w:val="000000"/>
                <w:sz w:val="18"/>
                <w:szCs w:val="18"/>
                <w:lang w:eastAsia="fr-BE"/>
              </w:rPr>
              <w:t>Increase pitch modulation</w:t>
            </w:r>
          </w:p>
        </w:tc>
        <w:tc>
          <w:tcPr>
            <w:tcW w:w="1860" w:type="dxa"/>
            <w:tcBorders>
              <w:top w:val="nil"/>
              <w:left w:val="nil"/>
              <w:bottom w:val="nil"/>
              <w:right w:val="nil"/>
            </w:tcBorders>
            <w:shd w:val="clear" w:color="000000" w:fill="FFFFFF"/>
            <w:hideMark/>
          </w:tcPr>
          <w:p w14:paraId="5E738356" w14:textId="6C8FA55C"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Skills and Habits</w:t>
            </w:r>
          </w:p>
        </w:tc>
        <w:tc>
          <w:tcPr>
            <w:tcW w:w="560" w:type="dxa"/>
            <w:tcBorders>
              <w:top w:val="nil"/>
              <w:left w:val="nil"/>
              <w:bottom w:val="nil"/>
              <w:right w:val="nil"/>
            </w:tcBorders>
            <w:shd w:val="clear" w:color="000000" w:fill="FFFFFF"/>
            <w:hideMark/>
          </w:tcPr>
          <w:p w14:paraId="1082701C" w14:textId="77777777"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2480" w:type="dxa"/>
            <w:tcBorders>
              <w:top w:val="nil"/>
              <w:left w:val="nil"/>
              <w:bottom w:val="nil"/>
              <w:right w:val="nil"/>
            </w:tcBorders>
            <w:shd w:val="clear" w:color="000000" w:fill="FFFFFF"/>
            <w:hideMark/>
          </w:tcPr>
          <w:p w14:paraId="40095E23" w14:textId="76AEF558" w:rsidR="00AF171D" w:rsidRPr="00655062" w:rsidRDefault="00AF171D" w:rsidP="00AF171D">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Giv</w:t>
            </w:r>
            <w:r w:rsidR="00553CAA" w:rsidRPr="00655062">
              <w:rPr>
                <w:rFonts w:asciiTheme="majorBidi" w:eastAsia="Times New Roman" w:hAnsiTheme="majorBidi" w:cstheme="majorBidi"/>
                <w:color w:val="000000"/>
                <w:sz w:val="18"/>
                <w:szCs w:val="18"/>
                <w:lang w:val="en-GB" w:eastAsia="fr-BE"/>
              </w:rPr>
              <w:t>e descriptive and prescriptive K</w:t>
            </w:r>
            <w:r w:rsidRPr="00655062">
              <w:rPr>
                <w:rFonts w:asciiTheme="majorBidi" w:eastAsia="Times New Roman" w:hAnsiTheme="majorBidi" w:cstheme="majorBidi"/>
                <w:color w:val="000000"/>
                <w:sz w:val="18"/>
                <w:szCs w:val="18"/>
                <w:lang w:val="en-GB" w:eastAsia="fr-BE"/>
              </w:rPr>
              <w:t xml:space="preserve">P verbal feedback from SLP during and after the participant's production </w:t>
            </w:r>
          </w:p>
          <w:p w14:paraId="733C684F"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p>
          <w:p w14:paraId="6F7A8C04"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Give visual feedback by VoiceTools during the production </w:t>
            </w:r>
          </w:p>
          <w:p w14:paraId="68777EBE"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p>
          <w:p w14:paraId="2E265440" w14:textId="77777777" w:rsidR="00343C76" w:rsidRPr="00655062" w:rsidRDefault="00343C76" w:rsidP="0062168F">
            <w:pPr>
              <w:spacing w:after="0" w:line="240" w:lineRule="auto"/>
              <w:rPr>
                <w:rFonts w:asciiTheme="majorBidi" w:eastAsia="Times New Roman" w:hAnsiTheme="majorBidi" w:cstheme="majorBidi"/>
                <w:color w:val="000000"/>
                <w:sz w:val="18"/>
                <w:szCs w:val="18"/>
                <w:lang w:val="en-GB" w:eastAsia="fr-BE"/>
              </w:rPr>
            </w:pPr>
          </w:p>
          <w:p w14:paraId="153573EC" w14:textId="4B5A7641" w:rsidR="00537205"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Give opportunities for vocal practice on continuous speech (reading of text then spontaneous speech)</w:t>
            </w:r>
          </w:p>
        </w:tc>
        <w:tc>
          <w:tcPr>
            <w:tcW w:w="2480" w:type="dxa"/>
            <w:tcBorders>
              <w:top w:val="nil"/>
              <w:left w:val="nil"/>
              <w:bottom w:val="nil"/>
              <w:right w:val="nil"/>
            </w:tcBorders>
            <w:shd w:val="clear" w:color="000000" w:fill="FFFFFF"/>
            <w:hideMark/>
          </w:tcPr>
          <w:p w14:paraId="74D0055D"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In prepractice, between 3 and 8 times per session. Whenever necessary, so less and less.   </w:t>
            </w:r>
          </w:p>
          <w:p w14:paraId="78E7E22D"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p>
          <w:p w14:paraId="393E61FD" w14:textId="77777777" w:rsidR="00343C76" w:rsidRPr="00655062" w:rsidRDefault="00343C76" w:rsidP="0062168F">
            <w:pPr>
              <w:spacing w:after="0" w:line="240" w:lineRule="auto"/>
              <w:rPr>
                <w:rFonts w:asciiTheme="majorBidi" w:eastAsia="Times New Roman" w:hAnsiTheme="majorBidi" w:cstheme="majorBidi"/>
                <w:color w:val="000000"/>
                <w:sz w:val="18"/>
                <w:szCs w:val="18"/>
                <w:lang w:val="en-GB" w:eastAsia="fr-BE"/>
              </w:rPr>
            </w:pPr>
          </w:p>
          <w:p w14:paraId="52C76B70" w14:textId="6B6ABD2A"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Whenever the participant does exercises during practice, so every day for the first few weeks.  </w:t>
            </w:r>
          </w:p>
          <w:p w14:paraId="6ABEEFFA"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p>
          <w:p w14:paraId="039B06BE" w14:textId="6C22AAC4" w:rsidR="00537205"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In prepractice and practice. Whenever the</w:t>
            </w:r>
            <w:r w:rsidR="005965E0" w:rsidRPr="00655062">
              <w:rPr>
                <w:rFonts w:asciiTheme="majorBidi" w:eastAsia="Times New Roman" w:hAnsiTheme="majorBidi" w:cstheme="majorBidi"/>
                <w:color w:val="000000"/>
                <w:sz w:val="18"/>
                <w:szCs w:val="18"/>
                <w:lang w:val="en-GB" w:eastAsia="fr-BE"/>
              </w:rPr>
              <w:t xml:space="preserve"> participant uses the female VMB</w:t>
            </w:r>
            <w:r w:rsidRPr="00655062">
              <w:rPr>
                <w:rFonts w:asciiTheme="majorBidi" w:eastAsia="Times New Roman" w:hAnsiTheme="majorBidi" w:cstheme="majorBidi"/>
                <w:color w:val="000000"/>
                <w:sz w:val="18"/>
                <w:szCs w:val="18"/>
                <w:lang w:val="en-GB" w:eastAsia="fr-BE"/>
              </w:rPr>
              <w:t>. First by exaggerating and then by looking for a more natural sound.</w:t>
            </w:r>
          </w:p>
        </w:tc>
      </w:tr>
      <w:tr w:rsidR="00537205" w:rsidRPr="00F009EB" w14:paraId="2765A542" w14:textId="77777777" w:rsidTr="0062168F">
        <w:trPr>
          <w:trHeight w:val="2880"/>
        </w:trPr>
        <w:tc>
          <w:tcPr>
            <w:tcW w:w="2480" w:type="dxa"/>
            <w:tcBorders>
              <w:top w:val="nil"/>
              <w:left w:val="nil"/>
              <w:bottom w:val="nil"/>
              <w:right w:val="nil"/>
            </w:tcBorders>
            <w:shd w:val="clear" w:color="000000" w:fill="FFFFFF"/>
            <w:hideMark/>
          </w:tcPr>
          <w:p w14:paraId="578934C2" w14:textId="0AF3BE3F" w:rsidR="00537205" w:rsidRPr="00655062" w:rsidRDefault="00537205" w:rsidP="00AF171D">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5. </w:t>
            </w:r>
            <w:r w:rsidR="00AF171D" w:rsidRPr="00655062">
              <w:rPr>
                <w:rFonts w:asciiTheme="majorBidi" w:eastAsia="Times New Roman" w:hAnsiTheme="majorBidi" w:cstheme="majorBidi"/>
                <w:color w:val="000000"/>
                <w:sz w:val="18"/>
                <w:szCs w:val="18"/>
                <w:lang w:val="en-GB" w:eastAsia="fr-BE"/>
              </w:rPr>
              <w:t>Anteriorize and clarify resonance. Place it at the oral level.</w:t>
            </w:r>
          </w:p>
        </w:tc>
        <w:tc>
          <w:tcPr>
            <w:tcW w:w="1860" w:type="dxa"/>
            <w:tcBorders>
              <w:top w:val="nil"/>
              <w:left w:val="nil"/>
              <w:bottom w:val="nil"/>
              <w:right w:val="nil"/>
            </w:tcBorders>
            <w:shd w:val="clear" w:color="000000" w:fill="FFFFFF"/>
            <w:hideMark/>
          </w:tcPr>
          <w:p w14:paraId="45B9D5B6" w14:textId="02E95D8C"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Skills and Habits</w:t>
            </w:r>
          </w:p>
        </w:tc>
        <w:tc>
          <w:tcPr>
            <w:tcW w:w="560" w:type="dxa"/>
            <w:tcBorders>
              <w:top w:val="nil"/>
              <w:left w:val="nil"/>
              <w:bottom w:val="nil"/>
              <w:right w:val="nil"/>
            </w:tcBorders>
            <w:shd w:val="clear" w:color="000000" w:fill="FFFFFF"/>
            <w:hideMark/>
          </w:tcPr>
          <w:p w14:paraId="05487BCA" w14:textId="77777777"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2480" w:type="dxa"/>
            <w:tcBorders>
              <w:top w:val="nil"/>
              <w:left w:val="nil"/>
              <w:bottom w:val="nil"/>
              <w:right w:val="nil"/>
            </w:tcBorders>
            <w:shd w:val="clear" w:color="000000" w:fill="FFFFFF"/>
            <w:hideMark/>
          </w:tcPr>
          <w:p w14:paraId="469E134F" w14:textId="751F647F" w:rsidR="00AF171D" w:rsidRPr="00655062" w:rsidRDefault="00553CAA" w:rsidP="00AF171D">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Give prescriptive K</w:t>
            </w:r>
            <w:r w:rsidR="00AF171D" w:rsidRPr="00655062">
              <w:rPr>
                <w:rFonts w:asciiTheme="majorBidi" w:eastAsia="Times New Roman" w:hAnsiTheme="majorBidi" w:cstheme="majorBidi"/>
                <w:color w:val="000000"/>
                <w:sz w:val="18"/>
                <w:szCs w:val="18"/>
                <w:lang w:val="en-GB" w:eastAsia="fr-BE"/>
              </w:rPr>
              <w:t>P verbal feedback from SLP after the participant-researcher's production. The main instructions were: "open your mouth more" and "raise your eyebrows"</w:t>
            </w:r>
          </w:p>
          <w:p w14:paraId="731D9B1E"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p>
          <w:p w14:paraId="49C723C8" w14:textId="51D4C170" w:rsidR="00537205"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Give opportunities for vocal practice on held vowels and continuous speech (reading text then spontaneous speech).</w:t>
            </w:r>
            <w:r w:rsidR="00537205" w:rsidRPr="00655062">
              <w:rPr>
                <w:rFonts w:asciiTheme="majorBidi" w:eastAsia="Times New Roman" w:hAnsiTheme="majorBidi" w:cstheme="majorBidi"/>
                <w:color w:val="000000"/>
                <w:sz w:val="18"/>
                <w:szCs w:val="18"/>
                <w:lang w:val="en-GB" w:eastAsia="fr-BE"/>
              </w:rPr>
              <w:t xml:space="preserve"> </w:t>
            </w:r>
          </w:p>
        </w:tc>
        <w:tc>
          <w:tcPr>
            <w:tcW w:w="2480" w:type="dxa"/>
            <w:tcBorders>
              <w:top w:val="nil"/>
              <w:left w:val="nil"/>
              <w:bottom w:val="nil"/>
              <w:right w:val="nil"/>
            </w:tcBorders>
            <w:shd w:val="clear" w:color="000000" w:fill="FFFFFF"/>
            <w:hideMark/>
          </w:tcPr>
          <w:p w14:paraId="62A93DB3"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In prepractice, between 3 and 8 times per session. Whenever necessary, so less and less.     </w:t>
            </w:r>
          </w:p>
          <w:p w14:paraId="4D7B9899"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p>
          <w:p w14:paraId="1999FB27"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p>
          <w:p w14:paraId="4344CB47"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p>
          <w:p w14:paraId="413740E7"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p>
          <w:p w14:paraId="7FC1BD26" w14:textId="77777777" w:rsidR="00AF171D"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p>
          <w:p w14:paraId="58253B6D" w14:textId="7C312116" w:rsidR="00537205" w:rsidRPr="00655062" w:rsidRDefault="00AF171D"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In prepractice and practice. Whenever the participant uses the feminized VMB.</w:t>
            </w:r>
          </w:p>
        </w:tc>
      </w:tr>
      <w:tr w:rsidR="00537205" w:rsidRPr="00F009EB" w14:paraId="4E202403" w14:textId="77777777" w:rsidTr="0062168F">
        <w:trPr>
          <w:trHeight w:val="1440"/>
        </w:trPr>
        <w:tc>
          <w:tcPr>
            <w:tcW w:w="2480" w:type="dxa"/>
            <w:tcBorders>
              <w:top w:val="nil"/>
              <w:left w:val="nil"/>
              <w:bottom w:val="nil"/>
              <w:right w:val="nil"/>
            </w:tcBorders>
            <w:shd w:val="clear" w:color="000000" w:fill="FFFFFF"/>
            <w:hideMark/>
          </w:tcPr>
          <w:p w14:paraId="01819498" w14:textId="6CA71BBC" w:rsidR="00537205" w:rsidRPr="00655062" w:rsidRDefault="00537205" w:rsidP="00FA3FDE">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6. </w:t>
            </w:r>
            <w:r w:rsidR="00FA3FDE" w:rsidRPr="00655062">
              <w:rPr>
                <w:rFonts w:asciiTheme="majorBidi" w:eastAsia="Times New Roman" w:hAnsiTheme="majorBidi" w:cstheme="majorBidi"/>
                <w:color w:val="000000"/>
                <w:sz w:val="18"/>
                <w:szCs w:val="18"/>
                <w:lang w:val="en-GB" w:eastAsia="fr-BE"/>
              </w:rPr>
              <w:t>Increase knowledge about vocal feminization.</w:t>
            </w:r>
          </w:p>
        </w:tc>
        <w:tc>
          <w:tcPr>
            <w:tcW w:w="1860" w:type="dxa"/>
            <w:tcBorders>
              <w:top w:val="nil"/>
              <w:left w:val="nil"/>
              <w:bottom w:val="nil"/>
              <w:right w:val="nil"/>
            </w:tcBorders>
            <w:shd w:val="clear" w:color="000000" w:fill="FFFFFF"/>
            <w:hideMark/>
          </w:tcPr>
          <w:p w14:paraId="632E46DC" w14:textId="0A6783C2"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Representation</w:t>
            </w:r>
          </w:p>
        </w:tc>
        <w:tc>
          <w:tcPr>
            <w:tcW w:w="560" w:type="dxa"/>
            <w:tcBorders>
              <w:top w:val="nil"/>
              <w:left w:val="nil"/>
              <w:bottom w:val="nil"/>
              <w:right w:val="nil"/>
            </w:tcBorders>
            <w:shd w:val="clear" w:color="000000" w:fill="FFFFFF"/>
            <w:hideMark/>
          </w:tcPr>
          <w:p w14:paraId="0161563F" w14:textId="77777777"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2480" w:type="dxa"/>
            <w:tcBorders>
              <w:top w:val="nil"/>
              <w:left w:val="nil"/>
              <w:bottom w:val="nil"/>
              <w:right w:val="nil"/>
            </w:tcBorders>
            <w:shd w:val="clear" w:color="000000" w:fill="FFFFFF"/>
            <w:hideMark/>
          </w:tcPr>
          <w:p w14:paraId="0E36522E" w14:textId="7E28F6E4" w:rsidR="00537205" w:rsidRPr="00655062" w:rsidRDefault="00FA3FDE"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Provide volitional ingredients by giving opportunities to discuss and providing information about femininity, the goals of one's exercises.</w:t>
            </w:r>
          </w:p>
        </w:tc>
        <w:tc>
          <w:tcPr>
            <w:tcW w:w="2480" w:type="dxa"/>
            <w:tcBorders>
              <w:top w:val="nil"/>
              <w:left w:val="nil"/>
              <w:bottom w:val="nil"/>
              <w:right w:val="nil"/>
            </w:tcBorders>
            <w:shd w:val="clear" w:color="000000" w:fill="FFFFFF"/>
            <w:hideMark/>
          </w:tcPr>
          <w:p w14:paraId="54FB7764" w14:textId="33BD3F0F" w:rsidR="00537205" w:rsidRPr="00655062" w:rsidRDefault="00537205" w:rsidP="00FA3FDE">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w:t>
            </w:r>
            <w:r w:rsidR="00FA3FDE" w:rsidRPr="00655062">
              <w:rPr>
                <w:rFonts w:asciiTheme="majorBidi" w:eastAsia="Times New Roman" w:hAnsiTheme="majorBidi" w:cstheme="majorBidi"/>
                <w:color w:val="000000"/>
                <w:sz w:val="18"/>
                <w:szCs w:val="18"/>
                <w:lang w:val="en-GB" w:eastAsia="fr-BE"/>
              </w:rPr>
              <w:t>2 times. During the first and last sessions.</w:t>
            </w:r>
          </w:p>
        </w:tc>
      </w:tr>
      <w:tr w:rsidR="00537205" w:rsidRPr="00F009EB" w14:paraId="37308C21" w14:textId="77777777" w:rsidTr="0062168F">
        <w:trPr>
          <w:trHeight w:val="1200"/>
        </w:trPr>
        <w:tc>
          <w:tcPr>
            <w:tcW w:w="2480" w:type="dxa"/>
            <w:tcBorders>
              <w:top w:val="nil"/>
              <w:left w:val="nil"/>
              <w:bottom w:val="nil"/>
              <w:right w:val="nil"/>
            </w:tcBorders>
            <w:shd w:val="clear" w:color="000000" w:fill="FFFFFF"/>
            <w:hideMark/>
          </w:tcPr>
          <w:p w14:paraId="42125FCE" w14:textId="5DE2DDD8" w:rsidR="00537205" w:rsidRPr="00655062" w:rsidRDefault="00537205" w:rsidP="008905D7">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7. </w:t>
            </w:r>
            <w:r w:rsidR="008905D7" w:rsidRPr="00655062">
              <w:rPr>
                <w:rFonts w:asciiTheme="majorBidi" w:eastAsia="Times New Roman" w:hAnsiTheme="majorBidi" w:cstheme="majorBidi"/>
                <w:color w:val="000000"/>
                <w:sz w:val="18"/>
                <w:szCs w:val="18"/>
                <w:lang w:val="en-GB" w:eastAsia="fr-BE"/>
              </w:rPr>
              <w:t>Changing beliefs and representation of femininity</w:t>
            </w:r>
          </w:p>
        </w:tc>
        <w:tc>
          <w:tcPr>
            <w:tcW w:w="1860" w:type="dxa"/>
            <w:tcBorders>
              <w:top w:val="nil"/>
              <w:left w:val="nil"/>
              <w:bottom w:val="nil"/>
              <w:right w:val="nil"/>
            </w:tcBorders>
            <w:shd w:val="clear" w:color="000000" w:fill="FFFFFF"/>
            <w:hideMark/>
          </w:tcPr>
          <w:p w14:paraId="55F23E12" w14:textId="31978C4D"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Representation</w:t>
            </w:r>
          </w:p>
        </w:tc>
        <w:tc>
          <w:tcPr>
            <w:tcW w:w="560" w:type="dxa"/>
            <w:tcBorders>
              <w:top w:val="nil"/>
              <w:left w:val="nil"/>
              <w:bottom w:val="nil"/>
              <w:right w:val="nil"/>
            </w:tcBorders>
            <w:shd w:val="clear" w:color="000000" w:fill="FFFFFF"/>
            <w:hideMark/>
          </w:tcPr>
          <w:p w14:paraId="49442961" w14:textId="77777777"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2480" w:type="dxa"/>
            <w:tcBorders>
              <w:top w:val="nil"/>
              <w:left w:val="nil"/>
              <w:bottom w:val="nil"/>
              <w:right w:val="nil"/>
            </w:tcBorders>
            <w:shd w:val="clear" w:color="000000" w:fill="FFFFFF"/>
            <w:hideMark/>
          </w:tcPr>
          <w:p w14:paraId="3B4B3BAE" w14:textId="4B1A1422" w:rsidR="00FA3FDE" w:rsidRPr="00655062" w:rsidRDefault="00FA3FDE" w:rsidP="00FA3FDE">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Provide volitional ingredients by inviting to observe the communication of the women in the participant-researcher's entourage.  </w:t>
            </w:r>
          </w:p>
          <w:p w14:paraId="245688B4" w14:textId="77777777" w:rsidR="00FA3FDE" w:rsidRPr="00655062" w:rsidRDefault="00FA3FDE" w:rsidP="00FA3FDE">
            <w:pPr>
              <w:spacing w:after="0" w:line="240" w:lineRule="auto"/>
              <w:rPr>
                <w:rFonts w:asciiTheme="majorBidi" w:eastAsia="Times New Roman" w:hAnsiTheme="majorBidi" w:cstheme="majorBidi"/>
                <w:color w:val="000000"/>
                <w:sz w:val="18"/>
                <w:szCs w:val="18"/>
                <w:lang w:val="en-GB" w:eastAsia="fr-BE"/>
              </w:rPr>
            </w:pPr>
          </w:p>
          <w:p w14:paraId="5BCE9D3F" w14:textId="3652033C" w:rsidR="00537205" w:rsidRPr="00655062" w:rsidRDefault="00FA3FDE" w:rsidP="00FA3FDE">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lastRenderedPageBreak/>
              <w:t>- Have the participant-researcher write a logbook where they notes their feelings and difficulties related to their feminized voice and its use.</w:t>
            </w:r>
          </w:p>
        </w:tc>
        <w:tc>
          <w:tcPr>
            <w:tcW w:w="2480" w:type="dxa"/>
            <w:tcBorders>
              <w:top w:val="nil"/>
              <w:left w:val="nil"/>
              <w:bottom w:val="nil"/>
              <w:right w:val="nil"/>
            </w:tcBorders>
            <w:shd w:val="clear" w:color="000000" w:fill="FFFFFF"/>
            <w:hideMark/>
          </w:tcPr>
          <w:p w14:paraId="24CA50FE" w14:textId="77777777" w:rsidR="00FA3FDE" w:rsidRPr="00655062" w:rsidRDefault="00FA3FDE"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lastRenderedPageBreak/>
              <w:t xml:space="preserve">- 1 time during the 7th session.     </w:t>
            </w:r>
          </w:p>
          <w:p w14:paraId="07C44127" w14:textId="77777777" w:rsidR="00FA3FDE" w:rsidRPr="00655062" w:rsidRDefault="00FA3FDE" w:rsidP="0062168F">
            <w:pPr>
              <w:spacing w:after="0" w:line="240" w:lineRule="auto"/>
              <w:rPr>
                <w:rFonts w:asciiTheme="majorBidi" w:eastAsia="Times New Roman" w:hAnsiTheme="majorBidi" w:cstheme="majorBidi"/>
                <w:color w:val="000000"/>
                <w:sz w:val="18"/>
                <w:szCs w:val="18"/>
                <w:lang w:val="en-GB" w:eastAsia="fr-BE"/>
              </w:rPr>
            </w:pPr>
          </w:p>
          <w:p w14:paraId="150D6F04" w14:textId="77777777" w:rsidR="00FA3FDE" w:rsidRPr="00655062" w:rsidRDefault="00FA3FDE" w:rsidP="0062168F">
            <w:pPr>
              <w:spacing w:after="0" w:line="240" w:lineRule="auto"/>
              <w:rPr>
                <w:rFonts w:asciiTheme="majorBidi" w:eastAsia="Times New Roman" w:hAnsiTheme="majorBidi" w:cstheme="majorBidi"/>
                <w:color w:val="000000"/>
                <w:sz w:val="18"/>
                <w:szCs w:val="18"/>
                <w:lang w:val="en-GB" w:eastAsia="fr-BE"/>
              </w:rPr>
            </w:pPr>
          </w:p>
          <w:p w14:paraId="2F9AB34B" w14:textId="77777777" w:rsidR="00FA3FDE" w:rsidRPr="00655062" w:rsidRDefault="00FA3FDE" w:rsidP="0062168F">
            <w:pPr>
              <w:spacing w:after="0" w:line="240" w:lineRule="auto"/>
              <w:rPr>
                <w:rFonts w:asciiTheme="majorBidi" w:eastAsia="Times New Roman" w:hAnsiTheme="majorBidi" w:cstheme="majorBidi"/>
                <w:color w:val="000000"/>
                <w:sz w:val="18"/>
                <w:szCs w:val="18"/>
                <w:lang w:val="en-GB" w:eastAsia="fr-BE"/>
              </w:rPr>
            </w:pPr>
          </w:p>
          <w:p w14:paraId="27627FFD" w14:textId="77777777" w:rsidR="00FA3FDE" w:rsidRPr="00655062" w:rsidRDefault="00FA3FDE" w:rsidP="0062168F">
            <w:pPr>
              <w:spacing w:after="0" w:line="240" w:lineRule="auto"/>
              <w:rPr>
                <w:rFonts w:asciiTheme="majorBidi" w:eastAsia="Times New Roman" w:hAnsiTheme="majorBidi" w:cstheme="majorBidi"/>
                <w:color w:val="000000"/>
                <w:sz w:val="18"/>
                <w:szCs w:val="18"/>
                <w:lang w:val="en-GB" w:eastAsia="fr-BE"/>
              </w:rPr>
            </w:pPr>
          </w:p>
          <w:p w14:paraId="1DCB93F1" w14:textId="77777777" w:rsidR="00FA3FDE" w:rsidRPr="00655062" w:rsidRDefault="00FA3FDE" w:rsidP="0062168F">
            <w:pPr>
              <w:spacing w:after="0" w:line="240" w:lineRule="auto"/>
              <w:rPr>
                <w:rFonts w:asciiTheme="majorBidi" w:eastAsia="Times New Roman" w:hAnsiTheme="majorBidi" w:cstheme="majorBidi"/>
                <w:color w:val="000000"/>
                <w:sz w:val="18"/>
                <w:szCs w:val="18"/>
                <w:lang w:val="en-GB" w:eastAsia="fr-BE"/>
              </w:rPr>
            </w:pPr>
          </w:p>
          <w:p w14:paraId="48B3DCF5" w14:textId="65065F83" w:rsidR="00537205" w:rsidRPr="00655062" w:rsidRDefault="00FA3FDE"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lastRenderedPageBreak/>
              <w:t>- Written weekly, the day before the SLT session.</w:t>
            </w:r>
            <w:r w:rsidR="00537205" w:rsidRPr="00655062">
              <w:rPr>
                <w:rFonts w:asciiTheme="majorBidi" w:eastAsia="Times New Roman" w:hAnsiTheme="majorBidi" w:cstheme="majorBidi"/>
                <w:color w:val="000000"/>
                <w:sz w:val="18"/>
                <w:szCs w:val="18"/>
                <w:lang w:val="en-GB" w:eastAsia="fr-BE"/>
              </w:rPr>
              <w:t xml:space="preserve"> </w:t>
            </w:r>
          </w:p>
        </w:tc>
      </w:tr>
      <w:tr w:rsidR="00537205" w:rsidRPr="00F009EB" w14:paraId="1A3157FF" w14:textId="77777777" w:rsidTr="0062168F">
        <w:trPr>
          <w:trHeight w:val="2160"/>
        </w:trPr>
        <w:tc>
          <w:tcPr>
            <w:tcW w:w="2480" w:type="dxa"/>
            <w:tcBorders>
              <w:top w:val="nil"/>
              <w:left w:val="nil"/>
              <w:bottom w:val="single" w:sz="4" w:space="0" w:color="000000"/>
              <w:right w:val="nil"/>
            </w:tcBorders>
            <w:shd w:val="clear" w:color="000000" w:fill="FFFFFF"/>
            <w:hideMark/>
          </w:tcPr>
          <w:p w14:paraId="5C7CA1C2" w14:textId="198F883C" w:rsidR="00537205" w:rsidRPr="00655062" w:rsidRDefault="00537205" w:rsidP="00FA3FDE">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lastRenderedPageBreak/>
              <w:t xml:space="preserve">8. </w:t>
            </w:r>
            <w:r w:rsidR="00FA3FDE" w:rsidRPr="00655062">
              <w:rPr>
                <w:rFonts w:asciiTheme="majorBidi" w:eastAsia="Times New Roman" w:hAnsiTheme="majorBidi" w:cstheme="majorBidi"/>
                <w:color w:val="000000"/>
                <w:sz w:val="18"/>
                <w:szCs w:val="18"/>
                <w:lang w:val="en-GB" w:eastAsia="fr-BE"/>
              </w:rPr>
              <w:t>Increase motivation and opportunities to use the feminized voice</w:t>
            </w:r>
          </w:p>
        </w:tc>
        <w:tc>
          <w:tcPr>
            <w:tcW w:w="1860" w:type="dxa"/>
            <w:tcBorders>
              <w:top w:val="nil"/>
              <w:left w:val="nil"/>
              <w:bottom w:val="single" w:sz="4" w:space="0" w:color="000000"/>
              <w:right w:val="nil"/>
            </w:tcBorders>
            <w:shd w:val="clear" w:color="000000" w:fill="FFFFFF"/>
            <w:hideMark/>
          </w:tcPr>
          <w:p w14:paraId="34566C2A" w14:textId="33E9F635" w:rsidR="00537205" w:rsidRPr="00655062" w:rsidRDefault="00AA70F1"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Skills and Habits</w:t>
            </w:r>
          </w:p>
        </w:tc>
        <w:tc>
          <w:tcPr>
            <w:tcW w:w="560" w:type="dxa"/>
            <w:tcBorders>
              <w:top w:val="nil"/>
              <w:left w:val="nil"/>
              <w:bottom w:val="single" w:sz="4" w:space="0" w:color="000000"/>
              <w:right w:val="nil"/>
            </w:tcBorders>
            <w:shd w:val="clear" w:color="000000" w:fill="FFFFFF"/>
            <w:hideMark/>
          </w:tcPr>
          <w:p w14:paraId="7280552E" w14:textId="77777777" w:rsidR="00537205" w:rsidRPr="00655062" w:rsidRDefault="00537205" w:rsidP="0062168F">
            <w:pPr>
              <w:spacing w:after="0" w:line="240" w:lineRule="auto"/>
              <w:rPr>
                <w:rFonts w:asciiTheme="majorBidi" w:eastAsia="Times New Roman" w:hAnsiTheme="majorBidi" w:cstheme="majorBidi"/>
                <w:color w:val="000000"/>
                <w:sz w:val="18"/>
                <w:szCs w:val="18"/>
                <w:lang w:eastAsia="fr-BE"/>
              </w:rPr>
            </w:pPr>
            <w:r w:rsidRPr="00655062">
              <w:rPr>
                <w:rFonts w:asciiTheme="majorBidi" w:eastAsia="Times New Roman" w:hAnsiTheme="majorBidi" w:cstheme="majorBidi"/>
                <w:color w:val="000000"/>
                <w:sz w:val="18"/>
                <w:szCs w:val="18"/>
                <w:lang w:eastAsia="fr-BE"/>
              </w:rPr>
              <w:t> </w:t>
            </w:r>
          </w:p>
        </w:tc>
        <w:tc>
          <w:tcPr>
            <w:tcW w:w="2480" w:type="dxa"/>
            <w:tcBorders>
              <w:top w:val="nil"/>
              <w:left w:val="nil"/>
              <w:bottom w:val="single" w:sz="4" w:space="0" w:color="000000"/>
              <w:right w:val="nil"/>
            </w:tcBorders>
            <w:shd w:val="clear" w:color="000000" w:fill="FFFFFF"/>
            <w:hideMark/>
          </w:tcPr>
          <w:p w14:paraId="1C5549E1" w14:textId="192DAA3B" w:rsidR="00553CAA" w:rsidRPr="00655062" w:rsidRDefault="00553CAA" w:rsidP="00CB1627">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Provide volitional ingredients by creating the habit of sending audio recordings</w:t>
            </w:r>
            <w:r w:rsidR="00EE7218" w:rsidRPr="00655062">
              <w:rPr>
                <w:rFonts w:asciiTheme="majorBidi" w:eastAsia="Times New Roman" w:hAnsiTheme="majorBidi" w:cstheme="majorBidi"/>
                <w:color w:val="000000"/>
                <w:sz w:val="18"/>
                <w:szCs w:val="18"/>
                <w:lang w:val="en-GB" w:eastAsia="fr-BE"/>
              </w:rPr>
              <w:t xml:space="preserve"> via a communication device</w:t>
            </w:r>
            <w:r w:rsidRPr="00655062">
              <w:rPr>
                <w:rFonts w:asciiTheme="majorBidi" w:eastAsia="Times New Roman" w:hAnsiTheme="majorBidi" w:cstheme="majorBidi"/>
                <w:color w:val="000000"/>
                <w:sz w:val="18"/>
                <w:szCs w:val="18"/>
                <w:lang w:val="en-GB" w:eastAsia="fr-BE"/>
              </w:rPr>
              <w:t xml:space="preserve">.  </w:t>
            </w:r>
          </w:p>
          <w:p w14:paraId="0AE328D7" w14:textId="77777777" w:rsidR="00553CAA" w:rsidRPr="00655062" w:rsidRDefault="00553CAA" w:rsidP="0062168F">
            <w:pPr>
              <w:spacing w:after="0" w:line="240" w:lineRule="auto"/>
              <w:rPr>
                <w:rFonts w:asciiTheme="majorBidi" w:eastAsia="Times New Roman" w:hAnsiTheme="majorBidi" w:cstheme="majorBidi"/>
                <w:color w:val="000000"/>
                <w:sz w:val="18"/>
                <w:szCs w:val="18"/>
                <w:lang w:val="en-GB" w:eastAsia="fr-BE"/>
              </w:rPr>
            </w:pPr>
          </w:p>
          <w:p w14:paraId="753B79F6" w14:textId="7B6A0DB0" w:rsidR="00537205" w:rsidRPr="00655062" w:rsidRDefault="00553CAA" w:rsidP="0062168F">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Provide volitional ingredients by setting goals between sessions.</w:t>
            </w:r>
          </w:p>
        </w:tc>
        <w:tc>
          <w:tcPr>
            <w:tcW w:w="2480" w:type="dxa"/>
            <w:tcBorders>
              <w:top w:val="nil"/>
              <w:left w:val="nil"/>
              <w:bottom w:val="single" w:sz="4" w:space="0" w:color="000000"/>
              <w:right w:val="nil"/>
            </w:tcBorders>
            <w:shd w:val="clear" w:color="000000" w:fill="FFFFFF"/>
            <w:hideMark/>
          </w:tcPr>
          <w:p w14:paraId="09B59D76" w14:textId="77777777" w:rsidR="00FA3FDE" w:rsidRPr="00655062" w:rsidRDefault="00537205" w:rsidP="00FA3FDE">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w:t>
            </w:r>
            <w:r w:rsidR="00FA3FDE" w:rsidRPr="00655062">
              <w:rPr>
                <w:rFonts w:asciiTheme="majorBidi" w:eastAsia="Times New Roman" w:hAnsiTheme="majorBidi" w:cstheme="majorBidi"/>
                <w:color w:val="000000"/>
                <w:sz w:val="18"/>
                <w:szCs w:val="18"/>
                <w:lang w:val="en-GB" w:eastAsia="fr-BE"/>
              </w:rPr>
              <w:t xml:space="preserve">Every day for the first 7 weeks.    </w:t>
            </w:r>
          </w:p>
          <w:p w14:paraId="09D7A7C7" w14:textId="77777777" w:rsidR="00FA3FDE" w:rsidRPr="00655062" w:rsidRDefault="00FA3FDE" w:rsidP="00FA3FDE">
            <w:pPr>
              <w:spacing w:after="0" w:line="240" w:lineRule="auto"/>
              <w:rPr>
                <w:rFonts w:asciiTheme="majorBidi" w:eastAsia="Times New Roman" w:hAnsiTheme="majorBidi" w:cstheme="majorBidi"/>
                <w:color w:val="000000"/>
                <w:sz w:val="18"/>
                <w:szCs w:val="18"/>
                <w:lang w:val="en-GB" w:eastAsia="fr-BE"/>
              </w:rPr>
            </w:pPr>
          </w:p>
          <w:p w14:paraId="338D04C2" w14:textId="77777777" w:rsidR="00286C30" w:rsidRPr="00655062" w:rsidRDefault="00286C30" w:rsidP="00FA3FDE">
            <w:pPr>
              <w:spacing w:after="0" w:line="240" w:lineRule="auto"/>
              <w:rPr>
                <w:rFonts w:asciiTheme="majorBidi" w:eastAsia="Times New Roman" w:hAnsiTheme="majorBidi" w:cstheme="majorBidi"/>
                <w:color w:val="000000"/>
                <w:sz w:val="18"/>
                <w:szCs w:val="18"/>
                <w:lang w:val="en-GB" w:eastAsia="fr-BE"/>
              </w:rPr>
            </w:pPr>
          </w:p>
          <w:p w14:paraId="2B34218B" w14:textId="77777777" w:rsidR="00FA3FDE" w:rsidRPr="00655062" w:rsidRDefault="00FA3FDE" w:rsidP="00FA3FDE">
            <w:pPr>
              <w:spacing w:after="0" w:line="240" w:lineRule="auto"/>
              <w:rPr>
                <w:rFonts w:asciiTheme="majorBidi" w:eastAsia="Times New Roman" w:hAnsiTheme="majorBidi" w:cstheme="majorBidi"/>
                <w:color w:val="000000"/>
                <w:sz w:val="18"/>
                <w:szCs w:val="18"/>
                <w:lang w:val="en-GB" w:eastAsia="fr-BE"/>
              </w:rPr>
            </w:pPr>
          </w:p>
          <w:p w14:paraId="78882647" w14:textId="17665E75" w:rsidR="00537205" w:rsidRPr="00655062" w:rsidRDefault="00FA3FDE" w:rsidP="00FA3FDE">
            <w:pPr>
              <w:spacing w:after="0" w:line="240" w:lineRule="auto"/>
              <w:rPr>
                <w:rFonts w:asciiTheme="majorBidi" w:eastAsia="Times New Roman" w:hAnsiTheme="majorBidi" w:cstheme="majorBidi"/>
                <w:color w:val="000000"/>
                <w:sz w:val="18"/>
                <w:szCs w:val="18"/>
                <w:lang w:val="en-GB" w:eastAsia="fr-BE"/>
              </w:rPr>
            </w:pPr>
            <w:r w:rsidRPr="00655062">
              <w:rPr>
                <w:rFonts w:asciiTheme="majorBidi" w:eastAsia="Times New Roman" w:hAnsiTheme="majorBidi" w:cstheme="majorBidi"/>
                <w:color w:val="000000"/>
                <w:sz w:val="18"/>
                <w:szCs w:val="18"/>
                <w:lang w:val="en-GB" w:eastAsia="fr-BE"/>
              </w:rPr>
              <w:t xml:space="preserve"> - 1 time. Gives the objective of no longer going below 200Hz on an exaggerated reading by observing VoiceTools.</w:t>
            </w:r>
          </w:p>
        </w:tc>
      </w:tr>
    </w:tbl>
    <w:p w14:paraId="63ACCB15" w14:textId="46A4D4A0" w:rsidR="00537205" w:rsidRPr="00655062" w:rsidRDefault="00537205" w:rsidP="00193609">
      <w:pPr>
        <w:spacing w:line="360" w:lineRule="auto"/>
        <w:jc w:val="both"/>
        <w:rPr>
          <w:rFonts w:asciiTheme="majorBidi" w:hAnsiTheme="majorBidi" w:cstheme="majorBidi"/>
          <w:bCs/>
          <w:sz w:val="24"/>
          <w:szCs w:val="24"/>
          <w:lang w:val="en-GB"/>
        </w:rPr>
      </w:pPr>
      <w:r w:rsidRPr="00655062">
        <w:rPr>
          <w:rFonts w:asciiTheme="majorBidi" w:hAnsiTheme="majorBidi" w:cstheme="majorBidi"/>
          <w:bCs/>
          <w:sz w:val="24"/>
          <w:szCs w:val="24"/>
          <w:lang w:val="en-GB"/>
        </w:rPr>
        <w:t xml:space="preserve">Note : </w:t>
      </w:r>
      <w:r w:rsidR="008905D7" w:rsidRPr="00655062">
        <w:rPr>
          <w:rFonts w:asciiTheme="majorBidi" w:hAnsiTheme="majorBidi" w:cstheme="majorBidi"/>
          <w:bCs/>
          <w:sz w:val="24"/>
          <w:szCs w:val="24"/>
          <w:lang w:val="en-GB"/>
        </w:rPr>
        <w:t>VoiceTools is a mobile application indicating the pitch of phonation in real time via a dynamic graph.</w:t>
      </w:r>
      <w:r w:rsidR="00212AA8" w:rsidRPr="00655062">
        <w:rPr>
          <w:rFonts w:asciiTheme="majorBidi" w:hAnsiTheme="majorBidi" w:cstheme="majorBidi"/>
          <w:bCs/>
          <w:sz w:val="24"/>
          <w:szCs w:val="24"/>
          <w:lang w:val="en-GB"/>
        </w:rPr>
        <w:t xml:space="preserve"> KP = Knowledge of Performance feedback</w:t>
      </w:r>
    </w:p>
    <w:p w14:paraId="2B2865D9" w14:textId="66A25B76" w:rsidR="00FC54EC" w:rsidRPr="00655062" w:rsidRDefault="00284852" w:rsidP="00FC54EC">
      <w:pPr>
        <w:pStyle w:val="Titre2"/>
        <w:spacing w:line="276" w:lineRule="auto"/>
        <w:jc w:val="both"/>
        <w:rPr>
          <w:rFonts w:asciiTheme="majorBidi" w:hAnsiTheme="majorBidi" w:cstheme="majorBidi"/>
          <w:lang w:val="en-US"/>
        </w:rPr>
      </w:pPr>
      <w:r w:rsidRPr="00655062">
        <w:rPr>
          <w:rFonts w:asciiTheme="majorBidi" w:hAnsiTheme="majorBidi" w:cstheme="majorBidi"/>
          <w:lang w:val="en-US"/>
        </w:rPr>
        <w:t>Reflexive situation of the</w:t>
      </w:r>
      <w:r w:rsidR="001A36A9" w:rsidRPr="00655062">
        <w:rPr>
          <w:rFonts w:asciiTheme="majorBidi" w:hAnsiTheme="majorBidi" w:cstheme="majorBidi"/>
          <w:lang w:val="en-US"/>
        </w:rPr>
        <w:t xml:space="preserve"> method,</w:t>
      </w:r>
      <w:r w:rsidR="00FC54EC" w:rsidRPr="00655062">
        <w:rPr>
          <w:rFonts w:asciiTheme="majorBidi" w:hAnsiTheme="majorBidi" w:cstheme="majorBidi"/>
          <w:lang w:val="en-US"/>
        </w:rPr>
        <w:t xml:space="preserve"> participant-</w:t>
      </w:r>
      <w:r w:rsidR="00066EB1" w:rsidRPr="00655062">
        <w:rPr>
          <w:rFonts w:asciiTheme="majorBidi" w:hAnsiTheme="majorBidi" w:cstheme="majorBidi"/>
          <w:lang w:val="en-US"/>
        </w:rPr>
        <w:t>researcher</w:t>
      </w:r>
      <w:r w:rsidR="00EC2588" w:rsidRPr="00655062">
        <w:rPr>
          <w:rFonts w:asciiTheme="majorBidi" w:hAnsiTheme="majorBidi" w:cstheme="majorBidi"/>
          <w:lang w:val="en-US"/>
        </w:rPr>
        <w:t xml:space="preserve"> and the authors</w:t>
      </w:r>
    </w:p>
    <w:p w14:paraId="6D3C5EC0" w14:textId="3D60E234" w:rsidR="008E4C94" w:rsidRPr="00655062" w:rsidRDefault="001A36A9" w:rsidP="00556AB5">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The design of this study parallels the “self-study” model used in teaching, as the first author is the participant (self-student) (Denzin &amp; Lincoln, 2005; Hamilton, 2004). The value of this model resides in the combination of roles (participant and researcher), each of which informs the other. The learner’</w:t>
      </w:r>
      <w:r w:rsidR="008E4C94" w:rsidRPr="00655062">
        <w:rPr>
          <w:rFonts w:asciiTheme="majorBidi" w:hAnsiTheme="majorBidi" w:cstheme="majorBidi"/>
          <w:lang w:val="en-US"/>
        </w:rPr>
        <w:t>s experience is enriched by who</w:t>
      </w:r>
      <w:r w:rsidRPr="00655062">
        <w:rPr>
          <w:rFonts w:asciiTheme="majorBidi" w:hAnsiTheme="majorBidi" w:cstheme="majorBidi"/>
          <w:lang w:val="en-US"/>
        </w:rPr>
        <w:t xml:space="preserve"> they are as an individual, with their specific characteristics, motivations and experience (LaBoskey, 2004; Pinnegar &amp;</w:t>
      </w:r>
      <w:r w:rsidR="00556AB5" w:rsidRPr="00655062">
        <w:rPr>
          <w:rFonts w:asciiTheme="majorBidi" w:hAnsiTheme="majorBidi" w:cstheme="majorBidi"/>
          <w:lang w:val="en-US"/>
        </w:rPr>
        <w:t xml:space="preserve"> Hamilton, 2009). I</w:t>
      </w:r>
      <w:r w:rsidRPr="00655062">
        <w:rPr>
          <w:rFonts w:asciiTheme="majorBidi" w:hAnsiTheme="majorBidi" w:cstheme="majorBidi"/>
          <w:lang w:val="en-US"/>
        </w:rPr>
        <w:t>t</w:t>
      </w:r>
      <w:r w:rsidR="00556AB5" w:rsidRPr="00655062">
        <w:rPr>
          <w:rFonts w:asciiTheme="majorBidi" w:hAnsiTheme="majorBidi" w:cstheme="majorBidi"/>
          <w:lang w:val="en-US"/>
        </w:rPr>
        <w:t xml:space="preserve"> is reminiscent  of the </w:t>
      </w:r>
      <w:r w:rsidRPr="00655062">
        <w:rPr>
          <w:rFonts w:asciiTheme="majorBidi" w:hAnsiTheme="majorBidi" w:cstheme="majorBidi"/>
          <w:lang w:val="en-US"/>
        </w:rPr>
        <w:t xml:space="preserve">Clinician Expertise pillar in </w:t>
      </w:r>
      <w:r w:rsidRPr="00655062">
        <w:rPr>
          <w:rFonts w:asciiTheme="majorBidi" w:hAnsiTheme="majorBidi" w:cstheme="majorBidi"/>
          <w:iCs/>
          <w:lang w:val="en-US"/>
        </w:rPr>
        <w:t>Evidence-Based Practice</w:t>
      </w:r>
      <w:r w:rsidRPr="00655062">
        <w:rPr>
          <w:rFonts w:asciiTheme="majorBidi" w:hAnsiTheme="majorBidi" w:cstheme="majorBidi"/>
          <w:i/>
          <w:iCs/>
          <w:lang w:val="en-US"/>
        </w:rPr>
        <w:t xml:space="preserve"> </w:t>
      </w:r>
      <w:r w:rsidRPr="00655062">
        <w:rPr>
          <w:rFonts w:asciiTheme="majorBidi" w:hAnsiTheme="majorBidi" w:cstheme="majorBidi"/>
          <w:lang w:val="en-US"/>
        </w:rPr>
        <w:t>(EBP</w:t>
      </w:r>
      <w:r w:rsidRPr="00655062">
        <w:rPr>
          <w:rFonts w:asciiTheme="majorBidi" w:hAnsiTheme="majorBidi" w:cstheme="majorBidi"/>
          <w:vertAlign w:val="subscript"/>
          <w:lang w:val="en-US"/>
        </w:rPr>
        <w:t>4</w:t>
      </w:r>
      <w:r w:rsidRPr="00655062">
        <w:rPr>
          <w:rFonts w:asciiTheme="majorBidi" w:hAnsiTheme="majorBidi" w:cstheme="majorBidi"/>
          <w:lang w:val="en-US"/>
        </w:rPr>
        <w:t xml:space="preserve">). This pillar enables clinicians to make clinical decisions based on their experience, in addition to taking into consideration the best evidence, patient values, and the environment and context in which they live and work (Hoffmann, 2017; Maillart &amp; Durieux, 2014). Self-study relies on using intimate personal experiences as sources of knowledge and competence to improve one’s practice. </w:t>
      </w:r>
    </w:p>
    <w:p w14:paraId="1A5AE730" w14:textId="77777777" w:rsidR="008E4C94" w:rsidRPr="00655062" w:rsidRDefault="001A36A9" w:rsidP="003D37DD">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 xml:space="preserve">This view of knowledge creation through experience can be linked to the concepts of situated knowledge (Haraway, 1988) or connected knowledge (Hill Collins, 1986), which emerged from the epistemology of gender studies. These theoretical frameworks encourage us to consider our identity and ideological positioning in the production of scientific and clinical knowledge in order to situate them and confront them with other kinds of disciplinary anchoring and socioeconomic habitus or with opposing hypotheses. This practice is intended to bolster our objectivity by legitimizing personal and embodied experience, rather than seeing it as a bias. </w:t>
      </w:r>
    </w:p>
    <w:p w14:paraId="7D9BBE4A" w14:textId="2C63DDB4" w:rsidR="001A36A9" w:rsidRPr="00655062" w:rsidRDefault="001A36A9" w:rsidP="003D37DD">
      <w:pPr>
        <w:pStyle w:val="Paragraph"/>
        <w:spacing w:line="276" w:lineRule="auto"/>
        <w:ind w:firstLine="708"/>
        <w:jc w:val="both"/>
        <w:rPr>
          <w:rFonts w:asciiTheme="majorBidi" w:hAnsiTheme="majorBidi" w:cstheme="majorBidi"/>
        </w:rPr>
      </w:pPr>
      <w:r w:rsidRPr="00655062">
        <w:rPr>
          <w:rFonts w:asciiTheme="majorBidi" w:hAnsiTheme="majorBidi" w:cstheme="majorBidi"/>
          <w:lang w:val="en-US"/>
        </w:rPr>
        <w:t xml:space="preserve">In this article, AH will be described as the “participant-researcher.” </w:t>
      </w:r>
      <w:r w:rsidRPr="00655062">
        <w:rPr>
          <w:rFonts w:asciiTheme="majorBidi" w:hAnsiTheme="majorBidi" w:cstheme="majorBidi"/>
        </w:rPr>
        <w:t>This methodology meets their professional desire to alternate VMBs as a SLP, but also the ethical imperative of not exposing marginalized trans people to a variable that has never been tested before: alternation between VMBs.</w:t>
      </w:r>
      <w:r w:rsidR="003D37DD" w:rsidRPr="00655062">
        <w:rPr>
          <w:rFonts w:asciiTheme="majorBidi" w:hAnsiTheme="majorBidi" w:cstheme="majorBidi"/>
        </w:rPr>
        <w:t xml:space="preserve"> As a result, qualitative elements will be included in the discussion of the quantitative results in order to bring the different types of data into dialogue and take advantage of this methodological opportunity.</w:t>
      </w:r>
    </w:p>
    <w:p w14:paraId="37FFD0D1" w14:textId="76E1822E" w:rsidR="00BF3133" w:rsidRPr="00655062" w:rsidRDefault="00BF3133" w:rsidP="005D03AC">
      <w:pPr>
        <w:spacing w:before="100" w:beforeAutospacing="1" w:after="100" w:afterAutospacing="1" w:line="276" w:lineRule="auto"/>
        <w:ind w:firstLine="708"/>
        <w:rPr>
          <w:rFonts w:ascii="Times New Roman" w:eastAsia="Times New Roman" w:hAnsi="Times New Roman" w:cs="Times New Roman"/>
          <w:sz w:val="24"/>
          <w:szCs w:val="24"/>
          <w:lang w:val="en-GB" w:eastAsia="en-GB"/>
        </w:rPr>
      </w:pPr>
      <w:r w:rsidRPr="00153E3D">
        <w:rPr>
          <w:rFonts w:ascii="Times New Roman" w:eastAsia="Times New Roman" w:hAnsi="Times New Roman" w:cs="Times New Roman"/>
          <w:b/>
          <w:bCs/>
          <w:sz w:val="24"/>
          <w:szCs w:val="24"/>
          <w:highlight w:val="black"/>
          <w:lang w:val="en-GB" w:eastAsia="en-GB"/>
        </w:rPr>
        <w:lastRenderedPageBreak/>
        <w:t>Antoine Henrotin</w:t>
      </w:r>
      <w:r w:rsidRPr="00655062">
        <w:rPr>
          <w:rFonts w:ascii="Times New Roman" w:eastAsia="Times New Roman" w:hAnsi="Times New Roman" w:cs="Times New Roman"/>
          <w:sz w:val="24"/>
          <w:szCs w:val="24"/>
          <w:lang w:val="en-GB" w:eastAsia="en-GB"/>
        </w:rPr>
        <w:t xml:space="preserve">, the participant-researcher and primary author of this article, </w:t>
      </w:r>
      <w:r w:rsidR="001514E5" w:rsidRPr="00655062">
        <w:rPr>
          <w:rFonts w:ascii="Times New Roman" w:eastAsia="Times New Roman" w:hAnsi="Times New Roman" w:cs="Times New Roman"/>
          <w:sz w:val="24"/>
          <w:szCs w:val="24"/>
          <w:lang w:val="en-GB" w:eastAsia="en-GB"/>
        </w:rPr>
        <w:t xml:space="preserve">is a </w:t>
      </w:r>
      <w:r w:rsidRPr="00655062">
        <w:rPr>
          <w:rFonts w:ascii="Times New Roman" w:eastAsia="Times New Roman" w:hAnsi="Times New Roman" w:cs="Times New Roman"/>
          <w:sz w:val="24"/>
          <w:szCs w:val="24"/>
          <w:lang w:val="en-GB" w:eastAsia="en-GB"/>
        </w:rPr>
        <w:t xml:space="preserve">PhD candidate in Speech and Language Sciences at the University of </w:t>
      </w:r>
      <w:r w:rsidRPr="00153E3D">
        <w:rPr>
          <w:rFonts w:ascii="Times New Roman" w:eastAsia="Times New Roman" w:hAnsi="Times New Roman" w:cs="Times New Roman"/>
          <w:sz w:val="24"/>
          <w:szCs w:val="24"/>
          <w:highlight w:val="black"/>
          <w:lang w:val="en-GB" w:eastAsia="en-GB"/>
        </w:rPr>
        <w:t>Liège (ULiège).</w:t>
      </w:r>
      <w:r w:rsidRPr="00655062">
        <w:rPr>
          <w:rFonts w:ascii="Times New Roman" w:eastAsia="Times New Roman" w:hAnsi="Times New Roman" w:cs="Times New Roman"/>
          <w:sz w:val="24"/>
          <w:szCs w:val="24"/>
          <w:lang w:val="en-GB" w:eastAsia="en-GB"/>
        </w:rPr>
        <w:t xml:space="preserve"> Their research focuses on gender-affirming voice care, specifically on vocal transitions between masculinized</w:t>
      </w:r>
      <w:r w:rsidR="00212AA8" w:rsidRPr="00655062">
        <w:rPr>
          <w:rFonts w:ascii="Times New Roman" w:eastAsia="Times New Roman" w:hAnsi="Times New Roman" w:cs="Times New Roman"/>
          <w:sz w:val="24"/>
          <w:szCs w:val="24"/>
          <w:lang w:val="en-GB" w:eastAsia="en-GB"/>
        </w:rPr>
        <w:t xml:space="preserve"> and feminized VMBs</w:t>
      </w:r>
      <w:r w:rsidRPr="00655062">
        <w:rPr>
          <w:rFonts w:ascii="Times New Roman" w:eastAsia="Times New Roman" w:hAnsi="Times New Roman" w:cs="Times New Roman"/>
          <w:sz w:val="24"/>
          <w:szCs w:val="24"/>
          <w:lang w:val="en-GB" w:eastAsia="en-GB"/>
        </w:rPr>
        <w:t xml:space="preserve">, approached through the lens of gender and queer studies with an emphasis on ethical and ecological considerations. At the time of the study, </w:t>
      </w:r>
      <w:r w:rsidRPr="00153E3D">
        <w:rPr>
          <w:rFonts w:ascii="Times New Roman" w:eastAsia="Times New Roman" w:hAnsi="Times New Roman" w:cs="Times New Roman"/>
          <w:sz w:val="24"/>
          <w:szCs w:val="24"/>
          <w:highlight w:val="black"/>
          <w:lang w:val="en-GB" w:eastAsia="en-GB"/>
        </w:rPr>
        <w:t>Henro</w:t>
      </w:r>
      <w:r w:rsidR="000306E4" w:rsidRPr="00153E3D">
        <w:rPr>
          <w:rFonts w:ascii="Times New Roman" w:eastAsia="Times New Roman" w:hAnsi="Times New Roman" w:cs="Times New Roman"/>
          <w:sz w:val="24"/>
          <w:szCs w:val="24"/>
          <w:highlight w:val="black"/>
          <w:lang w:val="en-GB" w:eastAsia="en-GB"/>
        </w:rPr>
        <w:t>tin</w:t>
      </w:r>
      <w:r w:rsidR="000306E4" w:rsidRPr="00655062">
        <w:rPr>
          <w:rFonts w:ascii="Times New Roman" w:eastAsia="Times New Roman" w:hAnsi="Times New Roman" w:cs="Times New Roman"/>
          <w:sz w:val="24"/>
          <w:szCs w:val="24"/>
          <w:lang w:val="en-GB" w:eastAsia="en-GB"/>
        </w:rPr>
        <w:t xml:space="preserve"> was in the final year of their</w:t>
      </w:r>
      <w:r w:rsidRPr="00655062">
        <w:rPr>
          <w:rFonts w:ascii="Times New Roman" w:eastAsia="Times New Roman" w:hAnsi="Times New Roman" w:cs="Times New Roman"/>
          <w:sz w:val="24"/>
          <w:szCs w:val="24"/>
          <w:lang w:val="en-GB" w:eastAsia="en-GB"/>
        </w:rPr>
        <w:t xml:space="preserve"> university studies, specializing in voice therapy. Their native language is French, and they had undergone six years of vocal training—three years in classical singing (baritone) and three years in popular singing. They were assigned-male-at-birth and they present rather masculine but their gender identity is queer</w:t>
      </w:r>
      <w:r w:rsidR="001514E5" w:rsidRPr="00655062">
        <w:rPr>
          <w:rFonts w:ascii="Times New Roman" w:eastAsia="Times New Roman" w:hAnsi="Times New Roman" w:cs="Times New Roman"/>
          <w:sz w:val="24"/>
          <w:szCs w:val="24"/>
          <w:lang w:val="en-GB" w:eastAsia="en-GB"/>
        </w:rPr>
        <w:t xml:space="preserve"> (they/them or he/him)</w:t>
      </w:r>
      <w:r w:rsidRPr="00655062">
        <w:rPr>
          <w:rFonts w:ascii="Times New Roman" w:eastAsia="Times New Roman" w:hAnsi="Times New Roman" w:cs="Times New Roman"/>
          <w:sz w:val="24"/>
          <w:szCs w:val="24"/>
          <w:lang w:val="en-GB" w:eastAsia="en-GB"/>
        </w:rPr>
        <w:t xml:space="preserve">, </w:t>
      </w:r>
      <w:r w:rsidR="001514E5" w:rsidRPr="00655062">
        <w:rPr>
          <w:rFonts w:ascii="Times New Roman" w:eastAsia="Times New Roman" w:hAnsi="Times New Roman" w:cs="Times New Roman"/>
          <w:sz w:val="24"/>
          <w:szCs w:val="24"/>
          <w:lang w:val="en-GB" w:eastAsia="en-GB"/>
        </w:rPr>
        <w:t>and they critically positions the</w:t>
      </w:r>
      <w:r w:rsidRPr="00655062">
        <w:rPr>
          <w:rFonts w:ascii="Times New Roman" w:eastAsia="Times New Roman" w:hAnsi="Times New Roman" w:cs="Times New Roman"/>
          <w:sz w:val="24"/>
          <w:szCs w:val="24"/>
          <w:lang w:val="en-GB" w:eastAsia="en-GB"/>
        </w:rPr>
        <w:t xml:space="preserve">mself in relation to the cis-hetero-patriarchal norm (Bereni et al., 2020). </w:t>
      </w:r>
      <w:r w:rsidRPr="00153E3D">
        <w:rPr>
          <w:rFonts w:ascii="Times New Roman" w:eastAsia="Times New Roman" w:hAnsi="Times New Roman" w:cs="Times New Roman"/>
          <w:sz w:val="24"/>
          <w:szCs w:val="24"/>
          <w:highlight w:val="black"/>
          <w:lang w:val="en-GB" w:eastAsia="en-GB"/>
        </w:rPr>
        <w:t>Henrotin</w:t>
      </w:r>
      <w:r w:rsidRPr="00655062">
        <w:rPr>
          <w:rFonts w:ascii="Times New Roman" w:eastAsia="Times New Roman" w:hAnsi="Times New Roman" w:cs="Times New Roman"/>
          <w:sz w:val="24"/>
          <w:szCs w:val="24"/>
          <w:lang w:val="en-GB" w:eastAsia="en-GB"/>
        </w:rPr>
        <w:t>’s personal and social support network, including family and friends, was highly supportive during the experimental protocol.</w:t>
      </w:r>
    </w:p>
    <w:p w14:paraId="6BFAC49B" w14:textId="2A718309" w:rsidR="00BF3133" w:rsidRPr="00655062" w:rsidRDefault="00BF3133" w:rsidP="005D03AC">
      <w:pPr>
        <w:spacing w:before="100" w:beforeAutospacing="1" w:after="100" w:afterAutospacing="1" w:line="276" w:lineRule="auto"/>
        <w:ind w:firstLine="708"/>
        <w:jc w:val="both"/>
        <w:rPr>
          <w:rFonts w:ascii="Times New Roman" w:eastAsia="Times New Roman" w:hAnsi="Times New Roman" w:cs="Times New Roman"/>
          <w:sz w:val="24"/>
          <w:szCs w:val="24"/>
          <w:lang w:val="en-GB" w:eastAsia="en-GB"/>
        </w:rPr>
      </w:pPr>
      <w:r w:rsidRPr="00655062">
        <w:rPr>
          <w:rFonts w:ascii="Times New Roman" w:eastAsia="Times New Roman" w:hAnsi="Times New Roman" w:cs="Times New Roman"/>
          <w:sz w:val="24"/>
          <w:szCs w:val="24"/>
          <w:lang w:val="en-GB" w:eastAsia="en-GB"/>
        </w:rPr>
        <w:t xml:space="preserve">This article, adapted from </w:t>
      </w:r>
      <w:r w:rsidRPr="00153E3D">
        <w:rPr>
          <w:rFonts w:ascii="Times New Roman" w:eastAsia="Times New Roman" w:hAnsi="Times New Roman" w:cs="Times New Roman"/>
          <w:sz w:val="24"/>
          <w:szCs w:val="24"/>
          <w:highlight w:val="black"/>
          <w:lang w:val="en-GB" w:eastAsia="en-GB"/>
        </w:rPr>
        <w:t>Henrotin</w:t>
      </w:r>
      <w:r w:rsidRPr="00655062">
        <w:rPr>
          <w:rFonts w:ascii="Times New Roman" w:eastAsia="Times New Roman" w:hAnsi="Times New Roman" w:cs="Times New Roman"/>
          <w:sz w:val="24"/>
          <w:szCs w:val="24"/>
          <w:lang w:val="en-GB" w:eastAsia="en-GB"/>
        </w:rPr>
        <w:t>'s master's thesis, which received the François Delor National Award for the best LGBTQIA+-related thesis in Belgium, represents his first contributi</w:t>
      </w:r>
      <w:r w:rsidR="000306E4" w:rsidRPr="00655062">
        <w:rPr>
          <w:rFonts w:ascii="Times New Roman" w:eastAsia="Times New Roman" w:hAnsi="Times New Roman" w:cs="Times New Roman"/>
          <w:sz w:val="24"/>
          <w:szCs w:val="24"/>
          <w:lang w:val="en-GB" w:eastAsia="en-GB"/>
        </w:rPr>
        <w:t>on to scientific literature. Their</w:t>
      </w:r>
      <w:r w:rsidRPr="00655062">
        <w:rPr>
          <w:rFonts w:ascii="Times New Roman" w:eastAsia="Times New Roman" w:hAnsi="Times New Roman" w:cs="Times New Roman"/>
          <w:sz w:val="24"/>
          <w:szCs w:val="24"/>
          <w:lang w:val="en-GB" w:eastAsia="en-GB"/>
        </w:rPr>
        <w:t xml:space="preserve"> PhD research is conducted under the supervision of </w:t>
      </w:r>
      <w:r w:rsidRPr="00153E3D">
        <w:rPr>
          <w:rFonts w:ascii="Times New Roman" w:eastAsia="Times New Roman" w:hAnsi="Times New Roman" w:cs="Times New Roman"/>
          <w:b/>
          <w:bCs/>
          <w:sz w:val="24"/>
          <w:szCs w:val="24"/>
          <w:highlight w:val="black"/>
          <w:lang w:val="en-GB" w:eastAsia="en-GB"/>
        </w:rPr>
        <w:t>Dominique Morsomme</w:t>
      </w:r>
      <w:r w:rsidRPr="00655062">
        <w:rPr>
          <w:rFonts w:ascii="Times New Roman" w:eastAsia="Times New Roman" w:hAnsi="Times New Roman" w:cs="Times New Roman"/>
          <w:sz w:val="24"/>
          <w:szCs w:val="24"/>
          <w:lang w:val="en-GB" w:eastAsia="en-GB"/>
        </w:rPr>
        <w:t xml:space="preserve">, a </w:t>
      </w:r>
      <w:r w:rsidR="001514E5" w:rsidRPr="00655062">
        <w:rPr>
          <w:rFonts w:ascii="Times New Roman" w:eastAsia="Times New Roman" w:hAnsi="Times New Roman" w:cs="Times New Roman"/>
          <w:sz w:val="24"/>
          <w:szCs w:val="24"/>
          <w:lang w:val="en-GB" w:eastAsia="en-GB"/>
        </w:rPr>
        <w:t xml:space="preserve">cisgender woman (she/her) and </w:t>
      </w:r>
      <w:r w:rsidRPr="00655062">
        <w:rPr>
          <w:rFonts w:ascii="Times New Roman" w:eastAsia="Times New Roman" w:hAnsi="Times New Roman" w:cs="Times New Roman"/>
          <w:i/>
          <w:iCs/>
          <w:sz w:val="24"/>
          <w:szCs w:val="24"/>
          <w:lang w:val="en-GB" w:eastAsia="en-GB"/>
        </w:rPr>
        <w:t>professeure ordinaire</w:t>
      </w:r>
      <w:r w:rsidRPr="00655062">
        <w:rPr>
          <w:rFonts w:ascii="Times New Roman" w:eastAsia="Times New Roman" w:hAnsi="Times New Roman" w:cs="Times New Roman"/>
          <w:sz w:val="24"/>
          <w:szCs w:val="24"/>
          <w:lang w:val="en-GB" w:eastAsia="en-GB"/>
        </w:rPr>
        <w:t xml:space="preserve"> (equivalent to an endowed chair professor), who provided oversight of the methodological rigor, thematic input on ge</w:t>
      </w:r>
      <w:r w:rsidR="001514E5" w:rsidRPr="00655062">
        <w:rPr>
          <w:rFonts w:ascii="Times New Roman" w:eastAsia="Times New Roman" w:hAnsi="Times New Roman" w:cs="Times New Roman"/>
          <w:sz w:val="24"/>
          <w:szCs w:val="24"/>
          <w:lang w:val="en-GB" w:eastAsia="en-GB"/>
        </w:rPr>
        <w:t>nder-affirming voice care, and manuscript writing</w:t>
      </w:r>
      <w:r w:rsidRPr="00153E3D">
        <w:rPr>
          <w:rFonts w:ascii="Times New Roman" w:eastAsia="Times New Roman" w:hAnsi="Times New Roman" w:cs="Times New Roman"/>
          <w:sz w:val="24"/>
          <w:szCs w:val="24"/>
          <w:highlight w:val="black"/>
          <w:lang w:val="en-GB" w:eastAsia="en-GB"/>
        </w:rPr>
        <w:t xml:space="preserve">. </w:t>
      </w:r>
      <w:r w:rsidRPr="00153E3D">
        <w:rPr>
          <w:rFonts w:ascii="Times New Roman" w:eastAsia="Times New Roman" w:hAnsi="Times New Roman" w:cs="Times New Roman"/>
          <w:b/>
          <w:bCs/>
          <w:sz w:val="24"/>
          <w:szCs w:val="24"/>
          <w:highlight w:val="black"/>
          <w:lang w:val="en-GB" w:eastAsia="en-GB"/>
        </w:rPr>
        <w:t>Fabian Pressia</w:t>
      </w:r>
      <w:r w:rsidRPr="00655062">
        <w:rPr>
          <w:rFonts w:ascii="Times New Roman" w:eastAsia="Times New Roman" w:hAnsi="Times New Roman" w:cs="Times New Roman"/>
          <w:sz w:val="24"/>
          <w:szCs w:val="24"/>
          <w:lang w:val="en-GB" w:eastAsia="en-GB"/>
        </w:rPr>
        <w:t xml:space="preserve">, </w:t>
      </w:r>
      <w:r w:rsidR="001514E5" w:rsidRPr="00655062">
        <w:rPr>
          <w:rFonts w:ascii="Times New Roman" w:eastAsia="Times New Roman" w:hAnsi="Times New Roman" w:cs="Times New Roman"/>
          <w:sz w:val="24"/>
          <w:szCs w:val="24"/>
          <w:lang w:val="en-GB" w:eastAsia="en-GB"/>
        </w:rPr>
        <w:t>a cisgender man (he/him)</w:t>
      </w:r>
      <w:r w:rsidRPr="00655062">
        <w:rPr>
          <w:rFonts w:ascii="Times New Roman" w:eastAsia="Times New Roman" w:hAnsi="Times New Roman" w:cs="Times New Roman"/>
          <w:sz w:val="24"/>
          <w:szCs w:val="24"/>
          <w:lang w:val="en-GB" w:eastAsia="en-GB"/>
        </w:rPr>
        <w:t xml:space="preserve"> </w:t>
      </w:r>
      <w:r w:rsidR="006F21C1" w:rsidRPr="00655062">
        <w:rPr>
          <w:rFonts w:ascii="Times New Roman" w:eastAsia="Times New Roman" w:hAnsi="Times New Roman" w:cs="Times New Roman"/>
          <w:sz w:val="24"/>
          <w:szCs w:val="24"/>
          <w:lang w:val="en-GB" w:eastAsia="en-GB"/>
        </w:rPr>
        <w:t xml:space="preserve">and </w:t>
      </w:r>
      <w:r w:rsidRPr="00655062">
        <w:rPr>
          <w:rFonts w:ascii="Times New Roman" w:eastAsia="Times New Roman" w:hAnsi="Times New Roman" w:cs="Times New Roman"/>
          <w:sz w:val="24"/>
          <w:szCs w:val="24"/>
          <w:lang w:val="en-GB" w:eastAsia="en-GB"/>
        </w:rPr>
        <w:t>PhD candidate in Educational Sciences, contributed to the study by overseeing the statistical protocol to mitigate potential biases related to confirmation and selection</w:t>
      </w:r>
      <w:r w:rsidR="005F573E" w:rsidRPr="00655062">
        <w:rPr>
          <w:rFonts w:ascii="Times New Roman" w:eastAsia="Times New Roman" w:hAnsi="Times New Roman" w:cs="Times New Roman"/>
          <w:sz w:val="24"/>
          <w:szCs w:val="24"/>
          <w:lang w:val="en-GB" w:eastAsia="en-GB"/>
        </w:rPr>
        <w:t xml:space="preserve">. He also participated in </w:t>
      </w:r>
      <w:r w:rsidR="001514E5" w:rsidRPr="00655062">
        <w:rPr>
          <w:rFonts w:ascii="Times New Roman" w:eastAsia="Times New Roman" w:hAnsi="Times New Roman" w:cs="Times New Roman"/>
          <w:sz w:val="24"/>
          <w:szCs w:val="24"/>
          <w:lang w:val="en-GB" w:eastAsia="en-GB"/>
        </w:rPr>
        <w:t>manuscript writing</w:t>
      </w:r>
      <w:r w:rsidRPr="00655062">
        <w:rPr>
          <w:rFonts w:ascii="Times New Roman" w:eastAsia="Times New Roman" w:hAnsi="Times New Roman" w:cs="Times New Roman"/>
          <w:sz w:val="24"/>
          <w:szCs w:val="24"/>
          <w:lang w:val="en-GB" w:eastAsia="en-GB"/>
        </w:rPr>
        <w:t>.</w:t>
      </w:r>
    </w:p>
    <w:p w14:paraId="0E55509E" w14:textId="6F669807" w:rsidR="00BF3133" w:rsidRPr="00655062" w:rsidRDefault="00BF3133" w:rsidP="005D03AC">
      <w:pPr>
        <w:spacing w:before="100" w:beforeAutospacing="1" w:after="100" w:afterAutospacing="1" w:line="276" w:lineRule="auto"/>
        <w:ind w:firstLine="708"/>
        <w:jc w:val="both"/>
        <w:rPr>
          <w:rFonts w:ascii="Times New Roman" w:eastAsia="Times New Roman" w:hAnsi="Times New Roman" w:cs="Times New Roman"/>
          <w:sz w:val="24"/>
          <w:szCs w:val="24"/>
          <w:lang w:val="en-GB" w:eastAsia="en-GB"/>
        </w:rPr>
      </w:pPr>
      <w:r w:rsidRPr="00153E3D">
        <w:rPr>
          <w:rFonts w:ascii="Times New Roman" w:eastAsia="Times New Roman" w:hAnsi="Times New Roman" w:cs="Times New Roman"/>
          <w:sz w:val="24"/>
          <w:szCs w:val="24"/>
          <w:highlight w:val="black"/>
          <w:lang w:val="en-GB" w:eastAsia="en-GB"/>
        </w:rPr>
        <w:t>Henrotin</w:t>
      </w:r>
      <w:r w:rsidRPr="00655062">
        <w:rPr>
          <w:rFonts w:ascii="Times New Roman" w:eastAsia="Times New Roman" w:hAnsi="Times New Roman" w:cs="Times New Roman"/>
          <w:sz w:val="24"/>
          <w:szCs w:val="24"/>
          <w:lang w:val="en-GB" w:eastAsia="en-GB"/>
        </w:rPr>
        <w:t>'s vocal expertise likely influenced b</w:t>
      </w:r>
      <w:r w:rsidR="00515409" w:rsidRPr="00655062">
        <w:rPr>
          <w:rFonts w:ascii="Times New Roman" w:eastAsia="Times New Roman" w:hAnsi="Times New Roman" w:cs="Times New Roman"/>
          <w:sz w:val="24"/>
          <w:szCs w:val="24"/>
          <w:lang w:val="en-GB" w:eastAsia="en-GB"/>
        </w:rPr>
        <w:t>oth their</w:t>
      </w:r>
      <w:r w:rsidRPr="00655062">
        <w:rPr>
          <w:rFonts w:ascii="Times New Roman" w:eastAsia="Times New Roman" w:hAnsi="Times New Roman" w:cs="Times New Roman"/>
          <w:sz w:val="24"/>
          <w:szCs w:val="24"/>
          <w:lang w:val="en-GB" w:eastAsia="en-GB"/>
        </w:rPr>
        <w:t xml:space="preserve"> initi</w:t>
      </w:r>
      <w:r w:rsidR="00515409" w:rsidRPr="00655062">
        <w:rPr>
          <w:rFonts w:ascii="Times New Roman" w:eastAsia="Times New Roman" w:hAnsi="Times New Roman" w:cs="Times New Roman"/>
          <w:sz w:val="24"/>
          <w:szCs w:val="24"/>
          <w:lang w:val="en-GB" w:eastAsia="en-GB"/>
        </w:rPr>
        <w:t>al VMB (Wu et al., 2023) and their</w:t>
      </w:r>
      <w:r w:rsidRPr="00655062">
        <w:rPr>
          <w:rFonts w:ascii="Times New Roman" w:eastAsia="Times New Roman" w:hAnsi="Times New Roman" w:cs="Times New Roman"/>
          <w:sz w:val="24"/>
          <w:szCs w:val="24"/>
          <w:lang w:val="en-GB" w:eastAsia="en-GB"/>
        </w:rPr>
        <w:t xml:space="preserve"> ability to acquire and alternate between masculinized and feminized VMBs. Nevertheless, considering the exploratory and non-generalizing nature of this study, this expertise was framed as a resource for highlighting proprioceptive aspects of VMB transitions. Furthermore, ethical considerations dictated that it would have been inappropriate to expose marginalized trans individuals to the study without specific evidence ensuring their safety (Alessandrin, 2018). Future studies should investigate the impact of initial vocal expertise on VMB alternation to expand on these findings.</w:t>
      </w:r>
    </w:p>
    <w:p w14:paraId="7A027CDC" w14:textId="2AD43E21" w:rsidR="00BF3133" w:rsidRPr="00655062" w:rsidRDefault="00BF3133" w:rsidP="005D03AC">
      <w:pPr>
        <w:spacing w:before="100" w:beforeAutospacing="1" w:after="100" w:afterAutospacing="1" w:line="276" w:lineRule="auto"/>
        <w:ind w:firstLine="708"/>
        <w:jc w:val="both"/>
        <w:rPr>
          <w:rFonts w:ascii="Times New Roman" w:eastAsia="Times New Roman" w:hAnsi="Times New Roman" w:cs="Times New Roman"/>
          <w:sz w:val="24"/>
          <w:szCs w:val="24"/>
          <w:lang w:val="en-GB" w:eastAsia="en-GB"/>
        </w:rPr>
      </w:pPr>
      <w:r w:rsidRPr="00655062">
        <w:rPr>
          <w:rFonts w:ascii="Times New Roman" w:eastAsia="Times New Roman" w:hAnsi="Times New Roman" w:cs="Times New Roman"/>
          <w:sz w:val="24"/>
          <w:szCs w:val="24"/>
          <w:lang w:val="en-GB" w:eastAsia="en-GB"/>
        </w:rPr>
        <w:t xml:space="preserve">During the composition of this article, </w:t>
      </w:r>
      <w:r w:rsidRPr="00153E3D">
        <w:rPr>
          <w:rFonts w:ascii="Times New Roman" w:eastAsia="Times New Roman" w:hAnsi="Times New Roman" w:cs="Times New Roman"/>
          <w:sz w:val="24"/>
          <w:szCs w:val="24"/>
          <w:highlight w:val="black"/>
          <w:lang w:val="en-GB" w:eastAsia="en-GB"/>
        </w:rPr>
        <w:t>Henrotin</w:t>
      </w:r>
      <w:r w:rsidRPr="00655062">
        <w:rPr>
          <w:rFonts w:ascii="Times New Roman" w:eastAsia="Times New Roman" w:hAnsi="Times New Roman" w:cs="Times New Roman"/>
          <w:sz w:val="24"/>
          <w:szCs w:val="24"/>
          <w:lang w:val="en-GB" w:eastAsia="en-GB"/>
        </w:rPr>
        <w:t xml:space="preserve"> further specialized in gender studies, with a focus on queer theory, epistemology of situated knowledge, and the ethics of care. These theoretical inputs informed the epistemological reframing of the study, which incorporated a transdisciplinary perspective on the empirical data. The bibliography includes references from a variety of fields, such as speech-language therapy, vocal pedagogy, feminist philosophy, sociolinguistics, sociology, and trans materialism. The use of French-language literature, grounded in the French-speaking academic context of Belgium, aims to internationalize the cultural and theoretical framing of the study.</w:t>
      </w:r>
      <w:r w:rsidR="00284852" w:rsidRPr="00655062">
        <w:rPr>
          <w:rFonts w:ascii="Times New Roman" w:eastAsia="Times New Roman" w:hAnsi="Times New Roman" w:cs="Times New Roman"/>
          <w:sz w:val="24"/>
          <w:szCs w:val="24"/>
          <w:lang w:val="en-GB" w:eastAsia="en-GB"/>
        </w:rPr>
        <w:t xml:space="preserve"> </w:t>
      </w:r>
    </w:p>
    <w:p w14:paraId="45F255C3" w14:textId="512DCC67" w:rsidR="00FC54EC" w:rsidRPr="00655062" w:rsidRDefault="00066EB1" w:rsidP="00FB56F0">
      <w:pPr>
        <w:pStyle w:val="Titre2"/>
      </w:pPr>
      <w:r w:rsidRPr="00655062">
        <w:t>Tasks and measures</w:t>
      </w:r>
    </w:p>
    <w:p w14:paraId="1F287DA0" w14:textId="4DF6BFDA" w:rsidR="006B2CBB" w:rsidRPr="00655062" w:rsidRDefault="00556AB5" w:rsidP="00556AB5">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rPr>
        <w:t>To obtain quantitative data, acoustic parameters were</w:t>
      </w:r>
      <w:r w:rsidR="005A6F77" w:rsidRPr="00655062">
        <w:rPr>
          <w:rFonts w:asciiTheme="majorBidi" w:hAnsiTheme="majorBidi" w:cstheme="majorBidi"/>
        </w:rPr>
        <w:t xml:space="preserve"> extracted from four recorded task </w:t>
      </w:r>
      <w:r w:rsidR="005A6F77" w:rsidRPr="00655062">
        <w:rPr>
          <w:rFonts w:asciiTheme="majorBidi" w:hAnsiTheme="majorBidi" w:cstheme="majorBidi"/>
        </w:rPr>
        <w:lastRenderedPageBreak/>
        <w:t xml:space="preserve">productions. </w:t>
      </w:r>
      <w:r w:rsidR="00BA366F" w:rsidRPr="00655062">
        <w:rPr>
          <w:rFonts w:asciiTheme="majorBidi" w:hAnsiTheme="majorBidi" w:cstheme="majorBidi"/>
          <w:lang w:val="en-US"/>
        </w:rPr>
        <w:t xml:space="preserve">The tasks recorded </w:t>
      </w:r>
      <w:r w:rsidR="00841091" w:rsidRPr="00655062">
        <w:rPr>
          <w:rFonts w:asciiTheme="majorBidi" w:hAnsiTheme="majorBidi" w:cstheme="majorBidi"/>
          <w:lang w:val="en-US"/>
        </w:rPr>
        <w:t xml:space="preserve">by the participant-researcher </w:t>
      </w:r>
      <w:r w:rsidR="00BA366F" w:rsidRPr="00655062">
        <w:rPr>
          <w:rFonts w:asciiTheme="majorBidi" w:hAnsiTheme="majorBidi" w:cstheme="majorBidi"/>
          <w:lang w:val="en-US"/>
        </w:rPr>
        <w:t>at each assessment time</w:t>
      </w:r>
      <w:r w:rsidR="00F91260" w:rsidRPr="00655062">
        <w:rPr>
          <w:rFonts w:asciiTheme="majorBidi" w:hAnsiTheme="majorBidi" w:cstheme="majorBidi"/>
          <w:lang w:val="en-US"/>
        </w:rPr>
        <w:t xml:space="preserve"> (M1-F4 and F1-F4)</w:t>
      </w:r>
      <w:r w:rsidR="00BA366F" w:rsidRPr="00655062">
        <w:rPr>
          <w:rFonts w:asciiTheme="majorBidi" w:hAnsiTheme="majorBidi" w:cstheme="majorBidi"/>
          <w:lang w:val="en-US"/>
        </w:rPr>
        <w:t xml:space="preserve"> were</w:t>
      </w:r>
      <w:r w:rsidR="005A6F77" w:rsidRPr="00655062">
        <w:rPr>
          <w:rFonts w:asciiTheme="majorBidi" w:hAnsiTheme="majorBidi" w:cstheme="majorBidi"/>
          <w:lang w:val="en-US"/>
        </w:rPr>
        <w:t xml:space="preserve"> (1</w:t>
      </w:r>
      <w:r w:rsidR="00FC54EC" w:rsidRPr="00655062">
        <w:rPr>
          <w:rFonts w:asciiTheme="majorBidi" w:hAnsiTheme="majorBidi" w:cstheme="majorBidi"/>
          <w:lang w:val="en-US"/>
        </w:rPr>
        <w:t xml:space="preserve">) </w:t>
      </w:r>
      <w:r w:rsidR="00BA366F" w:rsidRPr="00655062">
        <w:rPr>
          <w:rFonts w:asciiTheme="majorBidi" w:hAnsiTheme="majorBidi" w:cstheme="majorBidi"/>
          <w:lang w:val="en-US"/>
        </w:rPr>
        <w:t>sustained vowels</w:t>
      </w:r>
      <w:r w:rsidR="00FC54EC" w:rsidRPr="00655062">
        <w:rPr>
          <w:rFonts w:asciiTheme="majorBidi" w:hAnsiTheme="majorBidi" w:cstheme="majorBidi"/>
          <w:lang w:val="en-US"/>
        </w:rPr>
        <w:t xml:space="preserve"> (triple production </w:t>
      </w:r>
      <w:r w:rsidR="00BA366F" w:rsidRPr="00655062">
        <w:rPr>
          <w:rFonts w:asciiTheme="majorBidi" w:hAnsiTheme="majorBidi" w:cstheme="majorBidi"/>
          <w:lang w:val="en-US"/>
        </w:rPr>
        <w:t>of</w:t>
      </w:r>
      <w:r w:rsidR="00FC54EC" w:rsidRPr="00655062">
        <w:rPr>
          <w:rFonts w:asciiTheme="majorBidi" w:hAnsiTheme="majorBidi" w:cstheme="majorBidi"/>
          <w:lang w:val="en-US"/>
        </w:rPr>
        <w:t xml:space="preserve"> /a/ </w:t>
      </w:r>
      <w:r w:rsidR="00BA366F" w:rsidRPr="00655062">
        <w:rPr>
          <w:rFonts w:asciiTheme="majorBidi" w:hAnsiTheme="majorBidi" w:cstheme="majorBidi"/>
          <w:lang w:val="en-US"/>
        </w:rPr>
        <w:t>in the usual voice</w:t>
      </w:r>
      <w:r w:rsidR="00FC54EC" w:rsidRPr="00655062">
        <w:rPr>
          <w:rFonts w:asciiTheme="majorBidi" w:hAnsiTheme="majorBidi" w:cstheme="majorBidi"/>
          <w:lang w:val="en-US"/>
        </w:rPr>
        <w:t>)</w:t>
      </w:r>
      <w:r w:rsidR="00BA366F" w:rsidRPr="00655062">
        <w:rPr>
          <w:rFonts w:asciiTheme="majorBidi" w:hAnsiTheme="majorBidi" w:cstheme="majorBidi"/>
          <w:lang w:val="en-US"/>
        </w:rPr>
        <w:t>;</w:t>
      </w:r>
      <w:r w:rsidR="005A6F77" w:rsidRPr="00655062">
        <w:rPr>
          <w:rFonts w:asciiTheme="majorBidi" w:hAnsiTheme="majorBidi" w:cstheme="majorBidi"/>
          <w:lang w:val="en-US"/>
        </w:rPr>
        <w:t xml:space="preserve"> (2</w:t>
      </w:r>
      <w:r w:rsidR="00FC54EC" w:rsidRPr="00655062">
        <w:rPr>
          <w:rFonts w:asciiTheme="majorBidi" w:hAnsiTheme="majorBidi" w:cstheme="majorBidi"/>
          <w:lang w:val="en-US"/>
        </w:rPr>
        <w:t xml:space="preserve">) </w:t>
      </w:r>
      <w:r w:rsidR="007B1356" w:rsidRPr="00655062">
        <w:rPr>
          <w:rFonts w:asciiTheme="majorBidi" w:hAnsiTheme="majorBidi" w:cstheme="majorBidi"/>
          <w:lang w:val="en-US"/>
        </w:rPr>
        <w:t>a spontaneous reading of the dialogue “Scénette Delattre” (Delattre, 1966)</w:t>
      </w:r>
      <w:r w:rsidR="007B1356" w:rsidRPr="00655062">
        <w:rPr>
          <w:lang w:val="en-US"/>
        </w:rPr>
        <w:t>;</w:t>
      </w:r>
      <w:r w:rsidR="007B1356" w:rsidRPr="00655062">
        <w:rPr>
          <w:rFonts w:asciiTheme="majorBidi" w:hAnsiTheme="majorBidi" w:cstheme="majorBidi"/>
          <w:lang w:val="en-US"/>
        </w:rPr>
        <w:t xml:space="preserve"> </w:t>
      </w:r>
      <w:r w:rsidR="005A6F77" w:rsidRPr="00655062">
        <w:rPr>
          <w:lang w:val="en-US"/>
        </w:rPr>
        <w:t>(3</w:t>
      </w:r>
      <w:r w:rsidR="00FC54EC" w:rsidRPr="00655062">
        <w:rPr>
          <w:lang w:val="en-US"/>
        </w:rPr>
        <w:t>)</w:t>
      </w:r>
      <w:r w:rsidR="00FC54EC" w:rsidRPr="00655062">
        <w:rPr>
          <w:rFonts w:asciiTheme="majorBidi" w:hAnsiTheme="majorBidi" w:cstheme="majorBidi"/>
          <w:lang w:val="en-US"/>
        </w:rPr>
        <w:t xml:space="preserve"> </w:t>
      </w:r>
      <w:r w:rsidR="007B1356" w:rsidRPr="00655062">
        <w:rPr>
          <w:rFonts w:asciiTheme="majorBidi" w:hAnsiTheme="majorBidi" w:cstheme="majorBidi"/>
          <w:lang w:val="en-US"/>
        </w:rPr>
        <w:t>two spontaneous readings of the text “Quand René périt” (Harmegnies &amp; Landercy, 1988)</w:t>
      </w:r>
      <w:r w:rsidR="007B1356" w:rsidRPr="00655062">
        <w:rPr>
          <w:lang w:val="en-US"/>
        </w:rPr>
        <w:t xml:space="preserve">; </w:t>
      </w:r>
      <w:r w:rsidR="00BA366F" w:rsidRPr="00655062">
        <w:rPr>
          <w:rFonts w:asciiTheme="majorBidi" w:hAnsiTheme="majorBidi" w:cstheme="majorBidi"/>
          <w:lang w:val="en-US"/>
        </w:rPr>
        <w:t>and</w:t>
      </w:r>
      <w:r w:rsidR="005A6F77" w:rsidRPr="00655062">
        <w:rPr>
          <w:rFonts w:asciiTheme="majorBidi" w:hAnsiTheme="majorBidi" w:cstheme="majorBidi"/>
          <w:lang w:val="en-US"/>
        </w:rPr>
        <w:t xml:space="preserve"> (4</w:t>
      </w:r>
      <w:r w:rsidR="00FC54EC" w:rsidRPr="00655062">
        <w:rPr>
          <w:rFonts w:asciiTheme="majorBidi" w:hAnsiTheme="majorBidi" w:cstheme="majorBidi"/>
          <w:lang w:val="en-US"/>
        </w:rPr>
        <w:t xml:space="preserve">) </w:t>
      </w:r>
      <w:r w:rsidR="00BA366F" w:rsidRPr="00655062">
        <w:rPr>
          <w:rFonts w:asciiTheme="majorBidi" w:hAnsiTheme="majorBidi" w:cstheme="majorBidi"/>
          <w:lang w:val="en-US"/>
        </w:rPr>
        <w:t>a semi-spontaneous production based on</w:t>
      </w:r>
      <w:r w:rsidR="00FC54EC" w:rsidRPr="00655062">
        <w:rPr>
          <w:rFonts w:asciiTheme="majorBidi" w:hAnsiTheme="majorBidi" w:cstheme="majorBidi"/>
          <w:lang w:val="en-US"/>
        </w:rPr>
        <w:t xml:space="preserve">  Hallin et al.</w:t>
      </w:r>
      <w:r w:rsidR="00BA366F" w:rsidRPr="00655062">
        <w:rPr>
          <w:rFonts w:asciiTheme="majorBidi" w:hAnsiTheme="majorBidi" w:cstheme="majorBidi"/>
          <w:lang w:val="en-US"/>
        </w:rPr>
        <w:t>’s</w:t>
      </w:r>
      <w:r w:rsidR="00FC54EC" w:rsidRPr="00655062">
        <w:rPr>
          <w:rFonts w:asciiTheme="majorBidi" w:hAnsiTheme="majorBidi" w:cstheme="majorBidi"/>
          <w:lang w:val="en-US"/>
        </w:rPr>
        <w:t xml:space="preserve"> (2012)</w:t>
      </w:r>
      <w:r w:rsidR="00FC54EC" w:rsidRPr="00655062">
        <w:rPr>
          <w:lang w:val="en-US"/>
        </w:rPr>
        <w:t xml:space="preserve"> </w:t>
      </w:r>
      <w:r w:rsidR="00BA366F" w:rsidRPr="00655062">
        <w:rPr>
          <w:lang w:val="en-US"/>
        </w:rPr>
        <w:t>six images, where the production starts with</w:t>
      </w:r>
      <w:r w:rsidR="00FC54EC" w:rsidRPr="00655062">
        <w:rPr>
          <w:lang w:val="en-US"/>
        </w:rPr>
        <w:t xml:space="preserve"> </w:t>
      </w:r>
      <w:r w:rsidR="00821FA5" w:rsidRPr="00655062">
        <w:rPr>
          <w:lang w:val="en-US"/>
        </w:rPr>
        <w:t>“</w:t>
      </w:r>
      <w:r w:rsidR="00BA366F" w:rsidRPr="00655062">
        <w:rPr>
          <w:lang w:val="en-US"/>
        </w:rPr>
        <w:t>This is the story of….</w:t>
      </w:r>
      <w:r w:rsidR="00821FA5" w:rsidRPr="00655062">
        <w:rPr>
          <w:lang w:val="en-US"/>
        </w:rPr>
        <w:t>”</w:t>
      </w:r>
      <w:r w:rsidR="00FC54EC" w:rsidRPr="00655062">
        <w:rPr>
          <w:rFonts w:asciiTheme="majorBidi" w:hAnsiTheme="majorBidi" w:cstheme="majorBidi"/>
          <w:lang w:val="en-US"/>
        </w:rPr>
        <w:t xml:space="preserve"> </w:t>
      </w:r>
      <w:r w:rsidR="00793716" w:rsidRPr="00655062">
        <w:rPr>
          <w:rFonts w:asciiTheme="majorBidi" w:hAnsiTheme="majorBidi" w:cstheme="majorBidi"/>
          <w:lang w:val="en-US"/>
        </w:rPr>
        <w:t>All of these tasks were completed at a comfortable</w:t>
      </w:r>
      <w:r w:rsidR="00802C99" w:rsidRPr="00655062">
        <w:rPr>
          <w:rFonts w:asciiTheme="majorBidi" w:hAnsiTheme="majorBidi" w:cstheme="majorBidi"/>
          <w:lang w:val="en-US"/>
        </w:rPr>
        <w:t xml:space="preserve"> fundamental</w:t>
      </w:r>
      <w:r w:rsidR="00793716" w:rsidRPr="00655062">
        <w:rPr>
          <w:rFonts w:asciiTheme="majorBidi" w:hAnsiTheme="majorBidi" w:cstheme="majorBidi"/>
          <w:lang w:val="en-US"/>
        </w:rPr>
        <w:t xml:space="preserve"> frequency and </w:t>
      </w:r>
      <w:r w:rsidR="00877E48" w:rsidRPr="00655062">
        <w:rPr>
          <w:rFonts w:asciiTheme="majorBidi" w:hAnsiTheme="majorBidi" w:cstheme="majorBidi"/>
          <w:lang w:val="en-US"/>
        </w:rPr>
        <w:t xml:space="preserve">sound </w:t>
      </w:r>
      <w:r w:rsidR="00F43B5B" w:rsidRPr="00655062">
        <w:rPr>
          <w:rFonts w:asciiTheme="majorBidi" w:hAnsiTheme="majorBidi" w:cstheme="majorBidi"/>
          <w:lang w:val="en-US"/>
        </w:rPr>
        <w:t>pressure level</w:t>
      </w:r>
      <w:r w:rsidR="00FC54EC" w:rsidRPr="00655062">
        <w:rPr>
          <w:rFonts w:asciiTheme="majorBidi" w:hAnsiTheme="majorBidi" w:cstheme="majorBidi"/>
          <w:lang w:val="en-US"/>
        </w:rPr>
        <w:t xml:space="preserve"> </w:t>
      </w:r>
      <w:r w:rsidR="00793716" w:rsidRPr="00655062">
        <w:rPr>
          <w:rFonts w:asciiTheme="majorBidi" w:hAnsiTheme="majorBidi" w:cstheme="majorBidi"/>
          <w:lang w:val="en-US"/>
        </w:rPr>
        <w:t>in the target</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w:t>
      </w:r>
    </w:p>
    <w:p w14:paraId="75F63954" w14:textId="19A95270" w:rsidR="00FC54EC" w:rsidRPr="00655062" w:rsidRDefault="00793716" w:rsidP="001F3D59">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 xml:space="preserve">A composite index </w:t>
      </w:r>
      <w:r w:rsidR="00004923" w:rsidRPr="00655062">
        <w:rPr>
          <w:rFonts w:asciiTheme="majorBidi" w:hAnsiTheme="majorBidi" w:cstheme="majorBidi"/>
          <w:lang w:val="en-US"/>
        </w:rPr>
        <w:t>indicating</w:t>
      </w:r>
      <w:r w:rsidRPr="00655062">
        <w:rPr>
          <w:rFonts w:asciiTheme="majorBidi" w:hAnsiTheme="majorBidi" w:cstheme="majorBidi"/>
          <w:lang w:val="en-US"/>
        </w:rPr>
        <w:t xml:space="preserve"> vocal health, the</w:t>
      </w:r>
      <w:r w:rsidR="00FC54EC" w:rsidRPr="00655062">
        <w:rPr>
          <w:rFonts w:asciiTheme="majorBidi" w:hAnsiTheme="majorBidi" w:cstheme="majorBidi"/>
          <w:lang w:val="en-US"/>
        </w:rPr>
        <w:t xml:space="preserve"> Acoustic Voice Quality Index (AVQI</w:t>
      </w:r>
      <w:r w:rsidR="00426CB7" w:rsidRPr="00655062">
        <w:rPr>
          <w:rFonts w:asciiTheme="majorBidi" w:hAnsiTheme="majorBidi" w:cstheme="majorBidi"/>
          <w:lang w:val="en-US"/>
        </w:rPr>
        <w:t xml:space="preserve">; </w:t>
      </w:r>
      <w:r w:rsidR="00CF60EB" w:rsidRPr="00655062">
        <w:t>Maryn et al., 2010</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was calculated at each </w:t>
      </w:r>
      <w:r w:rsidR="00004923" w:rsidRPr="00655062">
        <w:rPr>
          <w:rFonts w:asciiTheme="majorBidi" w:hAnsiTheme="majorBidi" w:cstheme="majorBidi"/>
          <w:lang w:val="en-US"/>
        </w:rPr>
        <w:t>measurement</w:t>
      </w:r>
      <w:r w:rsidRPr="00655062">
        <w:rPr>
          <w:rFonts w:asciiTheme="majorBidi" w:hAnsiTheme="majorBidi" w:cstheme="majorBidi"/>
          <w:lang w:val="en-US"/>
        </w:rPr>
        <w:t xml:space="preserve"> point, using the</w:t>
      </w:r>
      <w:r w:rsidR="00FC54EC" w:rsidRPr="00655062">
        <w:rPr>
          <w:rFonts w:asciiTheme="majorBidi" w:hAnsiTheme="majorBidi" w:cstheme="majorBidi"/>
          <w:lang w:val="en-US"/>
        </w:rPr>
        <w:t xml:space="preserve"> AVQI v02.04 </w:t>
      </w:r>
      <w:r w:rsidRPr="00655062">
        <w:rPr>
          <w:rFonts w:asciiTheme="majorBidi" w:hAnsiTheme="majorBidi" w:cstheme="majorBidi"/>
          <w:lang w:val="en-US"/>
        </w:rPr>
        <w:t>script in</w:t>
      </w:r>
      <w:r w:rsidR="00FC54EC" w:rsidRPr="00655062">
        <w:rPr>
          <w:rFonts w:asciiTheme="majorBidi" w:hAnsiTheme="majorBidi" w:cstheme="majorBidi"/>
          <w:lang w:val="en-US"/>
        </w:rPr>
        <w:t xml:space="preserve"> Praat. </w:t>
      </w:r>
      <w:r w:rsidRPr="00655062">
        <w:rPr>
          <w:rFonts w:asciiTheme="majorBidi" w:hAnsiTheme="majorBidi" w:cstheme="majorBidi"/>
          <w:lang w:val="en-US"/>
        </w:rPr>
        <w:t>The pathological score adapted for French-language production is greater than or equal to</w:t>
      </w:r>
      <w:r w:rsidR="00FC54EC" w:rsidRPr="00655062">
        <w:rPr>
          <w:rFonts w:asciiTheme="majorBidi" w:hAnsiTheme="majorBidi" w:cstheme="majorBidi"/>
          <w:lang w:val="en-US"/>
        </w:rPr>
        <w:t xml:space="preserve"> 3.07 (Maryn, 2017; Maryn et al., 2014).</w:t>
      </w:r>
    </w:p>
    <w:p w14:paraId="6B558AB6" w14:textId="42EE7BF9" w:rsidR="00FB56F0" w:rsidRPr="00655062" w:rsidRDefault="00793716" w:rsidP="005A6F77">
      <w:pPr>
        <w:pStyle w:val="Paragraph"/>
        <w:spacing w:line="276" w:lineRule="auto"/>
        <w:ind w:firstLine="708"/>
        <w:jc w:val="both"/>
        <w:rPr>
          <w:rFonts w:asciiTheme="majorBidi" w:hAnsiTheme="majorBidi" w:cstheme="majorBidi"/>
        </w:rPr>
      </w:pPr>
      <w:bookmarkStart w:id="2" w:name="_Toc170229958"/>
      <w:r w:rsidRPr="00655062">
        <w:rPr>
          <w:rFonts w:asciiTheme="majorBidi" w:hAnsiTheme="majorBidi" w:cstheme="majorBidi"/>
          <w:lang w:val="en-US"/>
        </w:rPr>
        <w:t>The acoustic parameters observed are presented in</w:t>
      </w:r>
      <w:r w:rsidR="00FC54EC" w:rsidRPr="00655062">
        <w:rPr>
          <w:rFonts w:asciiTheme="majorBidi" w:hAnsiTheme="majorBidi" w:cstheme="majorBidi"/>
          <w:lang w:val="en-US"/>
        </w:rPr>
        <w:t xml:space="preserve"> </w:t>
      </w:r>
      <w:r w:rsidR="00147AB5" w:rsidRPr="00655062">
        <w:rPr>
          <w:rFonts w:asciiTheme="majorBidi" w:hAnsiTheme="majorBidi" w:cstheme="majorBidi"/>
          <w:lang w:val="en-US"/>
        </w:rPr>
        <w:t>table</w:t>
      </w:r>
      <w:r w:rsidR="00BC0332" w:rsidRPr="00655062">
        <w:rPr>
          <w:rFonts w:asciiTheme="majorBidi" w:hAnsiTheme="majorBidi" w:cstheme="majorBidi"/>
          <w:lang w:val="en-US"/>
        </w:rPr>
        <w:t xml:space="preserve"> 2</w:t>
      </w:r>
      <w:r w:rsidR="00FC54EC" w:rsidRPr="00655062">
        <w:rPr>
          <w:rFonts w:asciiTheme="majorBidi" w:hAnsiTheme="majorBidi" w:cstheme="majorBidi"/>
          <w:lang w:val="en-US"/>
        </w:rPr>
        <w:t xml:space="preserve"> </w:t>
      </w:r>
      <w:r w:rsidR="00426CB7" w:rsidRPr="00655062">
        <w:rPr>
          <w:rFonts w:asciiTheme="majorBidi" w:hAnsiTheme="majorBidi" w:cstheme="majorBidi"/>
          <w:lang w:val="en-US"/>
        </w:rPr>
        <w:t>in</w:t>
      </w:r>
      <w:r w:rsidRPr="00655062">
        <w:rPr>
          <w:rFonts w:asciiTheme="majorBidi" w:hAnsiTheme="majorBidi" w:cstheme="majorBidi"/>
          <w:lang w:val="en-US"/>
        </w:rPr>
        <w:t xml:space="preserve"> associat</w:t>
      </w:r>
      <w:r w:rsidR="00426CB7" w:rsidRPr="00655062">
        <w:rPr>
          <w:rFonts w:asciiTheme="majorBidi" w:hAnsiTheme="majorBidi" w:cstheme="majorBidi"/>
          <w:lang w:val="en-US"/>
        </w:rPr>
        <w:t>ion</w:t>
      </w:r>
      <w:r w:rsidRPr="00655062">
        <w:rPr>
          <w:rFonts w:asciiTheme="majorBidi" w:hAnsiTheme="majorBidi" w:cstheme="majorBidi"/>
          <w:lang w:val="en-US"/>
        </w:rPr>
        <w:t xml:space="preserve"> with the tasks or tools used to measure them</w:t>
      </w:r>
      <w:r w:rsidR="00FC54EC" w:rsidRPr="00655062">
        <w:rPr>
          <w:rFonts w:asciiTheme="majorBidi" w:hAnsiTheme="majorBidi" w:cstheme="majorBidi"/>
          <w:lang w:val="en-US"/>
        </w:rPr>
        <w:t xml:space="preserve">. </w:t>
      </w:r>
      <w:r w:rsidR="00E1711A" w:rsidRPr="00655062">
        <w:rPr>
          <w:rFonts w:asciiTheme="majorBidi" w:hAnsiTheme="majorBidi" w:cstheme="majorBidi"/>
        </w:rPr>
        <w:t xml:space="preserve">The parameters measured are those that have been shown in the literature to be relevant for gendering a speaker's voice, as presented in the introduction. </w:t>
      </w:r>
    </w:p>
    <w:p w14:paraId="7D55C215" w14:textId="1D126DA8" w:rsidR="0038494B" w:rsidRPr="00655062" w:rsidRDefault="0038494B" w:rsidP="00556AB5">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Resonance frequency measurements were conducted during constant measurement tasks, specifically during reading and sust</w:t>
      </w:r>
      <w:r w:rsidR="00515409" w:rsidRPr="00655062">
        <w:rPr>
          <w:rFonts w:asciiTheme="majorBidi" w:hAnsiTheme="majorBidi" w:cstheme="majorBidi"/>
          <w:lang w:val="en-US"/>
        </w:rPr>
        <w:t>ained phonation of the /a/ vowel</w:t>
      </w:r>
      <w:r w:rsidRPr="00655062">
        <w:rPr>
          <w:rFonts w:asciiTheme="majorBidi" w:hAnsiTheme="majorBidi" w:cstheme="majorBidi"/>
          <w:lang w:val="en-US"/>
        </w:rPr>
        <w:t xml:space="preserve">. Consonants were excluded to avoid any extraneous noise. </w:t>
      </w:r>
      <w:r w:rsidR="00556AB5" w:rsidRPr="00655062">
        <w:rPr>
          <w:rFonts w:asciiTheme="majorBidi" w:hAnsiTheme="majorBidi" w:cstheme="majorBidi"/>
          <w:lang w:val="en-US"/>
        </w:rPr>
        <w:t>Given the nature of the tasks, coarticulatory influences were</w:t>
      </w:r>
      <w:r w:rsidR="002D2D66" w:rsidRPr="00655062">
        <w:rPr>
          <w:rFonts w:asciiTheme="majorBidi" w:hAnsiTheme="majorBidi" w:cstheme="majorBidi"/>
          <w:lang w:val="en-US"/>
        </w:rPr>
        <w:t xml:space="preserve"> assumed</w:t>
      </w:r>
      <w:r w:rsidRPr="00655062">
        <w:rPr>
          <w:rFonts w:asciiTheme="majorBidi" w:hAnsiTheme="majorBidi" w:cstheme="majorBidi"/>
          <w:lang w:val="en-US"/>
        </w:rPr>
        <w:t xml:space="preserve"> neutralized, with vowel production remaining stable, as individual articulation factors were controlled by the consistency of the single subject.</w:t>
      </w:r>
    </w:p>
    <w:p w14:paraId="48AB63B0" w14:textId="3E075F82" w:rsidR="00E1711A" w:rsidRPr="00655062" w:rsidRDefault="00147AB5" w:rsidP="00BC0332">
      <w:pPr>
        <w:pStyle w:val="Paragraph"/>
        <w:spacing w:line="276" w:lineRule="auto"/>
        <w:jc w:val="both"/>
        <w:rPr>
          <w:rFonts w:asciiTheme="majorBidi" w:hAnsiTheme="majorBidi" w:cstheme="majorBidi"/>
          <w:lang w:val="en-US"/>
        </w:rPr>
      </w:pPr>
      <w:r w:rsidRPr="00655062">
        <w:rPr>
          <w:rFonts w:asciiTheme="majorBidi" w:hAnsiTheme="majorBidi" w:cstheme="majorBidi"/>
          <w:lang w:val="en-US"/>
        </w:rPr>
        <w:t>Table</w:t>
      </w:r>
      <w:r w:rsidR="00BC0332" w:rsidRPr="00655062">
        <w:rPr>
          <w:rFonts w:asciiTheme="majorBidi" w:hAnsiTheme="majorBidi" w:cstheme="majorBidi"/>
          <w:lang w:val="en-US"/>
        </w:rPr>
        <w:t xml:space="preserve"> </w:t>
      </w:r>
      <w:r w:rsidR="00BC0332" w:rsidRPr="00655062">
        <w:rPr>
          <w:lang w:val="en-US"/>
        </w:rPr>
        <w:t>2</w:t>
      </w:r>
      <w:r w:rsidR="00F24386" w:rsidRPr="00655062">
        <w:rPr>
          <w:lang w:val="en-US"/>
        </w:rPr>
        <w:t>:</w:t>
      </w:r>
      <w:r w:rsidR="00FC54EC" w:rsidRPr="00655062">
        <w:rPr>
          <w:rFonts w:asciiTheme="majorBidi" w:hAnsiTheme="majorBidi" w:cstheme="majorBidi"/>
          <w:lang w:val="en-US"/>
        </w:rPr>
        <w:t xml:space="preserve"> </w:t>
      </w:r>
      <w:r w:rsidR="00793716" w:rsidRPr="00655062">
        <w:rPr>
          <w:rFonts w:asciiTheme="majorBidi" w:hAnsiTheme="majorBidi" w:cstheme="majorBidi"/>
          <w:lang w:val="en-US"/>
        </w:rPr>
        <w:t>Acoustic parameters analyzed with the corresponding tasks and tools</w:t>
      </w:r>
      <w:r w:rsidR="00FC54EC" w:rsidRPr="00655062">
        <w:rPr>
          <w:rFonts w:asciiTheme="majorBidi" w:hAnsiTheme="majorBidi" w:cstheme="majorBidi"/>
          <w:lang w:val="en-US"/>
        </w:rPr>
        <w:t>.</w:t>
      </w:r>
      <w:bookmarkEnd w:id="2"/>
    </w:p>
    <w:tbl>
      <w:tblPr>
        <w:tblW w:w="11199" w:type="dxa"/>
        <w:tblInd w:w="-1139" w:type="dxa"/>
        <w:tblLayout w:type="fixed"/>
        <w:tblLook w:val="04A0" w:firstRow="1" w:lastRow="0" w:firstColumn="1" w:lastColumn="0" w:noHBand="0" w:noVBand="1"/>
      </w:tblPr>
      <w:tblGrid>
        <w:gridCol w:w="1980"/>
        <w:gridCol w:w="1275"/>
        <w:gridCol w:w="2410"/>
        <w:gridCol w:w="2557"/>
        <w:gridCol w:w="2977"/>
      </w:tblGrid>
      <w:tr w:rsidR="00C26010" w:rsidRPr="00655062" w14:paraId="51E36B7E" w14:textId="6F10458B" w:rsidTr="00425278">
        <w:tc>
          <w:tcPr>
            <w:tcW w:w="1980" w:type="dxa"/>
            <w:tcBorders>
              <w:top w:val="single" w:sz="4" w:space="0" w:color="auto"/>
              <w:left w:val="single" w:sz="4" w:space="0" w:color="auto"/>
              <w:bottom w:val="single" w:sz="4" w:space="0" w:color="auto"/>
              <w:right w:val="single" w:sz="4" w:space="0" w:color="auto"/>
            </w:tcBorders>
            <w:hideMark/>
          </w:tcPr>
          <w:p w14:paraId="60EE7708" w14:textId="10C4B71C" w:rsidR="00C26010" w:rsidRPr="00655062" w:rsidRDefault="00C26010" w:rsidP="000771DC">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P</w:t>
            </w:r>
            <w:r w:rsidR="00FB56F0" w:rsidRPr="00655062">
              <w:rPr>
                <w:rFonts w:asciiTheme="majorBidi" w:hAnsiTheme="majorBidi" w:cstheme="majorBidi"/>
                <w:sz w:val="20"/>
                <w:szCs w:val="20"/>
                <w:lang w:val="en-US"/>
              </w:rPr>
              <w:t>arameter</w:t>
            </w:r>
          </w:p>
        </w:tc>
        <w:tc>
          <w:tcPr>
            <w:tcW w:w="1275" w:type="dxa"/>
            <w:tcBorders>
              <w:top w:val="single" w:sz="4" w:space="0" w:color="auto"/>
              <w:left w:val="single" w:sz="4" w:space="0" w:color="auto"/>
              <w:bottom w:val="single" w:sz="4" w:space="0" w:color="auto"/>
              <w:right w:val="single" w:sz="4" w:space="0" w:color="auto"/>
            </w:tcBorders>
            <w:hideMark/>
          </w:tcPr>
          <w:p w14:paraId="3759481F" w14:textId="4893A9EC" w:rsidR="00C26010" w:rsidRPr="00655062" w:rsidRDefault="00C26010" w:rsidP="000771DC">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Abbreviation (unit)</w:t>
            </w:r>
          </w:p>
        </w:tc>
        <w:tc>
          <w:tcPr>
            <w:tcW w:w="2410" w:type="dxa"/>
            <w:tcBorders>
              <w:top w:val="single" w:sz="4" w:space="0" w:color="auto"/>
              <w:left w:val="single" w:sz="4" w:space="0" w:color="auto"/>
              <w:bottom w:val="single" w:sz="4" w:space="0" w:color="auto"/>
              <w:right w:val="single" w:sz="4" w:space="0" w:color="auto"/>
            </w:tcBorders>
            <w:hideMark/>
          </w:tcPr>
          <w:p w14:paraId="77309B69" w14:textId="2ADFA1B3" w:rsidR="00C26010" w:rsidRPr="00655062" w:rsidRDefault="00C26010" w:rsidP="000771DC">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Tasks</w:t>
            </w:r>
          </w:p>
        </w:tc>
        <w:tc>
          <w:tcPr>
            <w:tcW w:w="2557" w:type="dxa"/>
            <w:tcBorders>
              <w:top w:val="single" w:sz="4" w:space="0" w:color="auto"/>
              <w:left w:val="single" w:sz="4" w:space="0" w:color="auto"/>
              <w:bottom w:val="single" w:sz="4" w:space="0" w:color="auto"/>
              <w:right w:val="single" w:sz="4" w:space="0" w:color="auto"/>
            </w:tcBorders>
            <w:hideMark/>
          </w:tcPr>
          <w:p w14:paraId="1EC6F64B" w14:textId="0641F496" w:rsidR="00C26010" w:rsidRPr="00655062" w:rsidRDefault="00C26010" w:rsidP="000771DC">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Analysis tools</w:t>
            </w:r>
          </w:p>
        </w:tc>
        <w:tc>
          <w:tcPr>
            <w:tcW w:w="2977" w:type="dxa"/>
            <w:tcBorders>
              <w:top w:val="single" w:sz="4" w:space="0" w:color="auto"/>
              <w:left w:val="single" w:sz="4" w:space="0" w:color="auto"/>
              <w:bottom w:val="single" w:sz="4" w:space="0" w:color="auto"/>
              <w:right w:val="single" w:sz="4" w:space="0" w:color="auto"/>
            </w:tcBorders>
          </w:tcPr>
          <w:p w14:paraId="5E48E4DF" w14:textId="2BAA1323" w:rsidR="00C26010" w:rsidRPr="00655062" w:rsidRDefault="00C26010" w:rsidP="000771DC">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 xml:space="preserve">Scientific underpinnings </w:t>
            </w:r>
          </w:p>
        </w:tc>
      </w:tr>
      <w:tr w:rsidR="00425278" w:rsidRPr="00F009EB" w14:paraId="0ED7F3F9" w14:textId="2D813720" w:rsidTr="00425278">
        <w:tc>
          <w:tcPr>
            <w:tcW w:w="1980" w:type="dxa"/>
            <w:tcBorders>
              <w:top w:val="single" w:sz="4" w:space="0" w:color="auto"/>
              <w:left w:val="single" w:sz="4" w:space="0" w:color="auto"/>
              <w:bottom w:val="single" w:sz="4" w:space="0" w:color="auto"/>
              <w:right w:val="single" w:sz="4" w:space="0" w:color="auto"/>
            </w:tcBorders>
            <w:hideMark/>
          </w:tcPr>
          <w:p w14:paraId="1C9FAF38" w14:textId="56FE52B3"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Median fundamental frequency</w:t>
            </w:r>
          </w:p>
        </w:tc>
        <w:tc>
          <w:tcPr>
            <w:tcW w:w="1275" w:type="dxa"/>
            <w:tcBorders>
              <w:top w:val="single" w:sz="4" w:space="0" w:color="auto"/>
              <w:left w:val="single" w:sz="4" w:space="0" w:color="auto"/>
              <w:bottom w:val="single" w:sz="4" w:space="0" w:color="auto"/>
              <w:right w:val="single" w:sz="4" w:space="0" w:color="auto"/>
            </w:tcBorders>
            <w:hideMark/>
          </w:tcPr>
          <w:p w14:paraId="3511C725" w14:textId="77777777"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 xml:space="preserve">o median </w:t>
            </w:r>
            <w:r w:rsidRPr="00655062">
              <w:rPr>
                <w:rFonts w:asciiTheme="majorBidi" w:hAnsiTheme="majorBidi" w:cstheme="majorBidi"/>
                <w:sz w:val="20"/>
                <w:szCs w:val="20"/>
                <w:lang w:val="en-US"/>
              </w:rPr>
              <w:t>(Hertz, Hz)</w:t>
            </w:r>
          </w:p>
        </w:tc>
        <w:tc>
          <w:tcPr>
            <w:tcW w:w="2410" w:type="dxa"/>
            <w:tcBorders>
              <w:top w:val="single" w:sz="4" w:space="0" w:color="auto"/>
              <w:left w:val="single" w:sz="4" w:space="0" w:color="auto"/>
              <w:bottom w:val="single" w:sz="4" w:space="0" w:color="auto"/>
              <w:right w:val="single" w:sz="4" w:space="0" w:color="auto"/>
            </w:tcBorders>
            <w:hideMark/>
          </w:tcPr>
          <w:p w14:paraId="06119B14" w14:textId="4441709A" w:rsidR="00425278" w:rsidRPr="00655062" w:rsidRDefault="007B1356" w:rsidP="00425278">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 xml:space="preserve">(1) </w:t>
            </w:r>
            <w:r w:rsidR="00425278" w:rsidRPr="00655062">
              <w:rPr>
                <w:rFonts w:asciiTheme="majorBidi" w:hAnsiTheme="majorBidi" w:cstheme="majorBidi"/>
                <w:sz w:val="20"/>
                <w:szCs w:val="20"/>
                <w:lang w:val="en-US"/>
              </w:rPr>
              <w:t>3 sustained /a/</w:t>
            </w:r>
          </w:p>
          <w:p w14:paraId="6C77106D" w14:textId="7128DEF3" w:rsidR="00425278" w:rsidRPr="00655062" w:rsidRDefault="007B1356" w:rsidP="00425278">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 xml:space="preserve">(2) </w:t>
            </w:r>
            <w:r w:rsidR="00425278" w:rsidRPr="00655062">
              <w:rPr>
                <w:rFonts w:asciiTheme="majorBidi" w:hAnsiTheme="majorBidi" w:cstheme="majorBidi"/>
                <w:sz w:val="20"/>
                <w:szCs w:val="20"/>
                <w:lang w:val="en-US"/>
              </w:rPr>
              <w:t>“Scénette de Delattre”</w:t>
            </w:r>
          </w:p>
          <w:p w14:paraId="2EBE0E59" w14:textId="66C2A34F" w:rsidR="00425278" w:rsidRPr="00655062" w:rsidRDefault="007B1356" w:rsidP="00425278">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 xml:space="preserve">(3) </w:t>
            </w:r>
            <w:r w:rsidR="00425278" w:rsidRPr="00655062">
              <w:rPr>
                <w:rFonts w:asciiTheme="majorBidi" w:hAnsiTheme="majorBidi" w:cstheme="majorBidi"/>
                <w:sz w:val="20"/>
                <w:szCs w:val="20"/>
                <w:lang w:val="en-US"/>
              </w:rPr>
              <w:t>“Quand René périt”</w:t>
            </w:r>
          </w:p>
          <w:p w14:paraId="4C3943C6" w14:textId="7C309030" w:rsidR="00425278" w:rsidRPr="00655062" w:rsidRDefault="007B1356" w:rsidP="00425278">
            <w:pPr>
              <w:pStyle w:val="Paragraphedeliste"/>
              <w:widowControl w:val="0"/>
              <w:numPr>
                <w:ilvl w:val="0"/>
                <w:numId w:val="3"/>
              </w:numPr>
              <w:suppressAutoHyphens/>
              <w:spacing w:line="276" w:lineRule="auto"/>
              <w:ind w:left="248" w:hanging="248"/>
              <w:rPr>
                <w:rFonts w:asciiTheme="majorBidi" w:hAnsiTheme="majorBidi" w:cstheme="majorBidi"/>
                <w:sz w:val="20"/>
                <w:szCs w:val="20"/>
              </w:rPr>
            </w:pPr>
            <w:r w:rsidRPr="00655062">
              <w:rPr>
                <w:rFonts w:asciiTheme="majorBidi" w:hAnsiTheme="majorBidi" w:cstheme="majorBidi"/>
                <w:sz w:val="20"/>
                <w:szCs w:val="20"/>
              </w:rPr>
              <w:t xml:space="preserve">(4) </w:t>
            </w:r>
            <w:r w:rsidR="00425278" w:rsidRPr="00655062">
              <w:rPr>
                <w:rFonts w:asciiTheme="majorBidi" w:hAnsiTheme="majorBidi" w:cstheme="majorBidi"/>
                <w:sz w:val="20"/>
                <w:szCs w:val="20"/>
              </w:rPr>
              <w:t>Hallin et al.’s 6 images</w:t>
            </w:r>
          </w:p>
        </w:tc>
        <w:tc>
          <w:tcPr>
            <w:tcW w:w="2557" w:type="dxa"/>
            <w:tcBorders>
              <w:top w:val="single" w:sz="4" w:space="0" w:color="auto"/>
              <w:left w:val="single" w:sz="4" w:space="0" w:color="auto"/>
              <w:bottom w:val="single" w:sz="4" w:space="0" w:color="auto"/>
              <w:right w:val="single" w:sz="4" w:space="0" w:color="auto"/>
            </w:tcBorders>
            <w:hideMark/>
          </w:tcPr>
          <w:p w14:paraId="4BE9DBCB" w14:textId="63BBFA6E"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Praat, Phonanium</w:t>
            </w:r>
          </w:p>
          <w:p w14:paraId="65A1E4EB" w14:textId="70B97A2B" w:rsidR="00425278" w:rsidRPr="00655062" w:rsidRDefault="00425278" w:rsidP="00425278">
            <w:pPr>
              <w:pStyle w:val="Paragraphedeliste"/>
              <w:widowControl w:val="0"/>
              <w:suppressAutoHyphens/>
              <w:spacing w:line="276" w:lineRule="auto"/>
              <w:ind w:left="0"/>
              <w:rPr>
                <w:rFonts w:asciiTheme="majorBidi" w:hAnsiTheme="majorBidi" w:cstheme="majorBidi"/>
                <w:iCs/>
                <w:sz w:val="20"/>
                <w:szCs w:val="20"/>
                <w:lang w:val="en-US"/>
              </w:rPr>
            </w:pPr>
            <w:r w:rsidRPr="00655062">
              <w:rPr>
                <w:rFonts w:asciiTheme="majorBidi" w:hAnsiTheme="majorBidi" w:cstheme="majorBidi"/>
                <w:i/>
                <w:sz w:val="20"/>
                <w:szCs w:val="20"/>
                <w:lang w:val="en-US"/>
              </w:rPr>
              <w:t>Vocal fundamental frequency v.02.04</w:t>
            </w:r>
          </w:p>
        </w:tc>
        <w:tc>
          <w:tcPr>
            <w:tcW w:w="2977" w:type="dxa"/>
            <w:tcBorders>
              <w:top w:val="single" w:sz="4" w:space="0" w:color="auto"/>
              <w:left w:val="single" w:sz="4" w:space="0" w:color="auto"/>
              <w:bottom w:val="single" w:sz="4" w:space="0" w:color="auto"/>
              <w:right w:val="single" w:sz="4" w:space="0" w:color="auto"/>
            </w:tcBorders>
          </w:tcPr>
          <w:p w14:paraId="512C809E" w14:textId="64CDE6F2"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imes New Roman" w:hAnsi="Times New Roman" w:cs="Times New Roman"/>
                <w:sz w:val="20"/>
                <w:szCs w:val="20"/>
                <w:lang w:val="en-US"/>
              </w:rPr>
              <w:t>Expected higher in feminized VMB (Dahl &amp; Mahler, 2020; Davies et al., 2015; Leung et al., 2018)</w:t>
            </w:r>
          </w:p>
        </w:tc>
      </w:tr>
      <w:tr w:rsidR="00425278" w:rsidRPr="00F009EB" w14:paraId="667A518E" w14:textId="334F1DDE" w:rsidTr="00425278">
        <w:tc>
          <w:tcPr>
            <w:tcW w:w="1980" w:type="dxa"/>
            <w:tcBorders>
              <w:top w:val="single" w:sz="4" w:space="0" w:color="auto"/>
              <w:left w:val="single" w:sz="4" w:space="0" w:color="auto"/>
              <w:bottom w:val="single" w:sz="4" w:space="0" w:color="auto"/>
              <w:right w:val="single" w:sz="4" w:space="0" w:color="auto"/>
            </w:tcBorders>
            <w:hideMark/>
          </w:tcPr>
          <w:p w14:paraId="0DB760D1" w14:textId="3C82EFA9"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 xml:space="preserve">Variation in </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r w:rsidRPr="00655062">
              <w:rPr>
                <w:rFonts w:asciiTheme="majorBidi" w:hAnsiTheme="majorBidi" w:cstheme="majorBidi"/>
                <w:sz w:val="20"/>
                <w:szCs w:val="20"/>
                <w:lang w:val="en-US"/>
              </w:rPr>
              <w:t xml:space="preserve"> in continuous speech </w:t>
            </w:r>
          </w:p>
        </w:tc>
        <w:tc>
          <w:tcPr>
            <w:tcW w:w="1275" w:type="dxa"/>
            <w:tcBorders>
              <w:top w:val="single" w:sz="4" w:space="0" w:color="auto"/>
              <w:left w:val="single" w:sz="4" w:space="0" w:color="auto"/>
              <w:bottom w:val="single" w:sz="4" w:space="0" w:color="auto"/>
              <w:right w:val="single" w:sz="4" w:space="0" w:color="auto"/>
            </w:tcBorders>
            <w:hideMark/>
          </w:tcPr>
          <w:p w14:paraId="4F09DEBB" w14:textId="7643440E"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 xml:space="preserve">o </w:t>
            </w:r>
            <w:r w:rsidRPr="00655062">
              <w:rPr>
                <w:rFonts w:asciiTheme="majorBidi" w:hAnsiTheme="majorBidi" w:cstheme="majorBidi"/>
                <w:sz w:val="20"/>
                <w:szCs w:val="20"/>
                <w:lang w:val="en-US"/>
              </w:rPr>
              <w:t>(Hertz, Hz)</w:t>
            </w:r>
          </w:p>
        </w:tc>
        <w:tc>
          <w:tcPr>
            <w:tcW w:w="2410" w:type="dxa"/>
            <w:tcBorders>
              <w:top w:val="single" w:sz="4" w:space="0" w:color="auto"/>
              <w:left w:val="single" w:sz="4" w:space="0" w:color="auto"/>
              <w:bottom w:val="single" w:sz="4" w:space="0" w:color="auto"/>
              <w:right w:val="single" w:sz="4" w:space="0" w:color="auto"/>
            </w:tcBorders>
            <w:hideMark/>
          </w:tcPr>
          <w:p w14:paraId="1FA9E1F5"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(2) “Scénette de Delattre”</w:t>
            </w:r>
          </w:p>
          <w:p w14:paraId="534E36FD"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(3) “Quand René périt”</w:t>
            </w:r>
          </w:p>
          <w:p w14:paraId="5EF44C90" w14:textId="7AA07095" w:rsidR="00425278"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rPr>
            </w:pPr>
            <w:r w:rsidRPr="00655062">
              <w:rPr>
                <w:rFonts w:asciiTheme="majorBidi" w:hAnsiTheme="majorBidi" w:cstheme="majorBidi"/>
                <w:sz w:val="20"/>
                <w:szCs w:val="20"/>
              </w:rPr>
              <w:t>(4) Hallin et al.’s 6 images</w:t>
            </w:r>
          </w:p>
        </w:tc>
        <w:tc>
          <w:tcPr>
            <w:tcW w:w="2557" w:type="dxa"/>
            <w:tcBorders>
              <w:top w:val="single" w:sz="4" w:space="0" w:color="auto"/>
              <w:left w:val="single" w:sz="4" w:space="0" w:color="auto"/>
              <w:bottom w:val="single" w:sz="4" w:space="0" w:color="auto"/>
              <w:right w:val="single" w:sz="4" w:space="0" w:color="auto"/>
            </w:tcBorders>
            <w:hideMark/>
          </w:tcPr>
          <w:p w14:paraId="5D2A28F2" w14:textId="1D49E4E0"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Praat, Phonanium</w:t>
            </w:r>
          </w:p>
          <w:p w14:paraId="0271C91A" w14:textId="4BBC8A50" w:rsidR="00425278" w:rsidRPr="00655062" w:rsidRDefault="00425278" w:rsidP="00425278">
            <w:pPr>
              <w:pStyle w:val="Paragraphedeliste"/>
              <w:widowControl w:val="0"/>
              <w:suppressAutoHyphens/>
              <w:spacing w:line="276" w:lineRule="auto"/>
              <w:ind w:left="0"/>
              <w:rPr>
                <w:rFonts w:asciiTheme="majorBidi" w:hAnsiTheme="majorBidi" w:cstheme="majorBidi"/>
                <w:i/>
                <w:sz w:val="20"/>
                <w:szCs w:val="20"/>
                <w:lang w:val="en-US"/>
              </w:rPr>
            </w:pPr>
            <w:r w:rsidRPr="00655062">
              <w:rPr>
                <w:rFonts w:asciiTheme="majorBidi" w:hAnsiTheme="majorBidi" w:cstheme="majorBidi"/>
                <w:i/>
                <w:sz w:val="20"/>
                <w:szCs w:val="20"/>
                <w:lang w:val="en-US"/>
              </w:rPr>
              <w:t>Vocal fundamental frequency v.02.04</w:t>
            </w:r>
          </w:p>
          <w:p w14:paraId="3571B6B0" w14:textId="34FDFA4D"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iCs/>
                <w:sz w:val="20"/>
                <w:szCs w:val="20"/>
                <w:lang w:val="en-US"/>
              </w:rPr>
              <w:t>We measure the standard deviation in Hz.</w:t>
            </w:r>
          </w:p>
        </w:tc>
        <w:tc>
          <w:tcPr>
            <w:tcW w:w="2977" w:type="dxa"/>
            <w:tcBorders>
              <w:top w:val="single" w:sz="4" w:space="0" w:color="auto"/>
              <w:left w:val="single" w:sz="4" w:space="0" w:color="auto"/>
              <w:bottom w:val="single" w:sz="4" w:space="0" w:color="auto"/>
              <w:right w:val="single" w:sz="4" w:space="0" w:color="auto"/>
            </w:tcBorders>
          </w:tcPr>
          <w:p w14:paraId="4A21B1D2" w14:textId="77777777" w:rsidR="00425278" w:rsidRPr="00655062" w:rsidRDefault="00425278" w:rsidP="00425278">
            <w:pPr>
              <w:pStyle w:val="Paragraph"/>
              <w:spacing w:line="276" w:lineRule="auto"/>
              <w:jc w:val="both"/>
              <w:rPr>
                <w:sz w:val="20"/>
                <w:szCs w:val="20"/>
                <w:lang w:val="en-US"/>
              </w:rPr>
            </w:pPr>
            <w:r w:rsidRPr="00655062">
              <w:rPr>
                <w:sz w:val="20"/>
                <w:szCs w:val="20"/>
                <w:lang w:val="en-US"/>
              </w:rPr>
              <w:t xml:space="preserve">Expected higher in feminized VMB (Davies et al., 2015; Hancock et al., 2014; Oates, 2019). </w:t>
            </w:r>
          </w:p>
          <w:p w14:paraId="7D3999C6" w14:textId="77777777"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p>
        </w:tc>
      </w:tr>
      <w:tr w:rsidR="00425278" w:rsidRPr="00F009EB" w14:paraId="62E8E52B" w14:textId="25CD2FC0" w:rsidTr="00425278">
        <w:tc>
          <w:tcPr>
            <w:tcW w:w="1980" w:type="dxa"/>
            <w:tcBorders>
              <w:top w:val="single" w:sz="4" w:space="0" w:color="auto"/>
              <w:left w:val="single" w:sz="4" w:space="0" w:color="auto"/>
              <w:bottom w:val="single" w:sz="4" w:space="0" w:color="auto"/>
              <w:right w:val="single" w:sz="4" w:space="0" w:color="auto"/>
            </w:tcBorders>
            <w:hideMark/>
          </w:tcPr>
          <w:p w14:paraId="7D97A9B2" w14:textId="52504965"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 xml:space="preserve">Variation in </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r w:rsidRPr="00655062">
              <w:rPr>
                <w:rFonts w:asciiTheme="majorBidi" w:hAnsiTheme="majorBidi" w:cstheme="majorBidi"/>
                <w:sz w:val="20"/>
                <w:szCs w:val="20"/>
                <w:lang w:val="en-US"/>
              </w:rPr>
              <w:t xml:space="preserve"> in continuous speech in semitones</w:t>
            </w:r>
          </w:p>
        </w:tc>
        <w:tc>
          <w:tcPr>
            <w:tcW w:w="1275" w:type="dxa"/>
            <w:tcBorders>
              <w:top w:val="single" w:sz="4" w:space="0" w:color="auto"/>
              <w:left w:val="single" w:sz="4" w:space="0" w:color="auto"/>
              <w:bottom w:val="single" w:sz="4" w:space="0" w:color="auto"/>
              <w:right w:val="single" w:sz="4" w:space="0" w:color="auto"/>
            </w:tcBorders>
            <w:hideMark/>
          </w:tcPr>
          <w:p w14:paraId="3E560E32" w14:textId="615D1C6D"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r w:rsidRPr="00655062">
              <w:rPr>
                <w:rFonts w:asciiTheme="majorBidi" w:hAnsiTheme="majorBidi" w:cstheme="majorBidi"/>
                <w:b/>
                <w:bCs/>
                <w:sz w:val="20"/>
                <w:szCs w:val="20"/>
                <w:lang w:val="en-US"/>
              </w:rPr>
              <w:t xml:space="preserve">st </w:t>
            </w:r>
            <w:r w:rsidRPr="00655062">
              <w:rPr>
                <w:rFonts w:asciiTheme="majorBidi" w:hAnsiTheme="majorBidi" w:cstheme="majorBidi"/>
                <w:sz w:val="20"/>
                <w:szCs w:val="20"/>
                <w:lang w:val="en-US"/>
              </w:rPr>
              <w:t>(semitone, st)</w:t>
            </w:r>
          </w:p>
        </w:tc>
        <w:tc>
          <w:tcPr>
            <w:tcW w:w="2410" w:type="dxa"/>
            <w:tcBorders>
              <w:top w:val="single" w:sz="4" w:space="0" w:color="auto"/>
              <w:left w:val="single" w:sz="4" w:space="0" w:color="auto"/>
              <w:bottom w:val="single" w:sz="4" w:space="0" w:color="auto"/>
              <w:right w:val="single" w:sz="4" w:space="0" w:color="auto"/>
            </w:tcBorders>
            <w:hideMark/>
          </w:tcPr>
          <w:p w14:paraId="2AA21E61"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(2) “Scénette de Delattre”</w:t>
            </w:r>
          </w:p>
          <w:p w14:paraId="28744961"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(3) “Quand René périt”</w:t>
            </w:r>
          </w:p>
          <w:p w14:paraId="28BC7EC9" w14:textId="102FD56C" w:rsidR="00425278"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rPr>
            </w:pPr>
            <w:r w:rsidRPr="00655062">
              <w:rPr>
                <w:rFonts w:asciiTheme="majorBidi" w:hAnsiTheme="majorBidi" w:cstheme="majorBidi"/>
                <w:sz w:val="20"/>
                <w:szCs w:val="20"/>
              </w:rPr>
              <w:t>(4) Hallin et al.’s 6 images</w:t>
            </w:r>
          </w:p>
        </w:tc>
        <w:tc>
          <w:tcPr>
            <w:tcW w:w="2557" w:type="dxa"/>
            <w:tcBorders>
              <w:top w:val="single" w:sz="4" w:space="0" w:color="auto"/>
              <w:left w:val="single" w:sz="4" w:space="0" w:color="auto"/>
              <w:bottom w:val="single" w:sz="4" w:space="0" w:color="auto"/>
              <w:right w:val="single" w:sz="4" w:space="0" w:color="auto"/>
            </w:tcBorders>
            <w:hideMark/>
          </w:tcPr>
          <w:p w14:paraId="62589E43" w14:textId="77777777"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Praat, Phonanium.</w:t>
            </w:r>
          </w:p>
          <w:p w14:paraId="66A079E7" w14:textId="77777777" w:rsidR="00425278" w:rsidRPr="00655062" w:rsidRDefault="00425278" w:rsidP="00425278">
            <w:pPr>
              <w:pStyle w:val="Paragraphedeliste"/>
              <w:widowControl w:val="0"/>
              <w:suppressAutoHyphens/>
              <w:spacing w:line="276" w:lineRule="auto"/>
              <w:ind w:left="0"/>
              <w:rPr>
                <w:rFonts w:asciiTheme="majorBidi" w:hAnsiTheme="majorBidi" w:cstheme="majorBidi"/>
                <w:i/>
                <w:sz w:val="20"/>
                <w:szCs w:val="20"/>
                <w:lang w:val="en-US"/>
              </w:rPr>
            </w:pPr>
            <w:r w:rsidRPr="00655062">
              <w:rPr>
                <w:rFonts w:asciiTheme="majorBidi" w:hAnsiTheme="majorBidi" w:cstheme="majorBidi"/>
                <w:i/>
                <w:sz w:val="20"/>
                <w:szCs w:val="20"/>
                <w:lang w:val="en-US"/>
              </w:rPr>
              <w:t xml:space="preserve">Vocal fundamental frequency v.02.04. </w:t>
            </w:r>
          </w:p>
          <w:p w14:paraId="7CBC67D9" w14:textId="736875FC"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iCs/>
                <w:sz w:val="20"/>
                <w:szCs w:val="20"/>
                <w:lang w:val="en-US"/>
              </w:rPr>
              <w:t>We measure the standard deviation in st.</w:t>
            </w:r>
          </w:p>
        </w:tc>
        <w:tc>
          <w:tcPr>
            <w:tcW w:w="2977" w:type="dxa"/>
            <w:tcBorders>
              <w:top w:val="single" w:sz="4" w:space="0" w:color="auto"/>
              <w:left w:val="single" w:sz="4" w:space="0" w:color="auto"/>
              <w:bottom w:val="single" w:sz="4" w:space="0" w:color="auto"/>
              <w:right w:val="single" w:sz="4" w:space="0" w:color="auto"/>
            </w:tcBorders>
          </w:tcPr>
          <w:p w14:paraId="4BADA51A" w14:textId="429FF36F" w:rsidR="00425278" w:rsidRPr="00655062" w:rsidRDefault="00425278" w:rsidP="00702A04">
            <w:pPr>
              <w:pStyle w:val="Paragraph"/>
              <w:spacing w:line="276" w:lineRule="auto"/>
              <w:jc w:val="both"/>
              <w:rPr>
                <w:sz w:val="20"/>
                <w:szCs w:val="20"/>
                <w:lang w:val="en-US"/>
              </w:rPr>
            </w:pPr>
            <w:r w:rsidRPr="00655062">
              <w:rPr>
                <w:sz w:val="20"/>
                <w:szCs w:val="20"/>
                <w:lang w:val="en-US"/>
              </w:rPr>
              <w:t xml:space="preserve">Expected higher in feminized VMB (Davies et al., 2015; Hancock et al., 2014; Oates, 2019). </w:t>
            </w:r>
          </w:p>
        </w:tc>
      </w:tr>
      <w:tr w:rsidR="00425278" w:rsidRPr="00F009EB" w14:paraId="4459ABFA" w14:textId="5FA3B3CE" w:rsidTr="00425278">
        <w:tc>
          <w:tcPr>
            <w:tcW w:w="1980" w:type="dxa"/>
            <w:tcBorders>
              <w:top w:val="single" w:sz="4" w:space="0" w:color="auto"/>
              <w:left w:val="single" w:sz="4" w:space="0" w:color="auto"/>
              <w:bottom w:val="single" w:sz="4" w:space="0" w:color="auto"/>
              <w:right w:val="single" w:sz="4" w:space="0" w:color="auto"/>
            </w:tcBorders>
            <w:hideMark/>
          </w:tcPr>
          <w:p w14:paraId="1BAC8DD9" w14:textId="4F67B8CA"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Resonance frequency of first formant</w:t>
            </w:r>
          </w:p>
        </w:tc>
        <w:tc>
          <w:tcPr>
            <w:tcW w:w="1275" w:type="dxa"/>
            <w:tcBorders>
              <w:top w:val="single" w:sz="4" w:space="0" w:color="auto"/>
              <w:left w:val="single" w:sz="4" w:space="0" w:color="auto"/>
              <w:bottom w:val="single" w:sz="4" w:space="0" w:color="auto"/>
              <w:right w:val="single" w:sz="4" w:space="0" w:color="auto"/>
            </w:tcBorders>
            <w:hideMark/>
          </w:tcPr>
          <w:p w14:paraId="45CA6E89" w14:textId="369D2B16"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 xml:space="preserve">R1 </w:t>
            </w:r>
            <w:r w:rsidRPr="00655062">
              <w:rPr>
                <w:rFonts w:asciiTheme="majorBidi" w:hAnsiTheme="majorBidi" w:cstheme="majorBidi"/>
                <w:sz w:val="20"/>
                <w:szCs w:val="20"/>
                <w:lang w:val="en-US"/>
              </w:rPr>
              <w:t>(Hertz, Hz)</w:t>
            </w:r>
          </w:p>
        </w:tc>
        <w:tc>
          <w:tcPr>
            <w:tcW w:w="2410" w:type="dxa"/>
            <w:tcBorders>
              <w:top w:val="single" w:sz="4" w:space="0" w:color="auto"/>
              <w:left w:val="single" w:sz="4" w:space="0" w:color="auto"/>
              <w:bottom w:val="single" w:sz="4" w:space="0" w:color="auto"/>
              <w:right w:val="single" w:sz="4" w:space="0" w:color="auto"/>
            </w:tcBorders>
            <w:hideMark/>
          </w:tcPr>
          <w:p w14:paraId="6BE67862"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(1) 3 sustained /a/</w:t>
            </w:r>
          </w:p>
          <w:p w14:paraId="03A53633"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(2) “Scénette de Delattre”</w:t>
            </w:r>
          </w:p>
          <w:p w14:paraId="79BC92A4" w14:textId="788EA9F4" w:rsidR="00425278"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(3) “Quand René périt”</w:t>
            </w:r>
          </w:p>
        </w:tc>
        <w:tc>
          <w:tcPr>
            <w:tcW w:w="2557" w:type="dxa"/>
            <w:tcBorders>
              <w:top w:val="single" w:sz="4" w:space="0" w:color="auto"/>
              <w:left w:val="single" w:sz="4" w:space="0" w:color="auto"/>
              <w:bottom w:val="single" w:sz="4" w:space="0" w:color="auto"/>
              <w:right w:val="single" w:sz="4" w:space="0" w:color="auto"/>
            </w:tcBorders>
            <w:hideMark/>
          </w:tcPr>
          <w:p w14:paraId="52528F8B" w14:textId="7EA72B32" w:rsidR="00425278" w:rsidRPr="00655062" w:rsidRDefault="00425278" w:rsidP="00425278">
            <w:pPr>
              <w:pStyle w:val="Paragraphedeliste"/>
              <w:widowControl w:val="0"/>
              <w:suppressAutoHyphens/>
              <w:spacing w:line="276" w:lineRule="auto"/>
              <w:ind w:left="0"/>
              <w:rPr>
                <w:rFonts w:asciiTheme="majorBidi" w:hAnsiTheme="majorBidi" w:cstheme="majorBidi"/>
                <w:i/>
                <w:iCs/>
                <w:sz w:val="20"/>
                <w:szCs w:val="20"/>
                <w:lang w:val="en-US"/>
              </w:rPr>
            </w:pPr>
            <w:r w:rsidRPr="00655062">
              <w:rPr>
                <w:rFonts w:asciiTheme="majorBidi" w:hAnsiTheme="majorBidi" w:cstheme="majorBidi"/>
                <w:sz w:val="20"/>
                <w:szCs w:val="20"/>
                <w:lang w:val="en-US"/>
              </w:rPr>
              <w:t xml:space="preserve">Praat: </w:t>
            </w:r>
            <w:r w:rsidRPr="00655062">
              <w:rPr>
                <w:rFonts w:asciiTheme="majorBidi" w:hAnsiTheme="majorBidi" w:cstheme="majorBidi"/>
                <w:i/>
                <w:iCs/>
                <w:sz w:val="20"/>
                <w:szCs w:val="20"/>
                <w:lang w:val="en-US"/>
              </w:rPr>
              <w:t xml:space="preserve">Get F1 </w:t>
            </w:r>
            <w:r w:rsidRPr="00655062">
              <w:rPr>
                <w:rFonts w:asciiTheme="majorBidi" w:hAnsiTheme="majorBidi" w:cstheme="majorBidi"/>
                <w:iCs/>
                <w:sz w:val="20"/>
                <w:szCs w:val="20"/>
                <w:lang w:val="en-US"/>
              </w:rPr>
              <w:t>command</w:t>
            </w:r>
          </w:p>
        </w:tc>
        <w:tc>
          <w:tcPr>
            <w:tcW w:w="2977" w:type="dxa"/>
            <w:tcBorders>
              <w:top w:val="single" w:sz="4" w:space="0" w:color="auto"/>
              <w:left w:val="single" w:sz="4" w:space="0" w:color="auto"/>
              <w:bottom w:val="single" w:sz="4" w:space="0" w:color="auto"/>
              <w:right w:val="single" w:sz="4" w:space="0" w:color="auto"/>
            </w:tcBorders>
          </w:tcPr>
          <w:p w14:paraId="2635CC1D" w14:textId="3458658E"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imes New Roman" w:hAnsi="Times New Roman" w:cs="Times New Roman"/>
                <w:sz w:val="20"/>
                <w:szCs w:val="20"/>
                <w:lang w:val="en-US"/>
              </w:rPr>
              <w:t>Expected higher in feminized VMB</w:t>
            </w:r>
            <w:r w:rsidRPr="00655062">
              <w:rPr>
                <w:rFonts w:ascii="Times New Roman" w:hAnsi="Times New Roman" w:cs="Times New Roman"/>
                <w:sz w:val="20"/>
                <w:szCs w:val="20"/>
                <w:vertAlign w:val="subscript"/>
                <w:lang w:val="en-GB"/>
              </w:rPr>
              <w:t xml:space="preserve"> </w:t>
            </w:r>
            <w:r w:rsidRPr="00655062">
              <w:rPr>
                <w:rFonts w:ascii="Times New Roman" w:hAnsi="Times New Roman" w:cs="Times New Roman"/>
                <w:sz w:val="20"/>
                <w:szCs w:val="20"/>
                <w:lang w:val="en-GB"/>
              </w:rPr>
              <w:t>(Hardy et al., 2020; Leung et al., 2021)</w:t>
            </w:r>
          </w:p>
        </w:tc>
      </w:tr>
      <w:tr w:rsidR="00425278" w:rsidRPr="00F009EB" w14:paraId="0EF742CE" w14:textId="78E44C0C" w:rsidTr="00425278">
        <w:tc>
          <w:tcPr>
            <w:tcW w:w="1980" w:type="dxa"/>
            <w:tcBorders>
              <w:top w:val="single" w:sz="4" w:space="0" w:color="auto"/>
              <w:left w:val="single" w:sz="4" w:space="0" w:color="auto"/>
              <w:bottom w:val="single" w:sz="4" w:space="0" w:color="auto"/>
              <w:right w:val="single" w:sz="4" w:space="0" w:color="auto"/>
            </w:tcBorders>
            <w:hideMark/>
          </w:tcPr>
          <w:p w14:paraId="3F275F8D" w14:textId="168F55A1"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lastRenderedPageBreak/>
              <w:t>Resonance frequency of second formant</w:t>
            </w:r>
          </w:p>
        </w:tc>
        <w:tc>
          <w:tcPr>
            <w:tcW w:w="1275" w:type="dxa"/>
            <w:tcBorders>
              <w:top w:val="single" w:sz="4" w:space="0" w:color="auto"/>
              <w:left w:val="single" w:sz="4" w:space="0" w:color="auto"/>
              <w:bottom w:val="single" w:sz="4" w:space="0" w:color="auto"/>
              <w:right w:val="single" w:sz="4" w:space="0" w:color="auto"/>
            </w:tcBorders>
            <w:hideMark/>
          </w:tcPr>
          <w:p w14:paraId="648973DF" w14:textId="77777777"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 xml:space="preserve">R2 </w:t>
            </w:r>
            <w:r w:rsidRPr="00655062">
              <w:rPr>
                <w:rFonts w:asciiTheme="majorBidi" w:hAnsiTheme="majorBidi" w:cstheme="majorBidi"/>
                <w:sz w:val="20"/>
                <w:szCs w:val="20"/>
                <w:lang w:val="en-US"/>
              </w:rPr>
              <w:t>(Hertz, Hz)</w:t>
            </w:r>
          </w:p>
        </w:tc>
        <w:tc>
          <w:tcPr>
            <w:tcW w:w="2410" w:type="dxa"/>
            <w:tcBorders>
              <w:top w:val="single" w:sz="4" w:space="0" w:color="auto"/>
              <w:left w:val="single" w:sz="4" w:space="0" w:color="auto"/>
              <w:bottom w:val="single" w:sz="4" w:space="0" w:color="auto"/>
              <w:right w:val="single" w:sz="4" w:space="0" w:color="auto"/>
            </w:tcBorders>
          </w:tcPr>
          <w:p w14:paraId="4EB5CBA5"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(1) 3 sustained /a/</w:t>
            </w:r>
          </w:p>
          <w:p w14:paraId="738427FE"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(2) “Scénette de Delattre”</w:t>
            </w:r>
          </w:p>
          <w:p w14:paraId="4ADA3F94" w14:textId="2FFF2B98" w:rsidR="00425278"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(3) “Quand René périt”</w:t>
            </w:r>
          </w:p>
        </w:tc>
        <w:tc>
          <w:tcPr>
            <w:tcW w:w="2557" w:type="dxa"/>
            <w:tcBorders>
              <w:top w:val="single" w:sz="4" w:space="0" w:color="auto"/>
              <w:left w:val="single" w:sz="4" w:space="0" w:color="auto"/>
              <w:bottom w:val="single" w:sz="4" w:space="0" w:color="auto"/>
              <w:right w:val="single" w:sz="4" w:space="0" w:color="auto"/>
            </w:tcBorders>
            <w:hideMark/>
          </w:tcPr>
          <w:p w14:paraId="31C5DE8B" w14:textId="42E195AB"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 xml:space="preserve">Praat: </w:t>
            </w:r>
            <w:r w:rsidRPr="00655062">
              <w:rPr>
                <w:rFonts w:asciiTheme="majorBidi" w:hAnsiTheme="majorBidi" w:cstheme="majorBidi"/>
                <w:i/>
                <w:iCs/>
                <w:sz w:val="20"/>
                <w:szCs w:val="20"/>
                <w:lang w:val="en-US"/>
              </w:rPr>
              <w:t xml:space="preserve">Get F2 </w:t>
            </w:r>
            <w:r w:rsidRPr="00655062">
              <w:rPr>
                <w:rFonts w:asciiTheme="majorBidi" w:hAnsiTheme="majorBidi" w:cstheme="majorBidi"/>
                <w:iCs/>
                <w:sz w:val="20"/>
                <w:szCs w:val="20"/>
                <w:lang w:val="en-US"/>
              </w:rPr>
              <w:t>command</w:t>
            </w:r>
          </w:p>
        </w:tc>
        <w:tc>
          <w:tcPr>
            <w:tcW w:w="2977" w:type="dxa"/>
            <w:tcBorders>
              <w:top w:val="single" w:sz="4" w:space="0" w:color="auto"/>
              <w:left w:val="single" w:sz="4" w:space="0" w:color="auto"/>
              <w:bottom w:val="single" w:sz="4" w:space="0" w:color="auto"/>
              <w:right w:val="single" w:sz="4" w:space="0" w:color="auto"/>
            </w:tcBorders>
          </w:tcPr>
          <w:p w14:paraId="69466E8E" w14:textId="3E3CBECB"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imes New Roman" w:hAnsi="Times New Roman" w:cs="Times New Roman"/>
                <w:sz w:val="20"/>
                <w:szCs w:val="20"/>
                <w:lang w:val="en-US"/>
              </w:rPr>
              <w:t>Expected higher in feminized VMB (Houle &amp; Levi, 2021; Kawitzky &amp; McAllister, 2020)</w:t>
            </w:r>
          </w:p>
        </w:tc>
      </w:tr>
      <w:tr w:rsidR="00425278" w:rsidRPr="00F009EB" w14:paraId="428532DC" w14:textId="4E0C23B6" w:rsidTr="00425278">
        <w:tc>
          <w:tcPr>
            <w:tcW w:w="1980" w:type="dxa"/>
            <w:tcBorders>
              <w:top w:val="single" w:sz="4" w:space="0" w:color="auto"/>
              <w:left w:val="single" w:sz="4" w:space="0" w:color="auto"/>
              <w:bottom w:val="single" w:sz="4" w:space="0" w:color="auto"/>
              <w:right w:val="single" w:sz="4" w:space="0" w:color="auto"/>
            </w:tcBorders>
            <w:hideMark/>
          </w:tcPr>
          <w:p w14:paraId="3ECA972D" w14:textId="61E75CA2"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Resonance frequency of third formant</w:t>
            </w:r>
          </w:p>
        </w:tc>
        <w:tc>
          <w:tcPr>
            <w:tcW w:w="1275" w:type="dxa"/>
            <w:tcBorders>
              <w:top w:val="single" w:sz="4" w:space="0" w:color="auto"/>
              <w:left w:val="single" w:sz="4" w:space="0" w:color="auto"/>
              <w:bottom w:val="single" w:sz="4" w:space="0" w:color="auto"/>
              <w:right w:val="single" w:sz="4" w:space="0" w:color="auto"/>
            </w:tcBorders>
            <w:hideMark/>
          </w:tcPr>
          <w:p w14:paraId="7D1677FB" w14:textId="77777777"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 xml:space="preserve">R3 </w:t>
            </w:r>
            <w:r w:rsidRPr="00655062">
              <w:rPr>
                <w:rFonts w:asciiTheme="majorBidi" w:hAnsiTheme="majorBidi" w:cstheme="majorBidi"/>
                <w:sz w:val="20"/>
                <w:szCs w:val="20"/>
                <w:lang w:val="en-US"/>
              </w:rPr>
              <w:t>(Hertz, Hz)</w:t>
            </w:r>
          </w:p>
        </w:tc>
        <w:tc>
          <w:tcPr>
            <w:tcW w:w="2410" w:type="dxa"/>
            <w:tcBorders>
              <w:top w:val="single" w:sz="4" w:space="0" w:color="auto"/>
              <w:left w:val="single" w:sz="4" w:space="0" w:color="auto"/>
              <w:bottom w:val="single" w:sz="4" w:space="0" w:color="auto"/>
              <w:right w:val="single" w:sz="4" w:space="0" w:color="auto"/>
            </w:tcBorders>
            <w:hideMark/>
          </w:tcPr>
          <w:p w14:paraId="60B6BE24"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(1) 3 sustained /a/</w:t>
            </w:r>
          </w:p>
          <w:p w14:paraId="5DA947C3"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(2) “Scénette de Delattre”</w:t>
            </w:r>
          </w:p>
          <w:p w14:paraId="5544C841" w14:textId="4232F821" w:rsidR="00425278"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(3) “Quand René périt”</w:t>
            </w:r>
          </w:p>
        </w:tc>
        <w:tc>
          <w:tcPr>
            <w:tcW w:w="2557" w:type="dxa"/>
            <w:tcBorders>
              <w:top w:val="single" w:sz="4" w:space="0" w:color="auto"/>
              <w:left w:val="single" w:sz="4" w:space="0" w:color="auto"/>
              <w:bottom w:val="single" w:sz="4" w:space="0" w:color="auto"/>
              <w:right w:val="single" w:sz="4" w:space="0" w:color="auto"/>
            </w:tcBorders>
            <w:hideMark/>
          </w:tcPr>
          <w:p w14:paraId="4AC35448" w14:textId="545FCAB2"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 xml:space="preserve">Praat: </w:t>
            </w:r>
            <w:r w:rsidRPr="00655062">
              <w:rPr>
                <w:rFonts w:asciiTheme="majorBidi" w:hAnsiTheme="majorBidi" w:cstheme="majorBidi"/>
                <w:i/>
                <w:iCs/>
                <w:sz w:val="20"/>
                <w:szCs w:val="20"/>
                <w:lang w:val="en-US"/>
              </w:rPr>
              <w:t xml:space="preserve">Get F3 </w:t>
            </w:r>
            <w:r w:rsidRPr="00655062">
              <w:rPr>
                <w:rFonts w:asciiTheme="majorBidi" w:hAnsiTheme="majorBidi" w:cstheme="majorBidi"/>
                <w:iCs/>
                <w:sz w:val="20"/>
                <w:szCs w:val="20"/>
                <w:lang w:val="en-US"/>
              </w:rPr>
              <w:t>command</w:t>
            </w:r>
          </w:p>
        </w:tc>
        <w:tc>
          <w:tcPr>
            <w:tcW w:w="2977" w:type="dxa"/>
            <w:tcBorders>
              <w:top w:val="single" w:sz="4" w:space="0" w:color="auto"/>
              <w:left w:val="single" w:sz="4" w:space="0" w:color="auto"/>
              <w:bottom w:val="single" w:sz="4" w:space="0" w:color="auto"/>
              <w:right w:val="single" w:sz="4" w:space="0" w:color="auto"/>
            </w:tcBorders>
          </w:tcPr>
          <w:p w14:paraId="42C2ED0F" w14:textId="3B705327"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imes New Roman" w:hAnsi="Times New Roman" w:cs="Times New Roman"/>
                <w:sz w:val="20"/>
                <w:szCs w:val="20"/>
                <w:lang w:val="en-US"/>
              </w:rPr>
              <w:t>Expected higher in feminized VMB</w:t>
            </w:r>
            <w:r w:rsidRPr="00655062">
              <w:rPr>
                <w:rFonts w:ascii="Times New Roman" w:hAnsi="Times New Roman" w:cs="Times New Roman"/>
                <w:sz w:val="20"/>
                <w:szCs w:val="20"/>
                <w:vertAlign w:val="subscript"/>
                <w:lang w:val="en-GB"/>
              </w:rPr>
              <w:t xml:space="preserve"> </w:t>
            </w:r>
            <w:r w:rsidRPr="00655062">
              <w:rPr>
                <w:rFonts w:ascii="Times New Roman" w:hAnsi="Times New Roman" w:cs="Times New Roman"/>
                <w:sz w:val="20"/>
                <w:szCs w:val="20"/>
                <w:lang w:val="en-GB"/>
              </w:rPr>
              <w:t>(Carew et al., 2007; Hardy et al., 2020; Leung et al., 2021)</w:t>
            </w:r>
          </w:p>
        </w:tc>
      </w:tr>
      <w:tr w:rsidR="00425278" w:rsidRPr="00F009EB" w14:paraId="4095182D" w14:textId="4B0D4086" w:rsidTr="00425278">
        <w:tc>
          <w:tcPr>
            <w:tcW w:w="1980" w:type="dxa"/>
            <w:tcBorders>
              <w:top w:val="single" w:sz="4" w:space="0" w:color="auto"/>
              <w:left w:val="single" w:sz="4" w:space="0" w:color="auto"/>
              <w:bottom w:val="single" w:sz="4" w:space="0" w:color="auto"/>
              <w:right w:val="single" w:sz="4" w:space="0" w:color="auto"/>
            </w:tcBorders>
            <w:hideMark/>
          </w:tcPr>
          <w:p w14:paraId="0AFD008F" w14:textId="4FD6E75B"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Resonance frequency of fourth formant</w:t>
            </w:r>
          </w:p>
        </w:tc>
        <w:tc>
          <w:tcPr>
            <w:tcW w:w="1275" w:type="dxa"/>
            <w:tcBorders>
              <w:top w:val="single" w:sz="4" w:space="0" w:color="auto"/>
              <w:left w:val="single" w:sz="4" w:space="0" w:color="auto"/>
              <w:bottom w:val="single" w:sz="4" w:space="0" w:color="auto"/>
              <w:right w:val="single" w:sz="4" w:space="0" w:color="auto"/>
            </w:tcBorders>
            <w:hideMark/>
          </w:tcPr>
          <w:p w14:paraId="270B313D" w14:textId="77777777"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 xml:space="preserve">R4 </w:t>
            </w:r>
            <w:r w:rsidRPr="00655062">
              <w:rPr>
                <w:rFonts w:asciiTheme="majorBidi" w:hAnsiTheme="majorBidi" w:cstheme="majorBidi"/>
                <w:sz w:val="20"/>
                <w:szCs w:val="20"/>
                <w:lang w:val="en-US"/>
              </w:rPr>
              <w:t>(Hertz, Hz)</w:t>
            </w:r>
          </w:p>
        </w:tc>
        <w:tc>
          <w:tcPr>
            <w:tcW w:w="2410" w:type="dxa"/>
            <w:tcBorders>
              <w:top w:val="single" w:sz="4" w:space="0" w:color="auto"/>
              <w:left w:val="single" w:sz="4" w:space="0" w:color="auto"/>
              <w:bottom w:val="single" w:sz="4" w:space="0" w:color="auto"/>
              <w:right w:val="single" w:sz="4" w:space="0" w:color="auto"/>
            </w:tcBorders>
            <w:hideMark/>
          </w:tcPr>
          <w:p w14:paraId="146E078A"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(1) 3 sustained /a/</w:t>
            </w:r>
          </w:p>
          <w:p w14:paraId="5C2404F5"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(2) “Scénette de Delattre”</w:t>
            </w:r>
          </w:p>
          <w:p w14:paraId="2C3F2584" w14:textId="6CDF244F" w:rsidR="00425278"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(3) “Quand René périt”</w:t>
            </w:r>
          </w:p>
        </w:tc>
        <w:tc>
          <w:tcPr>
            <w:tcW w:w="2557" w:type="dxa"/>
            <w:tcBorders>
              <w:top w:val="single" w:sz="4" w:space="0" w:color="auto"/>
              <w:left w:val="single" w:sz="4" w:space="0" w:color="auto"/>
              <w:bottom w:val="single" w:sz="4" w:space="0" w:color="auto"/>
              <w:right w:val="single" w:sz="4" w:space="0" w:color="auto"/>
            </w:tcBorders>
            <w:hideMark/>
          </w:tcPr>
          <w:p w14:paraId="0D8EF68C" w14:textId="52AFC19C"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 xml:space="preserve">Praat. </w:t>
            </w:r>
            <w:r w:rsidRPr="00655062">
              <w:rPr>
                <w:rFonts w:asciiTheme="majorBidi" w:hAnsiTheme="majorBidi" w:cstheme="majorBidi"/>
                <w:i/>
                <w:iCs/>
                <w:sz w:val="20"/>
                <w:szCs w:val="20"/>
                <w:lang w:val="en-US"/>
              </w:rPr>
              <w:t xml:space="preserve">Get F4 </w:t>
            </w:r>
            <w:r w:rsidRPr="00655062">
              <w:rPr>
                <w:rFonts w:asciiTheme="majorBidi" w:hAnsiTheme="majorBidi" w:cstheme="majorBidi"/>
                <w:sz w:val="20"/>
                <w:szCs w:val="20"/>
                <w:lang w:val="en-US"/>
              </w:rPr>
              <w:t>command</w:t>
            </w:r>
          </w:p>
        </w:tc>
        <w:tc>
          <w:tcPr>
            <w:tcW w:w="2977" w:type="dxa"/>
            <w:tcBorders>
              <w:top w:val="single" w:sz="4" w:space="0" w:color="auto"/>
              <w:left w:val="single" w:sz="4" w:space="0" w:color="auto"/>
              <w:bottom w:val="single" w:sz="4" w:space="0" w:color="auto"/>
              <w:right w:val="single" w:sz="4" w:space="0" w:color="auto"/>
            </w:tcBorders>
          </w:tcPr>
          <w:p w14:paraId="567139FB" w14:textId="705F89B5" w:rsidR="00425278" w:rsidRPr="00655062" w:rsidRDefault="00425278" w:rsidP="00BA073A">
            <w:pPr>
              <w:pStyle w:val="Paragraphedeliste"/>
              <w:widowControl w:val="0"/>
              <w:suppressAutoHyphens/>
              <w:spacing w:line="276" w:lineRule="auto"/>
              <w:ind w:left="0"/>
              <w:rPr>
                <w:rFonts w:asciiTheme="majorBidi" w:hAnsiTheme="majorBidi" w:cstheme="majorBidi"/>
                <w:sz w:val="20"/>
                <w:szCs w:val="20"/>
                <w:lang w:val="en-GB"/>
              </w:rPr>
            </w:pPr>
            <w:r w:rsidRPr="00655062">
              <w:rPr>
                <w:rFonts w:ascii="Times New Roman" w:hAnsi="Times New Roman" w:cs="Times New Roman"/>
                <w:sz w:val="20"/>
                <w:szCs w:val="20"/>
                <w:lang w:val="en-US"/>
              </w:rPr>
              <w:t xml:space="preserve">Expected higher in feminized VMB </w:t>
            </w:r>
            <w:r w:rsidR="00BA073A" w:rsidRPr="00655062">
              <w:rPr>
                <w:rFonts w:ascii="Times New Roman" w:hAnsi="Times New Roman" w:cs="Times New Roman"/>
                <w:sz w:val="20"/>
                <w:szCs w:val="20"/>
                <w:lang w:val="en-US"/>
              </w:rPr>
              <w:t>(Leyns, Daelman, et al., 2023)</w:t>
            </w:r>
          </w:p>
        </w:tc>
      </w:tr>
      <w:tr w:rsidR="00425278" w:rsidRPr="00F009EB" w14:paraId="0B6BEAB8" w14:textId="50CA4233" w:rsidTr="00425278">
        <w:tc>
          <w:tcPr>
            <w:tcW w:w="1980" w:type="dxa"/>
            <w:tcBorders>
              <w:top w:val="single" w:sz="4" w:space="0" w:color="auto"/>
              <w:left w:val="single" w:sz="4" w:space="0" w:color="auto"/>
              <w:bottom w:val="single" w:sz="4" w:space="0" w:color="auto"/>
              <w:right w:val="single" w:sz="4" w:space="0" w:color="auto"/>
            </w:tcBorders>
            <w:hideMark/>
          </w:tcPr>
          <w:p w14:paraId="32CD3C7B" w14:textId="13125904"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Mean resonance frequency</w:t>
            </w:r>
          </w:p>
        </w:tc>
        <w:tc>
          <w:tcPr>
            <w:tcW w:w="1275" w:type="dxa"/>
            <w:tcBorders>
              <w:top w:val="single" w:sz="4" w:space="0" w:color="auto"/>
              <w:left w:val="single" w:sz="4" w:space="0" w:color="auto"/>
              <w:bottom w:val="single" w:sz="4" w:space="0" w:color="auto"/>
              <w:right w:val="single" w:sz="4" w:space="0" w:color="auto"/>
            </w:tcBorders>
            <w:hideMark/>
          </w:tcPr>
          <w:p w14:paraId="06961520" w14:textId="5F0DF71F"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 xml:space="preserve">RM </w:t>
            </w:r>
            <w:r w:rsidRPr="00655062">
              <w:rPr>
                <w:rFonts w:asciiTheme="majorBidi" w:hAnsiTheme="majorBidi" w:cstheme="majorBidi"/>
                <w:sz w:val="20"/>
                <w:szCs w:val="20"/>
                <w:lang w:val="en-US"/>
              </w:rPr>
              <w:t>(Hertz, Hz)</w:t>
            </w:r>
          </w:p>
        </w:tc>
        <w:tc>
          <w:tcPr>
            <w:tcW w:w="2410" w:type="dxa"/>
            <w:tcBorders>
              <w:top w:val="single" w:sz="4" w:space="0" w:color="auto"/>
              <w:left w:val="single" w:sz="4" w:space="0" w:color="auto"/>
              <w:bottom w:val="single" w:sz="4" w:space="0" w:color="auto"/>
              <w:right w:val="single" w:sz="4" w:space="0" w:color="auto"/>
            </w:tcBorders>
            <w:hideMark/>
          </w:tcPr>
          <w:p w14:paraId="011A1C58"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(1) 3 sustained /a/</w:t>
            </w:r>
          </w:p>
          <w:p w14:paraId="61BE17FC" w14:textId="77777777" w:rsidR="007B1356"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(2) “Scénette de Delattre”</w:t>
            </w:r>
          </w:p>
          <w:p w14:paraId="03F8D3D8" w14:textId="54AB0B58" w:rsidR="00425278" w:rsidRPr="00655062" w:rsidRDefault="007B1356" w:rsidP="007B1356">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(3) “Quand René périt”</w:t>
            </w:r>
          </w:p>
        </w:tc>
        <w:tc>
          <w:tcPr>
            <w:tcW w:w="2557" w:type="dxa"/>
            <w:tcBorders>
              <w:top w:val="single" w:sz="4" w:space="0" w:color="auto"/>
              <w:left w:val="single" w:sz="4" w:space="0" w:color="auto"/>
              <w:bottom w:val="single" w:sz="4" w:space="0" w:color="auto"/>
              <w:right w:val="single" w:sz="4" w:space="0" w:color="auto"/>
            </w:tcBorders>
            <w:hideMark/>
          </w:tcPr>
          <w:p w14:paraId="6B8337F5" w14:textId="54337298"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Mean resonance frequency of the four formants</w:t>
            </w:r>
          </w:p>
          <w:p w14:paraId="7BE3B50B" w14:textId="5ED34ECF"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Formula:</w:t>
            </w:r>
          </w:p>
          <w:p w14:paraId="69A5744F" w14:textId="3AA28423"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m:oMathPara>
              <m:oMath>
                <m:r>
                  <w:rPr>
                    <w:rFonts w:ascii="Cambria Math" w:hAnsi="Cambria Math" w:cstheme="majorBidi"/>
                    <w:sz w:val="20"/>
                    <w:szCs w:val="20"/>
                    <w:vertAlign w:val="subscript"/>
                    <w:lang w:val="en-US"/>
                  </w:rPr>
                  <m:t xml:space="preserve">fRM = </m:t>
                </m:r>
                <m:f>
                  <m:fPr>
                    <m:ctrlPr>
                      <w:rPr>
                        <w:rFonts w:ascii="Cambria Math" w:hAnsi="Cambria Math" w:cstheme="majorBidi"/>
                        <w:iCs/>
                        <w:vertAlign w:val="subscript"/>
                        <w:lang w:val="en-US"/>
                      </w:rPr>
                    </m:ctrlPr>
                  </m:fPr>
                  <m:num>
                    <m:r>
                      <w:rPr>
                        <w:rFonts w:ascii="Cambria Math" w:hAnsi="Cambria Math" w:cstheme="majorBidi"/>
                        <w:sz w:val="20"/>
                        <w:szCs w:val="20"/>
                        <w:vertAlign w:val="subscript"/>
                        <w:lang w:val="en-US"/>
                      </w:rPr>
                      <m:t>fR1+fR2+fR3+fR4</m:t>
                    </m:r>
                  </m:num>
                  <m:den>
                    <m:r>
                      <w:rPr>
                        <w:rFonts w:ascii="Cambria Math" w:hAnsi="Cambria Math" w:cstheme="majorBidi"/>
                        <w:sz w:val="20"/>
                        <w:szCs w:val="20"/>
                        <w:vertAlign w:val="subscript"/>
                        <w:lang w:val="en-US"/>
                      </w:rPr>
                      <m:t>4</m:t>
                    </m:r>
                  </m:den>
                </m:f>
              </m:oMath>
            </m:oMathPara>
          </w:p>
        </w:tc>
        <w:tc>
          <w:tcPr>
            <w:tcW w:w="2977" w:type="dxa"/>
            <w:tcBorders>
              <w:top w:val="single" w:sz="4" w:space="0" w:color="auto"/>
              <w:left w:val="single" w:sz="4" w:space="0" w:color="auto"/>
              <w:bottom w:val="single" w:sz="4" w:space="0" w:color="auto"/>
              <w:right w:val="single" w:sz="4" w:space="0" w:color="auto"/>
            </w:tcBorders>
          </w:tcPr>
          <w:p w14:paraId="7A5A8D91" w14:textId="1C06BB10"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imes New Roman" w:hAnsi="Times New Roman" w:cs="Times New Roman"/>
                <w:sz w:val="20"/>
                <w:szCs w:val="20"/>
                <w:lang w:val="en-US"/>
              </w:rPr>
              <w:t>Expected timbre brightening by means of resonance enrichment</w:t>
            </w:r>
            <w:r w:rsidR="00B46766">
              <w:rPr>
                <w:rFonts w:ascii="Times New Roman" w:hAnsi="Times New Roman" w:cs="Times New Roman"/>
                <w:sz w:val="20"/>
                <w:szCs w:val="20"/>
                <w:lang w:val="en-US"/>
              </w:rPr>
              <w:t xml:space="preserve"> in feminized VMB (Arnold, 2015</w:t>
            </w:r>
            <w:r w:rsidRPr="00655062">
              <w:rPr>
                <w:rFonts w:ascii="Times New Roman" w:hAnsi="Times New Roman" w:cs="Times New Roman"/>
                <w:sz w:val="20"/>
                <w:szCs w:val="20"/>
                <w:lang w:val="en-US"/>
              </w:rPr>
              <w:t>; Gallena et al., 2018; Gelfer &amp; Bennett, 2013; Hillenbrand &amp; Clark, 2009)</w:t>
            </w:r>
          </w:p>
        </w:tc>
      </w:tr>
      <w:tr w:rsidR="00425278" w:rsidRPr="00F009EB" w14:paraId="564E6D11" w14:textId="7EF5FB38" w:rsidTr="00425278">
        <w:tc>
          <w:tcPr>
            <w:tcW w:w="1980" w:type="dxa"/>
            <w:tcBorders>
              <w:top w:val="single" w:sz="4" w:space="0" w:color="auto"/>
              <w:left w:val="single" w:sz="4" w:space="0" w:color="auto"/>
              <w:bottom w:val="single" w:sz="4" w:space="0" w:color="auto"/>
              <w:right w:val="single" w:sz="4" w:space="0" w:color="auto"/>
            </w:tcBorders>
            <w:hideMark/>
          </w:tcPr>
          <w:p w14:paraId="46185D86" w14:textId="3D5EC2A7"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Vowel duration</w:t>
            </w:r>
          </w:p>
        </w:tc>
        <w:tc>
          <w:tcPr>
            <w:tcW w:w="1275" w:type="dxa"/>
            <w:tcBorders>
              <w:top w:val="single" w:sz="4" w:space="0" w:color="auto"/>
              <w:left w:val="single" w:sz="4" w:space="0" w:color="auto"/>
              <w:bottom w:val="single" w:sz="4" w:space="0" w:color="auto"/>
              <w:right w:val="single" w:sz="4" w:space="0" w:color="auto"/>
            </w:tcBorders>
            <w:hideMark/>
          </w:tcPr>
          <w:p w14:paraId="2FC8BEDD" w14:textId="29AFC477" w:rsidR="00425278" w:rsidRPr="00655062" w:rsidRDefault="00425278" w:rsidP="00425278">
            <w:pPr>
              <w:pStyle w:val="Paragraphedeliste"/>
              <w:widowControl w:val="0"/>
              <w:suppressAutoHyphens/>
              <w:spacing w:line="276" w:lineRule="auto"/>
              <w:ind w:left="0"/>
              <w:rPr>
                <w:rFonts w:asciiTheme="majorBidi" w:hAnsiTheme="majorBidi" w:cstheme="majorBidi"/>
                <w:b/>
                <w:bCs/>
                <w:sz w:val="20"/>
                <w:szCs w:val="20"/>
                <w:lang w:val="en-US"/>
              </w:rPr>
            </w:pPr>
            <w:r w:rsidRPr="00655062">
              <w:rPr>
                <w:rFonts w:asciiTheme="majorBidi" w:hAnsiTheme="majorBidi" w:cstheme="majorBidi"/>
                <w:b/>
                <w:bCs/>
                <w:sz w:val="20"/>
                <w:szCs w:val="20"/>
                <w:lang w:val="en-US"/>
              </w:rPr>
              <w:t>T</w:t>
            </w:r>
            <w:r w:rsidRPr="00655062">
              <w:rPr>
                <w:rFonts w:asciiTheme="majorBidi" w:hAnsiTheme="majorBidi" w:cstheme="majorBidi"/>
                <w:b/>
                <w:bCs/>
                <w:sz w:val="20"/>
                <w:szCs w:val="20"/>
                <w:vertAlign w:val="subscript"/>
                <w:lang w:val="en-US"/>
              </w:rPr>
              <w:t>vow</w:t>
            </w:r>
            <w:r w:rsidRPr="00655062">
              <w:rPr>
                <w:rFonts w:asciiTheme="majorBidi" w:hAnsiTheme="majorBidi" w:cstheme="majorBidi"/>
                <w:b/>
                <w:bCs/>
                <w:sz w:val="20"/>
                <w:szCs w:val="20"/>
                <w:lang w:val="en-US"/>
              </w:rPr>
              <w:t xml:space="preserve"> </w:t>
            </w:r>
            <w:r w:rsidRPr="00655062">
              <w:rPr>
                <w:rFonts w:asciiTheme="majorBidi" w:hAnsiTheme="majorBidi" w:cstheme="majorBidi"/>
                <w:sz w:val="20"/>
                <w:szCs w:val="20"/>
                <w:lang w:val="en-US"/>
              </w:rPr>
              <w:t>(second, s)</w:t>
            </w:r>
          </w:p>
        </w:tc>
        <w:tc>
          <w:tcPr>
            <w:tcW w:w="2410" w:type="dxa"/>
            <w:tcBorders>
              <w:top w:val="single" w:sz="4" w:space="0" w:color="auto"/>
              <w:left w:val="single" w:sz="4" w:space="0" w:color="auto"/>
              <w:bottom w:val="single" w:sz="4" w:space="0" w:color="auto"/>
              <w:right w:val="single" w:sz="4" w:space="0" w:color="auto"/>
            </w:tcBorders>
            <w:hideMark/>
          </w:tcPr>
          <w:p w14:paraId="434EEE50" w14:textId="27B8D29F" w:rsidR="00425278" w:rsidRPr="00655062" w:rsidRDefault="007B1356" w:rsidP="00425278">
            <w:pPr>
              <w:pStyle w:val="Paragraphedeliste"/>
              <w:widowControl w:val="0"/>
              <w:numPr>
                <w:ilvl w:val="0"/>
                <w:numId w:val="3"/>
              </w:numPr>
              <w:suppressAutoHyphens/>
              <w:spacing w:line="276" w:lineRule="auto"/>
              <w:ind w:left="248" w:hanging="248"/>
              <w:rPr>
                <w:rFonts w:asciiTheme="majorBidi" w:hAnsiTheme="majorBidi" w:cstheme="majorBidi"/>
                <w:sz w:val="20"/>
                <w:szCs w:val="20"/>
                <w:lang w:val="en-US"/>
              </w:rPr>
            </w:pPr>
            <w:r w:rsidRPr="00655062">
              <w:rPr>
                <w:rFonts w:asciiTheme="majorBidi" w:hAnsiTheme="majorBidi" w:cstheme="majorBidi"/>
                <w:sz w:val="20"/>
                <w:szCs w:val="20"/>
                <w:lang w:val="en-US"/>
              </w:rPr>
              <w:t xml:space="preserve">(3) </w:t>
            </w:r>
            <w:r w:rsidR="00425278" w:rsidRPr="00655062">
              <w:rPr>
                <w:rFonts w:asciiTheme="majorBidi" w:hAnsiTheme="majorBidi" w:cstheme="majorBidi"/>
                <w:sz w:val="20"/>
                <w:szCs w:val="20"/>
                <w:lang w:val="en-US"/>
              </w:rPr>
              <w:t>“Quand René périt” at times M1, M4, F1 and F4</w:t>
            </w:r>
          </w:p>
        </w:tc>
        <w:tc>
          <w:tcPr>
            <w:tcW w:w="2557" w:type="dxa"/>
            <w:tcBorders>
              <w:top w:val="single" w:sz="4" w:space="0" w:color="auto"/>
              <w:left w:val="single" w:sz="4" w:space="0" w:color="auto"/>
              <w:bottom w:val="single" w:sz="4" w:space="0" w:color="auto"/>
              <w:right w:val="single" w:sz="4" w:space="0" w:color="auto"/>
            </w:tcBorders>
            <w:hideMark/>
          </w:tcPr>
          <w:p w14:paraId="46195E96" w14:textId="5A5DA422"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heme="majorBidi" w:hAnsiTheme="majorBidi" w:cstheme="majorBidi"/>
                <w:sz w:val="20"/>
                <w:szCs w:val="20"/>
                <w:lang w:val="en-US"/>
              </w:rPr>
              <w:t xml:space="preserve">Praat: </w:t>
            </w:r>
            <w:r w:rsidRPr="00655062">
              <w:rPr>
                <w:rFonts w:asciiTheme="majorBidi" w:hAnsiTheme="majorBidi" w:cstheme="majorBidi"/>
                <w:i/>
                <w:iCs/>
                <w:sz w:val="20"/>
                <w:szCs w:val="20"/>
                <w:lang w:val="en-US"/>
              </w:rPr>
              <w:t>Get selection length</w:t>
            </w:r>
            <w:r w:rsidRPr="00655062">
              <w:rPr>
                <w:rFonts w:asciiTheme="majorBidi" w:hAnsiTheme="majorBidi" w:cstheme="majorBidi"/>
                <w:sz w:val="20"/>
                <w:szCs w:val="20"/>
                <w:lang w:val="en-US"/>
              </w:rPr>
              <w:t xml:space="preserve"> command on a TextGrid file TextGrid files created with WebMAUS Basic</w:t>
            </w:r>
          </w:p>
        </w:tc>
        <w:tc>
          <w:tcPr>
            <w:tcW w:w="2977" w:type="dxa"/>
            <w:tcBorders>
              <w:top w:val="single" w:sz="4" w:space="0" w:color="auto"/>
              <w:left w:val="single" w:sz="4" w:space="0" w:color="auto"/>
              <w:bottom w:val="single" w:sz="4" w:space="0" w:color="auto"/>
              <w:right w:val="single" w:sz="4" w:space="0" w:color="auto"/>
            </w:tcBorders>
          </w:tcPr>
          <w:p w14:paraId="3DB383D0" w14:textId="5C298A02" w:rsidR="00425278" w:rsidRPr="00655062" w:rsidRDefault="00425278" w:rsidP="00425278">
            <w:pPr>
              <w:pStyle w:val="Paragraphedeliste"/>
              <w:widowControl w:val="0"/>
              <w:suppressAutoHyphens/>
              <w:spacing w:line="276" w:lineRule="auto"/>
              <w:ind w:left="0"/>
              <w:rPr>
                <w:rFonts w:asciiTheme="majorBidi" w:hAnsiTheme="majorBidi" w:cstheme="majorBidi"/>
                <w:sz w:val="20"/>
                <w:szCs w:val="20"/>
                <w:lang w:val="en-US"/>
              </w:rPr>
            </w:pPr>
            <w:r w:rsidRPr="00655062">
              <w:rPr>
                <w:rFonts w:ascii="Times New Roman" w:hAnsi="Times New Roman" w:cs="Times New Roman"/>
                <w:sz w:val="20"/>
                <w:szCs w:val="20"/>
                <w:lang w:val="en-US"/>
              </w:rPr>
              <w:t>Expected lengthening the duration of vowels in feminized VMB (Andrews &amp; Schmidt, 1997; Simpson, 2009)</w:t>
            </w:r>
          </w:p>
        </w:tc>
      </w:tr>
    </w:tbl>
    <w:p w14:paraId="397F23F7" w14:textId="4FE6594D" w:rsidR="00FC54EC" w:rsidRPr="00655062" w:rsidRDefault="00790E9F" w:rsidP="00FC54EC">
      <w:pPr>
        <w:pStyle w:val="Titre2"/>
        <w:spacing w:line="276" w:lineRule="auto"/>
        <w:jc w:val="both"/>
        <w:rPr>
          <w:rFonts w:asciiTheme="majorBidi" w:hAnsiTheme="majorBidi" w:cstheme="majorBidi"/>
          <w:b w:val="0"/>
          <w:szCs w:val="24"/>
          <w:lang w:val="en-US"/>
        </w:rPr>
      </w:pPr>
      <w:r w:rsidRPr="00655062">
        <w:rPr>
          <w:rFonts w:asciiTheme="majorBidi" w:hAnsiTheme="majorBidi" w:cstheme="majorBidi"/>
          <w:lang w:val="en-US"/>
        </w:rPr>
        <w:t>Recording and analysis equipment</w:t>
      </w:r>
    </w:p>
    <w:p w14:paraId="5D93935F" w14:textId="1DE696D7" w:rsidR="00FC54EC" w:rsidRPr="00655062" w:rsidRDefault="00790E9F" w:rsidP="00FC54EC">
      <w:pPr>
        <w:pStyle w:val="Paragraph"/>
        <w:spacing w:line="276" w:lineRule="auto"/>
        <w:jc w:val="both"/>
        <w:rPr>
          <w:rFonts w:asciiTheme="majorBidi" w:hAnsiTheme="majorBidi" w:cstheme="majorBidi"/>
          <w:lang w:val="en-US"/>
        </w:rPr>
      </w:pPr>
      <w:r w:rsidRPr="00655062">
        <w:rPr>
          <w:rFonts w:asciiTheme="majorBidi" w:hAnsiTheme="majorBidi" w:cstheme="majorBidi"/>
          <w:lang w:val="en-US"/>
        </w:rPr>
        <w:t>The following equipment was used for recording</w:t>
      </w:r>
      <w:r w:rsidR="00F24386"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Pr="00655062">
        <w:rPr>
          <w:rFonts w:asciiTheme="majorBidi" w:hAnsiTheme="majorBidi" w:cstheme="majorBidi"/>
          <w:lang w:val="en-US"/>
        </w:rPr>
        <w:t>a portable</w:t>
      </w:r>
      <w:r w:rsidR="00FC54EC" w:rsidRPr="00655062">
        <w:rPr>
          <w:rFonts w:asciiTheme="majorBidi" w:hAnsiTheme="majorBidi" w:cstheme="majorBidi"/>
          <w:lang w:val="en-US"/>
        </w:rPr>
        <w:t xml:space="preserve"> Dell Latitude 5480</w:t>
      </w:r>
      <w:r w:rsidRPr="00655062">
        <w:rPr>
          <w:rFonts w:asciiTheme="majorBidi" w:hAnsiTheme="majorBidi" w:cstheme="majorBidi"/>
          <w:lang w:val="en-US"/>
        </w:rPr>
        <w:t xml:space="preserve"> computer,</w:t>
      </w:r>
      <w:r w:rsidR="00FC54EC" w:rsidRPr="00655062">
        <w:rPr>
          <w:rFonts w:asciiTheme="majorBidi" w:hAnsiTheme="majorBidi" w:cstheme="majorBidi"/>
          <w:lang w:val="en-US"/>
        </w:rPr>
        <w:t xml:space="preserve"> </w:t>
      </w:r>
      <w:r w:rsidRPr="00655062">
        <w:rPr>
          <w:rFonts w:asciiTheme="majorBidi" w:hAnsiTheme="majorBidi" w:cstheme="majorBidi"/>
          <w:lang w:val="en-US"/>
        </w:rPr>
        <w:t>no.</w:t>
      </w:r>
      <w:r w:rsidR="00FC54EC" w:rsidRPr="00655062">
        <w:rPr>
          <w:rFonts w:asciiTheme="majorBidi" w:hAnsiTheme="majorBidi" w:cstheme="majorBidi"/>
          <w:lang w:val="en-US"/>
        </w:rPr>
        <w:t xml:space="preserve"> 3K4JPH2, </w:t>
      </w:r>
      <w:r w:rsidRPr="00655062">
        <w:rPr>
          <w:rFonts w:asciiTheme="majorBidi" w:hAnsiTheme="majorBidi" w:cstheme="majorBidi"/>
          <w:lang w:val="en-US"/>
        </w:rPr>
        <w:t>a</w:t>
      </w:r>
      <w:r w:rsidR="00FC54EC" w:rsidRPr="00655062">
        <w:rPr>
          <w:rFonts w:asciiTheme="majorBidi" w:hAnsiTheme="majorBidi" w:cstheme="majorBidi"/>
          <w:lang w:val="en-US"/>
        </w:rPr>
        <w:t xml:space="preserve"> Focusrite iTrack Solo Lightning</w:t>
      </w:r>
      <w:r w:rsidRPr="00655062">
        <w:rPr>
          <w:rFonts w:asciiTheme="majorBidi" w:hAnsiTheme="majorBidi" w:cstheme="majorBidi"/>
          <w:lang w:val="en-US"/>
        </w:rPr>
        <w:t xml:space="preserve"> transducer</w:t>
      </w:r>
      <w:r w:rsidR="00FC54EC" w:rsidRPr="00655062">
        <w:rPr>
          <w:rFonts w:asciiTheme="majorBidi" w:hAnsiTheme="majorBidi" w:cstheme="majorBidi"/>
          <w:lang w:val="en-US"/>
        </w:rPr>
        <w:t xml:space="preserve">, </w:t>
      </w:r>
      <w:r w:rsidR="003A7707" w:rsidRPr="00655062">
        <w:rPr>
          <w:rFonts w:asciiTheme="majorBidi" w:hAnsiTheme="majorBidi" w:cstheme="majorBidi"/>
          <w:lang w:val="en-US"/>
        </w:rPr>
        <w:t>an</w:t>
      </w:r>
      <w:r w:rsidR="00FC54EC" w:rsidRPr="00655062">
        <w:rPr>
          <w:rFonts w:asciiTheme="majorBidi" w:hAnsiTheme="majorBidi" w:cstheme="majorBidi"/>
          <w:lang w:val="en-US"/>
        </w:rPr>
        <w:t xml:space="preserve"> AKG C 544 L </w:t>
      </w:r>
      <w:r w:rsidR="003A7707" w:rsidRPr="00655062">
        <w:rPr>
          <w:rFonts w:asciiTheme="majorBidi" w:hAnsiTheme="majorBidi" w:cstheme="majorBidi"/>
          <w:lang w:val="en-US"/>
        </w:rPr>
        <w:t>miniature head</w:t>
      </w:r>
      <w:r w:rsidR="00004923" w:rsidRPr="00655062">
        <w:rPr>
          <w:rFonts w:asciiTheme="majorBidi" w:hAnsiTheme="majorBidi" w:cstheme="majorBidi"/>
          <w:lang w:val="en-US"/>
        </w:rPr>
        <w:t>-</w:t>
      </w:r>
      <w:r w:rsidR="003A7707" w:rsidRPr="00655062">
        <w:rPr>
          <w:rFonts w:asciiTheme="majorBidi" w:hAnsiTheme="majorBidi" w:cstheme="majorBidi"/>
          <w:lang w:val="en-US"/>
        </w:rPr>
        <w:t>worn microphone</w:t>
      </w:r>
      <w:r w:rsidR="00BE1089"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3A7707" w:rsidRPr="00655062">
        <w:rPr>
          <w:rFonts w:asciiTheme="majorBidi" w:hAnsiTheme="majorBidi" w:cstheme="majorBidi"/>
          <w:lang w:val="en-US"/>
        </w:rPr>
        <w:t xml:space="preserve">and </w:t>
      </w:r>
      <w:r w:rsidR="00FC54EC" w:rsidRPr="00655062">
        <w:rPr>
          <w:rFonts w:asciiTheme="majorBidi" w:hAnsiTheme="majorBidi" w:cstheme="majorBidi"/>
          <w:lang w:val="en-US"/>
        </w:rPr>
        <w:t>AKG K271 MK II</w:t>
      </w:r>
      <w:r w:rsidR="003A7707" w:rsidRPr="00655062">
        <w:rPr>
          <w:rFonts w:asciiTheme="majorBidi" w:hAnsiTheme="majorBidi" w:cstheme="majorBidi"/>
          <w:lang w:val="en-US"/>
        </w:rPr>
        <w:t xml:space="preserve"> audio headphones</w:t>
      </w:r>
      <w:r w:rsidR="00FC54EC" w:rsidRPr="00655062">
        <w:rPr>
          <w:rFonts w:asciiTheme="majorBidi" w:hAnsiTheme="majorBidi" w:cstheme="majorBidi"/>
          <w:lang w:val="en-US"/>
        </w:rPr>
        <w:t>.</w:t>
      </w:r>
    </w:p>
    <w:p w14:paraId="7EF1E277" w14:textId="3CC2F905" w:rsidR="009C2E30" w:rsidRPr="00655062" w:rsidRDefault="003A7707" w:rsidP="009C2E30">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Recordings were segmented and analyzed with</w:t>
      </w:r>
      <w:r w:rsidR="00FC54EC" w:rsidRPr="00655062">
        <w:rPr>
          <w:rFonts w:asciiTheme="majorBidi" w:hAnsiTheme="majorBidi" w:cstheme="majorBidi"/>
          <w:lang w:val="en-US"/>
        </w:rPr>
        <w:t xml:space="preserve"> Praat (Boersma &amp; Weenink, 2020), WebMAUS Basic (Kisler et al., 2017; Schie</w:t>
      </w:r>
      <w:r w:rsidR="00BE1089" w:rsidRPr="00655062">
        <w:rPr>
          <w:rFonts w:asciiTheme="majorBidi" w:hAnsiTheme="majorBidi" w:cstheme="majorBidi"/>
          <w:lang w:val="en-US"/>
        </w:rPr>
        <w:t>l</w:t>
      </w:r>
      <w:r w:rsidR="00FC54EC" w:rsidRPr="00655062">
        <w:rPr>
          <w:rFonts w:asciiTheme="majorBidi" w:hAnsiTheme="majorBidi" w:cstheme="majorBidi"/>
          <w:lang w:val="en-US"/>
        </w:rPr>
        <w:t xml:space="preserve">, 1999) </w:t>
      </w:r>
      <w:r w:rsidRPr="00655062">
        <w:rPr>
          <w:rFonts w:asciiTheme="majorBidi" w:hAnsiTheme="majorBidi" w:cstheme="majorBidi"/>
          <w:lang w:val="en-US"/>
        </w:rPr>
        <w:t>and</w:t>
      </w:r>
      <w:r w:rsidR="00FC54EC" w:rsidRPr="00655062">
        <w:rPr>
          <w:rFonts w:asciiTheme="majorBidi" w:hAnsiTheme="majorBidi" w:cstheme="majorBidi"/>
          <w:lang w:val="en-US"/>
        </w:rPr>
        <w:t xml:space="preserve"> Audacity </w:t>
      </w:r>
      <w:r w:rsidRPr="00655062">
        <w:rPr>
          <w:rFonts w:asciiTheme="majorBidi" w:hAnsiTheme="majorBidi" w:cstheme="majorBidi"/>
          <w:lang w:val="en-US"/>
        </w:rPr>
        <w:t xml:space="preserve">software </w:t>
      </w:r>
      <w:r w:rsidR="00FC54EC" w:rsidRPr="00655062">
        <w:rPr>
          <w:rFonts w:asciiTheme="majorBidi" w:hAnsiTheme="majorBidi" w:cstheme="majorBidi"/>
          <w:lang w:val="en-US"/>
        </w:rPr>
        <w:t>(Dannenberg &amp; Mazzoni, 2020)</w:t>
      </w:r>
      <w:r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as well as </w:t>
      </w:r>
      <w:r w:rsidR="00BE1089" w:rsidRPr="00655062">
        <w:rPr>
          <w:rFonts w:asciiTheme="majorBidi" w:hAnsiTheme="majorBidi" w:cstheme="majorBidi"/>
          <w:lang w:val="en-US"/>
        </w:rPr>
        <w:t>the Phonanium</w:t>
      </w:r>
      <w:r w:rsidRPr="00655062">
        <w:rPr>
          <w:rFonts w:asciiTheme="majorBidi" w:hAnsiTheme="majorBidi" w:cstheme="majorBidi"/>
          <w:lang w:val="en-US"/>
        </w:rPr>
        <w:t xml:space="preserve"> plug-in for</w:t>
      </w:r>
      <w:r w:rsidR="00FC54EC" w:rsidRPr="00655062">
        <w:rPr>
          <w:rFonts w:asciiTheme="majorBidi" w:hAnsiTheme="majorBidi" w:cstheme="majorBidi"/>
          <w:lang w:val="en-US"/>
        </w:rPr>
        <w:t xml:space="preserve"> Praat (Maryn, 2017)</w:t>
      </w:r>
      <w:r w:rsidR="000D7581" w:rsidRPr="00655062">
        <w:rPr>
          <w:rFonts w:asciiTheme="majorBidi" w:hAnsiTheme="majorBidi" w:cstheme="majorBidi"/>
          <w:lang w:val="en-US"/>
        </w:rPr>
        <w:t xml:space="preserve">. </w:t>
      </w:r>
    </w:p>
    <w:p w14:paraId="140B39A1" w14:textId="77777777" w:rsidR="0068491C" w:rsidRPr="00655062" w:rsidRDefault="0068491C" w:rsidP="00FC54EC">
      <w:pPr>
        <w:pStyle w:val="Paragraph"/>
        <w:spacing w:line="276" w:lineRule="auto"/>
        <w:jc w:val="both"/>
        <w:rPr>
          <w:rFonts w:cs="Arial"/>
          <w:b/>
          <w:bCs/>
          <w:i/>
          <w:iCs/>
          <w:szCs w:val="28"/>
        </w:rPr>
      </w:pPr>
      <w:r w:rsidRPr="00655062">
        <w:rPr>
          <w:rFonts w:cs="Arial"/>
          <w:b/>
          <w:bCs/>
          <w:i/>
          <w:iCs/>
          <w:szCs w:val="28"/>
        </w:rPr>
        <w:t xml:space="preserve">Research questions </w:t>
      </w:r>
    </w:p>
    <w:p w14:paraId="2568CF58" w14:textId="0C8A8C10" w:rsidR="007B36DA" w:rsidRPr="00655062" w:rsidRDefault="007B36DA" w:rsidP="00252F82">
      <w:pPr>
        <w:pStyle w:val="Paragraph"/>
        <w:spacing w:line="276" w:lineRule="auto"/>
        <w:ind w:firstLine="708"/>
        <w:jc w:val="both"/>
        <w:rPr>
          <w:rFonts w:asciiTheme="majorBidi" w:hAnsiTheme="majorBidi" w:cstheme="majorBidi"/>
        </w:rPr>
      </w:pPr>
      <w:r w:rsidRPr="00655062">
        <w:rPr>
          <w:rFonts w:asciiTheme="majorBidi" w:hAnsiTheme="majorBidi" w:cstheme="majorBidi"/>
        </w:rPr>
        <w:t>Three research questions were formulated:</w:t>
      </w:r>
    </w:p>
    <w:p w14:paraId="40E732EB" w14:textId="77777777" w:rsidR="007B36DA" w:rsidRPr="00655062" w:rsidRDefault="007B36DA" w:rsidP="00252F82">
      <w:pPr>
        <w:pStyle w:val="Paragraph"/>
        <w:spacing w:line="276" w:lineRule="auto"/>
        <w:ind w:firstLine="708"/>
        <w:jc w:val="both"/>
        <w:rPr>
          <w:rFonts w:asciiTheme="majorBidi" w:hAnsiTheme="majorBidi" w:cstheme="majorBidi"/>
          <w:b/>
          <w:bCs/>
        </w:rPr>
      </w:pPr>
      <w:r w:rsidRPr="00655062">
        <w:rPr>
          <w:rFonts w:asciiTheme="majorBidi" w:hAnsiTheme="majorBidi" w:cstheme="majorBidi"/>
          <w:b/>
          <w:bCs/>
        </w:rPr>
        <w:t>How can a feminized vocal motor behavior (VMB) be acquired by the participant-researcher?</w:t>
      </w:r>
    </w:p>
    <w:p w14:paraId="106A84D6" w14:textId="04AA234C" w:rsidR="007B36DA" w:rsidRPr="00655062" w:rsidRDefault="007B36DA" w:rsidP="00252F82">
      <w:pPr>
        <w:pStyle w:val="Paragraph"/>
        <w:spacing w:line="276" w:lineRule="auto"/>
        <w:ind w:firstLine="708"/>
        <w:jc w:val="both"/>
        <w:rPr>
          <w:rFonts w:asciiTheme="majorBidi" w:hAnsiTheme="majorBidi" w:cstheme="majorBidi"/>
        </w:rPr>
      </w:pPr>
      <w:r w:rsidRPr="00655062">
        <w:rPr>
          <w:rFonts w:asciiTheme="majorBidi" w:hAnsiTheme="majorBidi" w:cstheme="majorBidi"/>
        </w:rPr>
        <w:t>To address this question and assess the acquisition of</w:t>
      </w:r>
      <w:r w:rsidR="00AB7705" w:rsidRPr="00655062">
        <w:rPr>
          <w:rFonts w:asciiTheme="majorBidi" w:hAnsiTheme="majorBidi" w:cstheme="majorBidi"/>
        </w:rPr>
        <w:t xml:space="preserve"> the feminized VMB, we compared </w:t>
      </w:r>
      <w:r w:rsidRPr="00655062">
        <w:rPr>
          <w:rFonts w:asciiTheme="majorBidi" w:hAnsiTheme="majorBidi" w:cstheme="majorBidi"/>
        </w:rPr>
        <w:t>the acoustic parameters of the masculinized VMB (Mtot) with those of the feminized VMB (Ftot). We hypothesized that certain acoustic parameters would differ between the two VMBs. Additionally, we report on the proprioceptive differences noted by the participant-researcher between the masculinized and feminized VMBs.</w:t>
      </w:r>
    </w:p>
    <w:p w14:paraId="6176C8E1" w14:textId="77777777" w:rsidR="007B36DA" w:rsidRPr="00655062" w:rsidRDefault="007B36DA" w:rsidP="00252F82">
      <w:pPr>
        <w:pStyle w:val="Paragraph"/>
        <w:spacing w:line="276" w:lineRule="auto"/>
        <w:ind w:firstLine="708"/>
        <w:jc w:val="both"/>
        <w:rPr>
          <w:rFonts w:asciiTheme="majorBidi" w:hAnsiTheme="majorBidi" w:cstheme="majorBidi"/>
          <w:b/>
          <w:bCs/>
        </w:rPr>
      </w:pPr>
      <w:r w:rsidRPr="00655062">
        <w:rPr>
          <w:rFonts w:asciiTheme="majorBidi" w:hAnsiTheme="majorBidi" w:cstheme="majorBidi"/>
          <w:b/>
          <w:bCs/>
        </w:rPr>
        <w:t xml:space="preserve">How does the masculinized VMB change after the acquisition of the feminized </w:t>
      </w:r>
      <w:r w:rsidRPr="00655062">
        <w:rPr>
          <w:rFonts w:asciiTheme="majorBidi" w:hAnsiTheme="majorBidi" w:cstheme="majorBidi"/>
          <w:b/>
          <w:bCs/>
        </w:rPr>
        <w:lastRenderedPageBreak/>
        <w:t>VMB?</w:t>
      </w:r>
    </w:p>
    <w:p w14:paraId="54C8012D" w14:textId="00948A78" w:rsidR="007B36DA" w:rsidRPr="00655062" w:rsidRDefault="007B36DA" w:rsidP="00252F82">
      <w:pPr>
        <w:pStyle w:val="Paragraph"/>
        <w:spacing w:line="276" w:lineRule="auto"/>
        <w:ind w:firstLine="708"/>
        <w:jc w:val="both"/>
        <w:rPr>
          <w:rFonts w:asciiTheme="majorBidi" w:hAnsiTheme="majorBidi" w:cstheme="majorBidi"/>
        </w:rPr>
      </w:pPr>
      <w:r w:rsidRPr="00655062">
        <w:rPr>
          <w:rFonts w:asciiTheme="majorBidi" w:hAnsiTheme="majorBidi" w:cstheme="majorBidi"/>
        </w:rPr>
        <w:t>To answer this question and evaluate the stability of the masculinized VMB parameters after feminization, we compared the acoustic parameters at four time points: M1, M2, M3, and M4. We hypothesized that the parameters would remain stable over time, and therefore, the null hypothesis would not be rejected.</w:t>
      </w:r>
    </w:p>
    <w:p w14:paraId="17E2023A" w14:textId="77777777" w:rsidR="007B36DA" w:rsidRPr="00655062" w:rsidRDefault="007B36DA" w:rsidP="00252F82">
      <w:pPr>
        <w:pStyle w:val="Paragraph"/>
        <w:spacing w:line="276" w:lineRule="auto"/>
        <w:ind w:firstLine="708"/>
        <w:jc w:val="both"/>
        <w:rPr>
          <w:rFonts w:asciiTheme="majorBidi" w:hAnsiTheme="majorBidi" w:cstheme="majorBidi"/>
          <w:b/>
          <w:bCs/>
        </w:rPr>
      </w:pPr>
      <w:r w:rsidRPr="00655062">
        <w:rPr>
          <w:rFonts w:asciiTheme="majorBidi" w:hAnsiTheme="majorBidi" w:cstheme="majorBidi"/>
          <w:b/>
          <w:bCs/>
        </w:rPr>
        <w:t>How does the feminized VMB evolve over time if it is not consistently used?</w:t>
      </w:r>
    </w:p>
    <w:p w14:paraId="547C2D9B" w14:textId="77777777" w:rsidR="007B36DA" w:rsidRPr="00655062" w:rsidRDefault="007B36DA" w:rsidP="00252F82">
      <w:pPr>
        <w:pStyle w:val="Paragraph"/>
        <w:spacing w:line="276" w:lineRule="auto"/>
        <w:ind w:firstLine="708"/>
        <w:jc w:val="both"/>
        <w:rPr>
          <w:rFonts w:asciiTheme="majorBidi" w:hAnsiTheme="majorBidi" w:cstheme="majorBidi"/>
        </w:rPr>
      </w:pPr>
      <w:r w:rsidRPr="00655062">
        <w:rPr>
          <w:rFonts w:asciiTheme="majorBidi" w:hAnsiTheme="majorBidi" w:cstheme="majorBidi"/>
        </w:rPr>
        <w:t>To investigate this, we compared the feminized VMB acoustic parameters at F1 (week 11), F2 (week 13), F3 (week 17), and F4 (week 21). Our hypothesis posited that these values would remain stable over time (acceptance of the null hypothesis). We expected the optimal level of feminization to be achieved immediately after speech-language therapy (SLT) at F1, with consistency in subsequent measurements (F2, F3, and F4). However, we also anticipated a potential decline in values as the participant-researcher might revert to “bad habits,” thus altering the VMB and diminishing its effectiveness without ongoing supervision. This acceptance of the null hypothesis reflects a stance of statistical neutrality. In retrospect, this hypothesis can be seen as overly attributing responsibility to the speech therapist and underestimating the patient’s own agency.</w:t>
      </w:r>
    </w:p>
    <w:p w14:paraId="3AEE788A" w14:textId="77777777" w:rsidR="007B36DA" w:rsidRPr="00655062" w:rsidRDefault="007B36DA" w:rsidP="00252F82">
      <w:pPr>
        <w:pStyle w:val="Paragraph"/>
        <w:spacing w:line="276" w:lineRule="auto"/>
        <w:ind w:firstLine="708"/>
        <w:jc w:val="both"/>
        <w:rPr>
          <w:rFonts w:asciiTheme="majorBidi" w:hAnsiTheme="majorBidi" w:cstheme="majorBidi"/>
        </w:rPr>
      </w:pPr>
    </w:p>
    <w:p w14:paraId="3D3988F3" w14:textId="699308D1" w:rsidR="00D43236" w:rsidRPr="00655062" w:rsidRDefault="007B36DA" w:rsidP="00252F82">
      <w:pPr>
        <w:pStyle w:val="Paragraph"/>
        <w:spacing w:line="276" w:lineRule="auto"/>
        <w:ind w:firstLine="708"/>
        <w:jc w:val="both"/>
        <w:rPr>
          <w:rFonts w:asciiTheme="majorBidi" w:hAnsiTheme="majorBidi" w:cstheme="majorBidi"/>
        </w:rPr>
      </w:pPr>
      <w:r w:rsidRPr="00655062">
        <w:rPr>
          <w:rFonts w:asciiTheme="majorBidi" w:hAnsiTheme="majorBidi" w:cstheme="majorBidi"/>
        </w:rPr>
        <w:t>After observing differences across the evaluation times for the feminized VMB, we tested the reliability of the response to the first research question. To do this, we compared all vocal acoustic parameters across all time points (M</w:t>
      </w:r>
      <w:r w:rsidRPr="00E35D4D">
        <w:rPr>
          <w:rFonts w:asciiTheme="majorBidi" w:hAnsiTheme="majorBidi" w:cstheme="majorBidi"/>
          <w:vertAlign w:val="subscript"/>
        </w:rPr>
        <w:t>tot</w:t>
      </w:r>
      <w:r w:rsidRPr="00655062">
        <w:rPr>
          <w:rFonts w:asciiTheme="majorBidi" w:hAnsiTheme="majorBidi" w:cstheme="majorBidi"/>
        </w:rPr>
        <w:t xml:space="preserve"> and F</w:t>
      </w:r>
      <w:r w:rsidRPr="00E35D4D">
        <w:rPr>
          <w:rFonts w:asciiTheme="majorBidi" w:hAnsiTheme="majorBidi" w:cstheme="majorBidi"/>
          <w:vertAlign w:val="subscript"/>
        </w:rPr>
        <w:t>tot</w:t>
      </w:r>
      <w:r w:rsidRPr="00655062">
        <w:rPr>
          <w:rFonts w:asciiTheme="majorBidi" w:hAnsiTheme="majorBidi" w:cstheme="majorBidi"/>
        </w:rPr>
        <w:t>) as well as the final stages of each VMB (M4 and F4) to examine the influence of temporal changes in VMB on acoustic parameters.</w:t>
      </w:r>
    </w:p>
    <w:p w14:paraId="73C356EC" w14:textId="6091904D" w:rsidR="005965E0" w:rsidRPr="00655062" w:rsidRDefault="005965E0" w:rsidP="005965E0">
      <w:pPr>
        <w:pStyle w:val="Newparagraph"/>
        <w:ind w:firstLine="0"/>
        <w:rPr>
          <w:b/>
          <w:bCs/>
          <w:lang w:val="en-US"/>
        </w:rPr>
      </w:pPr>
      <w:r w:rsidRPr="00655062">
        <w:rPr>
          <w:b/>
          <w:bCs/>
          <w:lang w:val="en-US"/>
        </w:rPr>
        <w:t>Statistical analysis</w:t>
      </w:r>
    </w:p>
    <w:p w14:paraId="18E9EEFA" w14:textId="27A300D3" w:rsidR="00EE6C26" w:rsidRPr="00655062" w:rsidRDefault="00EE6C26" w:rsidP="00EE6C26">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Since the normality hypothesis was rejected for most conditions, non-parametric statistics were used to analyze all the variables.</w:t>
      </w:r>
    </w:p>
    <w:p w14:paraId="63D3BECB" w14:textId="6EC5B588" w:rsidR="00657F22" w:rsidRPr="00655062" w:rsidRDefault="00657F22" w:rsidP="002D2D66">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Firstly, medians and standard deviations</w:t>
      </w:r>
      <w:r w:rsidR="002D2D66" w:rsidRPr="00655062">
        <w:rPr>
          <w:rFonts w:asciiTheme="majorBidi" w:hAnsiTheme="majorBidi" w:cstheme="majorBidi"/>
          <w:lang w:val="en-US"/>
        </w:rPr>
        <w:t xml:space="preserve"> are shown</w:t>
      </w:r>
      <w:r w:rsidRPr="00655062">
        <w:rPr>
          <w:rFonts w:asciiTheme="majorBidi" w:hAnsiTheme="majorBidi" w:cstheme="majorBidi"/>
          <w:lang w:val="en-US"/>
        </w:rPr>
        <w:t xml:space="preserve"> for each acoustic parameter at four assessment points. Two overall measurements indicate the values calculated on the basis of all the data extracted for the masculinized VMB (M</w:t>
      </w:r>
      <w:r w:rsidRPr="00655062">
        <w:rPr>
          <w:rFonts w:asciiTheme="majorBidi" w:hAnsiTheme="majorBidi" w:cstheme="majorBidi"/>
          <w:vertAlign w:val="subscript"/>
          <w:lang w:val="en-US"/>
        </w:rPr>
        <w:t>tot</w:t>
      </w:r>
      <w:r w:rsidRPr="00655062">
        <w:rPr>
          <w:rFonts w:asciiTheme="majorBidi" w:hAnsiTheme="majorBidi" w:cstheme="majorBidi"/>
          <w:lang w:val="en-US"/>
        </w:rPr>
        <w:t>) and feminized VMB (F</w:t>
      </w:r>
      <w:r w:rsidRPr="00655062">
        <w:rPr>
          <w:rFonts w:asciiTheme="majorBidi" w:hAnsiTheme="majorBidi" w:cstheme="majorBidi"/>
          <w:vertAlign w:val="subscript"/>
          <w:lang w:val="en-US"/>
        </w:rPr>
        <w:t>tot</w:t>
      </w:r>
      <w:r w:rsidRPr="00655062">
        <w:rPr>
          <w:rFonts w:asciiTheme="majorBidi" w:hAnsiTheme="majorBidi" w:cstheme="majorBidi"/>
          <w:lang w:val="en-US"/>
        </w:rPr>
        <w:t>).</w:t>
      </w:r>
    </w:p>
    <w:p w14:paraId="56C3E3E7" w14:textId="7804B6A4" w:rsidR="00657F22" w:rsidRPr="00655062" w:rsidRDefault="00657F22" w:rsidP="00D43236">
      <w:pPr>
        <w:pStyle w:val="Paragraph"/>
        <w:spacing w:line="276" w:lineRule="auto"/>
        <w:ind w:firstLine="708"/>
        <w:jc w:val="both"/>
      </w:pPr>
      <w:r w:rsidRPr="00655062">
        <w:rPr>
          <w:rFonts w:asciiTheme="majorBidi" w:hAnsiTheme="majorBidi" w:cstheme="majorBidi"/>
          <w:lang w:val="en-US"/>
        </w:rPr>
        <w:t>Secondly, to determine whether the masculinized and feminized VMBs were significantly different, Wilcoxon tests were done for each vocal parameter. Effect sizes are presented using Spearman’s rank correlations to examine the correlation between the value of parameters and the difference between masculinized and feminized VMBs. This comparison makes it possible to differentiate between the parameters that are higher with a masculinized VMB and those that are higher with a feminized VMB.</w:t>
      </w:r>
      <w:r w:rsidR="00D43236" w:rsidRPr="00655062">
        <w:rPr>
          <w:rFonts w:asciiTheme="majorBidi" w:hAnsiTheme="majorBidi" w:cstheme="majorBidi"/>
          <w:lang w:val="en-US"/>
        </w:rPr>
        <w:t xml:space="preserve"> </w:t>
      </w:r>
    </w:p>
    <w:p w14:paraId="4B59B10A" w14:textId="6AF5B4E0" w:rsidR="005965E0" w:rsidRPr="00655062" w:rsidRDefault="00657F22" w:rsidP="00515409">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 xml:space="preserve">Thirdly, the </w:t>
      </w:r>
      <w:r w:rsidR="005965E0" w:rsidRPr="00655062">
        <w:rPr>
          <w:rFonts w:asciiTheme="majorBidi" w:hAnsiTheme="majorBidi" w:cstheme="majorBidi"/>
          <w:lang w:val="en-US"/>
        </w:rPr>
        <w:t xml:space="preserve">Kruskal-Wallis tests enabled us to compare the different assessment times for the </w:t>
      </w:r>
      <w:r w:rsidRPr="00655062">
        <w:rPr>
          <w:rFonts w:asciiTheme="majorBidi" w:hAnsiTheme="majorBidi" w:cstheme="majorBidi"/>
          <w:lang w:val="en-US"/>
        </w:rPr>
        <w:t xml:space="preserve">feminized and </w:t>
      </w:r>
      <w:r w:rsidR="005965E0" w:rsidRPr="00655062">
        <w:rPr>
          <w:rFonts w:asciiTheme="majorBidi" w:hAnsiTheme="majorBidi" w:cstheme="majorBidi"/>
          <w:lang w:val="en-US"/>
        </w:rPr>
        <w:t xml:space="preserve">masculinized </w:t>
      </w:r>
      <w:r w:rsidRPr="00655062">
        <w:rPr>
          <w:rFonts w:asciiTheme="majorBidi" w:hAnsiTheme="majorBidi" w:cstheme="majorBidi"/>
          <w:lang w:val="en-US"/>
        </w:rPr>
        <w:t>VMB</w:t>
      </w:r>
      <w:r w:rsidR="005965E0" w:rsidRPr="00655062">
        <w:rPr>
          <w:rFonts w:asciiTheme="majorBidi" w:hAnsiTheme="majorBidi" w:cstheme="majorBidi"/>
          <w:lang w:val="en-US"/>
        </w:rPr>
        <w:t xml:space="preserve">. The parameters that show differences between </w:t>
      </w:r>
      <w:r w:rsidR="005965E0" w:rsidRPr="00655062">
        <w:rPr>
          <w:rFonts w:asciiTheme="majorBidi" w:hAnsiTheme="majorBidi" w:cstheme="majorBidi"/>
          <w:lang w:val="en-US"/>
        </w:rPr>
        <w:lastRenderedPageBreak/>
        <w:t>measurement times were analyzed with multiple comparisons. To calculate them while correcting Type I errors, the Dunn-Bonferroni test adapted for non-param</w:t>
      </w:r>
      <w:r w:rsidR="00515409" w:rsidRPr="00655062">
        <w:rPr>
          <w:rFonts w:asciiTheme="majorBidi" w:hAnsiTheme="majorBidi" w:cstheme="majorBidi"/>
          <w:lang w:val="en-US"/>
        </w:rPr>
        <w:t>etric statistics was applied.</w:t>
      </w:r>
    </w:p>
    <w:p w14:paraId="33E21B71" w14:textId="01CD6C38" w:rsidR="00FC54EC" w:rsidRPr="00655062" w:rsidRDefault="005B1BB8" w:rsidP="00F52288">
      <w:pPr>
        <w:pStyle w:val="Titre1"/>
        <w:tabs>
          <w:tab w:val="center" w:pos="4252"/>
        </w:tabs>
      </w:pPr>
      <w:r w:rsidRPr="00655062">
        <w:t>Results</w:t>
      </w:r>
      <w:r w:rsidR="00F52288" w:rsidRPr="00655062">
        <w:tab/>
      </w:r>
    </w:p>
    <w:p w14:paraId="0443A070" w14:textId="28B1B701" w:rsidR="00FC54EC" w:rsidRPr="00655062" w:rsidRDefault="005B1BB8" w:rsidP="006B2CBB">
      <w:pPr>
        <w:pStyle w:val="Titre2"/>
      </w:pPr>
      <w:r w:rsidRPr="00655062">
        <w:t>Descriptive</w:t>
      </w:r>
      <w:r w:rsidR="00F33AE1" w:rsidRPr="00655062">
        <w:t xml:space="preserve"> analysis</w:t>
      </w:r>
    </w:p>
    <w:p w14:paraId="316E88C2" w14:textId="273CCC81" w:rsidR="00FC54EC" w:rsidRPr="00655062" w:rsidRDefault="00CC4AC4" w:rsidP="00657F22">
      <w:pPr>
        <w:pStyle w:val="Paragraph"/>
        <w:spacing w:line="276" w:lineRule="auto"/>
        <w:jc w:val="both"/>
        <w:rPr>
          <w:rFonts w:asciiTheme="majorBidi" w:hAnsiTheme="majorBidi" w:cstheme="majorBidi"/>
          <w:lang w:val="en-US"/>
        </w:rPr>
      </w:pPr>
      <w:r w:rsidRPr="00655062">
        <w:rPr>
          <w:rFonts w:asciiTheme="majorBidi" w:hAnsiTheme="majorBidi" w:cstheme="majorBidi"/>
          <w:lang w:val="en-US"/>
        </w:rPr>
        <w:t>T</w:t>
      </w:r>
      <w:r w:rsidR="00147AB5" w:rsidRPr="00655062">
        <w:rPr>
          <w:rFonts w:asciiTheme="majorBidi" w:hAnsiTheme="majorBidi" w:cstheme="majorBidi"/>
          <w:lang w:val="en-US"/>
        </w:rPr>
        <w:t>ables</w:t>
      </w:r>
      <w:r w:rsidR="00BC0332" w:rsidRPr="00655062">
        <w:rPr>
          <w:rFonts w:asciiTheme="majorBidi" w:hAnsiTheme="majorBidi" w:cstheme="majorBidi"/>
          <w:lang w:val="en-US"/>
        </w:rPr>
        <w:t xml:space="preserve"> 3</w:t>
      </w:r>
      <w:r w:rsidR="00FC54EC" w:rsidRPr="00655062">
        <w:rPr>
          <w:rFonts w:asciiTheme="majorBidi" w:hAnsiTheme="majorBidi" w:cstheme="majorBidi"/>
          <w:lang w:val="en-US"/>
        </w:rPr>
        <w:t xml:space="preserve"> </w:t>
      </w:r>
      <w:r w:rsidRPr="00655062">
        <w:rPr>
          <w:rFonts w:asciiTheme="majorBidi" w:hAnsiTheme="majorBidi" w:cstheme="majorBidi"/>
          <w:lang w:val="en-US"/>
        </w:rPr>
        <w:t>and</w:t>
      </w:r>
      <w:r w:rsidR="00BC0332" w:rsidRPr="00655062">
        <w:rPr>
          <w:rFonts w:asciiTheme="majorBidi" w:hAnsiTheme="majorBidi" w:cstheme="majorBidi"/>
          <w:lang w:val="en-US"/>
        </w:rPr>
        <w:t xml:space="preserve"> 4</w:t>
      </w:r>
      <w:r w:rsidR="00FC54EC" w:rsidRPr="00655062">
        <w:rPr>
          <w:rFonts w:asciiTheme="majorBidi" w:hAnsiTheme="majorBidi" w:cstheme="majorBidi"/>
          <w:lang w:val="en-US"/>
        </w:rPr>
        <w:t xml:space="preserve"> </w:t>
      </w:r>
      <w:r w:rsidRPr="00655062">
        <w:rPr>
          <w:rFonts w:asciiTheme="majorBidi" w:hAnsiTheme="majorBidi" w:cstheme="majorBidi"/>
          <w:lang w:val="en-US"/>
        </w:rPr>
        <w:t>show the medians and standard deviations for each acoustic parameter at four assessment points;</w:t>
      </w:r>
      <w:r w:rsidR="00A37934" w:rsidRPr="00655062">
        <w:rPr>
          <w:rFonts w:asciiTheme="majorBidi" w:hAnsiTheme="majorBidi" w:cstheme="majorBidi"/>
          <w:lang w:val="en-US"/>
        </w:rPr>
        <w:t xml:space="preserve"> </w:t>
      </w:r>
      <w:r w:rsidRPr="00655062">
        <w:rPr>
          <w:rFonts w:asciiTheme="majorBidi" w:hAnsiTheme="majorBidi" w:cstheme="majorBidi"/>
          <w:lang w:val="en-US"/>
        </w:rPr>
        <w:t xml:space="preserve">table </w:t>
      </w:r>
      <w:r w:rsidR="00BC0332" w:rsidRPr="00655062">
        <w:rPr>
          <w:rFonts w:asciiTheme="majorBidi" w:hAnsiTheme="majorBidi" w:cstheme="majorBidi"/>
          <w:lang w:val="en-US"/>
        </w:rPr>
        <w:t>3</w:t>
      </w:r>
      <w:r w:rsidRPr="00655062">
        <w:rPr>
          <w:rFonts w:asciiTheme="majorBidi" w:hAnsiTheme="majorBidi" w:cstheme="majorBidi"/>
          <w:lang w:val="en-US"/>
        </w:rPr>
        <w:t xml:space="preserve"> shows the results for </w:t>
      </w:r>
      <w:r w:rsidR="00BE1089" w:rsidRPr="00655062">
        <w:rPr>
          <w:rFonts w:asciiTheme="majorBidi" w:hAnsiTheme="majorBidi" w:cstheme="majorBidi"/>
          <w:lang w:val="en-US"/>
        </w:rPr>
        <w:t xml:space="preserve">the </w:t>
      </w:r>
      <w:r w:rsidRPr="00655062">
        <w:rPr>
          <w:rFonts w:asciiTheme="majorBidi" w:hAnsiTheme="majorBidi" w:cstheme="majorBidi"/>
          <w:lang w:val="en-US"/>
        </w:rPr>
        <w:t xml:space="preserve">masculinized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and table </w:t>
      </w:r>
      <w:r w:rsidR="00D02460" w:rsidRPr="00655062">
        <w:rPr>
          <w:rFonts w:asciiTheme="majorBidi" w:hAnsiTheme="majorBidi" w:cstheme="majorBidi"/>
          <w:lang w:val="en-US"/>
        </w:rPr>
        <w:t>4</w:t>
      </w:r>
      <w:r w:rsidRPr="00655062">
        <w:rPr>
          <w:rFonts w:asciiTheme="majorBidi" w:hAnsiTheme="majorBidi" w:cstheme="majorBidi"/>
          <w:lang w:val="en-US"/>
        </w:rPr>
        <w:t xml:space="preserve"> for </w:t>
      </w:r>
      <w:r w:rsidR="00BE1089" w:rsidRPr="00655062">
        <w:rPr>
          <w:rFonts w:asciiTheme="majorBidi" w:hAnsiTheme="majorBidi" w:cstheme="majorBidi"/>
          <w:lang w:val="en-US"/>
        </w:rPr>
        <w:t xml:space="preserve">the </w:t>
      </w:r>
      <w:r w:rsidRPr="00655062">
        <w:rPr>
          <w:rFonts w:asciiTheme="majorBidi" w:hAnsiTheme="majorBidi" w:cstheme="majorBidi"/>
          <w:lang w:val="en-US"/>
        </w:rPr>
        <w:t>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p>
    <w:p w14:paraId="1DA0F1FA" w14:textId="2C1E6C0B" w:rsidR="006B2CBB" w:rsidRPr="00655062" w:rsidRDefault="00147AB5" w:rsidP="00BC0332">
      <w:pPr>
        <w:pStyle w:val="Tabletitle"/>
        <w:keepNext/>
        <w:rPr>
          <w:rFonts w:asciiTheme="majorBidi" w:hAnsiTheme="majorBidi" w:cstheme="majorBidi"/>
        </w:rPr>
      </w:pPr>
      <w:bookmarkStart w:id="3" w:name="_Toc170229959"/>
      <w:r w:rsidRPr="00655062">
        <w:rPr>
          <w:rFonts w:asciiTheme="majorBidi" w:hAnsiTheme="majorBidi" w:cstheme="majorBidi"/>
          <w:lang w:val="en-US"/>
        </w:rPr>
        <w:t>Table</w:t>
      </w:r>
      <w:r w:rsidR="00FC54EC" w:rsidRPr="00655062">
        <w:rPr>
          <w:rFonts w:asciiTheme="majorBidi" w:hAnsiTheme="majorBidi" w:cstheme="majorBidi"/>
          <w:lang w:val="en-US"/>
        </w:rPr>
        <w:t xml:space="preserve"> </w:t>
      </w:r>
      <w:r w:rsidR="00BC0332" w:rsidRPr="00655062">
        <w:rPr>
          <w:lang w:val="en-US"/>
        </w:rPr>
        <w:t>3</w:t>
      </w:r>
      <w:r w:rsidR="00F24386" w:rsidRPr="00655062">
        <w:rPr>
          <w:lang w:val="en-US"/>
        </w:rPr>
        <w:t>:</w:t>
      </w:r>
      <w:r w:rsidR="00FC54EC" w:rsidRPr="00655062">
        <w:rPr>
          <w:rFonts w:asciiTheme="majorBidi" w:hAnsiTheme="majorBidi" w:cstheme="majorBidi"/>
          <w:lang w:val="en-US"/>
        </w:rPr>
        <w:t xml:space="preserve"> </w:t>
      </w:r>
      <w:r w:rsidR="00CC4AC4" w:rsidRPr="00655062">
        <w:rPr>
          <w:rFonts w:asciiTheme="majorBidi" w:hAnsiTheme="majorBidi" w:cstheme="majorBidi"/>
          <w:lang w:val="en-US"/>
        </w:rPr>
        <w:t>Medians and standard deviations for vocal parameters measured with a masculinized voice</w:t>
      </w:r>
      <w:r w:rsidR="00FC54EC" w:rsidRPr="00655062">
        <w:rPr>
          <w:rFonts w:asciiTheme="majorBidi" w:hAnsiTheme="majorBidi" w:cstheme="majorBidi"/>
          <w:lang w:val="en-US"/>
        </w:rPr>
        <w:t>.</w:t>
      </w:r>
      <w:bookmarkEnd w:id="3"/>
    </w:p>
    <w:tbl>
      <w:tblPr>
        <w:tblW w:w="0" w:type="auto"/>
        <w:tblLook w:val="04A0" w:firstRow="1" w:lastRow="0" w:firstColumn="1" w:lastColumn="0" w:noHBand="0" w:noVBand="1"/>
      </w:tblPr>
      <w:tblGrid>
        <w:gridCol w:w="1402"/>
        <w:gridCol w:w="1396"/>
        <w:gridCol w:w="1396"/>
        <w:gridCol w:w="1396"/>
        <w:gridCol w:w="1396"/>
        <w:gridCol w:w="1396"/>
      </w:tblGrid>
      <w:tr w:rsidR="00C30C28" w:rsidRPr="00655062" w14:paraId="3BA2CD15" w14:textId="77777777" w:rsidTr="00FC54EC">
        <w:tc>
          <w:tcPr>
            <w:tcW w:w="1402" w:type="dxa"/>
            <w:tcBorders>
              <w:top w:val="single" w:sz="4" w:space="0" w:color="auto"/>
              <w:left w:val="single" w:sz="4" w:space="0" w:color="auto"/>
              <w:bottom w:val="single" w:sz="4" w:space="0" w:color="auto"/>
              <w:right w:val="single" w:sz="4" w:space="0" w:color="auto"/>
            </w:tcBorders>
            <w:hideMark/>
          </w:tcPr>
          <w:p w14:paraId="0FBFF40F" w14:textId="28015330" w:rsidR="00FC54EC" w:rsidRPr="00655062" w:rsidRDefault="00250C93"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Parameter</w:t>
            </w:r>
          </w:p>
          <w:p w14:paraId="52028E28" w14:textId="799FAB9C" w:rsidR="00FC54EC" w:rsidRPr="00655062" w:rsidRDefault="00250C93" w:rsidP="00A06F80">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 xml:space="preserve">Median </w:t>
            </w:r>
            <w:r w:rsidR="00A06F80" w:rsidRPr="00655062">
              <w:rPr>
                <w:rFonts w:asciiTheme="majorBidi" w:hAnsiTheme="majorBidi" w:cstheme="majorBidi"/>
                <w:b/>
                <w:bCs/>
                <w:sz w:val="20"/>
                <w:szCs w:val="20"/>
                <w:lang w:val="en-US"/>
              </w:rPr>
              <w:t>and SD</w:t>
            </w:r>
          </w:p>
        </w:tc>
        <w:tc>
          <w:tcPr>
            <w:tcW w:w="1396" w:type="dxa"/>
            <w:tcBorders>
              <w:top w:val="single" w:sz="4" w:space="0" w:color="auto"/>
              <w:left w:val="single" w:sz="4" w:space="0" w:color="auto"/>
              <w:bottom w:val="single" w:sz="4" w:space="0" w:color="auto"/>
              <w:right w:val="single" w:sz="4" w:space="0" w:color="auto"/>
            </w:tcBorders>
            <w:hideMark/>
          </w:tcPr>
          <w:p w14:paraId="471482E7" w14:textId="77777777"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M1</w:t>
            </w:r>
          </w:p>
        </w:tc>
        <w:tc>
          <w:tcPr>
            <w:tcW w:w="1396" w:type="dxa"/>
            <w:tcBorders>
              <w:top w:val="single" w:sz="4" w:space="0" w:color="auto"/>
              <w:left w:val="single" w:sz="4" w:space="0" w:color="auto"/>
              <w:bottom w:val="single" w:sz="4" w:space="0" w:color="auto"/>
              <w:right w:val="single" w:sz="4" w:space="0" w:color="auto"/>
            </w:tcBorders>
            <w:hideMark/>
          </w:tcPr>
          <w:p w14:paraId="78EEA0BF" w14:textId="77777777"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M2</w:t>
            </w:r>
          </w:p>
        </w:tc>
        <w:tc>
          <w:tcPr>
            <w:tcW w:w="1396" w:type="dxa"/>
            <w:tcBorders>
              <w:top w:val="single" w:sz="4" w:space="0" w:color="auto"/>
              <w:left w:val="single" w:sz="4" w:space="0" w:color="auto"/>
              <w:bottom w:val="single" w:sz="4" w:space="0" w:color="auto"/>
              <w:right w:val="single" w:sz="4" w:space="0" w:color="auto"/>
            </w:tcBorders>
            <w:hideMark/>
          </w:tcPr>
          <w:p w14:paraId="7599AE81" w14:textId="77777777"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M3</w:t>
            </w:r>
          </w:p>
        </w:tc>
        <w:tc>
          <w:tcPr>
            <w:tcW w:w="1396" w:type="dxa"/>
            <w:tcBorders>
              <w:top w:val="single" w:sz="4" w:space="0" w:color="auto"/>
              <w:left w:val="single" w:sz="4" w:space="0" w:color="auto"/>
              <w:bottom w:val="single" w:sz="4" w:space="0" w:color="auto"/>
              <w:right w:val="single" w:sz="4" w:space="0" w:color="auto"/>
            </w:tcBorders>
            <w:hideMark/>
          </w:tcPr>
          <w:p w14:paraId="23C87317" w14:textId="77777777"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M4</w:t>
            </w:r>
          </w:p>
        </w:tc>
        <w:tc>
          <w:tcPr>
            <w:tcW w:w="1396" w:type="dxa"/>
            <w:tcBorders>
              <w:top w:val="single" w:sz="4" w:space="0" w:color="auto"/>
              <w:left w:val="single" w:sz="4" w:space="0" w:color="auto"/>
              <w:bottom w:val="single" w:sz="4" w:space="0" w:color="auto"/>
              <w:right w:val="single" w:sz="4" w:space="0" w:color="auto"/>
            </w:tcBorders>
            <w:hideMark/>
          </w:tcPr>
          <w:p w14:paraId="5BF4064E" w14:textId="77777777"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M</w:t>
            </w:r>
            <w:r w:rsidRPr="00655062">
              <w:rPr>
                <w:rFonts w:asciiTheme="majorBidi" w:hAnsiTheme="majorBidi" w:cstheme="majorBidi"/>
                <w:b/>
                <w:bCs/>
                <w:sz w:val="20"/>
                <w:szCs w:val="20"/>
                <w:vertAlign w:val="subscript"/>
                <w:lang w:val="en-US"/>
              </w:rPr>
              <w:t>tot</w:t>
            </w:r>
          </w:p>
        </w:tc>
      </w:tr>
      <w:tr w:rsidR="00C30C28" w:rsidRPr="00655062" w14:paraId="37AA1BC4" w14:textId="77777777" w:rsidTr="00FC54EC">
        <w:tc>
          <w:tcPr>
            <w:tcW w:w="1402" w:type="dxa"/>
            <w:tcBorders>
              <w:top w:val="single" w:sz="4" w:space="0" w:color="auto"/>
              <w:left w:val="single" w:sz="4" w:space="0" w:color="auto"/>
              <w:bottom w:val="single" w:sz="4" w:space="0" w:color="auto"/>
              <w:right w:val="single" w:sz="4" w:space="0" w:color="auto"/>
            </w:tcBorders>
            <w:hideMark/>
          </w:tcPr>
          <w:p w14:paraId="6FA263EF" w14:textId="77777777"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 xml:space="preserve">o </w:t>
            </w:r>
          </w:p>
        </w:tc>
        <w:tc>
          <w:tcPr>
            <w:tcW w:w="1396" w:type="dxa"/>
            <w:tcBorders>
              <w:top w:val="single" w:sz="4" w:space="0" w:color="auto"/>
              <w:left w:val="single" w:sz="4" w:space="0" w:color="auto"/>
              <w:bottom w:val="single" w:sz="4" w:space="0" w:color="auto"/>
              <w:right w:val="single" w:sz="4" w:space="0" w:color="auto"/>
            </w:tcBorders>
            <w:hideMark/>
          </w:tcPr>
          <w:p w14:paraId="43E0C8B3"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128.66</w:t>
            </w:r>
          </w:p>
          <w:p w14:paraId="2180650E"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(14.98835)</w:t>
            </w:r>
          </w:p>
        </w:tc>
        <w:tc>
          <w:tcPr>
            <w:tcW w:w="1396" w:type="dxa"/>
            <w:tcBorders>
              <w:top w:val="single" w:sz="4" w:space="0" w:color="auto"/>
              <w:left w:val="single" w:sz="4" w:space="0" w:color="auto"/>
              <w:bottom w:val="single" w:sz="4" w:space="0" w:color="auto"/>
              <w:right w:val="single" w:sz="4" w:space="0" w:color="auto"/>
            </w:tcBorders>
            <w:hideMark/>
          </w:tcPr>
          <w:p w14:paraId="55B17E63"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129.7</w:t>
            </w:r>
          </w:p>
          <w:p w14:paraId="154A6D91"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(23.18199)</w:t>
            </w:r>
          </w:p>
        </w:tc>
        <w:tc>
          <w:tcPr>
            <w:tcW w:w="1396" w:type="dxa"/>
            <w:tcBorders>
              <w:top w:val="single" w:sz="4" w:space="0" w:color="auto"/>
              <w:left w:val="single" w:sz="4" w:space="0" w:color="auto"/>
              <w:bottom w:val="single" w:sz="4" w:space="0" w:color="auto"/>
              <w:right w:val="single" w:sz="4" w:space="0" w:color="auto"/>
            </w:tcBorders>
            <w:hideMark/>
          </w:tcPr>
          <w:p w14:paraId="6359FFBB"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114.91</w:t>
            </w:r>
          </w:p>
          <w:p w14:paraId="0EB4A1A5"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(23.76086)</w:t>
            </w:r>
          </w:p>
        </w:tc>
        <w:tc>
          <w:tcPr>
            <w:tcW w:w="1396" w:type="dxa"/>
            <w:tcBorders>
              <w:top w:val="single" w:sz="4" w:space="0" w:color="auto"/>
              <w:left w:val="single" w:sz="4" w:space="0" w:color="auto"/>
              <w:bottom w:val="single" w:sz="4" w:space="0" w:color="auto"/>
              <w:right w:val="single" w:sz="4" w:space="0" w:color="auto"/>
            </w:tcBorders>
            <w:hideMark/>
          </w:tcPr>
          <w:p w14:paraId="42AA0252"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120.59</w:t>
            </w:r>
          </w:p>
          <w:p w14:paraId="0F27D34B"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(19.03223)</w:t>
            </w:r>
          </w:p>
        </w:tc>
        <w:tc>
          <w:tcPr>
            <w:tcW w:w="1396" w:type="dxa"/>
            <w:tcBorders>
              <w:top w:val="single" w:sz="4" w:space="0" w:color="auto"/>
              <w:left w:val="single" w:sz="4" w:space="0" w:color="auto"/>
              <w:bottom w:val="single" w:sz="4" w:space="0" w:color="auto"/>
              <w:right w:val="single" w:sz="4" w:space="0" w:color="auto"/>
            </w:tcBorders>
            <w:hideMark/>
          </w:tcPr>
          <w:p w14:paraId="05E18D03"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128.6500</w:t>
            </w:r>
          </w:p>
          <w:p w14:paraId="38EB5860"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(21.05423)</w:t>
            </w:r>
          </w:p>
        </w:tc>
      </w:tr>
      <w:tr w:rsidR="00C30C28" w:rsidRPr="00655062" w14:paraId="0A56C3D9" w14:textId="77777777" w:rsidTr="00FC54EC">
        <w:tc>
          <w:tcPr>
            <w:tcW w:w="1402" w:type="dxa"/>
            <w:tcBorders>
              <w:top w:val="single" w:sz="4" w:space="0" w:color="auto"/>
              <w:left w:val="single" w:sz="4" w:space="0" w:color="auto"/>
              <w:bottom w:val="single" w:sz="4" w:space="0" w:color="auto"/>
              <w:right w:val="single" w:sz="4" w:space="0" w:color="auto"/>
            </w:tcBorders>
            <w:hideMark/>
          </w:tcPr>
          <w:p w14:paraId="13F7ED39" w14:textId="767F3ABD"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p>
        </w:tc>
        <w:tc>
          <w:tcPr>
            <w:tcW w:w="1396" w:type="dxa"/>
            <w:tcBorders>
              <w:top w:val="single" w:sz="4" w:space="0" w:color="auto"/>
              <w:left w:val="single" w:sz="4" w:space="0" w:color="auto"/>
              <w:bottom w:val="single" w:sz="4" w:space="0" w:color="auto"/>
              <w:right w:val="single" w:sz="4" w:space="0" w:color="auto"/>
            </w:tcBorders>
            <w:hideMark/>
          </w:tcPr>
          <w:p w14:paraId="29544DF8"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16.975</w:t>
            </w:r>
          </w:p>
          <w:p w14:paraId="223FE7A8"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(7.99094)</w:t>
            </w:r>
          </w:p>
        </w:tc>
        <w:tc>
          <w:tcPr>
            <w:tcW w:w="1396" w:type="dxa"/>
            <w:tcBorders>
              <w:top w:val="single" w:sz="4" w:space="0" w:color="auto"/>
              <w:left w:val="single" w:sz="4" w:space="0" w:color="auto"/>
              <w:bottom w:val="single" w:sz="4" w:space="0" w:color="auto"/>
              <w:right w:val="single" w:sz="4" w:space="0" w:color="auto"/>
            </w:tcBorders>
            <w:hideMark/>
          </w:tcPr>
          <w:p w14:paraId="08A6D33A"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20.945</w:t>
            </w:r>
          </w:p>
          <w:p w14:paraId="03021E95"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(8.32674)</w:t>
            </w:r>
          </w:p>
        </w:tc>
        <w:tc>
          <w:tcPr>
            <w:tcW w:w="1396" w:type="dxa"/>
            <w:tcBorders>
              <w:top w:val="single" w:sz="4" w:space="0" w:color="auto"/>
              <w:left w:val="single" w:sz="4" w:space="0" w:color="auto"/>
              <w:bottom w:val="single" w:sz="4" w:space="0" w:color="auto"/>
              <w:right w:val="single" w:sz="4" w:space="0" w:color="auto"/>
            </w:tcBorders>
            <w:hideMark/>
          </w:tcPr>
          <w:p w14:paraId="035BEAB0"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21.835</w:t>
            </w:r>
          </w:p>
          <w:p w14:paraId="78470A06"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(9.11422)</w:t>
            </w:r>
          </w:p>
        </w:tc>
        <w:tc>
          <w:tcPr>
            <w:tcW w:w="1396" w:type="dxa"/>
            <w:tcBorders>
              <w:top w:val="single" w:sz="4" w:space="0" w:color="auto"/>
              <w:left w:val="single" w:sz="4" w:space="0" w:color="auto"/>
              <w:bottom w:val="single" w:sz="4" w:space="0" w:color="auto"/>
              <w:right w:val="single" w:sz="4" w:space="0" w:color="auto"/>
            </w:tcBorders>
            <w:hideMark/>
          </w:tcPr>
          <w:p w14:paraId="58587FD4"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19.105</w:t>
            </w:r>
          </w:p>
          <w:p w14:paraId="562CDC14"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(8.61806)</w:t>
            </w:r>
          </w:p>
        </w:tc>
        <w:tc>
          <w:tcPr>
            <w:tcW w:w="1396" w:type="dxa"/>
            <w:tcBorders>
              <w:top w:val="single" w:sz="4" w:space="0" w:color="auto"/>
              <w:left w:val="single" w:sz="4" w:space="0" w:color="auto"/>
              <w:bottom w:val="single" w:sz="4" w:space="0" w:color="auto"/>
              <w:right w:val="single" w:sz="4" w:space="0" w:color="auto"/>
            </w:tcBorders>
            <w:hideMark/>
          </w:tcPr>
          <w:p w14:paraId="1203D2F8"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19.515</w:t>
            </w:r>
          </w:p>
          <w:p w14:paraId="37C1368E"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(8.68643)</w:t>
            </w:r>
          </w:p>
        </w:tc>
      </w:tr>
      <w:tr w:rsidR="00C30C28" w:rsidRPr="00655062" w14:paraId="20B8C479" w14:textId="77777777" w:rsidTr="00FC54EC">
        <w:tc>
          <w:tcPr>
            <w:tcW w:w="1402" w:type="dxa"/>
            <w:tcBorders>
              <w:top w:val="single" w:sz="4" w:space="0" w:color="auto"/>
              <w:left w:val="single" w:sz="4" w:space="0" w:color="auto"/>
              <w:bottom w:val="single" w:sz="4" w:space="0" w:color="auto"/>
              <w:right w:val="single" w:sz="4" w:space="0" w:color="auto"/>
            </w:tcBorders>
            <w:hideMark/>
          </w:tcPr>
          <w:p w14:paraId="3DA422A4" w14:textId="77777777"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r w:rsidRPr="00655062">
              <w:rPr>
                <w:rFonts w:asciiTheme="majorBidi" w:hAnsiTheme="majorBidi" w:cstheme="majorBidi"/>
                <w:b/>
                <w:bCs/>
                <w:sz w:val="20"/>
                <w:szCs w:val="20"/>
                <w:lang w:val="en-US"/>
              </w:rPr>
              <w:t>st</w:t>
            </w:r>
          </w:p>
        </w:tc>
        <w:tc>
          <w:tcPr>
            <w:tcW w:w="1396" w:type="dxa"/>
            <w:tcBorders>
              <w:top w:val="single" w:sz="4" w:space="0" w:color="auto"/>
              <w:left w:val="single" w:sz="4" w:space="0" w:color="auto"/>
              <w:bottom w:val="single" w:sz="4" w:space="0" w:color="auto"/>
              <w:right w:val="single" w:sz="4" w:space="0" w:color="auto"/>
            </w:tcBorders>
            <w:hideMark/>
          </w:tcPr>
          <w:p w14:paraId="5CD1BA01"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2.23</w:t>
            </w:r>
          </w:p>
          <w:p w14:paraId="74D99CB0"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(0.82612)</w:t>
            </w:r>
          </w:p>
        </w:tc>
        <w:tc>
          <w:tcPr>
            <w:tcW w:w="1396" w:type="dxa"/>
            <w:tcBorders>
              <w:top w:val="single" w:sz="4" w:space="0" w:color="auto"/>
              <w:left w:val="single" w:sz="4" w:space="0" w:color="auto"/>
              <w:bottom w:val="single" w:sz="4" w:space="0" w:color="auto"/>
              <w:right w:val="single" w:sz="4" w:space="0" w:color="auto"/>
            </w:tcBorders>
            <w:hideMark/>
          </w:tcPr>
          <w:p w14:paraId="5B5D1475"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2.69</w:t>
            </w:r>
          </w:p>
          <w:p w14:paraId="1CE6A48C"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(0.67261)</w:t>
            </w:r>
          </w:p>
        </w:tc>
        <w:tc>
          <w:tcPr>
            <w:tcW w:w="1396" w:type="dxa"/>
            <w:tcBorders>
              <w:top w:val="single" w:sz="4" w:space="0" w:color="auto"/>
              <w:left w:val="single" w:sz="4" w:space="0" w:color="auto"/>
              <w:bottom w:val="single" w:sz="4" w:space="0" w:color="auto"/>
              <w:right w:val="single" w:sz="4" w:space="0" w:color="auto"/>
            </w:tcBorders>
            <w:hideMark/>
          </w:tcPr>
          <w:p w14:paraId="574352BE"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3.14</w:t>
            </w:r>
          </w:p>
          <w:p w14:paraId="4CCA3297"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(0.85619)</w:t>
            </w:r>
          </w:p>
        </w:tc>
        <w:tc>
          <w:tcPr>
            <w:tcW w:w="1396" w:type="dxa"/>
            <w:tcBorders>
              <w:top w:val="single" w:sz="4" w:space="0" w:color="auto"/>
              <w:left w:val="single" w:sz="4" w:space="0" w:color="auto"/>
              <w:bottom w:val="single" w:sz="4" w:space="0" w:color="auto"/>
              <w:right w:val="single" w:sz="4" w:space="0" w:color="auto"/>
            </w:tcBorders>
            <w:hideMark/>
          </w:tcPr>
          <w:p w14:paraId="0403B675"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2.52</w:t>
            </w:r>
          </w:p>
          <w:p w14:paraId="1D7B53B0"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(0.62129)</w:t>
            </w:r>
          </w:p>
        </w:tc>
        <w:tc>
          <w:tcPr>
            <w:tcW w:w="1396" w:type="dxa"/>
            <w:tcBorders>
              <w:top w:val="single" w:sz="4" w:space="0" w:color="auto"/>
              <w:left w:val="single" w:sz="4" w:space="0" w:color="auto"/>
              <w:bottom w:val="single" w:sz="4" w:space="0" w:color="auto"/>
              <w:right w:val="single" w:sz="4" w:space="0" w:color="auto"/>
            </w:tcBorders>
            <w:hideMark/>
          </w:tcPr>
          <w:p w14:paraId="1F464EB9"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2.62</w:t>
            </w:r>
          </w:p>
          <w:p w14:paraId="6746C321"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(0.7884)</w:t>
            </w:r>
          </w:p>
        </w:tc>
      </w:tr>
      <w:tr w:rsidR="00C30C28" w:rsidRPr="00655062" w14:paraId="6E3FFE2E" w14:textId="77777777" w:rsidTr="00FC54EC">
        <w:tc>
          <w:tcPr>
            <w:tcW w:w="1402" w:type="dxa"/>
            <w:tcBorders>
              <w:top w:val="single" w:sz="4" w:space="0" w:color="auto"/>
              <w:left w:val="single" w:sz="4" w:space="0" w:color="auto"/>
              <w:bottom w:val="single" w:sz="4" w:space="0" w:color="auto"/>
              <w:right w:val="single" w:sz="4" w:space="0" w:color="auto"/>
            </w:tcBorders>
            <w:hideMark/>
          </w:tcPr>
          <w:p w14:paraId="6B56169E" w14:textId="23C5CE11"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R1</w:t>
            </w:r>
          </w:p>
        </w:tc>
        <w:tc>
          <w:tcPr>
            <w:tcW w:w="1396" w:type="dxa"/>
            <w:tcBorders>
              <w:top w:val="single" w:sz="4" w:space="0" w:color="auto"/>
              <w:left w:val="single" w:sz="4" w:space="0" w:color="auto"/>
              <w:bottom w:val="single" w:sz="4" w:space="0" w:color="auto"/>
              <w:right w:val="single" w:sz="4" w:space="0" w:color="auto"/>
            </w:tcBorders>
            <w:hideMark/>
          </w:tcPr>
          <w:p w14:paraId="60AEA23C"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355.935</w:t>
            </w:r>
          </w:p>
          <w:p w14:paraId="2692B4EF"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(82.16360)</w:t>
            </w:r>
          </w:p>
        </w:tc>
        <w:tc>
          <w:tcPr>
            <w:tcW w:w="1396" w:type="dxa"/>
            <w:tcBorders>
              <w:top w:val="single" w:sz="4" w:space="0" w:color="auto"/>
              <w:left w:val="single" w:sz="4" w:space="0" w:color="auto"/>
              <w:bottom w:val="single" w:sz="4" w:space="0" w:color="auto"/>
              <w:right w:val="single" w:sz="4" w:space="0" w:color="auto"/>
            </w:tcBorders>
            <w:hideMark/>
          </w:tcPr>
          <w:p w14:paraId="65340632"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364.825</w:t>
            </w:r>
          </w:p>
          <w:p w14:paraId="17DE900C"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(64.67608)</w:t>
            </w:r>
          </w:p>
        </w:tc>
        <w:tc>
          <w:tcPr>
            <w:tcW w:w="1396" w:type="dxa"/>
            <w:tcBorders>
              <w:top w:val="single" w:sz="4" w:space="0" w:color="auto"/>
              <w:left w:val="single" w:sz="4" w:space="0" w:color="auto"/>
              <w:bottom w:val="single" w:sz="4" w:space="0" w:color="auto"/>
              <w:right w:val="single" w:sz="4" w:space="0" w:color="auto"/>
            </w:tcBorders>
            <w:hideMark/>
          </w:tcPr>
          <w:p w14:paraId="5048D4B4"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368.945</w:t>
            </w:r>
          </w:p>
          <w:p w14:paraId="1514EE03"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(49.89528)</w:t>
            </w:r>
          </w:p>
        </w:tc>
        <w:tc>
          <w:tcPr>
            <w:tcW w:w="1396" w:type="dxa"/>
            <w:tcBorders>
              <w:top w:val="single" w:sz="4" w:space="0" w:color="auto"/>
              <w:left w:val="single" w:sz="4" w:space="0" w:color="auto"/>
              <w:bottom w:val="single" w:sz="4" w:space="0" w:color="auto"/>
              <w:right w:val="single" w:sz="4" w:space="0" w:color="auto"/>
            </w:tcBorders>
            <w:hideMark/>
          </w:tcPr>
          <w:p w14:paraId="5EFB9CCA"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360.6050</w:t>
            </w:r>
          </w:p>
          <w:p w14:paraId="75BAD7F5"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(78.18833)</w:t>
            </w:r>
          </w:p>
        </w:tc>
        <w:tc>
          <w:tcPr>
            <w:tcW w:w="1396" w:type="dxa"/>
            <w:tcBorders>
              <w:top w:val="single" w:sz="4" w:space="0" w:color="auto"/>
              <w:left w:val="single" w:sz="4" w:space="0" w:color="auto"/>
              <w:bottom w:val="single" w:sz="4" w:space="0" w:color="auto"/>
              <w:right w:val="single" w:sz="4" w:space="0" w:color="auto"/>
            </w:tcBorders>
            <w:hideMark/>
          </w:tcPr>
          <w:p w14:paraId="1BFBC565"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365.02</w:t>
            </w:r>
          </w:p>
          <w:p w14:paraId="24D0830B"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(68.99095)</w:t>
            </w:r>
          </w:p>
        </w:tc>
      </w:tr>
      <w:tr w:rsidR="00C30C28" w:rsidRPr="00655062" w14:paraId="2C0A109F" w14:textId="77777777" w:rsidTr="00FC54EC">
        <w:tc>
          <w:tcPr>
            <w:tcW w:w="1402" w:type="dxa"/>
            <w:tcBorders>
              <w:top w:val="single" w:sz="4" w:space="0" w:color="auto"/>
              <w:left w:val="single" w:sz="4" w:space="0" w:color="auto"/>
              <w:bottom w:val="single" w:sz="4" w:space="0" w:color="auto"/>
              <w:right w:val="single" w:sz="4" w:space="0" w:color="auto"/>
            </w:tcBorders>
            <w:hideMark/>
          </w:tcPr>
          <w:p w14:paraId="28072BF7" w14:textId="77777777"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R2</w:t>
            </w:r>
          </w:p>
        </w:tc>
        <w:tc>
          <w:tcPr>
            <w:tcW w:w="1396" w:type="dxa"/>
            <w:tcBorders>
              <w:top w:val="single" w:sz="4" w:space="0" w:color="auto"/>
              <w:left w:val="single" w:sz="4" w:space="0" w:color="auto"/>
              <w:bottom w:val="single" w:sz="4" w:space="0" w:color="auto"/>
              <w:right w:val="single" w:sz="4" w:space="0" w:color="auto"/>
            </w:tcBorders>
            <w:hideMark/>
          </w:tcPr>
          <w:p w14:paraId="362E62F2"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1608.675</w:t>
            </w:r>
          </w:p>
          <w:p w14:paraId="2C96AAF1"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(209.87868)</w:t>
            </w:r>
          </w:p>
        </w:tc>
        <w:tc>
          <w:tcPr>
            <w:tcW w:w="1396" w:type="dxa"/>
            <w:tcBorders>
              <w:top w:val="single" w:sz="4" w:space="0" w:color="auto"/>
              <w:left w:val="single" w:sz="4" w:space="0" w:color="auto"/>
              <w:bottom w:val="single" w:sz="4" w:space="0" w:color="auto"/>
              <w:right w:val="single" w:sz="4" w:space="0" w:color="auto"/>
            </w:tcBorders>
            <w:hideMark/>
          </w:tcPr>
          <w:p w14:paraId="2B28AEE7"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1589.115</w:t>
            </w:r>
          </w:p>
          <w:p w14:paraId="52CA951B"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(158.26071)</w:t>
            </w:r>
          </w:p>
        </w:tc>
        <w:tc>
          <w:tcPr>
            <w:tcW w:w="1396" w:type="dxa"/>
            <w:tcBorders>
              <w:top w:val="single" w:sz="4" w:space="0" w:color="auto"/>
              <w:left w:val="single" w:sz="4" w:space="0" w:color="auto"/>
              <w:bottom w:val="single" w:sz="4" w:space="0" w:color="auto"/>
              <w:right w:val="single" w:sz="4" w:space="0" w:color="auto"/>
            </w:tcBorders>
            <w:hideMark/>
          </w:tcPr>
          <w:p w14:paraId="40C707B2"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1581.2</w:t>
            </w:r>
          </w:p>
          <w:p w14:paraId="2E7F1E2B"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(182.25761)</w:t>
            </w:r>
          </w:p>
        </w:tc>
        <w:tc>
          <w:tcPr>
            <w:tcW w:w="1396" w:type="dxa"/>
            <w:tcBorders>
              <w:top w:val="single" w:sz="4" w:space="0" w:color="auto"/>
              <w:left w:val="single" w:sz="4" w:space="0" w:color="auto"/>
              <w:bottom w:val="single" w:sz="4" w:space="0" w:color="auto"/>
              <w:right w:val="single" w:sz="4" w:space="0" w:color="auto"/>
            </w:tcBorders>
            <w:hideMark/>
          </w:tcPr>
          <w:p w14:paraId="5DB51DAD"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1584.780</w:t>
            </w:r>
          </w:p>
          <w:p w14:paraId="08406FAF"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(219.70401)</w:t>
            </w:r>
          </w:p>
        </w:tc>
        <w:tc>
          <w:tcPr>
            <w:tcW w:w="1396" w:type="dxa"/>
            <w:tcBorders>
              <w:top w:val="single" w:sz="4" w:space="0" w:color="auto"/>
              <w:left w:val="single" w:sz="4" w:space="0" w:color="auto"/>
              <w:bottom w:val="single" w:sz="4" w:space="0" w:color="auto"/>
              <w:right w:val="single" w:sz="4" w:space="0" w:color="auto"/>
            </w:tcBorders>
            <w:hideMark/>
          </w:tcPr>
          <w:p w14:paraId="2B094D64"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1588.735</w:t>
            </w:r>
          </w:p>
          <w:p w14:paraId="1EEAAD60"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(191.10245)</w:t>
            </w:r>
          </w:p>
        </w:tc>
      </w:tr>
      <w:tr w:rsidR="00C30C28" w:rsidRPr="00655062" w14:paraId="0354BBEC" w14:textId="77777777" w:rsidTr="00FC54EC">
        <w:tc>
          <w:tcPr>
            <w:tcW w:w="1402" w:type="dxa"/>
            <w:tcBorders>
              <w:top w:val="single" w:sz="4" w:space="0" w:color="auto"/>
              <w:left w:val="single" w:sz="4" w:space="0" w:color="auto"/>
              <w:bottom w:val="single" w:sz="4" w:space="0" w:color="auto"/>
              <w:right w:val="single" w:sz="4" w:space="0" w:color="auto"/>
            </w:tcBorders>
            <w:hideMark/>
          </w:tcPr>
          <w:p w14:paraId="192C67F3" w14:textId="77777777"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R3</w:t>
            </w:r>
          </w:p>
        </w:tc>
        <w:tc>
          <w:tcPr>
            <w:tcW w:w="1396" w:type="dxa"/>
            <w:tcBorders>
              <w:top w:val="single" w:sz="4" w:space="0" w:color="auto"/>
              <w:left w:val="single" w:sz="4" w:space="0" w:color="auto"/>
              <w:bottom w:val="single" w:sz="4" w:space="0" w:color="auto"/>
              <w:right w:val="single" w:sz="4" w:space="0" w:color="auto"/>
            </w:tcBorders>
            <w:hideMark/>
          </w:tcPr>
          <w:p w14:paraId="579C93FE"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2653.865</w:t>
            </w:r>
          </w:p>
          <w:p w14:paraId="2CE65263"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(97.67657)</w:t>
            </w:r>
          </w:p>
        </w:tc>
        <w:tc>
          <w:tcPr>
            <w:tcW w:w="1396" w:type="dxa"/>
            <w:tcBorders>
              <w:top w:val="single" w:sz="4" w:space="0" w:color="auto"/>
              <w:left w:val="single" w:sz="4" w:space="0" w:color="auto"/>
              <w:bottom w:val="single" w:sz="4" w:space="0" w:color="auto"/>
              <w:right w:val="single" w:sz="4" w:space="0" w:color="auto"/>
            </w:tcBorders>
            <w:hideMark/>
          </w:tcPr>
          <w:p w14:paraId="1AF37503"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2669.380</w:t>
            </w:r>
          </w:p>
          <w:p w14:paraId="08DCADCA"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(118.18159)</w:t>
            </w:r>
          </w:p>
        </w:tc>
        <w:tc>
          <w:tcPr>
            <w:tcW w:w="1396" w:type="dxa"/>
            <w:tcBorders>
              <w:top w:val="single" w:sz="4" w:space="0" w:color="auto"/>
              <w:left w:val="single" w:sz="4" w:space="0" w:color="auto"/>
              <w:bottom w:val="single" w:sz="4" w:space="0" w:color="auto"/>
              <w:right w:val="single" w:sz="4" w:space="0" w:color="auto"/>
            </w:tcBorders>
            <w:hideMark/>
          </w:tcPr>
          <w:p w14:paraId="1503CC9E"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2609.675</w:t>
            </w:r>
          </w:p>
          <w:p w14:paraId="4DCD7FA5"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(94.34027)</w:t>
            </w:r>
          </w:p>
        </w:tc>
        <w:tc>
          <w:tcPr>
            <w:tcW w:w="1396" w:type="dxa"/>
            <w:tcBorders>
              <w:top w:val="single" w:sz="4" w:space="0" w:color="auto"/>
              <w:left w:val="single" w:sz="4" w:space="0" w:color="auto"/>
              <w:bottom w:val="single" w:sz="4" w:space="0" w:color="auto"/>
              <w:right w:val="single" w:sz="4" w:space="0" w:color="auto"/>
            </w:tcBorders>
            <w:hideMark/>
          </w:tcPr>
          <w:p w14:paraId="5FA6CA43"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2652.670</w:t>
            </w:r>
          </w:p>
          <w:p w14:paraId="1CAA46B5"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(119.55572)</w:t>
            </w:r>
          </w:p>
        </w:tc>
        <w:tc>
          <w:tcPr>
            <w:tcW w:w="1396" w:type="dxa"/>
            <w:tcBorders>
              <w:top w:val="single" w:sz="4" w:space="0" w:color="auto"/>
              <w:left w:val="single" w:sz="4" w:space="0" w:color="auto"/>
              <w:bottom w:val="single" w:sz="4" w:space="0" w:color="auto"/>
              <w:right w:val="single" w:sz="4" w:space="0" w:color="auto"/>
            </w:tcBorders>
            <w:hideMark/>
          </w:tcPr>
          <w:p w14:paraId="4B67437A"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2643.833</w:t>
            </w:r>
          </w:p>
          <w:p w14:paraId="5394823A"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(108.93701)</w:t>
            </w:r>
          </w:p>
        </w:tc>
      </w:tr>
      <w:tr w:rsidR="00C30C28" w:rsidRPr="00655062" w14:paraId="4DF9B781" w14:textId="77777777" w:rsidTr="00FC54EC">
        <w:tc>
          <w:tcPr>
            <w:tcW w:w="1402" w:type="dxa"/>
            <w:tcBorders>
              <w:top w:val="single" w:sz="4" w:space="0" w:color="auto"/>
              <w:left w:val="single" w:sz="4" w:space="0" w:color="auto"/>
              <w:bottom w:val="single" w:sz="4" w:space="0" w:color="auto"/>
              <w:right w:val="single" w:sz="4" w:space="0" w:color="auto"/>
            </w:tcBorders>
            <w:hideMark/>
          </w:tcPr>
          <w:p w14:paraId="64B9FFD5" w14:textId="77777777"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R4</w:t>
            </w:r>
          </w:p>
        </w:tc>
        <w:tc>
          <w:tcPr>
            <w:tcW w:w="1396" w:type="dxa"/>
            <w:tcBorders>
              <w:top w:val="single" w:sz="4" w:space="0" w:color="auto"/>
              <w:left w:val="single" w:sz="4" w:space="0" w:color="auto"/>
              <w:bottom w:val="single" w:sz="4" w:space="0" w:color="auto"/>
              <w:right w:val="single" w:sz="4" w:space="0" w:color="auto"/>
            </w:tcBorders>
            <w:hideMark/>
          </w:tcPr>
          <w:p w14:paraId="4E9889F0"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3659.870</w:t>
            </w:r>
          </w:p>
          <w:p w14:paraId="4CF09AD2"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(154.70067)</w:t>
            </w:r>
          </w:p>
        </w:tc>
        <w:tc>
          <w:tcPr>
            <w:tcW w:w="1396" w:type="dxa"/>
            <w:tcBorders>
              <w:top w:val="single" w:sz="4" w:space="0" w:color="auto"/>
              <w:left w:val="single" w:sz="4" w:space="0" w:color="auto"/>
              <w:bottom w:val="single" w:sz="4" w:space="0" w:color="auto"/>
              <w:right w:val="single" w:sz="4" w:space="0" w:color="auto"/>
            </w:tcBorders>
            <w:hideMark/>
          </w:tcPr>
          <w:p w14:paraId="457053F0"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3634.990</w:t>
            </w:r>
          </w:p>
          <w:p w14:paraId="0150FC60"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(172.08224)</w:t>
            </w:r>
          </w:p>
        </w:tc>
        <w:tc>
          <w:tcPr>
            <w:tcW w:w="1396" w:type="dxa"/>
            <w:tcBorders>
              <w:top w:val="single" w:sz="4" w:space="0" w:color="auto"/>
              <w:left w:val="single" w:sz="4" w:space="0" w:color="auto"/>
              <w:bottom w:val="single" w:sz="4" w:space="0" w:color="auto"/>
              <w:right w:val="single" w:sz="4" w:space="0" w:color="auto"/>
            </w:tcBorders>
            <w:hideMark/>
          </w:tcPr>
          <w:p w14:paraId="1AEEAEB7"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3580.570</w:t>
            </w:r>
          </w:p>
          <w:p w14:paraId="51B17307"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(172.79974)</w:t>
            </w:r>
          </w:p>
        </w:tc>
        <w:tc>
          <w:tcPr>
            <w:tcW w:w="1396" w:type="dxa"/>
            <w:tcBorders>
              <w:top w:val="single" w:sz="4" w:space="0" w:color="auto"/>
              <w:left w:val="single" w:sz="4" w:space="0" w:color="auto"/>
              <w:bottom w:val="single" w:sz="4" w:space="0" w:color="auto"/>
              <w:right w:val="single" w:sz="4" w:space="0" w:color="auto"/>
            </w:tcBorders>
            <w:hideMark/>
          </w:tcPr>
          <w:p w14:paraId="1F96C300"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3584.210</w:t>
            </w:r>
          </w:p>
          <w:p w14:paraId="75C3A4EC"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(172.73434)</w:t>
            </w:r>
          </w:p>
        </w:tc>
        <w:tc>
          <w:tcPr>
            <w:tcW w:w="1396" w:type="dxa"/>
            <w:tcBorders>
              <w:top w:val="single" w:sz="4" w:space="0" w:color="auto"/>
              <w:left w:val="single" w:sz="4" w:space="0" w:color="auto"/>
              <w:bottom w:val="single" w:sz="4" w:space="0" w:color="auto"/>
              <w:right w:val="single" w:sz="4" w:space="0" w:color="auto"/>
            </w:tcBorders>
            <w:hideMark/>
          </w:tcPr>
          <w:p w14:paraId="6D9AEE56"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3610.790</w:t>
            </w:r>
          </w:p>
          <w:p w14:paraId="6BB65C24"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(166.83041)</w:t>
            </w:r>
          </w:p>
        </w:tc>
      </w:tr>
      <w:tr w:rsidR="00C30C28" w:rsidRPr="00655062" w14:paraId="39B6BFB5" w14:textId="77777777" w:rsidTr="00FC54EC">
        <w:tc>
          <w:tcPr>
            <w:tcW w:w="1402" w:type="dxa"/>
            <w:tcBorders>
              <w:top w:val="single" w:sz="4" w:space="0" w:color="auto"/>
              <w:left w:val="single" w:sz="4" w:space="0" w:color="auto"/>
              <w:bottom w:val="single" w:sz="4" w:space="0" w:color="auto"/>
              <w:right w:val="single" w:sz="4" w:space="0" w:color="auto"/>
            </w:tcBorders>
            <w:hideMark/>
          </w:tcPr>
          <w:p w14:paraId="0001B565" w14:textId="486EB161"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w:t>
            </w:r>
            <w:r w:rsidR="00426CB7" w:rsidRPr="00655062">
              <w:rPr>
                <w:rFonts w:asciiTheme="majorBidi" w:hAnsiTheme="majorBidi" w:cstheme="majorBidi"/>
                <w:b/>
                <w:bCs/>
                <w:sz w:val="20"/>
                <w:szCs w:val="20"/>
                <w:vertAlign w:val="subscript"/>
                <w:lang w:val="en-US"/>
              </w:rPr>
              <w:t>M</w:t>
            </w:r>
          </w:p>
        </w:tc>
        <w:tc>
          <w:tcPr>
            <w:tcW w:w="1396" w:type="dxa"/>
            <w:tcBorders>
              <w:top w:val="single" w:sz="4" w:space="0" w:color="auto"/>
              <w:left w:val="single" w:sz="4" w:space="0" w:color="auto"/>
              <w:bottom w:val="single" w:sz="4" w:space="0" w:color="auto"/>
              <w:right w:val="single" w:sz="4" w:space="0" w:color="auto"/>
            </w:tcBorders>
            <w:hideMark/>
          </w:tcPr>
          <w:p w14:paraId="5C989BE3"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2057.989</w:t>
            </w:r>
          </w:p>
          <w:p w14:paraId="65A13625"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(85.10228)</w:t>
            </w:r>
          </w:p>
        </w:tc>
        <w:tc>
          <w:tcPr>
            <w:tcW w:w="1396" w:type="dxa"/>
            <w:tcBorders>
              <w:top w:val="single" w:sz="4" w:space="0" w:color="auto"/>
              <w:left w:val="single" w:sz="4" w:space="0" w:color="auto"/>
              <w:bottom w:val="single" w:sz="4" w:space="0" w:color="auto"/>
              <w:right w:val="single" w:sz="4" w:space="0" w:color="auto"/>
            </w:tcBorders>
            <w:hideMark/>
          </w:tcPr>
          <w:p w14:paraId="74A7199B"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2059.291</w:t>
            </w:r>
          </w:p>
          <w:p w14:paraId="498E4C4A"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(83.98606)</w:t>
            </w:r>
          </w:p>
        </w:tc>
        <w:tc>
          <w:tcPr>
            <w:tcW w:w="1396" w:type="dxa"/>
            <w:tcBorders>
              <w:top w:val="single" w:sz="4" w:space="0" w:color="auto"/>
              <w:left w:val="single" w:sz="4" w:space="0" w:color="auto"/>
              <w:bottom w:val="single" w:sz="4" w:space="0" w:color="auto"/>
              <w:right w:val="single" w:sz="4" w:space="0" w:color="auto"/>
            </w:tcBorders>
            <w:hideMark/>
          </w:tcPr>
          <w:p w14:paraId="73118BD2"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2042.140</w:t>
            </w:r>
          </w:p>
          <w:p w14:paraId="032DE86F"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(89.42803)</w:t>
            </w:r>
          </w:p>
        </w:tc>
        <w:tc>
          <w:tcPr>
            <w:tcW w:w="1396" w:type="dxa"/>
            <w:tcBorders>
              <w:top w:val="single" w:sz="4" w:space="0" w:color="auto"/>
              <w:left w:val="single" w:sz="4" w:space="0" w:color="auto"/>
              <w:bottom w:val="single" w:sz="4" w:space="0" w:color="auto"/>
              <w:right w:val="single" w:sz="4" w:space="0" w:color="auto"/>
            </w:tcBorders>
            <w:hideMark/>
          </w:tcPr>
          <w:p w14:paraId="133AA898"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2050.986</w:t>
            </w:r>
          </w:p>
          <w:p w14:paraId="4C628086"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(100.94663)</w:t>
            </w:r>
          </w:p>
        </w:tc>
        <w:tc>
          <w:tcPr>
            <w:tcW w:w="1396" w:type="dxa"/>
            <w:tcBorders>
              <w:top w:val="single" w:sz="4" w:space="0" w:color="auto"/>
              <w:left w:val="single" w:sz="4" w:space="0" w:color="auto"/>
              <w:bottom w:val="single" w:sz="4" w:space="0" w:color="auto"/>
              <w:right w:val="single" w:sz="4" w:space="0" w:color="auto"/>
            </w:tcBorders>
            <w:hideMark/>
          </w:tcPr>
          <w:p w14:paraId="79E97316"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2055.584</w:t>
            </w:r>
          </w:p>
          <w:p w14:paraId="0BF10E1A"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(89.17794)</w:t>
            </w:r>
          </w:p>
        </w:tc>
      </w:tr>
      <w:tr w:rsidR="00C30C28" w:rsidRPr="00655062" w14:paraId="5AEA9DBF" w14:textId="77777777" w:rsidTr="00FC54EC">
        <w:tc>
          <w:tcPr>
            <w:tcW w:w="1402" w:type="dxa"/>
            <w:tcBorders>
              <w:top w:val="single" w:sz="4" w:space="0" w:color="auto"/>
              <w:left w:val="single" w:sz="4" w:space="0" w:color="auto"/>
              <w:bottom w:val="single" w:sz="4" w:space="0" w:color="auto"/>
              <w:right w:val="single" w:sz="4" w:space="0" w:color="auto"/>
            </w:tcBorders>
            <w:hideMark/>
          </w:tcPr>
          <w:p w14:paraId="32E54870" w14:textId="575A1953" w:rsidR="00FC54EC" w:rsidRPr="00655062" w:rsidRDefault="00FC54EC" w:rsidP="00CC4AC4">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T</w:t>
            </w:r>
            <w:r w:rsidRPr="00655062">
              <w:rPr>
                <w:rFonts w:asciiTheme="majorBidi" w:hAnsiTheme="majorBidi" w:cstheme="majorBidi"/>
                <w:b/>
                <w:bCs/>
                <w:sz w:val="20"/>
                <w:szCs w:val="20"/>
                <w:vertAlign w:val="subscript"/>
                <w:lang w:val="en-US"/>
              </w:rPr>
              <w:t>vo</w:t>
            </w:r>
            <w:r w:rsidR="00CC4AC4" w:rsidRPr="00655062">
              <w:rPr>
                <w:rFonts w:asciiTheme="majorBidi" w:hAnsiTheme="majorBidi" w:cstheme="majorBidi"/>
                <w:b/>
                <w:bCs/>
                <w:sz w:val="20"/>
                <w:szCs w:val="20"/>
                <w:vertAlign w:val="subscript"/>
                <w:lang w:val="en-US"/>
              </w:rPr>
              <w:t>w</w:t>
            </w:r>
          </w:p>
        </w:tc>
        <w:tc>
          <w:tcPr>
            <w:tcW w:w="1396" w:type="dxa"/>
            <w:tcBorders>
              <w:top w:val="single" w:sz="4" w:space="0" w:color="auto"/>
              <w:left w:val="single" w:sz="4" w:space="0" w:color="auto"/>
              <w:bottom w:val="single" w:sz="4" w:space="0" w:color="auto"/>
              <w:right w:val="single" w:sz="4" w:space="0" w:color="auto"/>
            </w:tcBorders>
            <w:hideMark/>
          </w:tcPr>
          <w:p w14:paraId="2118C7AE"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0.068</w:t>
            </w:r>
          </w:p>
          <w:p w14:paraId="4EB133A1"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(0.02719)</w:t>
            </w:r>
          </w:p>
        </w:tc>
        <w:tc>
          <w:tcPr>
            <w:tcW w:w="1396" w:type="dxa"/>
            <w:tcBorders>
              <w:top w:val="single" w:sz="4" w:space="0" w:color="auto"/>
              <w:left w:val="single" w:sz="4" w:space="0" w:color="auto"/>
              <w:bottom w:val="single" w:sz="4" w:space="0" w:color="auto"/>
              <w:right w:val="single" w:sz="4" w:space="0" w:color="auto"/>
            </w:tcBorders>
            <w:hideMark/>
          </w:tcPr>
          <w:p w14:paraId="7F168405"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w:t>
            </w:r>
          </w:p>
        </w:tc>
        <w:tc>
          <w:tcPr>
            <w:tcW w:w="1396" w:type="dxa"/>
            <w:tcBorders>
              <w:top w:val="single" w:sz="4" w:space="0" w:color="auto"/>
              <w:left w:val="single" w:sz="4" w:space="0" w:color="auto"/>
              <w:bottom w:val="single" w:sz="4" w:space="0" w:color="auto"/>
              <w:right w:val="single" w:sz="4" w:space="0" w:color="auto"/>
            </w:tcBorders>
            <w:hideMark/>
          </w:tcPr>
          <w:p w14:paraId="1DD3C089"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w:t>
            </w:r>
          </w:p>
        </w:tc>
        <w:tc>
          <w:tcPr>
            <w:tcW w:w="1396" w:type="dxa"/>
            <w:tcBorders>
              <w:top w:val="single" w:sz="4" w:space="0" w:color="auto"/>
              <w:left w:val="single" w:sz="4" w:space="0" w:color="auto"/>
              <w:bottom w:val="single" w:sz="4" w:space="0" w:color="auto"/>
              <w:right w:val="single" w:sz="4" w:space="0" w:color="auto"/>
            </w:tcBorders>
            <w:hideMark/>
          </w:tcPr>
          <w:p w14:paraId="5F8E000A"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0.068</w:t>
            </w:r>
          </w:p>
          <w:p w14:paraId="65A46948"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(0.10974)</w:t>
            </w:r>
          </w:p>
        </w:tc>
        <w:tc>
          <w:tcPr>
            <w:tcW w:w="1396" w:type="dxa"/>
            <w:tcBorders>
              <w:top w:val="single" w:sz="4" w:space="0" w:color="auto"/>
              <w:left w:val="single" w:sz="4" w:space="0" w:color="auto"/>
              <w:bottom w:val="single" w:sz="4" w:space="0" w:color="auto"/>
              <w:right w:val="single" w:sz="4" w:space="0" w:color="auto"/>
            </w:tcBorders>
            <w:hideMark/>
          </w:tcPr>
          <w:p w14:paraId="6F67CD57"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0.068</w:t>
            </w:r>
          </w:p>
          <w:p w14:paraId="7C3D68CE" w14:textId="77777777" w:rsidR="00FC54EC" w:rsidRPr="00655062" w:rsidRDefault="00FC54EC" w:rsidP="00CC4AC4">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(0.08008)</w:t>
            </w:r>
          </w:p>
        </w:tc>
      </w:tr>
    </w:tbl>
    <w:p w14:paraId="75B28C6A" w14:textId="093AA701" w:rsidR="00FC54EC" w:rsidRPr="00655062" w:rsidRDefault="00CC4AC4" w:rsidP="001F3D59">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lastRenderedPageBreak/>
        <w:t>Note</w:t>
      </w:r>
      <w:r w:rsidR="00EB0D43" w:rsidRPr="00655062">
        <w:rPr>
          <w:rFonts w:asciiTheme="majorBidi" w:hAnsiTheme="majorBidi" w:cstheme="majorBidi"/>
          <w:sz w:val="20"/>
          <w:szCs w:val="20"/>
          <w:lang w:val="en-US"/>
        </w:rPr>
        <w:t>s</w:t>
      </w:r>
      <w:r w:rsidR="001F3D59" w:rsidRPr="00655062">
        <w:rPr>
          <w:rFonts w:asciiTheme="majorBidi" w:hAnsiTheme="majorBidi" w:cstheme="majorBidi"/>
          <w:sz w:val="20"/>
          <w:szCs w:val="20"/>
          <w:lang w:val="en-US"/>
        </w:rPr>
        <w:t xml:space="preserve"> : </w:t>
      </w:r>
      <w:r w:rsidRPr="00655062">
        <w:rPr>
          <w:rFonts w:asciiTheme="majorBidi" w:hAnsiTheme="majorBidi" w:cstheme="majorBidi"/>
          <w:sz w:val="20"/>
          <w:szCs w:val="20"/>
          <w:lang w:val="en-US"/>
        </w:rPr>
        <w:t>The first line in each cell corresponds to the median and the second, in parentheses,</w:t>
      </w:r>
      <w:r w:rsidR="00BE1089" w:rsidRPr="00655062">
        <w:rPr>
          <w:rFonts w:asciiTheme="majorBidi" w:hAnsiTheme="majorBidi" w:cstheme="majorBidi"/>
          <w:sz w:val="20"/>
          <w:szCs w:val="20"/>
          <w:lang w:val="en-US"/>
        </w:rPr>
        <w:t xml:space="preserve"> to</w:t>
      </w:r>
      <w:r w:rsidRPr="00655062">
        <w:rPr>
          <w:rFonts w:asciiTheme="majorBidi" w:hAnsiTheme="majorBidi" w:cstheme="majorBidi"/>
          <w:sz w:val="20"/>
          <w:szCs w:val="20"/>
          <w:lang w:val="en-US"/>
        </w:rPr>
        <w:t xml:space="preserve"> the standard deviation</w:t>
      </w:r>
      <w:r w:rsidR="00FC54EC" w:rsidRPr="00655062">
        <w:rPr>
          <w:rFonts w:asciiTheme="majorBidi" w:hAnsiTheme="majorBidi" w:cstheme="majorBidi"/>
          <w:sz w:val="20"/>
          <w:szCs w:val="20"/>
          <w:lang w:val="en-US"/>
        </w:rPr>
        <w:t>.</w:t>
      </w:r>
    </w:p>
    <w:p w14:paraId="36EF67DB" w14:textId="5768B025" w:rsidR="006B2CBB" w:rsidRPr="00655062" w:rsidRDefault="00147AB5" w:rsidP="00BC0332">
      <w:pPr>
        <w:pStyle w:val="Tabletitle"/>
        <w:rPr>
          <w:rFonts w:asciiTheme="majorBidi" w:hAnsiTheme="majorBidi" w:cstheme="majorBidi"/>
        </w:rPr>
      </w:pPr>
      <w:bookmarkStart w:id="4" w:name="_Toc110944838"/>
      <w:bookmarkStart w:id="5" w:name="_Toc170229960"/>
      <w:r w:rsidRPr="00655062">
        <w:rPr>
          <w:rFonts w:asciiTheme="majorBidi" w:hAnsiTheme="majorBidi" w:cstheme="majorBidi"/>
          <w:sz w:val="22"/>
          <w:szCs w:val="22"/>
          <w:lang w:val="en-US"/>
        </w:rPr>
        <w:t>Table</w:t>
      </w:r>
      <w:r w:rsidR="00FC54EC" w:rsidRPr="00655062">
        <w:rPr>
          <w:rFonts w:asciiTheme="majorBidi" w:hAnsiTheme="majorBidi" w:cstheme="majorBidi"/>
          <w:sz w:val="22"/>
          <w:szCs w:val="22"/>
          <w:lang w:val="en-US"/>
        </w:rPr>
        <w:t xml:space="preserve"> </w:t>
      </w:r>
      <w:r w:rsidR="00BC0332" w:rsidRPr="00655062">
        <w:rPr>
          <w:lang w:val="en-US"/>
        </w:rPr>
        <w:t>4</w:t>
      </w:r>
      <w:r w:rsidR="00F24386" w:rsidRPr="00655062">
        <w:rPr>
          <w:rFonts w:asciiTheme="majorBidi" w:hAnsiTheme="majorBidi" w:cstheme="majorBidi"/>
          <w:sz w:val="22"/>
          <w:szCs w:val="22"/>
          <w:lang w:val="en-US"/>
        </w:rPr>
        <w:t>:</w:t>
      </w:r>
      <w:r w:rsidR="00FC54EC" w:rsidRPr="00655062">
        <w:rPr>
          <w:rFonts w:asciiTheme="majorBidi" w:hAnsiTheme="majorBidi" w:cstheme="majorBidi"/>
          <w:sz w:val="22"/>
          <w:szCs w:val="22"/>
          <w:lang w:val="en-US"/>
        </w:rPr>
        <w:t xml:space="preserve"> </w:t>
      </w:r>
      <w:r w:rsidR="00CC4AC4" w:rsidRPr="00655062">
        <w:rPr>
          <w:rFonts w:asciiTheme="majorBidi" w:hAnsiTheme="majorBidi" w:cstheme="majorBidi"/>
          <w:lang w:val="en-US"/>
        </w:rPr>
        <w:t>Medians and standard deviations for vocal parameters measured with a feminized voice</w:t>
      </w:r>
      <w:r w:rsidR="00FC54EC" w:rsidRPr="00655062">
        <w:rPr>
          <w:rFonts w:asciiTheme="majorBidi" w:hAnsiTheme="majorBidi" w:cstheme="majorBidi"/>
          <w:sz w:val="22"/>
          <w:szCs w:val="22"/>
          <w:lang w:val="en-US"/>
        </w:rPr>
        <w:t>.</w:t>
      </w:r>
      <w:bookmarkEnd w:id="4"/>
      <w:bookmarkEnd w:id="5"/>
    </w:p>
    <w:tbl>
      <w:tblPr>
        <w:tblW w:w="0" w:type="auto"/>
        <w:tblLook w:val="04A0" w:firstRow="1" w:lastRow="0" w:firstColumn="1" w:lastColumn="0" w:noHBand="0" w:noVBand="1"/>
      </w:tblPr>
      <w:tblGrid>
        <w:gridCol w:w="1272"/>
        <w:gridCol w:w="1297"/>
        <w:gridCol w:w="1297"/>
        <w:gridCol w:w="1297"/>
        <w:gridCol w:w="1297"/>
        <w:gridCol w:w="1297"/>
      </w:tblGrid>
      <w:tr w:rsidR="00C30C28" w:rsidRPr="00655062" w14:paraId="44DD2FB7" w14:textId="77777777" w:rsidTr="00FC54EC">
        <w:tc>
          <w:tcPr>
            <w:tcW w:w="1272" w:type="dxa"/>
            <w:tcBorders>
              <w:top w:val="single" w:sz="4" w:space="0" w:color="auto"/>
              <w:left w:val="single" w:sz="4" w:space="0" w:color="auto"/>
              <w:bottom w:val="single" w:sz="4" w:space="0" w:color="auto"/>
              <w:right w:val="single" w:sz="4" w:space="0" w:color="auto"/>
            </w:tcBorders>
            <w:hideMark/>
          </w:tcPr>
          <w:p w14:paraId="4C0715E5" w14:textId="77777777" w:rsidR="00FC54EC" w:rsidRDefault="00250C93"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sz w:val="20"/>
                <w:szCs w:val="20"/>
                <w:lang w:val="en-US"/>
              </w:rPr>
              <w:t>Parameter</w:t>
            </w:r>
          </w:p>
          <w:p w14:paraId="69CFDFB1" w14:textId="71511D09" w:rsidR="002B6041" w:rsidRPr="00655062" w:rsidRDefault="002B6041" w:rsidP="00FC54EC">
            <w:pPr>
              <w:spacing w:line="276" w:lineRule="auto"/>
              <w:jc w:val="both"/>
              <w:rPr>
                <w:rFonts w:asciiTheme="majorBidi" w:hAnsiTheme="majorBidi" w:cstheme="majorBidi"/>
                <w:b/>
                <w:bCs/>
                <w:sz w:val="20"/>
                <w:szCs w:val="20"/>
                <w:lang w:val="en-US"/>
              </w:rPr>
            </w:pPr>
            <w:r>
              <w:rPr>
                <w:rFonts w:asciiTheme="majorBidi" w:hAnsiTheme="majorBidi" w:cstheme="majorBidi"/>
                <w:b/>
                <w:bCs/>
                <w:sz w:val="20"/>
                <w:szCs w:val="20"/>
                <w:lang w:val="en-US"/>
              </w:rPr>
              <w:t>Median and SD</w:t>
            </w:r>
          </w:p>
        </w:tc>
        <w:tc>
          <w:tcPr>
            <w:tcW w:w="1297" w:type="dxa"/>
            <w:tcBorders>
              <w:top w:val="single" w:sz="4" w:space="0" w:color="auto"/>
              <w:left w:val="single" w:sz="4" w:space="0" w:color="auto"/>
              <w:bottom w:val="single" w:sz="4" w:space="0" w:color="auto"/>
              <w:right w:val="single" w:sz="4" w:space="0" w:color="auto"/>
            </w:tcBorders>
            <w:hideMark/>
          </w:tcPr>
          <w:p w14:paraId="66C5720C" w14:textId="77777777"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sz w:val="20"/>
                <w:szCs w:val="20"/>
                <w:lang w:val="en-US"/>
              </w:rPr>
              <w:t>F1</w:t>
            </w:r>
          </w:p>
        </w:tc>
        <w:tc>
          <w:tcPr>
            <w:tcW w:w="1297" w:type="dxa"/>
            <w:tcBorders>
              <w:top w:val="single" w:sz="4" w:space="0" w:color="auto"/>
              <w:left w:val="single" w:sz="4" w:space="0" w:color="auto"/>
              <w:bottom w:val="single" w:sz="4" w:space="0" w:color="auto"/>
              <w:right w:val="single" w:sz="4" w:space="0" w:color="auto"/>
            </w:tcBorders>
            <w:hideMark/>
          </w:tcPr>
          <w:p w14:paraId="3FB53404" w14:textId="77777777"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sz w:val="20"/>
                <w:szCs w:val="20"/>
                <w:lang w:val="en-US"/>
              </w:rPr>
              <w:t>F2</w:t>
            </w:r>
          </w:p>
        </w:tc>
        <w:tc>
          <w:tcPr>
            <w:tcW w:w="1297" w:type="dxa"/>
            <w:tcBorders>
              <w:top w:val="single" w:sz="4" w:space="0" w:color="auto"/>
              <w:left w:val="single" w:sz="4" w:space="0" w:color="auto"/>
              <w:bottom w:val="single" w:sz="4" w:space="0" w:color="auto"/>
              <w:right w:val="single" w:sz="4" w:space="0" w:color="auto"/>
            </w:tcBorders>
            <w:hideMark/>
          </w:tcPr>
          <w:p w14:paraId="25994862" w14:textId="77777777"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sz w:val="20"/>
                <w:szCs w:val="20"/>
                <w:lang w:val="en-US"/>
              </w:rPr>
              <w:t>F3</w:t>
            </w:r>
          </w:p>
        </w:tc>
        <w:tc>
          <w:tcPr>
            <w:tcW w:w="1297" w:type="dxa"/>
            <w:tcBorders>
              <w:top w:val="single" w:sz="4" w:space="0" w:color="auto"/>
              <w:left w:val="single" w:sz="4" w:space="0" w:color="auto"/>
              <w:bottom w:val="single" w:sz="4" w:space="0" w:color="auto"/>
              <w:right w:val="single" w:sz="4" w:space="0" w:color="auto"/>
            </w:tcBorders>
            <w:hideMark/>
          </w:tcPr>
          <w:p w14:paraId="047AA3A8" w14:textId="77777777"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sz w:val="20"/>
                <w:szCs w:val="20"/>
                <w:lang w:val="en-US"/>
              </w:rPr>
              <w:t>F4</w:t>
            </w:r>
          </w:p>
        </w:tc>
        <w:tc>
          <w:tcPr>
            <w:tcW w:w="1297" w:type="dxa"/>
            <w:tcBorders>
              <w:top w:val="single" w:sz="4" w:space="0" w:color="auto"/>
              <w:left w:val="single" w:sz="4" w:space="0" w:color="auto"/>
              <w:bottom w:val="single" w:sz="4" w:space="0" w:color="auto"/>
              <w:right w:val="single" w:sz="4" w:space="0" w:color="auto"/>
            </w:tcBorders>
            <w:hideMark/>
          </w:tcPr>
          <w:p w14:paraId="6FE52584" w14:textId="77777777"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sz w:val="20"/>
                <w:szCs w:val="20"/>
                <w:lang w:val="en-US"/>
              </w:rPr>
              <w:t>F</w:t>
            </w:r>
            <w:r w:rsidRPr="00655062">
              <w:rPr>
                <w:rFonts w:asciiTheme="majorBidi" w:hAnsiTheme="majorBidi" w:cstheme="majorBidi"/>
                <w:b/>
                <w:bCs/>
                <w:sz w:val="20"/>
                <w:szCs w:val="20"/>
                <w:vertAlign w:val="subscript"/>
                <w:lang w:val="en-US"/>
              </w:rPr>
              <w:t>tot</w:t>
            </w:r>
          </w:p>
        </w:tc>
      </w:tr>
      <w:tr w:rsidR="00C30C28" w:rsidRPr="00655062" w14:paraId="6E3D5069" w14:textId="77777777" w:rsidTr="00FC54EC">
        <w:tc>
          <w:tcPr>
            <w:tcW w:w="1272" w:type="dxa"/>
            <w:tcBorders>
              <w:top w:val="single" w:sz="4" w:space="0" w:color="auto"/>
              <w:left w:val="single" w:sz="4" w:space="0" w:color="auto"/>
              <w:bottom w:val="single" w:sz="4" w:space="0" w:color="auto"/>
              <w:right w:val="single" w:sz="4" w:space="0" w:color="auto"/>
            </w:tcBorders>
            <w:hideMark/>
          </w:tcPr>
          <w:p w14:paraId="747C5592" w14:textId="77777777"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p>
        </w:tc>
        <w:tc>
          <w:tcPr>
            <w:tcW w:w="1297" w:type="dxa"/>
            <w:tcBorders>
              <w:top w:val="single" w:sz="4" w:space="0" w:color="auto"/>
              <w:left w:val="single" w:sz="4" w:space="0" w:color="auto"/>
              <w:bottom w:val="single" w:sz="4" w:space="0" w:color="auto"/>
              <w:right w:val="single" w:sz="4" w:space="0" w:color="auto"/>
            </w:tcBorders>
            <w:hideMark/>
          </w:tcPr>
          <w:p w14:paraId="60EBB6ED"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232.65</w:t>
            </w:r>
          </w:p>
          <w:p w14:paraId="4DD589B9"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(30.03089)</w:t>
            </w:r>
          </w:p>
        </w:tc>
        <w:tc>
          <w:tcPr>
            <w:tcW w:w="1297" w:type="dxa"/>
            <w:tcBorders>
              <w:top w:val="single" w:sz="4" w:space="0" w:color="auto"/>
              <w:left w:val="single" w:sz="4" w:space="0" w:color="auto"/>
              <w:bottom w:val="single" w:sz="4" w:space="0" w:color="auto"/>
              <w:right w:val="single" w:sz="4" w:space="0" w:color="auto"/>
            </w:tcBorders>
            <w:hideMark/>
          </w:tcPr>
          <w:p w14:paraId="14116011"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229.67</w:t>
            </w:r>
          </w:p>
          <w:p w14:paraId="799F2831"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(34.19437)</w:t>
            </w:r>
          </w:p>
        </w:tc>
        <w:tc>
          <w:tcPr>
            <w:tcW w:w="1297" w:type="dxa"/>
            <w:tcBorders>
              <w:top w:val="single" w:sz="4" w:space="0" w:color="auto"/>
              <w:left w:val="single" w:sz="4" w:space="0" w:color="auto"/>
              <w:bottom w:val="single" w:sz="4" w:space="0" w:color="auto"/>
              <w:right w:val="single" w:sz="4" w:space="0" w:color="auto"/>
            </w:tcBorders>
            <w:hideMark/>
          </w:tcPr>
          <w:p w14:paraId="69D5CC98"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204.51</w:t>
            </w:r>
          </w:p>
          <w:p w14:paraId="4A16D988"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(35.00348)</w:t>
            </w:r>
          </w:p>
        </w:tc>
        <w:tc>
          <w:tcPr>
            <w:tcW w:w="1297" w:type="dxa"/>
            <w:tcBorders>
              <w:top w:val="single" w:sz="4" w:space="0" w:color="auto"/>
              <w:left w:val="single" w:sz="4" w:space="0" w:color="auto"/>
              <w:bottom w:val="single" w:sz="4" w:space="0" w:color="auto"/>
              <w:right w:val="single" w:sz="4" w:space="0" w:color="auto"/>
            </w:tcBorders>
            <w:hideMark/>
          </w:tcPr>
          <w:p w14:paraId="69A408FA"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233.34</w:t>
            </w:r>
          </w:p>
          <w:p w14:paraId="54F93F1A"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(25.89915)</w:t>
            </w:r>
          </w:p>
        </w:tc>
        <w:tc>
          <w:tcPr>
            <w:tcW w:w="1297" w:type="dxa"/>
            <w:tcBorders>
              <w:top w:val="single" w:sz="4" w:space="0" w:color="auto"/>
              <w:left w:val="single" w:sz="4" w:space="0" w:color="auto"/>
              <w:bottom w:val="single" w:sz="4" w:space="0" w:color="auto"/>
              <w:right w:val="single" w:sz="4" w:space="0" w:color="auto"/>
            </w:tcBorders>
            <w:hideMark/>
          </w:tcPr>
          <w:p w14:paraId="78F6B1F1"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228.97</w:t>
            </w:r>
          </w:p>
          <w:p w14:paraId="2B15612A"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(32.21839)</w:t>
            </w:r>
          </w:p>
        </w:tc>
      </w:tr>
      <w:tr w:rsidR="00C30C28" w:rsidRPr="00655062" w14:paraId="7C638023" w14:textId="77777777" w:rsidTr="00FC54EC">
        <w:tc>
          <w:tcPr>
            <w:tcW w:w="1272" w:type="dxa"/>
            <w:tcBorders>
              <w:top w:val="single" w:sz="4" w:space="0" w:color="auto"/>
              <w:left w:val="single" w:sz="4" w:space="0" w:color="auto"/>
              <w:bottom w:val="single" w:sz="4" w:space="0" w:color="auto"/>
              <w:right w:val="single" w:sz="4" w:space="0" w:color="auto"/>
            </w:tcBorders>
            <w:hideMark/>
          </w:tcPr>
          <w:p w14:paraId="4142C946" w14:textId="0CD51570"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p>
        </w:tc>
        <w:tc>
          <w:tcPr>
            <w:tcW w:w="1297" w:type="dxa"/>
            <w:tcBorders>
              <w:top w:val="single" w:sz="4" w:space="0" w:color="auto"/>
              <w:left w:val="single" w:sz="4" w:space="0" w:color="auto"/>
              <w:bottom w:val="single" w:sz="4" w:space="0" w:color="auto"/>
              <w:right w:val="single" w:sz="4" w:space="0" w:color="auto"/>
            </w:tcBorders>
            <w:hideMark/>
          </w:tcPr>
          <w:p w14:paraId="3A306975"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53.445</w:t>
            </w:r>
          </w:p>
          <w:p w14:paraId="6E4A7DF9"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(18.02149)</w:t>
            </w:r>
          </w:p>
        </w:tc>
        <w:tc>
          <w:tcPr>
            <w:tcW w:w="1297" w:type="dxa"/>
            <w:tcBorders>
              <w:top w:val="single" w:sz="4" w:space="0" w:color="auto"/>
              <w:left w:val="single" w:sz="4" w:space="0" w:color="auto"/>
              <w:bottom w:val="single" w:sz="4" w:space="0" w:color="auto"/>
              <w:right w:val="single" w:sz="4" w:space="0" w:color="auto"/>
            </w:tcBorders>
            <w:hideMark/>
          </w:tcPr>
          <w:p w14:paraId="3ACFBCCF"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63.83</w:t>
            </w:r>
          </w:p>
          <w:p w14:paraId="4E8B14B6"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(25.76472)</w:t>
            </w:r>
          </w:p>
        </w:tc>
        <w:tc>
          <w:tcPr>
            <w:tcW w:w="1297" w:type="dxa"/>
            <w:tcBorders>
              <w:top w:val="single" w:sz="4" w:space="0" w:color="auto"/>
              <w:left w:val="single" w:sz="4" w:space="0" w:color="auto"/>
              <w:bottom w:val="single" w:sz="4" w:space="0" w:color="auto"/>
              <w:right w:val="single" w:sz="4" w:space="0" w:color="auto"/>
            </w:tcBorders>
            <w:hideMark/>
          </w:tcPr>
          <w:p w14:paraId="48A656D8"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62.865</w:t>
            </w:r>
          </w:p>
          <w:p w14:paraId="305E764F"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(16.01667)</w:t>
            </w:r>
          </w:p>
        </w:tc>
        <w:tc>
          <w:tcPr>
            <w:tcW w:w="1297" w:type="dxa"/>
            <w:tcBorders>
              <w:top w:val="single" w:sz="4" w:space="0" w:color="auto"/>
              <w:left w:val="single" w:sz="4" w:space="0" w:color="auto"/>
              <w:bottom w:val="single" w:sz="4" w:space="0" w:color="auto"/>
              <w:right w:val="single" w:sz="4" w:space="0" w:color="auto"/>
            </w:tcBorders>
            <w:hideMark/>
          </w:tcPr>
          <w:p w14:paraId="32ED865F"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71.48</w:t>
            </w:r>
          </w:p>
          <w:p w14:paraId="5D48C3E6"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(21.03761)</w:t>
            </w:r>
          </w:p>
        </w:tc>
        <w:tc>
          <w:tcPr>
            <w:tcW w:w="1297" w:type="dxa"/>
            <w:tcBorders>
              <w:top w:val="single" w:sz="4" w:space="0" w:color="auto"/>
              <w:left w:val="single" w:sz="4" w:space="0" w:color="auto"/>
              <w:bottom w:val="single" w:sz="4" w:space="0" w:color="auto"/>
              <w:right w:val="single" w:sz="4" w:space="0" w:color="auto"/>
            </w:tcBorders>
            <w:hideMark/>
          </w:tcPr>
          <w:p w14:paraId="4B904325"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61.255</w:t>
            </w:r>
          </w:p>
          <w:p w14:paraId="786CAE31"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(20.98274)</w:t>
            </w:r>
          </w:p>
        </w:tc>
      </w:tr>
      <w:tr w:rsidR="00C30C28" w:rsidRPr="00655062" w14:paraId="6B09C276" w14:textId="77777777" w:rsidTr="00FC54EC">
        <w:tc>
          <w:tcPr>
            <w:tcW w:w="1272" w:type="dxa"/>
            <w:tcBorders>
              <w:top w:val="single" w:sz="4" w:space="0" w:color="auto"/>
              <w:left w:val="single" w:sz="4" w:space="0" w:color="auto"/>
              <w:bottom w:val="single" w:sz="4" w:space="0" w:color="auto"/>
              <w:right w:val="single" w:sz="4" w:space="0" w:color="auto"/>
            </w:tcBorders>
            <w:hideMark/>
          </w:tcPr>
          <w:p w14:paraId="1037C61D" w14:textId="77777777"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r w:rsidRPr="00655062">
              <w:rPr>
                <w:rFonts w:asciiTheme="majorBidi" w:hAnsiTheme="majorBidi" w:cstheme="majorBidi"/>
                <w:b/>
                <w:bCs/>
                <w:sz w:val="20"/>
                <w:szCs w:val="20"/>
                <w:lang w:val="en-US"/>
              </w:rPr>
              <w:t>st</w:t>
            </w:r>
          </w:p>
        </w:tc>
        <w:tc>
          <w:tcPr>
            <w:tcW w:w="1297" w:type="dxa"/>
            <w:tcBorders>
              <w:top w:val="single" w:sz="4" w:space="0" w:color="auto"/>
              <w:left w:val="single" w:sz="4" w:space="0" w:color="auto"/>
              <w:bottom w:val="single" w:sz="4" w:space="0" w:color="auto"/>
              <w:right w:val="single" w:sz="4" w:space="0" w:color="auto"/>
            </w:tcBorders>
            <w:hideMark/>
          </w:tcPr>
          <w:p w14:paraId="46B802B4"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3.555</w:t>
            </w:r>
          </w:p>
          <w:p w14:paraId="1C4C87C3"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(1.10763)</w:t>
            </w:r>
          </w:p>
        </w:tc>
        <w:tc>
          <w:tcPr>
            <w:tcW w:w="1297" w:type="dxa"/>
            <w:tcBorders>
              <w:top w:val="single" w:sz="4" w:space="0" w:color="auto"/>
              <w:left w:val="single" w:sz="4" w:space="0" w:color="auto"/>
              <w:bottom w:val="single" w:sz="4" w:space="0" w:color="auto"/>
              <w:right w:val="single" w:sz="4" w:space="0" w:color="auto"/>
            </w:tcBorders>
            <w:hideMark/>
          </w:tcPr>
          <w:p w14:paraId="3F010B8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3.995</w:t>
            </w:r>
          </w:p>
          <w:p w14:paraId="2624CD2E"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(1.45009)</w:t>
            </w:r>
          </w:p>
        </w:tc>
        <w:tc>
          <w:tcPr>
            <w:tcW w:w="1297" w:type="dxa"/>
            <w:tcBorders>
              <w:top w:val="single" w:sz="4" w:space="0" w:color="auto"/>
              <w:left w:val="single" w:sz="4" w:space="0" w:color="auto"/>
              <w:bottom w:val="single" w:sz="4" w:space="0" w:color="auto"/>
              <w:right w:val="single" w:sz="4" w:space="0" w:color="auto"/>
            </w:tcBorders>
            <w:hideMark/>
          </w:tcPr>
          <w:p w14:paraId="6CE036F3"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4.21</w:t>
            </w:r>
          </w:p>
          <w:p w14:paraId="70A8EEED"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(0.98417)</w:t>
            </w:r>
          </w:p>
        </w:tc>
        <w:tc>
          <w:tcPr>
            <w:tcW w:w="1297" w:type="dxa"/>
            <w:tcBorders>
              <w:top w:val="single" w:sz="4" w:space="0" w:color="auto"/>
              <w:left w:val="single" w:sz="4" w:space="0" w:color="auto"/>
              <w:bottom w:val="single" w:sz="4" w:space="0" w:color="auto"/>
              <w:right w:val="single" w:sz="4" w:space="0" w:color="auto"/>
            </w:tcBorders>
            <w:hideMark/>
          </w:tcPr>
          <w:p w14:paraId="1BE2F49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4.265</w:t>
            </w:r>
          </w:p>
          <w:p w14:paraId="6CCEB78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(1.17313)</w:t>
            </w:r>
          </w:p>
        </w:tc>
        <w:tc>
          <w:tcPr>
            <w:tcW w:w="1297" w:type="dxa"/>
            <w:tcBorders>
              <w:top w:val="single" w:sz="4" w:space="0" w:color="auto"/>
              <w:left w:val="single" w:sz="4" w:space="0" w:color="auto"/>
              <w:bottom w:val="single" w:sz="4" w:space="0" w:color="auto"/>
              <w:right w:val="single" w:sz="4" w:space="0" w:color="auto"/>
            </w:tcBorders>
            <w:hideMark/>
          </w:tcPr>
          <w:p w14:paraId="51645C83"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4.01</w:t>
            </w:r>
          </w:p>
          <w:p w14:paraId="123DE1BD"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(1.22215)</w:t>
            </w:r>
          </w:p>
        </w:tc>
      </w:tr>
      <w:tr w:rsidR="00C30C28" w:rsidRPr="00655062" w14:paraId="136AC249" w14:textId="77777777" w:rsidTr="00FC54EC">
        <w:tc>
          <w:tcPr>
            <w:tcW w:w="1272" w:type="dxa"/>
            <w:tcBorders>
              <w:top w:val="single" w:sz="4" w:space="0" w:color="auto"/>
              <w:left w:val="single" w:sz="4" w:space="0" w:color="auto"/>
              <w:bottom w:val="single" w:sz="4" w:space="0" w:color="auto"/>
              <w:right w:val="single" w:sz="4" w:space="0" w:color="auto"/>
            </w:tcBorders>
            <w:hideMark/>
          </w:tcPr>
          <w:p w14:paraId="7076088C" w14:textId="65A41C43"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R1</w:t>
            </w:r>
          </w:p>
        </w:tc>
        <w:tc>
          <w:tcPr>
            <w:tcW w:w="1297" w:type="dxa"/>
            <w:tcBorders>
              <w:top w:val="single" w:sz="4" w:space="0" w:color="auto"/>
              <w:left w:val="single" w:sz="4" w:space="0" w:color="auto"/>
              <w:bottom w:val="single" w:sz="4" w:space="0" w:color="auto"/>
              <w:right w:val="single" w:sz="4" w:space="0" w:color="auto"/>
            </w:tcBorders>
            <w:hideMark/>
          </w:tcPr>
          <w:p w14:paraId="7B32E169"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339.235</w:t>
            </w:r>
          </w:p>
          <w:p w14:paraId="69FE7167"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(59.34691)</w:t>
            </w:r>
          </w:p>
        </w:tc>
        <w:tc>
          <w:tcPr>
            <w:tcW w:w="1297" w:type="dxa"/>
            <w:tcBorders>
              <w:top w:val="single" w:sz="4" w:space="0" w:color="auto"/>
              <w:left w:val="single" w:sz="4" w:space="0" w:color="auto"/>
              <w:bottom w:val="single" w:sz="4" w:space="0" w:color="auto"/>
              <w:right w:val="single" w:sz="4" w:space="0" w:color="auto"/>
            </w:tcBorders>
            <w:hideMark/>
          </w:tcPr>
          <w:p w14:paraId="61516AC9"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364.33</w:t>
            </w:r>
          </w:p>
          <w:p w14:paraId="0B7A9037"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(45.40230)</w:t>
            </w:r>
          </w:p>
        </w:tc>
        <w:tc>
          <w:tcPr>
            <w:tcW w:w="1297" w:type="dxa"/>
            <w:tcBorders>
              <w:top w:val="single" w:sz="4" w:space="0" w:color="auto"/>
              <w:left w:val="single" w:sz="4" w:space="0" w:color="auto"/>
              <w:bottom w:val="single" w:sz="4" w:space="0" w:color="auto"/>
              <w:right w:val="single" w:sz="4" w:space="0" w:color="auto"/>
            </w:tcBorders>
            <w:hideMark/>
          </w:tcPr>
          <w:p w14:paraId="77FB56B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329.61</w:t>
            </w:r>
          </w:p>
          <w:p w14:paraId="003B5274"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(73.46410)</w:t>
            </w:r>
          </w:p>
        </w:tc>
        <w:tc>
          <w:tcPr>
            <w:tcW w:w="1297" w:type="dxa"/>
            <w:tcBorders>
              <w:top w:val="single" w:sz="4" w:space="0" w:color="auto"/>
              <w:left w:val="single" w:sz="4" w:space="0" w:color="auto"/>
              <w:bottom w:val="single" w:sz="4" w:space="0" w:color="auto"/>
              <w:right w:val="single" w:sz="4" w:space="0" w:color="auto"/>
            </w:tcBorders>
            <w:hideMark/>
          </w:tcPr>
          <w:p w14:paraId="7ED6CBD5"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347.86</w:t>
            </w:r>
          </w:p>
          <w:p w14:paraId="1156A438"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(47.67812)</w:t>
            </w:r>
          </w:p>
        </w:tc>
        <w:tc>
          <w:tcPr>
            <w:tcW w:w="1297" w:type="dxa"/>
            <w:tcBorders>
              <w:top w:val="single" w:sz="4" w:space="0" w:color="auto"/>
              <w:left w:val="single" w:sz="4" w:space="0" w:color="auto"/>
              <w:bottom w:val="single" w:sz="4" w:space="0" w:color="auto"/>
              <w:right w:val="single" w:sz="4" w:space="0" w:color="auto"/>
            </w:tcBorders>
            <w:hideMark/>
          </w:tcPr>
          <w:p w14:paraId="43E6A12E"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350.3</w:t>
            </w:r>
          </w:p>
          <w:p w14:paraId="01C23B54"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(56.96866)</w:t>
            </w:r>
          </w:p>
        </w:tc>
      </w:tr>
      <w:tr w:rsidR="00C30C28" w:rsidRPr="00655062" w14:paraId="6701FB60" w14:textId="77777777" w:rsidTr="00FC54EC">
        <w:tc>
          <w:tcPr>
            <w:tcW w:w="1272" w:type="dxa"/>
            <w:tcBorders>
              <w:top w:val="single" w:sz="4" w:space="0" w:color="auto"/>
              <w:left w:val="single" w:sz="4" w:space="0" w:color="auto"/>
              <w:bottom w:val="single" w:sz="4" w:space="0" w:color="auto"/>
              <w:right w:val="single" w:sz="4" w:space="0" w:color="auto"/>
            </w:tcBorders>
            <w:hideMark/>
          </w:tcPr>
          <w:p w14:paraId="01AC29EA" w14:textId="77777777"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R2</w:t>
            </w:r>
          </w:p>
        </w:tc>
        <w:tc>
          <w:tcPr>
            <w:tcW w:w="1297" w:type="dxa"/>
            <w:tcBorders>
              <w:top w:val="single" w:sz="4" w:space="0" w:color="auto"/>
              <w:left w:val="single" w:sz="4" w:space="0" w:color="auto"/>
              <w:bottom w:val="single" w:sz="4" w:space="0" w:color="auto"/>
              <w:right w:val="single" w:sz="4" w:space="0" w:color="auto"/>
            </w:tcBorders>
            <w:hideMark/>
          </w:tcPr>
          <w:p w14:paraId="44D0B3C0"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1503.765</w:t>
            </w:r>
          </w:p>
          <w:p w14:paraId="158C9A02"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(130.22969)</w:t>
            </w:r>
          </w:p>
        </w:tc>
        <w:tc>
          <w:tcPr>
            <w:tcW w:w="1297" w:type="dxa"/>
            <w:tcBorders>
              <w:top w:val="single" w:sz="4" w:space="0" w:color="auto"/>
              <w:left w:val="single" w:sz="4" w:space="0" w:color="auto"/>
              <w:bottom w:val="single" w:sz="4" w:space="0" w:color="auto"/>
              <w:right w:val="single" w:sz="4" w:space="0" w:color="auto"/>
            </w:tcBorders>
            <w:hideMark/>
          </w:tcPr>
          <w:p w14:paraId="4DFCED42"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1484.080</w:t>
            </w:r>
          </w:p>
          <w:p w14:paraId="7B26CF18"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(124.67015)</w:t>
            </w:r>
          </w:p>
        </w:tc>
        <w:tc>
          <w:tcPr>
            <w:tcW w:w="1297" w:type="dxa"/>
            <w:tcBorders>
              <w:top w:val="single" w:sz="4" w:space="0" w:color="auto"/>
              <w:left w:val="single" w:sz="4" w:space="0" w:color="auto"/>
              <w:bottom w:val="single" w:sz="4" w:space="0" w:color="auto"/>
              <w:right w:val="single" w:sz="4" w:space="0" w:color="auto"/>
            </w:tcBorders>
            <w:hideMark/>
          </w:tcPr>
          <w:p w14:paraId="1AE3CEE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1512.460</w:t>
            </w:r>
          </w:p>
          <w:p w14:paraId="3085E94F"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(112.90117)</w:t>
            </w:r>
          </w:p>
        </w:tc>
        <w:tc>
          <w:tcPr>
            <w:tcW w:w="1297" w:type="dxa"/>
            <w:tcBorders>
              <w:top w:val="single" w:sz="4" w:space="0" w:color="auto"/>
              <w:left w:val="single" w:sz="4" w:space="0" w:color="auto"/>
              <w:bottom w:val="single" w:sz="4" w:space="0" w:color="auto"/>
              <w:right w:val="single" w:sz="4" w:space="0" w:color="auto"/>
            </w:tcBorders>
            <w:hideMark/>
          </w:tcPr>
          <w:p w14:paraId="1C5450A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1515.745</w:t>
            </w:r>
          </w:p>
          <w:p w14:paraId="69A78935"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(141.12856)</w:t>
            </w:r>
          </w:p>
        </w:tc>
        <w:tc>
          <w:tcPr>
            <w:tcW w:w="1297" w:type="dxa"/>
            <w:tcBorders>
              <w:top w:val="single" w:sz="4" w:space="0" w:color="auto"/>
              <w:left w:val="single" w:sz="4" w:space="0" w:color="auto"/>
              <w:bottom w:val="single" w:sz="4" w:space="0" w:color="auto"/>
              <w:right w:val="single" w:sz="4" w:space="0" w:color="auto"/>
            </w:tcBorders>
            <w:hideMark/>
          </w:tcPr>
          <w:p w14:paraId="5B47B555"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1503.765</w:t>
            </w:r>
          </w:p>
          <w:p w14:paraId="69045A1D"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(127.15672)</w:t>
            </w:r>
          </w:p>
        </w:tc>
      </w:tr>
      <w:tr w:rsidR="00C30C28" w:rsidRPr="00655062" w14:paraId="55555CE4" w14:textId="77777777" w:rsidTr="00FC54EC">
        <w:tc>
          <w:tcPr>
            <w:tcW w:w="1272" w:type="dxa"/>
            <w:tcBorders>
              <w:top w:val="single" w:sz="4" w:space="0" w:color="auto"/>
              <w:left w:val="single" w:sz="4" w:space="0" w:color="auto"/>
              <w:bottom w:val="single" w:sz="4" w:space="0" w:color="auto"/>
              <w:right w:val="single" w:sz="4" w:space="0" w:color="auto"/>
            </w:tcBorders>
            <w:hideMark/>
          </w:tcPr>
          <w:p w14:paraId="521580D8" w14:textId="77777777"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R3</w:t>
            </w:r>
          </w:p>
        </w:tc>
        <w:tc>
          <w:tcPr>
            <w:tcW w:w="1297" w:type="dxa"/>
            <w:tcBorders>
              <w:top w:val="single" w:sz="4" w:space="0" w:color="auto"/>
              <w:left w:val="single" w:sz="4" w:space="0" w:color="auto"/>
              <w:bottom w:val="single" w:sz="4" w:space="0" w:color="auto"/>
              <w:right w:val="single" w:sz="4" w:space="0" w:color="auto"/>
            </w:tcBorders>
            <w:hideMark/>
          </w:tcPr>
          <w:p w14:paraId="1DFCB8AF"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2560.47</w:t>
            </w:r>
          </w:p>
          <w:p w14:paraId="0345DFBA"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(101.05463)</w:t>
            </w:r>
          </w:p>
        </w:tc>
        <w:tc>
          <w:tcPr>
            <w:tcW w:w="1297" w:type="dxa"/>
            <w:tcBorders>
              <w:top w:val="single" w:sz="4" w:space="0" w:color="auto"/>
              <w:left w:val="single" w:sz="4" w:space="0" w:color="auto"/>
              <w:bottom w:val="single" w:sz="4" w:space="0" w:color="auto"/>
              <w:right w:val="single" w:sz="4" w:space="0" w:color="auto"/>
            </w:tcBorders>
            <w:hideMark/>
          </w:tcPr>
          <w:p w14:paraId="2AA4A75B"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2550.605</w:t>
            </w:r>
          </w:p>
          <w:p w14:paraId="09B51E2A"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(89.23718)</w:t>
            </w:r>
          </w:p>
        </w:tc>
        <w:tc>
          <w:tcPr>
            <w:tcW w:w="1297" w:type="dxa"/>
            <w:tcBorders>
              <w:top w:val="single" w:sz="4" w:space="0" w:color="auto"/>
              <w:left w:val="single" w:sz="4" w:space="0" w:color="auto"/>
              <w:bottom w:val="single" w:sz="4" w:space="0" w:color="auto"/>
              <w:right w:val="single" w:sz="4" w:space="0" w:color="auto"/>
            </w:tcBorders>
            <w:hideMark/>
          </w:tcPr>
          <w:p w14:paraId="0452DC0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2584.840</w:t>
            </w:r>
          </w:p>
          <w:p w14:paraId="79D060F8"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(109.98885)</w:t>
            </w:r>
          </w:p>
        </w:tc>
        <w:tc>
          <w:tcPr>
            <w:tcW w:w="1297" w:type="dxa"/>
            <w:tcBorders>
              <w:top w:val="single" w:sz="4" w:space="0" w:color="auto"/>
              <w:left w:val="single" w:sz="4" w:space="0" w:color="auto"/>
              <w:bottom w:val="single" w:sz="4" w:space="0" w:color="auto"/>
              <w:right w:val="single" w:sz="4" w:space="0" w:color="auto"/>
            </w:tcBorders>
            <w:hideMark/>
          </w:tcPr>
          <w:p w14:paraId="4A24F52A"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2675.100</w:t>
            </w:r>
          </w:p>
          <w:p w14:paraId="06DE3BD4"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(87.24972)</w:t>
            </w:r>
          </w:p>
        </w:tc>
        <w:tc>
          <w:tcPr>
            <w:tcW w:w="1297" w:type="dxa"/>
            <w:tcBorders>
              <w:top w:val="single" w:sz="4" w:space="0" w:color="auto"/>
              <w:left w:val="single" w:sz="4" w:space="0" w:color="auto"/>
              <w:bottom w:val="single" w:sz="4" w:space="0" w:color="auto"/>
              <w:right w:val="single" w:sz="4" w:space="0" w:color="auto"/>
            </w:tcBorders>
            <w:hideMark/>
          </w:tcPr>
          <w:p w14:paraId="16A9F941"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2586.850</w:t>
            </w:r>
          </w:p>
          <w:p w14:paraId="11CBDFC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(108.01055)</w:t>
            </w:r>
          </w:p>
        </w:tc>
      </w:tr>
      <w:tr w:rsidR="00C30C28" w:rsidRPr="00655062" w14:paraId="05769E90" w14:textId="77777777" w:rsidTr="00FC54EC">
        <w:tc>
          <w:tcPr>
            <w:tcW w:w="1272" w:type="dxa"/>
            <w:tcBorders>
              <w:top w:val="single" w:sz="4" w:space="0" w:color="auto"/>
              <w:left w:val="single" w:sz="4" w:space="0" w:color="auto"/>
              <w:bottom w:val="single" w:sz="4" w:space="0" w:color="auto"/>
              <w:right w:val="single" w:sz="4" w:space="0" w:color="auto"/>
            </w:tcBorders>
            <w:hideMark/>
          </w:tcPr>
          <w:p w14:paraId="46D9711E" w14:textId="77777777"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R4</w:t>
            </w:r>
          </w:p>
        </w:tc>
        <w:tc>
          <w:tcPr>
            <w:tcW w:w="1297" w:type="dxa"/>
            <w:tcBorders>
              <w:top w:val="single" w:sz="4" w:space="0" w:color="auto"/>
              <w:left w:val="single" w:sz="4" w:space="0" w:color="auto"/>
              <w:bottom w:val="single" w:sz="4" w:space="0" w:color="auto"/>
              <w:right w:val="single" w:sz="4" w:space="0" w:color="auto"/>
            </w:tcBorders>
            <w:hideMark/>
          </w:tcPr>
          <w:p w14:paraId="1ED56105"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3715.175</w:t>
            </w:r>
          </w:p>
          <w:p w14:paraId="7AF7BD7A"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(124.29317)</w:t>
            </w:r>
          </w:p>
        </w:tc>
        <w:tc>
          <w:tcPr>
            <w:tcW w:w="1297" w:type="dxa"/>
            <w:tcBorders>
              <w:top w:val="single" w:sz="4" w:space="0" w:color="auto"/>
              <w:left w:val="single" w:sz="4" w:space="0" w:color="auto"/>
              <w:bottom w:val="single" w:sz="4" w:space="0" w:color="auto"/>
              <w:right w:val="single" w:sz="4" w:space="0" w:color="auto"/>
            </w:tcBorders>
            <w:hideMark/>
          </w:tcPr>
          <w:p w14:paraId="0D2CE829"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3665.495</w:t>
            </w:r>
          </w:p>
          <w:p w14:paraId="0ED323A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(179.28534)</w:t>
            </w:r>
          </w:p>
        </w:tc>
        <w:tc>
          <w:tcPr>
            <w:tcW w:w="1297" w:type="dxa"/>
            <w:tcBorders>
              <w:top w:val="single" w:sz="4" w:space="0" w:color="auto"/>
              <w:left w:val="single" w:sz="4" w:space="0" w:color="auto"/>
              <w:bottom w:val="single" w:sz="4" w:space="0" w:color="auto"/>
              <w:right w:val="single" w:sz="4" w:space="0" w:color="auto"/>
            </w:tcBorders>
            <w:hideMark/>
          </w:tcPr>
          <w:p w14:paraId="550C287E"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3732.130</w:t>
            </w:r>
          </w:p>
          <w:p w14:paraId="4E7A4DA7"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(89.58462)</w:t>
            </w:r>
          </w:p>
        </w:tc>
        <w:tc>
          <w:tcPr>
            <w:tcW w:w="1297" w:type="dxa"/>
            <w:tcBorders>
              <w:top w:val="single" w:sz="4" w:space="0" w:color="auto"/>
              <w:left w:val="single" w:sz="4" w:space="0" w:color="auto"/>
              <w:bottom w:val="single" w:sz="4" w:space="0" w:color="auto"/>
              <w:right w:val="single" w:sz="4" w:space="0" w:color="auto"/>
            </w:tcBorders>
            <w:hideMark/>
          </w:tcPr>
          <w:p w14:paraId="4501DE61"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3766.9</w:t>
            </w:r>
          </w:p>
          <w:p w14:paraId="73BCF97D"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(104.07783)</w:t>
            </w:r>
          </w:p>
        </w:tc>
        <w:tc>
          <w:tcPr>
            <w:tcW w:w="1297" w:type="dxa"/>
            <w:tcBorders>
              <w:top w:val="single" w:sz="4" w:space="0" w:color="auto"/>
              <w:left w:val="single" w:sz="4" w:space="0" w:color="auto"/>
              <w:bottom w:val="single" w:sz="4" w:space="0" w:color="auto"/>
              <w:right w:val="single" w:sz="4" w:space="0" w:color="auto"/>
            </w:tcBorders>
            <w:hideMark/>
          </w:tcPr>
          <w:p w14:paraId="33BC30D7"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3713.750</w:t>
            </w:r>
          </w:p>
          <w:p w14:paraId="55AA6878"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(138.35173)</w:t>
            </w:r>
          </w:p>
        </w:tc>
      </w:tr>
      <w:tr w:rsidR="00C30C28" w:rsidRPr="00655062" w14:paraId="4A649444" w14:textId="77777777" w:rsidTr="00FC54EC">
        <w:tc>
          <w:tcPr>
            <w:tcW w:w="1272" w:type="dxa"/>
            <w:tcBorders>
              <w:top w:val="single" w:sz="4" w:space="0" w:color="auto"/>
              <w:left w:val="single" w:sz="4" w:space="0" w:color="auto"/>
              <w:bottom w:val="single" w:sz="4" w:space="0" w:color="auto"/>
              <w:right w:val="single" w:sz="4" w:space="0" w:color="auto"/>
            </w:tcBorders>
            <w:hideMark/>
          </w:tcPr>
          <w:p w14:paraId="32AD9B0F" w14:textId="2981B581"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w:t>
            </w:r>
            <w:r w:rsidR="00426CB7" w:rsidRPr="00655062">
              <w:rPr>
                <w:rFonts w:asciiTheme="majorBidi" w:hAnsiTheme="majorBidi" w:cstheme="majorBidi"/>
                <w:b/>
                <w:bCs/>
                <w:sz w:val="20"/>
                <w:szCs w:val="20"/>
                <w:vertAlign w:val="subscript"/>
                <w:lang w:val="en-US"/>
              </w:rPr>
              <w:t>M</w:t>
            </w:r>
          </w:p>
        </w:tc>
        <w:tc>
          <w:tcPr>
            <w:tcW w:w="1297" w:type="dxa"/>
            <w:tcBorders>
              <w:top w:val="single" w:sz="4" w:space="0" w:color="auto"/>
              <w:left w:val="single" w:sz="4" w:space="0" w:color="auto"/>
              <w:bottom w:val="single" w:sz="4" w:space="0" w:color="auto"/>
              <w:right w:val="single" w:sz="4" w:space="0" w:color="auto"/>
            </w:tcBorders>
            <w:hideMark/>
          </w:tcPr>
          <w:p w14:paraId="49225063"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2021.364</w:t>
            </w:r>
          </w:p>
          <w:p w14:paraId="4472B9CF"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(79.24475)</w:t>
            </w:r>
          </w:p>
        </w:tc>
        <w:tc>
          <w:tcPr>
            <w:tcW w:w="1297" w:type="dxa"/>
            <w:tcBorders>
              <w:top w:val="single" w:sz="4" w:space="0" w:color="auto"/>
              <w:left w:val="single" w:sz="4" w:space="0" w:color="auto"/>
              <w:bottom w:val="single" w:sz="4" w:space="0" w:color="auto"/>
              <w:right w:val="single" w:sz="4" w:space="0" w:color="auto"/>
            </w:tcBorders>
            <w:hideMark/>
          </w:tcPr>
          <w:p w14:paraId="004F1DD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2013.920</w:t>
            </w:r>
          </w:p>
          <w:p w14:paraId="7639245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(67.76617)</w:t>
            </w:r>
          </w:p>
        </w:tc>
        <w:tc>
          <w:tcPr>
            <w:tcW w:w="1297" w:type="dxa"/>
            <w:tcBorders>
              <w:top w:val="single" w:sz="4" w:space="0" w:color="auto"/>
              <w:left w:val="single" w:sz="4" w:space="0" w:color="auto"/>
              <w:bottom w:val="single" w:sz="4" w:space="0" w:color="auto"/>
              <w:right w:val="single" w:sz="4" w:space="0" w:color="auto"/>
            </w:tcBorders>
            <w:hideMark/>
          </w:tcPr>
          <w:p w14:paraId="0934DA68"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2043.109</w:t>
            </w:r>
          </w:p>
          <w:p w14:paraId="4BAB88BE"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(54.49056)</w:t>
            </w:r>
          </w:p>
        </w:tc>
        <w:tc>
          <w:tcPr>
            <w:tcW w:w="1297" w:type="dxa"/>
            <w:tcBorders>
              <w:top w:val="single" w:sz="4" w:space="0" w:color="auto"/>
              <w:left w:val="single" w:sz="4" w:space="0" w:color="auto"/>
              <w:bottom w:val="single" w:sz="4" w:space="0" w:color="auto"/>
              <w:right w:val="single" w:sz="4" w:space="0" w:color="auto"/>
            </w:tcBorders>
            <w:hideMark/>
          </w:tcPr>
          <w:p w14:paraId="0EA9CD60"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2067.576</w:t>
            </w:r>
          </w:p>
          <w:p w14:paraId="23388204"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(71.31904)</w:t>
            </w:r>
          </w:p>
        </w:tc>
        <w:tc>
          <w:tcPr>
            <w:tcW w:w="1297" w:type="dxa"/>
            <w:tcBorders>
              <w:top w:val="single" w:sz="4" w:space="0" w:color="auto"/>
              <w:left w:val="single" w:sz="4" w:space="0" w:color="auto"/>
              <w:bottom w:val="single" w:sz="4" w:space="0" w:color="auto"/>
              <w:right w:val="single" w:sz="4" w:space="0" w:color="auto"/>
            </w:tcBorders>
            <w:hideMark/>
          </w:tcPr>
          <w:p w14:paraId="49E09863"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2039.365</w:t>
            </w:r>
          </w:p>
          <w:p w14:paraId="4842EC00"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(73.03855)</w:t>
            </w:r>
          </w:p>
        </w:tc>
      </w:tr>
      <w:tr w:rsidR="00C30C28" w:rsidRPr="00655062" w14:paraId="46A6480C" w14:textId="77777777" w:rsidTr="00FC54EC">
        <w:tc>
          <w:tcPr>
            <w:tcW w:w="1272" w:type="dxa"/>
            <w:tcBorders>
              <w:top w:val="single" w:sz="4" w:space="0" w:color="auto"/>
              <w:left w:val="single" w:sz="4" w:space="0" w:color="auto"/>
              <w:bottom w:val="single" w:sz="4" w:space="0" w:color="auto"/>
              <w:right w:val="single" w:sz="4" w:space="0" w:color="auto"/>
            </w:tcBorders>
            <w:hideMark/>
          </w:tcPr>
          <w:p w14:paraId="0F98CD7F" w14:textId="4A64FFA5" w:rsidR="00FC54EC" w:rsidRPr="00655062" w:rsidRDefault="00FC54EC" w:rsidP="00FC54EC">
            <w:pPr>
              <w:spacing w:line="276" w:lineRule="auto"/>
              <w:jc w:val="both"/>
              <w:rPr>
                <w:rFonts w:asciiTheme="majorBidi" w:hAnsiTheme="majorBidi" w:cstheme="majorBidi"/>
                <w:b/>
                <w:bCs/>
                <w:sz w:val="20"/>
                <w:szCs w:val="20"/>
                <w:lang w:val="en-US"/>
              </w:rPr>
            </w:pPr>
            <w:r w:rsidRPr="00655062">
              <w:rPr>
                <w:rFonts w:asciiTheme="majorBidi" w:hAnsiTheme="majorBidi" w:cstheme="majorBidi"/>
                <w:b/>
                <w:bCs/>
                <w:sz w:val="20"/>
                <w:szCs w:val="20"/>
                <w:lang w:val="en-US"/>
              </w:rPr>
              <w:t>T</w:t>
            </w:r>
            <w:r w:rsidRPr="00655062">
              <w:rPr>
                <w:rFonts w:asciiTheme="majorBidi" w:hAnsiTheme="majorBidi" w:cstheme="majorBidi"/>
                <w:b/>
                <w:bCs/>
                <w:sz w:val="20"/>
                <w:szCs w:val="20"/>
                <w:vertAlign w:val="subscript"/>
                <w:lang w:val="en-US"/>
              </w:rPr>
              <w:t>vo</w:t>
            </w:r>
            <w:r w:rsidR="00407F75" w:rsidRPr="00655062">
              <w:rPr>
                <w:rFonts w:asciiTheme="majorBidi" w:hAnsiTheme="majorBidi" w:cstheme="majorBidi"/>
                <w:b/>
                <w:bCs/>
                <w:sz w:val="20"/>
                <w:szCs w:val="20"/>
                <w:vertAlign w:val="subscript"/>
                <w:lang w:val="en-US"/>
              </w:rPr>
              <w:t>w</w:t>
            </w:r>
          </w:p>
        </w:tc>
        <w:tc>
          <w:tcPr>
            <w:tcW w:w="1297" w:type="dxa"/>
            <w:tcBorders>
              <w:top w:val="single" w:sz="4" w:space="0" w:color="auto"/>
              <w:left w:val="single" w:sz="4" w:space="0" w:color="auto"/>
              <w:bottom w:val="single" w:sz="4" w:space="0" w:color="auto"/>
              <w:right w:val="single" w:sz="4" w:space="0" w:color="auto"/>
            </w:tcBorders>
            <w:hideMark/>
          </w:tcPr>
          <w:p w14:paraId="74103DFA"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0.0915</w:t>
            </w:r>
          </w:p>
          <w:p w14:paraId="2E268C8B"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(0.04265)</w:t>
            </w:r>
          </w:p>
        </w:tc>
        <w:tc>
          <w:tcPr>
            <w:tcW w:w="1297" w:type="dxa"/>
            <w:tcBorders>
              <w:top w:val="single" w:sz="4" w:space="0" w:color="auto"/>
              <w:left w:val="single" w:sz="4" w:space="0" w:color="auto"/>
              <w:bottom w:val="single" w:sz="4" w:space="0" w:color="auto"/>
              <w:right w:val="single" w:sz="4" w:space="0" w:color="auto"/>
            </w:tcBorders>
            <w:hideMark/>
          </w:tcPr>
          <w:p w14:paraId="17EA798E"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w:t>
            </w:r>
          </w:p>
        </w:tc>
        <w:tc>
          <w:tcPr>
            <w:tcW w:w="1297" w:type="dxa"/>
            <w:tcBorders>
              <w:top w:val="single" w:sz="4" w:space="0" w:color="auto"/>
              <w:left w:val="single" w:sz="4" w:space="0" w:color="auto"/>
              <w:bottom w:val="single" w:sz="4" w:space="0" w:color="auto"/>
              <w:right w:val="single" w:sz="4" w:space="0" w:color="auto"/>
            </w:tcBorders>
            <w:hideMark/>
          </w:tcPr>
          <w:p w14:paraId="1945F3E3"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w:t>
            </w:r>
          </w:p>
        </w:tc>
        <w:tc>
          <w:tcPr>
            <w:tcW w:w="1297" w:type="dxa"/>
            <w:tcBorders>
              <w:top w:val="single" w:sz="4" w:space="0" w:color="auto"/>
              <w:left w:val="single" w:sz="4" w:space="0" w:color="auto"/>
              <w:bottom w:val="single" w:sz="4" w:space="0" w:color="auto"/>
              <w:right w:val="single" w:sz="4" w:space="0" w:color="auto"/>
            </w:tcBorders>
            <w:hideMark/>
          </w:tcPr>
          <w:p w14:paraId="2BAA00E4"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0.0935</w:t>
            </w:r>
          </w:p>
          <w:p w14:paraId="33F0F1DC"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(0.09348)</w:t>
            </w:r>
          </w:p>
        </w:tc>
        <w:tc>
          <w:tcPr>
            <w:tcW w:w="1297" w:type="dxa"/>
            <w:tcBorders>
              <w:top w:val="single" w:sz="4" w:space="0" w:color="auto"/>
              <w:left w:val="single" w:sz="4" w:space="0" w:color="auto"/>
              <w:bottom w:val="single" w:sz="4" w:space="0" w:color="auto"/>
              <w:right w:val="single" w:sz="4" w:space="0" w:color="auto"/>
            </w:tcBorders>
            <w:hideMark/>
          </w:tcPr>
          <w:p w14:paraId="3D7B6641"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0.0925</w:t>
            </w:r>
          </w:p>
          <w:p w14:paraId="420EA394" w14:textId="77777777" w:rsidR="00FC54EC" w:rsidRPr="00655062" w:rsidRDefault="00FC54EC" w:rsidP="00FC54EC">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(0.0727)</w:t>
            </w:r>
          </w:p>
        </w:tc>
      </w:tr>
    </w:tbl>
    <w:p w14:paraId="7426C1AF" w14:textId="7E74061B" w:rsidR="00FC54EC" w:rsidRPr="00655062" w:rsidRDefault="00EB0D43" w:rsidP="001F3D59">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Notes:</w:t>
      </w:r>
      <w:r w:rsidR="00407F75" w:rsidRPr="00655062">
        <w:rPr>
          <w:rFonts w:asciiTheme="majorBidi" w:hAnsiTheme="majorBidi" w:cstheme="majorBidi"/>
          <w:sz w:val="20"/>
          <w:szCs w:val="20"/>
          <w:lang w:val="en-US"/>
        </w:rPr>
        <w:t xml:space="preserve"> The first line in each cell corresponds to the median and the second, in parentheses, </w:t>
      </w:r>
      <w:r w:rsidR="00D938C4" w:rsidRPr="00655062">
        <w:rPr>
          <w:rFonts w:asciiTheme="majorBidi" w:hAnsiTheme="majorBidi" w:cstheme="majorBidi"/>
          <w:sz w:val="20"/>
          <w:szCs w:val="20"/>
          <w:lang w:val="en-US"/>
        </w:rPr>
        <w:t xml:space="preserve">to </w:t>
      </w:r>
      <w:r w:rsidR="00407F75" w:rsidRPr="00655062">
        <w:rPr>
          <w:rFonts w:asciiTheme="majorBidi" w:hAnsiTheme="majorBidi" w:cstheme="majorBidi"/>
          <w:sz w:val="20"/>
          <w:szCs w:val="20"/>
          <w:lang w:val="en-US"/>
        </w:rPr>
        <w:t>the standard deviation</w:t>
      </w:r>
      <w:r w:rsidR="00FC54EC" w:rsidRPr="00655062">
        <w:rPr>
          <w:rFonts w:asciiTheme="majorBidi" w:hAnsiTheme="majorBidi" w:cstheme="majorBidi"/>
          <w:sz w:val="20"/>
          <w:szCs w:val="20"/>
          <w:lang w:val="en-US"/>
        </w:rPr>
        <w:t>.</w:t>
      </w:r>
    </w:p>
    <w:p w14:paraId="15A60641" w14:textId="07B8CA40" w:rsidR="00FC54EC" w:rsidRPr="00655062" w:rsidRDefault="00F33AE1" w:rsidP="00AA4654">
      <w:pPr>
        <w:pStyle w:val="Paragraph"/>
        <w:spacing w:line="276" w:lineRule="auto"/>
        <w:jc w:val="both"/>
        <w:rPr>
          <w:rFonts w:asciiTheme="majorBidi" w:hAnsiTheme="majorBidi" w:cstheme="majorBidi"/>
          <w:b/>
          <w:bCs/>
          <w:lang w:val="en-US"/>
        </w:rPr>
      </w:pPr>
      <w:r w:rsidRPr="00655062">
        <w:rPr>
          <w:rFonts w:asciiTheme="majorBidi" w:hAnsiTheme="majorBidi" w:cstheme="majorBidi"/>
          <w:b/>
          <w:bCs/>
          <w:lang w:val="en-US"/>
        </w:rPr>
        <w:t>Research question</w:t>
      </w:r>
      <w:r w:rsidR="00FC54EC" w:rsidRPr="00655062">
        <w:rPr>
          <w:rFonts w:asciiTheme="majorBidi" w:hAnsiTheme="majorBidi" w:cstheme="majorBidi"/>
          <w:b/>
          <w:bCs/>
          <w:lang w:val="en-US"/>
        </w:rPr>
        <w:t xml:space="preserve"> 1</w:t>
      </w:r>
      <w:r w:rsidR="00F24386" w:rsidRPr="00655062">
        <w:rPr>
          <w:rFonts w:asciiTheme="majorBidi" w:hAnsiTheme="majorBidi" w:cstheme="majorBidi"/>
          <w:b/>
          <w:bCs/>
          <w:lang w:val="en-US"/>
        </w:rPr>
        <w:t>:</w:t>
      </w:r>
      <w:r w:rsidR="00FC54EC" w:rsidRPr="00655062">
        <w:rPr>
          <w:rFonts w:asciiTheme="majorBidi" w:hAnsiTheme="majorBidi" w:cstheme="majorBidi"/>
          <w:b/>
          <w:bCs/>
          <w:lang w:val="en-US"/>
        </w:rPr>
        <w:t xml:space="preserve"> </w:t>
      </w:r>
      <w:r w:rsidR="00AA4654" w:rsidRPr="00655062">
        <w:rPr>
          <w:rFonts w:asciiTheme="majorBidi" w:hAnsiTheme="majorBidi" w:cstheme="majorBidi"/>
          <w:b/>
          <w:bCs/>
          <w:lang w:val="en-US"/>
        </w:rPr>
        <w:t>How can a feminized VMB be acquired by the participant-researcher?</w:t>
      </w:r>
    </w:p>
    <w:p w14:paraId="35F74D81" w14:textId="0B72BB30" w:rsidR="009C2E30" w:rsidRPr="00655062" w:rsidRDefault="00D43236" w:rsidP="00D43236">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 xml:space="preserve">Wilcoxon tests and Spearman’s rank correlations </w:t>
      </w:r>
      <w:r w:rsidR="00DA0FB2" w:rsidRPr="00655062">
        <w:rPr>
          <w:rFonts w:asciiTheme="majorBidi" w:hAnsiTheme="majorBidi" w:cstheme="majorBidi"/>
          <w:lang w:val="en-US"/>
        </w:rPr>
        <w:t xml:space="preserve">makes it possible to differentiate between the </w:t>
      </w:r>
      <w:r w:rsidR="005C29ED" w:rsidRPr="00655062">
        <w:rPr>
          <w:rFonts w:asciiTheme="majorBidi" w:hAnsiTheme="majorBidi" w:cstheme="majorBidi"/>
          <w:lang w:val="en-US"/>
        </w:rPr>
        <w:t>parameters that are higher with a 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 xml:space="preserve">R2 </w:t>
      </w:r>
      <w:r w:rsidR="005C29ED" w:rsidRPr="00655062">
        <w:rPr>
          <w:rFonts w:asciiTheme="majorBidi" w:hAnsiTheme="majorBidi" w:cstheme="majorBidi"/>
          <w:lang w:val="en-US"/>
        </w:rPr>
        <w:t>and</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R3</w:t>
      </w:r>
      <w:r w:rsidR="00FC54EC" w:rsidRPr="00655062">
        <w:rPr>
          <w:rFonts w:asciiTheme="majorBidi" w:hAnsiTheme="majorBidi" w:cstheme="majorBidi"/>
          <w:lang w:val="en-US"/>
        </w:rPr>
        <w:t xml:space="preserve">) </w:t>
      </w:r>
      <w:r w:rsidR="005C29ED" w:rsidRPr="00655062">
        <w:rPr>
          <w:rFonts w:asciiTheme="majorBidi" w:hAnsiTheme="majorBidi" w:cstheme="majorBidi"/>
          <w:lang w:val="en-US"/>
        </w:rPr>
        <w:t>and those that are higher with a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st,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w:t>
      </w:r>
      <w:r w:rsidR="005C29ED" w:rsidRPr="00655062">
        <w:rPr>
          <w:rFonts w:asciiTheme="majorBidi" w:hAnsiTheme="majorBidi" w:cstheme="majorBidi"/>
          <w:lang w:val="en-US"/>
        </w:rPr>
        <w:t>and</w:t>
      </w:r>
      <w:r w:rsidR="00FC54EC" w:rsidRPr="00655062">
        <w:rPr>
          <w:rFonts w:asciiTheme="majorBidi" w:hAnsiTheme="majorBidi" w:cstheme="majorBidi"/>
          <w:lang w:val="en-US"/>
        </w:rPr>
        <w:t xml:space="preserve"> T</w:t>
      </w:r>
      <w:r w:rsidR="00FC54EC" w:rsidRPr="00655062">
        <w:rPr>
          <w:rFonts w:asciiTheme="majorBidi" w:hAnsiTheme="majorBidi" w:cstheme="majorBidi"/>
          <w:vertAlign w:val="subscript"/>
          <w:lang w:val="en-US"/>
        </w:rPr>
        <w:t>vo</w:t>
      </w:r>
      <w:r w:rsidR="005C29ED" w:rsidRPr="00655062">
        <w:rPr>
          <w:rFonts w:asciiTheme="majorBidi" w:hAnsiTheme="majorBidi" w:cstheme="majorBidi"/>
          <w:vertAlign w:val="subscript"/>
          <w:lang w:val="en-US"/>
        </w:rPr>
        <w:t>w</w:t>
      </w:r>
      <w:r w:rsidR="00FC54EC" w:rsidRPr="00655062">
        <w:rPr>
          <w:rFonts w:asciiTheme="majorBidi" w:hAnsiTheme="majorBidi" w:cstheme="majorBidi"/>
          <w:lang w:val="en-US"/>
        </w:rPr>
        <w:t xml:space="preserve">). </w:t>
      </w:r>
    </w:p>
    <w:p w14:paraId="261F2182" w14:textId="26BB34B4" w:rsidR="009C2E30" w:rsidRPr="00655062" w:rsidRDefault="00762CE3" w:rsidP="005704A5">
      <w:pPr>
        <w:pStyle w:val="Paragraph"/>
        <w:spacing w:line="276" w:lineRule="auto"/>
        <w:ind w:firstLine="708"/>
        <w:jc w:val="both"/>
        <w:rPr>
          <w:rFonts w:asciiTheme="majorBidi" w:eastAsiaTheme="minorHAnsi" w:hAnsiTheme="majorBidi" w:cstheme="majorBidi"/>
          <w:lang w:val="en-US" w:eastAsia="en-US"/>
        </w:rPr>
      </w:pPr>
      <w:r w:rsidRPr="00655062">
        <w:rPr>
          <w:rFonts w:asciiTheme="majorBidi" w:hAnsiTheme="majorBidi" w:cstheme="majorBidi"/>
          <w:lang w:val="en-US"/>
        </w:rPr>
        <w:t>In</w:t>
      </w:r>
      <w:r w:rsidR="005704A5">
        <w:rPr>
          <w:rFonts w:asciiTheme="majorBidi" w:hAnsiTheme="majorBidi" w:cstheme="majorBidi"/>
          <w:lang w:val="en-US"/>
        </w:rPr>
        <w:t xml:space="preserve"> table 5, for</w:t>
      </w:r>
      <w:r w:rsidRPr="00655062">
        <w:rPr>
          <w:rFonts w:asciiTheme="majorBidi" w:hAnsiTheme="majorBidi" w:cstheme="majorBidi"/>
          <w:lang w:val="en-US"/>
        </w:rPr>
        <w:t xml:space="preserve"> the parameter</w:t>
      </w:r>
      <w:r w:rsidR="005704A5">
        <w:rPr>
          <w:rFonts w:asciiTheme="majorBidi" w:hAnsiTheme="majorBidi" w:cstheme="majorBidi"/>
          <w:lang w:val="en-US"/>
        </w:rPr>
        <w:t>s</w:t>
      </w:r>
      <w:r w:rsidRPr="00655062">
        <w:rPr>
          <w:rFonts w:asciiTheme="majorBidi" w:hAnsiTheme="majorBidi" w:cstheme="majorBidi"/>
          <w:lang w:val="en-US"/>
        </w:rPr>
        <w:t xml:space="preserve"> higher in feminized VMB</w:t>
      </w:r>
      <w:r w:rsidR="005704A5">
        <w:rPr>
          <w:rFonts w:asciiTheme="majorBidi" w:hAnsiTheme="majorBidi" w:cstheme="majorBidi"/>
          <w:lang w:val="en-US"/>
        </w:rPr>
        <w:t>,</w:t>
      </w:r>
      <w:r w:rsidR="00BC0332" w:rsidRPr="00655062">
        <w:rPr>
          <w:rFonts w:asciiTheme="majorBidi" w:hAnsiTheme="majorBidi" w:cstheme="majorBidi"/>
          <w:lang w:val="en-US"/>
        </w:rPr>
        <w:t xml:space="preserve"> </w:t>
      </w:r>
      <w:r w:rsidRPr="00655062">
        <w:rPr>
          <w:rFonts w:asciiTheme="majorBidi" w:hAnsiTheme="majorBidi" w:cstheme="majorBidi"/>
          <w:lang w:val="en-US"/>
        </w:rPr>
        <w:t>a</w:t>
      </w:r>
      <w:r w:rsidR="00485D7C" w:rsidRPr="00655062">
        <w:rPr>
          <w:rFonts w:asciiTheme="majorBidi" w:hAnsiTheme="majorBidi" w:cstheme="majorBidi"/>
          <w:lang w:val="en-US"/>
        </w:rPr>
        <w:t xml:space="preserve"> strong correlation </w:t>
      </w:r>
      <w:r w:rsidR="008018F1" w:rsidRPr="00655062">
        <w:rPr>
          <w:rFonts w:asciiTheme="majorBidi" w:hAnsiTheme="majorBidi" w:cstheme="majorBidi"/>
          <w:lang w:val="en-US"/>
        </w:rPr>
        <w:t>is</w:t>
      </w:r>
      <w:r w:rsidRPr="00655062">
        <w:rPr>
          <w:rFonts w:asciiTheme="majorBidi" w:hAnsiTheme="majorBidi" w:cstheme="majorBidi"/>
          <w:lang w:val="en-US"/>
        </w:rPr>
        <w:t xml:space="preserve"> observed</w:t>
      </w:r>
      <w:r w:rsidR="008018F1" w:rsidRPr="00655062">
        <w:rPr>
          <w:rFonts w:asciiTheme="majorBidi" w:hAnsiTheme="majorBidi" w:cstheme="majorBidi"/>
          <w:lang w:val="en-US"/>
        </w:rPr>
        <w:t xml:space="preserve"> for</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 xml:space="preserve">o </w:t>
      </w:r>
      <w:r w:rsidR="00FC54EC" w:rsidRPr="00655062">
        <w:rPr>
          <w:rFonts w:asciiTheme="majorBidi" w:hAnsiTheme="majorBidi" w:cstheme="majorBidi"/>
          <w:lang w:val="en-US"/>
        </w:rPr>
        <w:t>(</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.86,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200). </w:t>
      </w:r>
      <w:r w:rsidR="00485D7C" w:rsidRPr="00655062">
        <w:rPr>
          <w:rFonts w:asciiTheme="majorBidi" w:hAnsiTheme="majorBidi" w:cstheme="majorBidi"/>
          <w:lang w:val="en-US"/>
        </w:rPr>
        <w:t>A moderate correlation can be observed for</w:t>
      </w:r>
      <w:r w:rsidR="00FC54EC" w:rsidRPr="00655062">
        <w:rPr>
          <w:rFonts w:asciiTheme="majorBidi" w:hAnsiTheme="majorBidi" w:cstheme="majorBidi"/>
          <w:lang w:val="en-US"/>
        </w:rPr>
        <w:t xml:space="preserve">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.76,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w:t>
      </w:r>
      <w:r w:rsidR="00853B3E" w:rsidRPr="00655062">
        <w:rPr>
          <w:rFonts w:asciiTheme="majorBidi" w:hAnsiTheme="majorBidi" w:cstheme="majorBidi"/>
          <w:lang w:val="en-US"/>
        </w:rPr>
        <w:lastRenderedPageBreak/>
        <w:t xml:space="preserve">&lt; </w:t>
      </w:r>
      <w:r w:rsidR="00FC54EC" w:rsidRPr="00655062">
        <w:rPr>
          <w:rFonts w:asciiTheme="majorBidi" w:hAnsiTheme="majorBidi" w:cstheme="majorBidi"/>
          <w:lang w:val="en-US"/>
        </w:rPr>
        <w:t xml:space="preserve">0.01,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176). </w:t>
      </w:r>
      <w:r w:rsidR="00485D7C" w:rsidRPr="00655062">
        <w:rPr>
          <w:rFonts w:asciiTheme="majorBidi" w:hAnsiTheme="majorBidi" w:cstheme="majorBidi"/>
          <w:lang w:val="en-US"/>
        </w:rPr>
        <w:t>The other parameters</w:t>
      </w:r>
      <w:r w:rsidRPr="00655062">
        <w:rPr>
          <w:rFonts w:asciiTheme="majorBidi" w:hAnsiTheme="majorBidi" w:cstheme="majorBidi"/>
          <w:lang w:val="en-US"/>
        </w:rPr>
        <w:t xml:space="preserve"> higher in feminized VMB</w:t>
      </w:r>
      <w:r w:rsidR="00485D7C" w:rsidRPr="00655062">
        <w:rPr>
          <w:rFonts w:asciiTheme="majorBidi" w:hAnsiTheme="majorBidi" w:cstheme="majorBidi"/>
          <w:lang w:val="en-US"/>
        </w:rPr>
        <w:t xml:space="preserve"> are </w:t>
      </w:r>
      <w:r w:rsidRPr="00655062">
        <w:rPr>
          <w:rFonts w:asciiTheme="majorBidi" w:hAnsiTheme="majorBidi" w:cstheme="majorBidi"/>
          <w:lang w:val="en-US"/>
        </w:rPr>
        <w:t xml:space="preserve">only </w:t>
      </w:r>
      <w:r w:rsidR="00485D7C" w:rsidRPr="00655062">
        <w:rPr>
          <w:rFonts w:asciiTheme="majorBidi" w:hAnsiTheme="majorBidi" w:cstheme="majorBidi"/>
          <w:lang w:val="en-US"/>
        </w:rPr>
        <w:t>weakly correlated</w:t>
      </w:r>
      <w:r w:rsidR="00F24386" w:rsidRPr="00655062">
        <w:rPr>
          <w:rFonts w:asciiTheme="majorBidi" w:hAnsiTheme="majorBidi" w:cstheme="majorBidi"/>
          <w:lang w:val="en-US"/>
        </w:rPr>
        <w:t>:</w:t>
      </w:r>
      <w:r w:rsidR="00FC54EC" w:rsidRPr="00655062">
        <w:rPr>
          <w:rFonts w:asciiTheme="majorBidi" w:hAnsiTheme="majorBidi" w:cstheme="majorBidi"/>
          <w:lang w:val="en-US"/>
        </w:rPr>
        <w:t xml:space="preserve">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st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.47,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53346B" w:rsidRPr="00655062">
        <w:rPr>
          <w:rFonts w:asciiTheme="majorBidi" w:hAnsiTheme="majorBidi" w:cstheme="majorBidi"/>
          <w:lang w:val="en-US"/>
        </w:rPr>
        <w:t>176)</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.42,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192) </w:t>
      </w:r>
      <w:r w:rsidR="00485D7C" w:rsidRPr="00655062">
        <w:rPr>
          <w:rFonts w:asciiTheme="majorBidi" w:hAnsiTheme="majorBidi" w:cstheme="majorBidi"/>
          <w:lang w:val="en-US"/>
        </w:rPr>
        <w:t>and</w:t>
      </w:r>
      <w:r w:rsidR="00FC54EC" w:rsidRPr="00655062">
        <w:rPr>
          <w:rFonts w:asciiTheme="majorBidi" w:hAnsiTheme="majorBidi" w:cstheme="majorBidi"/>
          <w:lang w:val="en-US"/>
        </w:rPr>
        <w:t xml:space="preserve"> T</w:t>
      </w:r>
      <w:r w:rsidR="00FC54EC" w:rsidRPr="00655062">
        <w:rPr>
          <w:rFonts w:asciiTheme="majorBidi" w:hAnsiTheme="majorBidi" w:cstheme="majorBidi"/>
          <w:vertAlign w:val="subscript"/>
          <w:lang w:val="en-US"/>
        </w:rPr>
        <w:t>vo</w:t>
      </w:r>
      <w:r w:rsidR="00485D7C" w:rsidRPr="00655062">
        <w:rPr>
          <w:rFonts w:asciiTheme="majorBidi" w:hAnsiTheme="majorBidi" w:cstheme="majorBidi"/>
          <w:vertAlign w:val="subscript"/>
          <w:lang w:val="en-US"/>
        </w:rPr>
        <w:t>w</w:t>
      </w:r>
      <w:r w:rsidR="00FC54EC" w:rsidRPr="00655062">
        <w:rPr>
          <w:rFonts w:asciiTheme="majorBidi" w:hAnsiTheme="majorBidi" w:cstheme="majorBidi"/>
          <w:lang w:val="en-US"/>
        </w:rPr>
        <w:t xml:space="preserve">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.39,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248).</w:t>
      </w:r>
      <w:r w:rsidR="00ED49F4" w:rsidRPr="00655062">
        <w:rPr>
          <w:rFonts w:asciiTheme="majorBidi" w:hAnsiTheme="majorBidi" w:cstheme="majorBidi"/>
          <w:lang w:val="en-US"/>
        </w:rPr>
        <w:t xml:space="preserve"> Two parameters higher in masculinized VMB show weak correlations : </w:t>
      </w:r>
      <w:r w:rsidR="00ED49F4" w:rsidRPr="00655062">
        <w:rPr>
          <w:rFonts w:asciiTheme="majorBidi" w:hAnsiTheme="majorBidi" w:cstheme="majorBidi"/>
          <w:i/>
          <w:iCs/>
          <w:lang w:val="en-US"/>
        </w:rPr>
        <w:t>f</w:t>
      </w:r>
      <w:r w:rsidR="00ED49F4" w:rsidRPr="00655062">
        <w:rPr>
          <w:rFonts w:asciiTheme="majorBidi" w:hAnsiTheme="majorBidi" w:cstheme="majorBidi"/>
          <w:vertAlign w:val="subscript"/>
          <w:lang w:val="en-US"/>
        </w:rPr>
        <w:t>R2</w:t>
      </w:r>
      <w:r w:rsidR="00ED49F4" w:rsidRPr="00655062">
        <w:rPr>
          <w:rFonts w:asciiTheme="majorBidi" w:hAnsiTheme="majorBidi" w:cstheme="majorBidi"/>
          <w:lang w:val="en-US"/>
        </w:rPr>
        <w:t xml:space="preserve"> (</w:t>
      </w:r>
      <w:r w:rsidR="00ED49F4" w:rsidRPr="00655062">
        <w:rPr>
          <w:rFonts w:asciiTheme="majorBidi" w:hAnsiTheme="majorBidi" w:cstheme="majorBidi"/>
          <w:i/>
          <w:lang w:val="en-US"/>
        </w:rPr>
        <w:t>r</w:t>
      </w:r>
      <w:r w:rsidR="00ED49F4" w:rsidRPr="00655062">
        <w:rPr>
          <w:rFonts w:asciiTheme="majorBidi" w:hAnsiTheme="majorBidi" w:cstheme="majorBidi"/>
          <w:lang w:val="en-US"/>
        </w:rPr>
        <w:t xml:space="preserve"> = –.27, </w:t>
      </w:r>
      <w:r w:rsidR="00ED49F4" w:rsidRPr="00655062">
        <w:rPr>
          <w:rFonts w:asciiTheme="majorBidi" w:hAnsiTheme="majorBidi" w:cstheme="majorBidi"/>
          <w:i/>
          <w:lang w:val="en-US"/>
        </w:rPr>
        <w:t>p</w:t>
      </w:r>
      <w:r w:rsidR="00ED49F4" w:rsidRPr="00655062">
        <w:rPr>
          <w:rFonts w:asciiTheme="majorBidi" w:hAnsiTheme="majorBidi" w:cstheme="majorBidi"/>
          <w:lang w:val="en-US"/>
        </w:rPr>
        <w:t xml:space="preserve"> &lt; 0.01, </w:t>
      </w:r>
      <w:r w:rsidR="00ED49F4" w:rsidRPr="00655062">
        <w:rPr>
          <w:rFonts w:asciiTheme="majorBidi" w:hAnsiTheme="majorBidi" w:cstheme="majorBidi"/>
          <w:i/>
          <w:lang w:val="en-US"/>
        </w:rPr>
        <w:t>N</w:t>
      </w:r>
      <w:r w:rsidR="00ED49F4" w:rsidRPr="00655062">
        <w:rPr>
          <w:rFonts w:asciiTheme="majorBidi" w:hAnsiTheme="majorBidi" w:cstheme="majorBidi"/>
          <w:lang w:val="en-US"/>
        </w:rPr>
        <w:t xml:space="preserve"> = 192) and </w:t>
      </w:r>
      <w:r w:rsidR="00ED49F4" w:rsidRPr="00655062">
        <w:rPr>
          <w:rFonts w:asciiTheme="majorBidi" w:hAnsiTheme="majorBidi" w:cstheme="majorBidi"/>
          <w:i/>
          <w:iCs/>
          <w:lang w:val="en-US"/>
        </w:rPr>
        <w:t>f</w:t>
      </w:r>
      <w:r w:rsidR="00ED49F4" w:rsidRPr="00655062">
        <w:rPr>
          <w:rFonts w:asciiTheme="majorBidi" w:hAnsiTheme="majorBidi" w:cstheme="majorBidi"/>
          <w:vertAlign w:val="subscript"/>
          <w:lang w:val="en-US"/>
        </w:rPr>
        <w:t>R3</w:t>
      </w:r>
      <w:r w:rsidR="00ED49F4" w:rsidRPr="00655062">
        <w:rPr>
          <w:rFonts w:asciiTheme="majorBidi" w:hAnsiTheme="majorBidi" w:cstheme="majorBidi"/>
          <w:lang w:val="en-US"/>
        </w:rPr>
        <w:t xml:space="preserve"> (</w:t>
      </w:r>
      <w:r w:rsidR="00ED49F4" w:rsidRPr="00655062">
        <w:rPr>
          <w:rFonts w:asciiTheme="majorBidi" w:hAnsiTheme="majorBidi" w:cstheme="majorBidi"/>
          <w:i/>
          <w:lang w:val="en-US"/>
        </w:rPr>
        <w:t>r</w:t>
      </w:r>
      <w:r w:rsidR="00ED49F4" w:rsidRPr="00655062">
        <w:rPr>
          <w:rFonts w:asciiTheme="majorBidi" w:hAnsiTheme="majorBidi" w:cstheme="majorBidi"/>
          <w:lang w:val="en-US"/>
        </w:rPr>
        <w:t xml:space="preserve"> = –.23, </w:t>
      </w:r>
      <w:r w:rsidR="00ED49F4" w:rsidRPr="00655062">
        <w:rPr>
          <w:rFonts w:asciiTheme="majorBidi" w:hAnsiTheme="majorBidi" w:cstheme="majorBidi"/>
          <w:i/>
          <w:lang w:val="en-US"/>
        </w:rPr>
        <w:t>p</w:t>
      </w:r>
      <w:r w:rsidR="00ED49F4" w:rsidRPr="00655062">
        <w:rPr>
          <w:rFonts w:asciiTheme="majorBidi" w:hAnsiTheme="majorBidi" w:cstheme="majorBidi"/>
          <w:lang w:val="en-US"/>
        </w:rPr>
        <w:t xml:space="preserve"> &lt; 0.01, </w:t>
      </w:r>
      <w:r w:rsidR="00ED49F4" w:rsidRPr="00655062">
        <w:rPr>
          <w:rFonts w:asciiTheme="majorBidi" w:hAnsiTheme="majorBidi" w:cstheme="majorBidi"/>
          <w:i/>
          <w:lang w:val="en-US"/>
        </w:rPr>
        <w:t>N</w:t>
      </w:r>
      <w:r w:rsidR="005704A5">
        <w:rPr>
          <w:rFonts w:asciiTheme="majorBidi" w:hAnsiTheme="majorBidi" w:cstheme="majorBidi"/>
          <w:lang w:val="en-US"/>
        </w:rPr>
        <w:t xml:space="preserve"> = 192)</w:t>
      </w:r>
      <w:r w:rsidR="00ED49F4" w:rsidRPr="00655062">
        <w:rPr>
          <w:rFonts w:asciiTheme="majorBidi" w:hAnsiTheme="majorBidi" w:cstheme="majorBidi"/>
          <w:lang w:val="en-US"/>
        </w:rPr>
        <w:t xml:space="preserve">. Only the </w:t>
      </w:r>
      <w:r w:rsidR="00ED49F4" w:rsidRPr="00655062">
        <w:rPr>
          <w:rFonts w:asciiTheme="majorBidi" w:hAnsiTheme="majorBidi" w:cstheme="majorBidi"/>
          <w:i/>
          <w:iCs/>
          <w:lang w:val="en-US"/>
        </w:rPr>
        <w:t>f</w:t>
      </w:r>
      <w:r w:rsidR="00ED49F4" w:rsidRPr="00655062">
        <w:rPr>
          <w:rFonts w:asciiTheme="majorBidi" w:hAnsiTheme="majorBidi" w:cstheme="majorBidi"/>
          <w:vertAlign w:val="subscript"/>
          <w:lang w:val="en-US"/>
        </w:rPr>
        <w:t>R1</w:t>
      </w:r>
      <w:r w:rsidR="00ED49F4" w:rsidRPr="00655062">
        <w:rPr>
          <w:rFonts w:asciiTheme="majorBidi" w:hAnsiTheme="majorBidi" w:cstheme="majorBidi"/>
          <w:lang w:val="en-US"/>
        </w:rPr>
        <w:t xml:space="preserve"> and </w:t>
      </w:r>
      <w:r w:rsidR="00ED49F4" w:rsidRPr="00655062">
        <w:rPr>
          <w:rFonts w:asciiTheme="majorBidi" w:hAnsiTheme="majorBidi" w:cstheme="majorBidi"/>
          <w:i/>
          <w:iCs/>
          <w:lang w:val="en-US"/>
        </w:rPr>
        <w:t>f</w:t>
      </w:r>
      <w:r w:rsidR="00ED49F4" w:rsidRPr="00655062">
        <w:rPr>
          <w:rFonts w:asciiTheme="majorBidi" w:hAnsiTheme="majorBidi" w:cstheme="majorBidi"/>
          <w:vertAlign w:val="subscript"/>
          <w:lang w:val="en-US"/>
        </w:rPr>
        <w:t>RM</w:t>
      </w:r>
      <w:r w:rsidR="00ED49F4" w:rsidRPr="00655062">
        <w:rPr>
          <w:rFonts w:asciiTheme="majorBidi" w:hAnsiTheme="majorBidi" w:cstheme="majorBidi"/>
          <w:lang w:val="en-US"/>
        </w:rPr>
        <w:t xml:space="preserve"> parameters do not present significant differ</w:t>
      </w:r>
      <w:r w:rsidR="005704A5">
        <w:rPr>
          <w:rFonts w:asciiTheme="majorBidi" w:hAnsiTheme="majorBidi" w:cstheme="majorBidi"/>
          <w:lang w:val="en-US"/>
        </w:rPr>
        <w:t>ences between the two VMBs</w:t>
      </w:r>
      <w:r w:rsidR="00ED49F4" w:rsidRPr="00655062">
        <w:rPr>
          <w:rFonts w:asciiTheme="majorBidi" w:hAnsiTheme="majorBidi" w:cstheme="majorBidi"/>
          <w:lang w:val="en-US"/>
        </w:rPr>
        <w:t>.</w:t>
      </w:r>
      <w:r w:rsidR="00FD0060" w:rsidRPr="00655062">
        <w:rPr>
          <w:rFonts w:asciiTheme="majorBidi" w:eastAsiaTheme="minorHAnsi" w:hAnsiTheme="majorBidi" w:cstheme="majorBidi"/>
          <w:lang w:val="en-US" w:eastAsia="en-US"/>
        </w:rPr>
        <w:t xml:space="preserve"> </w:t>
      </w:r>
      <w:r w:rsidR="004710C1" w:rsidRPr="00655062">
        <w:rPr>
          <w:rFonts w:asciiTheme="majorBidi" w:hAnsiTheme="majorBidi" w:cstheme="majorBidi"/>
          <w:lang w:val="en-US"/>
        </w:rPr>
        <w:t>The</w:t>
      </w:r>
      <w:r w:rsidR="00FC54EC" w:rsidRPr="00655062">
        <w:rPr>
          <w:rFonts w:asciiTheme="majorBidi" w:hAnsiTheme="majorBidi" w:cstheme="majorBidi"/>
          <w:lang w:val="en-US"/>
        </w:rPr>
        <w:t xml:space="preserve"> Spearman</w:t>
      </w:r>
      <w:r w:rsidR="004710C1" w:rsidRPr="00655062">
        <w:rPr>
          <w:rFonts w:asciiTheme="majorBidi" w:hAnsiTheme="majorBidi" w:cstheme="majorBidi"/>
          <w:lang w:val="en-US"/>
        </w:rPr>
        <w:t>’s rank correlation</w:t>
      </w:r>
      <w:r w:rsidR="00FC54EC" w:rsidRPr="00655062">
        <w:rPr>
          <w:rFonts w:asciiTheme="majorBidi" w:hAnsiTheme="majorBidi" w:cstheme="majorBidi"/>
          <w:lang w:val="en-US"/>
        </w:rPr>
        <w:t xml:space="preserve"> </w:t>
      </w:r>
      <w:r w:rsidR="004710C1" w:rsidRPr="00655062">
        <w:rPr>
          <w:rFonts w:asciiTheme="majorBidi" w:hAnsiTheme="majorBidi" w:cstheme="majorBidi"/>
          <w:lang w:val="en-US"/>
        </w:rPr>
        <w:t>for the parameter</w:t>
      </w:r>
      <w:r w:rsidR="00FC54EC" w:rsidRPr="00655062">
        <w:rPr>
          <w:rFonts w:asciiTheme="majorBidi" w:hAnsiTheme="majorBidi" w:cstheme="majorBidi"/>
          <w:lang w:val="en-US"/>
        </w:rPr>
        <w:t xml:space="preserve">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st (</w:t>
      </w:r>
      <w:r w:rsidR="004710C1" w:rsidRPr="00655062">
        <w:rPr>
          <w:rFonts w:asciiTheme="majorBidi" w:hAnsiTheme="majorBidi" w:cstheme="majorBidi"/>
          <w:lang w:val="en-US"/>
        </w:rPr>
        <w:t>weak correlation</w:t>
      </w:r>
      <w:r w:rsidR="00FC54EC" w:rsidRPr="00655062">
        <w:rPr>
          <w:rFonts w:asciiTheme="majorBidi" w:hAnsiTheme="majorBidi" w:cstheme="majorBidi"/>
          <w:lang w:val="en-US"/>
        </w:rPr>
        <w:t xml:space="preserve">) </w:t>
      </w:r>
      <w:r w:rsidR="004710C1" w:rsidRPr="00655062">
        <w:rPr>
          <w:rFonts w:asciiTheme="majorBidi" w:hAnsiTheme="majorBidi" w:cstheme="majorBidi"/>
          <w:lang w:val="en-US"/>
        </w:rPr>
        <w:t>is one degree weaker than that for</w:t>
      </w:r>
      <w:r w:rsidR="00FC54EC" w:rsidRPr="00655062">
        <w:rPr>
          <w:rFonts w:asciiTheme="majorBidi" w:hAnsiTheme="majorBidi" w:cstheme="majorBidi"/>
          <w:lang w:val="en-US"/>
        </w:rPr>
        <w:t xml:space="preserve">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004710C1" w:rsidRPr="00655062">
        <w:rPr>
          <w:rFonts w:asciiTheme="majorBidi" w:hAnsiTheme="majorBidi" w:cstheme="majorBidi"/>
          <w:lang w:val="en-US"/>
        </w:rPr>
        <w:t>moderate correlation</w:t>
      </w:r>
      <w:r w:rsidR="00FC54EC" w:rsidRPr="00655062">
        <w:rPr>
          <w:rFonts w:asciiTheme="majorBidi" w:hAnsiTheme="majorBidi" w:cstheme="majorBidi"/>
          <w:lang w:val="en-US"/>
        </w:rPr>
        <w:t>).</w:t>
      </w:r>
    </w:p>
    <w:p w14:paraId="16E2D505" w14:textId="77777777" w:rsidR="00ED49F4" w:rsidRPr="00655062" w:rsidRDefault="00ED49F4" w:rsidP="00ED49F4">
      <w:pPr>
        <w:pStyle w:val="Tabletitle"/>
        <w:jc w:val="both"/>
      </w:pPr>
      <w:bookmarkStart w:id="6" w:name="_Toc110944840"/>
      <w:bookmarkStart w:id="7" w:name="_Toc142319135"/>
      <w:r w:rsidRPr="00655062">
        <w:rPr>
          <w:lang w:val="en-US"/>
        </w:rPr>
        <w:t xml:space="preserve">Table 5: Wilcoxon tests and </w:t>
      </w:r>
      <w:r w:rsidRPr="00655062">
        <w:rPr>
          <w:i/>
          <w:lang w:val="en-US"/>
        </w:rPr>
        <w:t>r</w:t>
      </w:r>
      <w:r w:rsidRPr="00655062">
        <w:rPr>
          <w:i/>
          <w:vertAlign w:val="subscript"/>
          <w:lang w:val="en-US"/>
        </w:rPr>
        <w:t>s</w:t>
      </w:r>
      <w:r w:rsidRPr="00655062">
        <w:rPr>
          <w:vertAlign w:val="subscript"/>
          <w:lang w:val="en-US"/>
        </w:rPr>
        <w:t xml:space="preserve"> </w:t>
      </w:r>
      <w:r w:rsidRPr="00655062">
        <w:rPr>
          <w:lang w:val="en-US"/>
        </w:rPr>
        <w:t>comparing vocal parameters for the masculinized and feminized VMBs.</w:t>
      </w:r>
      <w:bookmarkEnd w:id="6"/>
      <w:bookmarkEnd w:id="7"/>
    </w:p>
    <w:tbl>
      <w:tblPr>
        <w:tblW w:w="0" w:type="auto"/>
        <w:tblLook w:val="04A0" w:firstRow="1" w:lastRow="0" w:firstColumn="1" w:lastColumn="0" w:noHBand="0" w:noVBand="1"/>
      </w:tblPr>
      <w:tblGrid>
        <w:gridCol w:w="1500"/>
        <w:gridCol w:w="974"/>
        <w:gridCol w:w="1549"/>
        <w:gridCol w:w="1367"/>
        <w:gridCol w:w="1307"/>
        <w:gridCol w:w="1306"/>
        <w:gridCol w:w="1059"/>
      </w:tblGrid>
      <w:tr w:rsidR="00ED49F4" w:rsidRPr="00655062" w14:paraId="2128D95B" w14:textId="77777777" w:rsidTr="00825A96">
        <w:tc>
          <w:tcPr>
            <w:tcW w:w="1500" w:type="dxa"/>
            <w:tcBorders>
              <w:top w:val="single" w:sz="4" w:space="0" w:color="auto"/>
              <w:left w:val="single" w:sz="4" w:space="0" w:color="auto"/>
              <w:bottom w:val="single" w:sz="4" w:space="0" w:color="auto"/>
              <w:right w:val="single" w:sz="4" w:space="0" w:color="auto"/>
            </w:tcBorders>
            <w:hideMark/>
          </w:tcPr>
          <w:p w14:paraId="1712D651"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Parameter</w:t>
            </w:r>
          </w:p>
        </w:tc>
        <w:tc>
          <w:tcPr>
            <w:tcW w:w="974" w:type="dxa"/>
            <w:tcBorders>
              <w:top w:val="single" w:sz="4" w:space="0" w:color="auto"/>
              <w:left w:val="single" w:sz="4" w:space="0" w:color="auto"/>
              <w:bottom w:val="single" w:sz="4" w:space="0" w:color="auto"/>
              <w:right w:val="single" w:sz="4" w:space="0" w:color="auto"/>
            </w:tcBorders>
            <w:hideMark/>
          </w:tcPr>
          <w:p w14:paraId="48B4AF6D" w14:textId="77777777" w:rsidR="00ED49F4" w:rsidRPr="00655062" w:rsidRDefault="00ED49F4" w:rsidP="00825A96">
            <w:pPr>
              <w:spacing w:line="276" w:lineRule="auto"/>
              <w:jc w:val="both"/>
              <w:rPr>
                <w:rFonts w:ascii="Times New Roman" w:hAnsi="Times New Roman" w:cs="Times New Roman"/>
                <w:b/>
                <w:bCs/>
                <w:iCs/>
                <w:sz w:val="24"/>
                <w:szCs w:val="24"/>
                <w:lang w:val="en-US"/>
              </w:rPr>
            </w:pPr>
            <w:r w:rsidRPr="00655062">
              <w:rPr>
                <w:rFonts w:ascii="Times New Roman" w:hAnsi="Times New Roman" w:cs="Times New Roman"/>
                <w:b/>
                <w:bCs/>
                <w:iCs/>
                <w:sz w:val="24"/>
                <w:szCs w:val="24"/>
                <w:lang w:val="en-US"/>
              </w:rPr>
              <w:t>N</w:t>
            </w:r>
          </w:p>
        </w:tc>
        <w:tc>
          <w:tcPr>
            <w:tcW w:w="1549" w:type="dxa"/>
            <w:tcBorders>
              <w:top w:val="single" w:sz="4" w:space="0" w:color="auto"/>
              <w:left w:val="single" w:sz="4" w:space="0" w:color="auto"/>
              <w:bottom w:val="single" w:sz="4" w:space="0" w:color="auto"/>
              <w:right w:val="single" w:sz="4" w:space="0" w:color="auto"/>
            </w:tcBorders>
            <w:hideMark/>
          </w:tcPr>
          <w:p w14:paraId="56BAC5CF"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Mean score (F/M condition)</w:t>
            </w:r>
          </w:p>
        </w:tc>
        <w:tc>
          <w:tcPr>
            <w:tcW w:w="1367" w:type="dxa"/>
            <w:tcBorders>
              <w:top w:val="single" w:sz="4" w:space="0" w:color="auto"/>
              <w:left w:val="single" w:sz="4" w:space="0" w:color="auto"/>
              <w:bottom w:val="single" w:sz="4" w:space="0" w:color="auto"/>
              <w:right w:val="single" w:sz="4" w:space="0" w:color="auto"/>
            </w:tcBorders>
            <w:hideMark/>
          </w:tcPr>
          <w:p w14:paraId="56436E8A"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Statistic</w:t>
            </w:r>
          </w:p>
        </w:tc>
        <w:tc>
          <w:tcPr>
            <w:tcW w:w="1307" w:type="dxa"/>
            <w:tcBorders>
              <w:top w:val="single" w:sz="4" w:space="0" w:color="auto"/>
              <w:left w:val="single" w:sz="4" w:space="0" w:color="auto"/>
              <w:bottom w:val="single" w:sz="4" w:space="0" w:color="auto"/>
              <w:right w:val="single" w:sz="4" w:space="0" w:color="auto"/>
            </w:tcBorders>
            <w:hideMark/>
          </w:tcPr>
          <w:p w14:paraId="73F483E3"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i/>
                <w:sz w:val="24"/>
                <w:szCs w:val="24"/>
                <w:lang w:val="en-US"/>
              </w:rPr>
              <w:t>Z</w:t>
            </w:r>
          </w:p>
        </w:tc>
        <w:tc>
          <w:tcPr>
            <w:tcW w:w="1306" w:type="dxa"/>
            <w:tcBorders>
              <w:top w:val="single" w:sz="4" w:space="0" w:color="auto"/>
              <w:left w:val="single" w:sz="4" w:space="0" w:color="auto"/>
              <w:bottom w:val="single" w:sz="4" w:space="0" w:color="auto"/>
              <w:right w:val="single" w:sz="4" w:space="0" w:color="auto"/>
            </w:tcBorders>
            <w:hideMark/>
          </w:tcPr>
          <w:p w14:paraId="0674A0EA"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Two-sided Pr &gt; |</w:t>
            </w:r>
            <w:r w:rsidRPr="00655062">
              <w:rPr>
                <w:rFonts w:ascii="Times New Roman" w:hAnsi="Times New Roman" w:cs="Times New Roman"/>
                <w:b/>
                <w:bCs/>
                <w:i/>
                <w:sz w:val="24"/>
                <w:szCs w:val="24"/>
                <w:lang w:val="en-US"/>
              </w:rPr>
              <w:t>Z</w:t>
            </w:r>
            <w:r w:rsidRPr="00655062">
              <w:rPr>
                <w:rFonts w:ascii="Times New Roman" w:hAnsi="Times New Roman" w:cs="Times New Roman"/>
                <w:b/>
                <w:bCs/>
                <w:sz w:val="24"/>
                <w:szCs w:val="24"/>
                <w:lang w:val="en-US"/>
              </w:rPr>
              <w:t>|</w:t>
            </w:r>
          </w:p>
        </w:tc>
        <w:tc>
          <w:tcPr>
            <w:tcW w:w="1059" w:type="dxa"/>
            <w:tcBorders>
              <w:top w:val="single" w:sz="4" w:space="0" w:color="auto"/>
              <w:left w:val="single" w:sz="4" w:space="0" w:color="auto"/>
              <w:bottom w:val="single" w:sz="4" w:space="0" w:color="auto"/>
              <w:right w:val="single" w:sz="4" w:space="0" w:color="auto"/>
            </w:tcBorders>
            <w:hideMark/>
          </w:tcPr>
          <w:p w14:paraId="434DF7D1" w14:textId="77777777" w:rsidR="00ED49F4" w:rsidRPr="00655062" w:rsidRDefault="00ED49F4" w:rsidP="00825A96">
            <w:pPr>
              <w:spacing w:line="276" w:lineRule="auto"/>
              <w:jc w:val="both"/>
              <w:rPr>
                <w:rFonts w:ascii="Times New Roman" w:hAnsi="Times New Roman" w:cs="Times New Roman"/>
                <w:b/>
                <w:bCs/>
                <w:i/>
                <w:sz w:val="24"/>
                <w:szCs w:val="24"/>
                <w:lang w:val="en-US"/>
              </w:rPr>
            </w:pPr>
            <w:r w:rsidRPr="00655062">
              <w:rPr>
                <w:rFonts w:ascii="Times New Roman" w:hAnsi="Times New Roman" w:cs="Times New Roman"/>
                <w:b/>
                <w:bCs/>
                <w:i/>
                <w:sz w:val="24"/>
                <w:szCs w:val="24"/>
                <w:lang w:val="en-US"/>
              </w:rPr>
              <w:t>r</w:t>
            </w:r>
            <w:r w:rsidRPr="00655062">
              <w:rPr>
                <w:rFonts w:ascii="Times New Roman" w:hAnsi="Times New Roman" w:cs="Times New Roman"/>
                <w:b/>
                <w:bCs/>
                <w:i/>
                <w:sz w:val="24"/>
                <w:szCs w:val="24"/>
                <w:vertAlign w:val="subscript"/>
                <w:lang w:val="en-US"/>
              </w:rPr>
              <w:t>s</w:t>
            </w:r>
          </w:p>
        </w:tc>
      </w:tr>
      <w:tr w:rsidR="00ED49F4" w:rsidRPr="00655062" w14:paraId="3F496F3F" w14:textId="77777777" w:rsidTr="00825A96">
        <w:trPr>
          <w:trHeight w:val="276"/>
        </w:trPr>
        <w:tc>
          <w:tcPr>
            <w:tcW w:w="1500" w:type="dxa"/>
            <w:vMerge w:val="restart"/>
            <w:tcBorders>
              <w:top w:val="single" w:sz="4" w:space="0" w:color="auto"/>
              <w:left w:val="single" w:sz="4" w:space="0" w:color="auto"/>
              <w:bottom w:val="single" w:sz="4" w:space="0" w:color="auto"/>
              <w:right w:val="single" w:sz="4" w:space="0" w:color="auto"/>
            </w:tcBorders>
            <w:hideMark/>
          </w:tcPr>
          <w:p w14:paraId="37273606"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o</w:t>
            </w:r>
          </w:p>
        </w:tc>
        <w:tc>
          <w:tcPr>
            <w:tcW w:w="974" w:type="dxa"/>
            <w:vMerge w:val="restart"/>
            <w:tcBorders>
              <w:top w:val="single" w:sz="4" w:space="0" w:color="auto"/>
              <w:left w:val="single" w:sz="4" w:space="0" w:color="auto"/>
              <w:bottom w:val="single" w:sz="4" w:space="0" w:color="auto"/>
              <w:right w:val="single" w:sz="4" w:space="0" w:color="auto"/>
            </w:tcBorders>
            <w:hideMark/>
          </w:tcPr>
          <w:p w14:paraId="76506655"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200</w:t>
            </w:r>
          </w:p>
        </w:tc>
        <w:tc>
          <w:tcPr>
            <w:tcW w:w="1549" w:type="dxa"/>
            <w:tcBorders>
              <w:top w:val="single" w:sz="4" w:space="0" w:color="auto"/>
              <w:left w:val="single" w:sz="4" w:space="0" w:color="auto"/>
              <w:bottom w:val="single" w:sz="4" w:space="0" w:color="auto"/>
              <w:right w:val="single" w:sz="4" w:space="0" w:color="auto"/>
            </w:tcBorders>
            <w:hideMark/>
          </w:tcPr>
          <w:p w14:paraId="0572C923"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150.230</w:t>
            </w:r>
          </w:p>
        </w:tc>
        <w:tc>
          <w:tcPr>
            <w:tcW w:w="1367" w:type="dxa"/>
            <w:vMerge w:val="restart"/>
            <w:tcBorders>
              <w:top w:val="single" w:sz="4" w:space="0" w:color="auto"/>
              <w:left w:val="single" w:sz="4" w:space="0" w:color="auto"/>
              <w:bottom w:val="single" w:sz="4" w:space="0" w:color="auto"/>
              <w:right w:val="single" w:sz="4" w:space="0" w:color="auto"/>
            </w:tcBorders>
            <w:hideMark/>
          </w:tcPr>
          <w:p w14:paraId="1F9AF9BE"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5077</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176BA014" w14:textId="77777777" w:rsidR="00ED49F4" w:rsidRPr="00655062" w:rsidRDefault="00ED49F4" w:rsidP="00825A96">
            <w:pPr>
              <w:spacing w:line="276" w:lineRule="auto"/>
              <w:jc w:val="both"/>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12.1498</w:t>
            </w:r>
          </w:p>
        </w:tc>
        <w:tc>
          <w:tcPr>
            <w:tcW w:w="1306" w:type="dxa"/>
            <w:vMerge w:val="restart"/>
            <w:tcBorders>
              <w:top w:val="single" w:sz="4" w:space="0" w:color="auto"/>
              <w:left w:val="single" w:sz="4" w:space="0" w:color="auto"/>
              <w:bottom w:val="single" w:sz="4" w:space="0" w:color="auto"/>
              <w:right w:val="single" w:sz="4" w:space="0" w:color="auto"/>
            </w:tcBorders>
            <w:hideMark/>
          </w:tcPr>
          <w:p w14:paraId="16E8DFA2"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 xml:space="preserve"> &lt; 0.0001</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7ED7FE73" w14:textId="77777777" w:rsidR="00ED49F4" w:rsidRPr="00655062" w:rsidRDefault="00ED49F4" w:rsidP="00825A96">
            <w:pPr>
              <w:spacing w:line="276" w:lineRule="auto"/>
              <w:jc w:val="both"/>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0.86***</w:t>
            </w:r>
          </w:p>
        </w:tc>
      </w:tr>
      <w:tr w:rsidR="00ED49F4" w:rsidRPr="00655062" w14:paraId="5D2C661D" w14:textId="77777777" w:rsidTr="00825A96">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DAC42"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66126"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hideMark/>
          </w:tcPr>
          <w:p w14:paraId="1BC9F4B4"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50.770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D67A5"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DFF01" w14:textId="77777777" w:rsidR="00ED49F4" w:rsidRPr="00655062" w:rsidRDefault="00ED49F4" w:rsidP="00825A96">
            <w:pPr>
              <w:spacing w:line="240" w:lineRule="auto"/>
              <w:jc w:val="both"/>
              <w:rPr>
                <w:rFonts w:ascii="Times New Roman" w:hAnsi="Times New Roman" w:cs="Times New Roman"/>
                <w:sz w:val="24"/>
                <w:szCs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CAFF1"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67D94" w14:textId="77777777" w:rsidR="00ED49F4" w:rsidRPr="00655062" w:rsidRDefault="00ED49F4" w:rsidP="00825A96">
            <w:pPr>
              <w:spacing w:line="240" w:lineRule="auto"/>
              <w:jc w:val="both"/>
              <w:rPr>
                <w:rFonts w:ascii="Times New Roman" w:hAnsi="Times New Roman" w:cs="Times New Roman"/>
                <w:sz w:val="24"/>
                <w:szCs w:val="24"/>
                <w:u w:val="single"/>
                <w:lang w:val="en-US"/>
              </w:rPr>
            </w:pPr>
          </w:p>
        </w:tc>
      </w:tr>
      <w:tr w:rsidR="00ED49F4" w:rsidRPr="00655062" w14:paraId="1E15B236" w14:textId="77777777" w:rsidTr="00825A96">
        <w:trPr>
          <w:trHeight w:val="132"/>
        </w:trPr>
        <w:tc>
          <w:tcPr>
            <w:tcW w:w="1500" w:type="dxa"/>
            <w:vMerge w:val="restart"/>
            <w:tcBorders>
              <w:top w:val="single" w:sz="4" w:space="0" w:color="auto"/>
              <w:left w:val="single" w:sz="4" w:space="0" w:color="auto"/>
              <w:bottom w:val="single" w:sz="4" w:space="0" w:color="auto"/>
              <w:right w:val="single" w:sz="4" w:space="0" w:color="auto"/>
            </w:tcBorders>
            <w:hideMark/>
          </w:tcPr>
          <w:p w14:paraId="0B564E17"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sd_</w:t>
            </w: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o</w:t>
            </w:r>
          </w:p>
        </w:tc>
        <w:tc>
          <w:tcPr>
            <w:tcW w:w="974" w:type="dxa"/>
            <w:vMerge w:val="restart"/>
            <w:tcBorders>
              <w:top w:val="single" w:sz="4" w:space="0" w:color="auto"/>
              <w:left w:val="single" w:sz="4" w:space="0" w:color="auto"/>
              <w:bottom w:val="single" w:sz="4" w:space="0" w:color="auto"/>
              <w:right w:val="single" w:sz="4" w:space="0" w:color="auto"/>
            </w:tcBorders>
            <w:hideMark/>
          </w:tcPr>
          <w:p w14:paraId="08FE7CE2"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176</w:t>
            </w:r>
          </w:p>
        </w:tc>
        <w:tc>
          <w:tcPr>
            <w:tcW w:w="1549" w:type="dxa"/>
            <w:tcBorders>
              <w:top w:val="single" w:sz="4" w:space="0" w:color="auto"/>
              <w:left w:val="single" w:sz="4" w:space="0" w:color="auto"/>
              <w:bottom w:val="single" w:sz="4" w:space="0" w:color="auto"/>
              <w:right w:val="single" w:sz="4" w:space="0" w:color="auto"/>
            </w:tcBorders>
            <w:hideMark/>
          </w:tcPr>
          <w:p w14:paraId="2609AA3E"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127.454545</w:t>
            </w:r>
          </w:p>
        </w:tc>
        <w:tc>
          <w:tcPr>
            <w:tcW w:w="1367" w:type="dxa"/>
            <w:vMerge w:val="restart"/>
            <w:tcBorders>
              <w:top w:val="single" w:sz="4" w:space="0" w:color="auto"/>
              <w:left w:val="single" w:sz="4" w:space="0" w:color="auto"/>
              <w:bottom w:val="single" w:sz="4" w:space="0" w:color="auto"/>
              <w:right w:val="single" w:sz="4" w:space="0" w:color="auto"/>
            </w:tcBorders>
            <w:hideMark/>
          </w:tcPr>
          <w:p w14:paraId="5BD4D294"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4360</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0E9F719A" w14:textId="77777777" w:rsidR="00ED49F4" w:rsidRPr="00655062" w:rsidRDefault="00ED49F4" w:rsidP="00825A96">
            <w:pPr>
              <w:spacing w:line="276" w:lineRule="auto"/>
              <w:jc w:val="both"/>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10.1414</w:t>
            </w:r>
          </w:p>
        </w:tc>
        <w:tc>
          <w:tcPr>
            <w:tcW w:w="1306" w:type="dxa"/>
            <w:vMerge w:val="restart"/>
            <w:tcBorders>
              <w:top w:val="single" w:sz="4" w:space="0" w:color="auto"/>
              <w:left w:val="single" w:sz="4" w:space="0" w:color="auto"/>
              <w:bottom w:val="single" w:sz="4" w:space="0" w:color="auto"/>
              <w:right w:val="single" w:sz="4" w:space="0" w:color="auto"/>
            </w:tcBorders>
            <w:hideMark/>
          </w:tcPr>
          <w:p w14:paraId="15D5E1C3"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 xml:space="preserve"> &lt; 0.0001</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4942ADE3" w14:textId="77777777" w:rsidR="00ED49F4" w:rsidRPr="00655062" w:rsidRDefault="00ED49F4" w:rsidP="00825A96">
            <w:pPr>
              <w:spacing w:line="276" w:lineRule="auto"/>
              <w:jc w:val="both"/>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0.77**</w:t>
            </w:r>
          </w:p>
        </w:tc>
      </w:tr>
      <w:tr w:rsidR="00ED49F4" w:rsidRPr="00655062" w14:paraId="5FCDD23A"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285CD"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3EE8C"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hideMark/>
          </w:tcPr>
          <w:p w14:paraId="40D37256"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49.545455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6224A"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E2A94" w14:textId="77777777" w:rsidR="00ED49F4" w:rsidRPr="00655062" w:rsidRDefault="00ED49F4" w:rsidP="00825A96">
            <w:pPr>
              <w:spacing w:line="240" w:lineRule="auto"/>
              <w:jc w:val="both"/>
              <w:rPr>
                <w:rFonts w:ascii="Times New Roman" w:hAnsi="Times New Roman" w:cs="Times New Roman"/>
                <w:sz w:val="24"/>
                <w:szCs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4445B"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F5A09" w14:textId="77777777" w:rsidR="00ED49F4" w:rsidRPr="00655062" w:rsidRDefault="00ED49F4" w:rsidP="00825A96">
            <w:pPr>
              <w:spacing w:line="240" w:lineRule="auto"/>
              <w:jc w:val="both"/>
              <w:rPr>
                <w:rFonts w:ascii="Times New Roman" w:hAnsi="Times New Roman" w:cs="Times New Roman"/>
                <w:sz w:val="24"/>
                <w:szCs w:val="24"/>
                <w:u w:val="single"/>
                <w:lang w:val="en-US"/>
              </w:rPr>
            </w:pPr>
          </w:p>
        </w:tc>
      </w:tr>
      <w:tr w:rsidR="00ED49F4" w:rsidRPr="00655062" w14:paraId="37BB1A5A" w14:textId="77777777" w:rsidTr="00825A96">
        <w:trPr>
          <w:trHeight w:val="114"/>
        </w:trPr>
        <w:tc>
          <w:tcPr>
            <w:tcW w:w="1500" w:type="dxa"/>
            <w:vMerge w:val="restart"/>
            <w:tcBorders>
              <w:top w:val="single" w:sz="4" w:space="0" w:color="auto"/>
              <w:left w:val="single" w:sz="4" w:space="0" w:color="auto"/>
              <w:bottom w:val="single" w:sz="4" w:space="0" w:color="auto"/>
              <w:right w:val="single" w:sz="4" w:space="0" w:color="auto"/>
            </w:tcBorders>
            <w:hideMark/>
          </w:tcPr>
          <w:p w14:paraId="7606D56E"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sd_</w:t>
            </w: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o</w:t>
            </w:r>
            <w:r w:rsidRPr="00655062">
              <w:rPr>
                <w:rFonts w:ascii="Times New Roman" w:hAnsi="Times New Roman" w:cs="Times New Roman"/>
                <w:b/>
                <w:bCs/>
                <w:sz w:val="24"/>
                <w:szCs w:val="24"/>
                <w:lang w:val="en-US"/>
              </w:rPr>
              <w:t>st</w:t>
            </w:r>
          </w:p>
        </w:tc>
        <w:tc>
          <w:tcPr>
            <w:tcW w:w="974" w:type="dxa"/>
            <w:vMerge w:val="restart"/>
            <w:tcBorders>
              <w:top w:val="single" w:sz="4" w:space="0" w:color="auto"/>
              <w:left w:val="single" w:sz="4" w:space="0" w:color="auto"/>
              <w:bottom w:val="single" w:sz="4" w:space="0" w:color="auto"/>
              <w:right w:val="single" w:sz="4" w:space="0" w:color="auto"/>
            </w:tcBorders>
            <w:hideMark/>
          </w:tcPr>
          <w:p w14:paraId="7F36DF68"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176</w:t>
            </w:r>
          </w:p>
        </w:tc>
        <w:tc>
          <w:tcPr>
            <w:tcW w:w="1549" w:type="dxa"/>
            <w:tcBorders>
              <w:top w:val="single" w:sz="4" w:space="0" w:color="auto"/>
              <w:left w:val="single" w:sz="4" w:space="0" w:color="auto"/>
              <w:bottom w:val="single" w:sz="4" w:space="0" w:color="auto"/>
              <w:right w:val="single" w:sz="4" w:space="0" w:color="auto"/>
            </w:tcBorders>
            <w:hideMark/>
          </w:tcPr>
          <w:p w14:paraId="7725A21F"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112.386364</w:t>
            </w:r>
          </w:p>
        </w:tc>
        <w:tc>
          <w:tcPr>
            <w:tcW w:w="1367" w:type="dxa"/>
            <w:vMerge w:val="restart"/>
            <w:tcBorders>
              <w:top w:val="single" w:sz="4" w:space="0" w:color="auto"/>
              <w:left w:val="single" w:sz="4" w:space="0" w:color="auto"/>
              <w:bottom w:val="single" w:sz="4" w:space="0" w:color="auto"/>
              <w:right w:val="single" w:sz="4" w:space="0" w:color="auto"/>
            </w:tcBorders>
            <w:hideMark/>
          </w:tcPr>
          <w:p w14:paraId="79C97D83"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5686</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41E10D57" w14:textId="77777777" w:rsidR="00ED49F4" w:rsidRPr="00655062" w:rsidRDefault="00ED49F4" w:rsidP="00825A96">
            <w:pPr>
              <w:spacing w:line="276" w:lineRule="auto"/>
              <w:jc w:val="both"/>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6.2181</w:t>
            </w:r>
          </w:p>
        </w:tc>
        <w:tc>
          <w:tcPr>
            <w:tcW w:w="1306" w:type="dxa"/>
            <w:vMerge w:val="restart"/>
            <w:tcBorders>
              <w:top w:val="single" w:sz="4" w:space="0" w:color="auto"/>
              <w:left w:val="single" w:sz="4" w:space="0" w:color="auto"/>
              <w:bottom w:val="single" w:sz="4" w:space="0" w:color="auto"/>
              <w:right w:val="single" w:sz="4" w:space="0" w:color="auto"/>
            </w:tcBorders>
            <w:hideMark/>
          </w:tcPr>
          <w:p w14:paraId="71C99B18"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 xml:space="preserve"> &lt; 0.0001</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5E4FD56A" w14:textId="77777777" w:rsidR="00ED49F4" w:rsidRPr="00655062" w:rsidRDefault="00ED49F4" w:rsidP="00825A96">
            <w:pPr>
              <w:spacing w:line="276" w:lineRule="auto"/>
              <w:jc w:val="both"/>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0.47*</w:t>
            </w:r>
          </w:p>
        </w:tc>
      </w:tr>
      <w:tr w:rsidR="00ED49F4" w:rsidRPr="00655062" w14:paraId="0B34B9B1" w14:textId="77777777" w:rsidTr="00825A96">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EB62E"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FC121"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hideMark/>
          </w:tcPr>
          <w:p w14:paraId="7430CE3A"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64.613636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46C9A"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70838" w14:textId="77777777" w:rsidR="00ED49F4" w:rsidRPr="00655062" w:rsidRDefault="00ED49F4" w:rsidP="00825A96">
            <w:pPr>
              <w:spacing w:line="240" w:lineRule="auto"/>
              <w:jc w:val="both"/>
              <w:rPr>
                <w:rFonts w:ascii="Times New Roman" w:hAnsi="Times New Roman" w:cs="Times New Roman"/>
                <w:sz w:val="24"/>
                <w:szCs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30FA2"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B71AC" w14:textId="77777777" w:rsidR="00ED49F4" w:rsidRPr="00655062" w:rsidRDefault="00ED49F4" w:rsidP="00825A96">
            <w:pPr>
              <w:spacing w:line="240" w:lineRule="auto"/>
              <w:jc w:val="both"/>
              <w:rPr>
                <w:rFonts w:ascii="Times New Roman" w:hAnsi="Times New Roman" w:cs="Times New Roman"/>
                <w:sz w:val="24"/>
                <w:szCs w:val="24"/>
                <w:lang w:val="en-US"/>
              </w:rPr>
            </w:pPr>
          </w:p>
        </w:tc>
      </w:tr>
      <w:tr w:rsidR="00ED49F4" w:rsidRPr="00655062" w14:paraId="1FB9425B" w14:textId="77777777" w:rsidTr="00825A96">
        <w:trPr>
          <w:trHeight w:val="132"/>
        </w:trPr>
        <w:tc>
          <w:tcPr>
            <w:tcW w:w="1500" w:type="dxa"/>
            <w:vMerge w:val="restart"/>
            <w:tcBorders>
              <w:top w:val="single" w:sz="4" w:space="0" w:color="auto"/>
              <w:left w:val="single" w:sz="4" w:space="0" w:color="auto"/>
              <w:bottom w:val="single" w:sz="4" w:space="0" w:color="auto"/>
              <w:right w:val="single" w:sz="4" w:space="0" w:color="auto"/>
            </w:tcBorders>
            <w:hideMark/>
          </w:tcPr>
          <w:p w14:paraId="00C4657D"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R1</w:t>
            </w:r>
          </w:p>
        </w:tc>
        <w:tc>
          <w:tcPr>
            <w:tcW w:w="974" w:type="dxa"/>
            <w:vMerge w:val="restart"/>
            <w:tcBorders>
              <w:top w:val="single" w:sz="4" w:space="0" w:color="auto"/>
              <w:left w:val="single" w:sz="4" w:space="0" w:color="auto"/>
              <w:bottom w:val="single" w:sz="4" w:space="0" w:color="auto"/>
              <w:right w:val="single" w:sz="4" w:space="0" w:color="auto"/>
            </w:tcBorders>
            <w:hideMark/>
          </w:tcPr>
          <w:p w14:paraId="09762A01"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192</w:t>
            </w:r>
          </w:p>
        </w:tc>
        <w:tc>
          <w:tcPr>
            <w:tcW w:w="1549" w:type="dxa"/>
            <w:tcBorders>
              <w:top w:val="single" w:sz="4" w:space="0" w:color="auto"/>
              <w:left w:val="single" w:sz="4" w:space="0" w:color="auto"/>
              <w:bottom w:val="single" w:sz="4" w:space="0" w:color="auto"/>
              <w:right w:val="single" w:sz="4" w:space="0" w:color="auto"/>
            </w:tcBorders>
            <w:hideMark/>
          </w:tcPr>
          <w:p w14:paraId="153627AF"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91.755208</w:t>
            </w:r>
          </w:p>
        </w:tc>
        <w:tc>
          <w:tcPr>
            <w:tcW w:w="1367" w:type="dxa"/>
            <w:vMerge w:val="restart"/>
            <w:tcBorders>
              <w:top w:val="single" w:sz="4" w:space="0" w:color="auto"/>
              <w:left w:val="single" w:sz="4" w:space="0" w:color="auto"/>
              <w:bottom w:val="single" w:sz="4" w:space="0" w:color="auto"/>
              <w:right w:val="single" w:sz="4" w:space="0" w:color="auto"/>
            </w:tcBorders>
            <w:hideMark/>
          </w:tcPr>
          <w:p w14:paraId="599D0FD8"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9719.5</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7975BA8D"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–1.1818</w:t>
            </w:r>
          </w:p>
        </w:tc>
        <w:tc>
          <w:tcPr>
            <w:tcW w:w="1306" w:type="dxa"/>
            <w:vMerge w:val="restart"/>
            <w:tcBorders>
              <w:top w:val="single" w:sz="4" w:space="0" w:color="auto"/>
              <w:left w:val="single" w:sz="4" w:space="0" w:color="auto"/>
              <w:bottom w:val="single" w:sz="4" w:space="0" w:color="auto"/>
              <w:right w:val="single" w:sz="4" w:space="0" w:color="auto"/>
            </w:tcBorders>
            <w:hideMark/>
          </w:tcPr>
          <w:p w14:paraId="3482BD17"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0.2373</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169CFD97"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–0.09</w:t>
            </w:r>
          </w:p>
        </w:tc>
      </w:tr>
      <w:tr w:rsidR="00ED49F4" w:rsidRPr="00655062" w14:paraId="2B273356"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34EE3"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62C49"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hideMark/>
          </w:tcPr>
          <w:p w14:paraId="12BDD3D9"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101.244792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4F1D1"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DAB6D"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65FE6"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9B23B" w14:textId="77777777" w:rsidR="00ED49F4" w:rsidRPr="00655062" w:rsidRDefault="00ED49F4" w:rsidP="00825A96">
            <w:pPr>
              <w:spacing w:line="240" w:lineRule="auto"/>
              <w:jc w:val="both"/>
              <w:rPr>
                <w:rFonts w:ascii="Times New Roman" w:hAnsi="Times New Roman" w:cs="Times New Roman"/>
                <w:sz w:val="24"/>
                <w:szCs w:val="24"/>
                <w:lang w:val="en-US"/>
              </w:rPr>
            </w:pPr>
          </w:p>
        </w:tc>
      </w:tr>
      <w:tr w:rsidR="00ED49F4" w:rsidRPr="00655062" w14:paraId="44C4F1AB" w14:textId="77777777" w:rsidTr="00825A96">
        <w:trPr>
          <w:trHeight w:val="132"/>
        </w:trPr>
        <w:tc>
          <w:tcPr>
            <w:tcW w:w="1500" w:type="dxa"/>
            <w:vMerge w:val="restart"/>
            <w:tcBorders>
              <w:top w:val="single" w:sz="4" w:space="0" w:color="auto"/>
              <w:left w:val="single" w:sz="4" w:space="0" w:color="auto"/>
              <w:bottom w:val="single" w:sz="4" w:space="0" w:color="auto"/>
              <w:right w:val="single" w:sz="4" w:space="0" w:color="auto"/>
            </w:tcBorders>
            <w:hideMark/>
          </w:tcPr>
          <w:p w14:paraId="19E94309"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R2</w:t>
            </w:r>
          </w:p>
        </w:tc>
        <w:tc>
          <w:tcPr>
            <w:tcW w:w="974" w:type="dxa"/>
            <w:vMerge w:val="restart"/>
            <w:tcBorders>
              <w:top w:val="single" w:sz="4" w:space="0" w:color="auto"/>
              <w:left w:val="single" w:sz="4" w:space="0" w:color="auto"/>
              <w:bottom w:val="single" w:sz="4" w:space="0" w:color="auto"/>
              <w:right w:val="single" w:sz="4" w:space="0" w:color="auto"/>
            </w:tcBorders>
            <w:hideMark/>
          </w:tcPr>
          <w:p w14:paraId="24BD6D1D"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192</w:t>
            </w:r>
          </w:p>
        </w:tc>
        <w:tc>
          <w:tcPr>
            <w:tcW w:w="1549" w:type="dxa"/>
            <w:tcBorders>
              <w:top w:val="single" w:sz="4" w:space="0" w:color="auto"/>
              <w:left w:val="single" w:sz="4" w:space="0" w:color="auto"/>
              <w:bottom w:val="single" w:sz="4" w:space="0" w:color="auto"/>
              <w:right w:val="single" w:sz="4" w:space="0" w:color="auto"/>
            </w:tcBorders>
            <w:hideMark/>
          </w:tcPr>
          <w:p w14:paraId="120FB7E5"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81.739583</w:t>
            </w:r>
          </w:p>
        </w:tc>
        <w:tc>
          <w:tcPr>
            <w:tcW w:w="1367" w:type="dxa"/>
            <w:vMerge w:val="restart"/>
            <w:tcBorders>
              <w:top w:val="single" w:sz="4" w:space="0" w:color="auto"/>
              <w:left w:val="single" w:sz="4" w:space="0" w:color="auto"/>
              <w:bottom w:val="single" w:sz="4" w:space="0" w:color="auto"/>
              <w:right w:val="single" w:sz="4" w:space="0" w:color="auto"/>
            </w:tcBorders>
            <w:hideMark/>
          </w:tcPr>
          <w:p w14:paraId="000E952D"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10681</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4A7D8FAD"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–3.6792</w:t>
            </w:r>
          </w:p>
        </w:tc>
        <w:tc>
          <w:tcPr>
            <w:tcW w:w="1306" w:type="dxa"/>
            <w:vMerge w:val="restart"/>
            <w:tcBorders>
              <w:top w:val="single" w:sz="4" w:space="0" w:color="auto"/>
              <w:left w:val="single" w:sz="4" w:space="0" w:color="auto"/>
              <w:bottom w:val="single" w:sz="4" w:space="0" w:color="auto"/>
              <w:right w:val="single" w:sz="4" w:space="0" w:color="auto"/>
            </w:tcBorders>
            <w:hideMark/>
          </w:tcPr>
          <w:p w14:paraId="4DFDBFC2"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0.0002</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1AB249C6"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–0.27*</w:t>
            </w:r>
          </w:p>
        </w:tc>
      </w:tr>
      <w:tr w:rsidR="00ED49F4" w:rsidRPr="00655062" w14:paraId="26F90C0D"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80490"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3E12D"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hideMark/>
          </w:tcPr>
          <w:p w14:paraId="69F26585"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111.260417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D87EB"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40BBA"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2B1BF"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9155"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r>
      <w:tr w:rsidR="00ED49F4" w:rsidRPr="00655062" w14:paraId="7BF894D4" w14:textId="77777777" w:rsidTr="00825A96">
        <w:trPr>
          <w:trHeight w:val="132"/>
        </w:trPr>
        <w:tc>
          <w:tcPr>
            <w:tcW w:w="1500" w:type="dxa"/>
            <w:vMerge w:val="restart"/>
            <w:tcBorders>
              <w:top w:val="single" w:sz="4" w:space="0" w:color="auto"/>
              <w:left w:val="single" w:sz="4" w:space="0" w:color="auto"/>
              <w:bottom w:val="single" w:sz="4" w:space="0" w:color="auto"/>
              <w:right w:val="single" w:sz="4" w:space="0" w:color="auto"/>
            </w:tcBorders>
            <w:hideMark/>
          </w:tcPr>
          <w:p w14:paraId="3B500971"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R3</w:t>
            </w:r>
          </w:p>
        </w:tc>
        <w:tc>
          <w:tcPr>
            <w:tcW w:w="974" w:type="dxa"/>
            <w:vMerge w:val="restart"/>
            <w:tcBorders>
              <w:top w:val="single" w:sz="4" w:space="0" w:color="auto"/>
              <w:left w:val="single" w:sz="4" w:space="0" w:color="auto"/>
              <w:bottom w:val="single" w:sz="4" w:space="0" w:color="auto"/>
              <w:right w:val="single" w:sz="4" w:space="0" w:color="auto"/>
            </w:tcBorders>
            <w:hideMark/>
          </w:tcPr>
          <w:p w14:paraId="088706B3"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192</w:t>
            </w:r>
          </w:p>
        </w:tc>
        <w:tc>
          <w:tcPr>
            <w:tcW w:w="1549" w:type="dxa"/>
            <w:tcBorders>
              <w:top w:val="single" w:sz="4" w:space="0" w:color="auto"/>
              <w:left w:val="single" w:sz="4" w:space="0" w:color="auto"/>
              <w:bottom w:val="single" w:sz="4" w:space="0" w:color="auto"/>
              <w:right w:val="single" w:sz="4" w:space="0" w:color="auto"/>
            </w:tcBorders>
            <w:hideMark/>
          </w:tcPr>
          <w:p w14:paraId="3F18C1EA"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83.489583</w:t>
            </w:r>
          </w:p>
        </w:tc>
        <w:tc>
          <w:tcPr>
            <w:tcW w:w="1367" w:type="dxa"/>
            <w:vMerge w:val="restart"/>
            <w:tcBorders>
              <w:top w:val="single" w:sz="4" w:space="0" w:color="auto"/>
              <w:left w:val="single" w:sz="4" w:space="0" w:color="auto"/>
              <w:bottom w:val="single" w:sz="4" w:space="0" w:color="auto"/>
              <w:right w:val="single" w:sz="4" w:space="0" w:color="auto"/>
            </w:tcBorders>
            <w:hideMark/>
          </w:tcPr>
          <w:p w14:paraId="33D41363"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10513</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69F88D96"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–3.2429</w:t>
            </w:r>
          </w:p>
        </w:tc>
        <w:tc>
          <w:tcPr>
            <w:tcW w:w="1306" w:type="dxa"/>
            <w:vMerge w:val="restart"/>
            <w:tcBorders>
              <w:top w:val="single" w:sz="4" w:space="0" w:color="auto"/>
              <w:left w:val="single" w:sz="4" w:space="0" w:color="auto"/>
              <w:bottom w:val="single" w:sz="4" w:space="0" w:color="auto"/>
              <w:right w:val="single" w:sz="4" w:space="0" w:color="auto"/>
            </w:tcBorders>
            <w:hideMark/>
          </w:tcPr>
          <w:p w14:paraId="7F5C9E69"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0.0012</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1F362A11"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–0.23*</w:t>
            </w:r>
          </w:p>
        </w:tc>
      </w:tr>
      <w:tr w:rsidR="00ED49F4" w:rsidRPr="00655062" w14:paraId="33FEB23A"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2943C"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D8827"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hideMark/>
          </w:tcPr>
          <w:p w14:paraId="644D2F82"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109.510417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48B49"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02911"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437D6"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ED999" w14:textId="77777777" w:rsidR="00ED49F4" w:rsidRPr="00655062" w:rsidRDefault="00ED49F4" w:rsidP="00825A96">
            <w:pPr>
              <w:spacing w:line="240" w:lineRule="auto"/>
              <w:jc w:val="both"/>
              <w:rPr>
                <w:rFonts w:ascii="Times New Roman" w:hAnsi="Times New Roman" w:cs="Times New Roman"/>
                <w:sz w:val="24"/>
                <w:szCs w:val="24"/>
                <w:lang w:val="en-US"/>
              </w:rPr>
            </w:pPr>
          </w:p>
        </w:tc>
      </w:tr>
      <w:tr w:rsidR="00ED49F4" w:rsidRPr="00655062" w14:paraId="60ED9891" w14:textId="77777777" w:rsidTr="00825A96">
        <w:trPr>
          <w:trHeight w:val="132"/>
        </w:trPr>
        <w:tc>
          <w:tcPr>
            <w:tcW w:w="1500" w:type="dxa"/>
            <w:vMerge w:val="restart"/>
            <w:tcBorders>
              <w:top w:val="single" w:sz="4" w:space="0" w:color="auto"/>
              <w:left w:val="single" w:sz="4" w:space="0" w:color="auto"/>
              <w:bottom w:val="single" w:sz="4" w:space="0" w:color="auto"/>
              <w:right w:val="single" w:sz="4" w:space="0" w:color="auto"/>
            </w:tcBorders>
            <w:hideMark/>
          </w:tcPr>
          <w:p w14:paraId="4D082746"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R4</w:t>
            </w:r>
          </w:p>
        </w:tc>
        <w:tc>
          <w:tcPr>
            <w:tcW w:w="974" w:type="dxa"/>
            <w:vMerge w:val="restart"/>
            <w:tcBorders>
              <w:top w:val="single" w:sz="4" w:space="0" w:color="auto"/>
              <w:left w:val="single" w:sz="4" w:space="0" w:color="auto"/>
              <w:bottom w:val="single" w:sz="4" w:space="0" w:color="auto"/>
              <w:right w:val="single" w:sz="4" w:space="0" w:color="auto"/>
            </w:tcBorders>
            <w:hideMark/>
          </w:tcPr>
          <w:p w14:paraId="4CD777DA"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192</w:t>
            </w:r>
          </w:p>
        </w:tc>
        <w:tc>
          <w:tcPr>
            <w:tcW w:w="1549" w:type="dxa"/>
            <w:tcBorders>
              <w:top w:val="single" w:sz="4" w:space="0" w:color="auto"/>
              <w:left w:val="single" w:sz="4" w:space="0" w:color="auto"/>
              <w:bottom w:val="single" w:sz="4" w:space="0" w:color="auto"/>
              <w:right w:val="single" w:sz="4" w:space="0" w:color="auto"/>
            </w:tcBorders>
            <w:hideMark/>
          </w:tcPr>
          <w:p w14:paraId="011DD4B8"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119.656250</w:t>
            </w:r>
          </w:p>
        </w:tc>
        <w:tc>
          <w:tcPr>
            <w:tcW w:w="1367" w:type="dxa"/>
            <w:vMerge w:val="restart"/>
            <w:tcBorders>
              <w:top w:val="single" w:sz="4" w:space="0" w:color="auto"/>
              <w:left w:val="single" w:sz="4" w:space="0" w:color="auto"/>
              <w:bottom w:val="single" w:sz="4" w:space="0" w:color="auto"/>
              <w:right w:val="single" w:sz="4" w:space="0" w:color="auto"/>
            </w:tcBorders>
            <w:hideMark/>
          </w:tcPr>
          <w:p w14:paraId="7076473F"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7041</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049822C5" w14:textId="77777777" w:rsidR="00ED49F4" w:rsidRPr="00655062" w:rsidRDefault="00ED49F4" w:rsidP="00825A96">
            <w:pPr>
              <w:spacing w:line="276" w:lineRule="auto"/>
              <w:jc w:val="both"/>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5.7727</w:t>
            </w:r>
          </w:p>
        </w:tc>
        <w:tc>
          <w:tcPr>
            <w:tcW w:w="1306" w:type="dxa"/>
            <w:vMerge w:val="restart"/>
            <w:tcBorders>
              <w:top w:val="single" w:sz="4" w:space="0" w:color="auto"/>
              <w:left w:val="single" w:sz="4" w:space="0" w:color="auto"/>
              <w:bottom w:val="single" w:sz="4" w:space="0" w:color="auto"/>
              <w:right w:val="single" w:sz="4" w:space="0" w:color="auto"/>
            </w:tcBorders>
            <w:hideMark/>
          </w:tcPr>
          <w:p w14:paraId="5B7A875A"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 xml:space="preserve"> &lt; 0.0001</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06A772D9" w14:textId="77777777" w:rsidR="00ED49F4" w:rsidRPr="00655062" w:rsidRDefault="00ED49F4" w:rsidP="00825A96">
            <w:pPr>
              <w:spacing w:line="276" w:lineRule="auto"/>
              <w:jc w:val="both"/>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0.42*</w:t>
            </w:r>
          </w:p>
        </w:tc>
      </w:tr>
      <w:tr w:rsidR="00ED49F4" w:rsidRPr="00655062" w14:paraId="03BACE8B"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2D330"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C8A1E"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hideMark/>
          </w:tcPr>
          <w:p w14:paraId="2FFB64C9"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73.343750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63C39"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1424E" w14:textId="77777777" w:rsidR="00ED49F4" w:rsidRPr="00655062" w:rsidRDefault="00ED49F4" w:rsidP="00825A96">
            <w:pPr>
              <w:spacing w:line="240" w:lineRule="auto"/>
              <w:jc w:val="both"/>
              <w:rPr>
                <w:rFonts w:ascii="Times New Roman" w:hAnsi="Times New Roman" w:cs="Times New Roman"/>
                <w:sz w:val="24"/>
                <w:szCs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97DE1"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F0EE2" w14:textId="77777777" w:rsidR="00ED49F4" w:rsidRPr="00655062" w:rsidRDefault="00ED49F4" w:rsidP="00825A96">
            <w:pPr>
              <w:spacing w:line="240" w:lineRule="auto"/>
              <w:jc w:val="both"/>
              <w:rPr>
                <w:rFonts w:ascii="Times New Roman" w:hAnsi="Times New Roman" w:cs="Times New Roman"/>
                <w:sz w:val="24"/>
                <w:szCs w:val="24"/>
                <w:lang w:val="en-US"/>
              </w:rPr>
            </w:pPr>
          </w:p>
        </w:tc>
      </w:tr>
      <w:tr w:rsidR="00ED49F4" w:rsidRPr="00655062" w14:paraId="724BDF51" w14:textId="77777777" w:rsidTr="00825A96">
        <w:trPr>
          <w:trHeight w:val="132"/>
        </w:trPr>
        <w:tc>
          <w:tcPr>
            <w:tcW w:w="1500" w:type="dxa"/>
            <w:vMerge w:val="restart"/>
            <w:tcBorders>
              <w:top w:val="single" w:sz="4" w:space="0" w:color="auto"/>
              <w:left w:val="single" w:sz="4" w:space="0" w:color="auto"/>
              <w:bottom w:val="single" w:sz="4" w:space="0" w:color="auto"/>
              <w:right w:val="single" w:sz="4" w:space="0" w:color="auto"/>
            </w:tcBorders>
            <w:hideMark/>
          </w:tcPr>
          <w:p w14:paraId="30926730"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RM</w:t>
            </w:r>
          </w:p>
        </w:tc>
        <w:tc>
          <w:tcPr>
            <w:tcW w:w="974" w:type="dxa"/>
            <w:vMerge w:val="restart"/>
            <w:tcBorders>
              <w:top w:val="single" w:sz="4" w:space="0" w:color="auto"/>
              <w:left w:val="single" w:sz="4" w:space="0" w:color="auto"/>
              <w:bottom w:val="single" w:sz="4" w:space="0" w:color="auto"/>
              <w:right w:val="single" w:sz="4" w:space="0" w:color="auto"/>
            </w:tcBorders>
            <w:hideMark/>
          </w:tcPr>
          <w:p w14:paraId="7B8D7B38"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192</w:t>
            </w:r>
          </w:p>
        </w:tc>
        <w:tc>
          <w:tcPr>
            <w:tcW w:w="1549" w:type="dxa"/>
            <w:tcBorders>
              <w:top w:val="single" w:sz="4" w:space="0" w:color="auto"/>
              <w:left w:val="single" w:sz="4" w:space="0" w:color="auto"/>
              <w:bottom w:val="single" w:sz="4" w:space="0" w:color="auto"/>
              <w:right w:val="single" w:sz="4" w:space="0" w:color="auto"/>
            </w:tcBorders>
            <w:hideMark/>
          </w:tcPr>
          <w:p w14:paraId="7DBD0AED"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93.260417</w:t>
            </w:r>
          </w:p>
        </w:tc>
        <w:tc>
          <w:tcPr>
            <w:tcW w:w="1367" w:type="dxa"/>
            <w:vMerge w:val="restart"/>
            <w:tcBorders>
              <w:top w:val="single" w:sz="4" w:space="0" w:color="auto"/>
              <w:left w:val="single" w:sz="4" w:space="0" w:color="auto"/>
              <w:bottom w:val="single" w:sz="4" w:space="0" w:color="auto"/>
              <w:right w:val="single" w:sz="4" w:space="0" w:color="auto"/>
            </w:tcBorders>
            <w:hideMark/>
          </w:tcPr>
          <w:p w14:paraId="58592267"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9575</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6E89B071"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–0.8065</w:t>
            </w:r>
          </w:p>
        </w:tc>
        <w:tc>
          <w:tcPr>
            <w:tcW w:w="1306" w:type="dxa"/>
            <w:vMerge w:val="restart"/>
            <w:tcBorders>
              <w:top w:val="single" w:sz="4" w:space="0" w:color="auto"/>
              <w:left w:val="single" w:sz="4" w:space="0" w:color="auto"/>
              <w:bottom w:val="single" w:sz="4" w:space="0" w:color="auto"/>
              <w:right w:val="single" w:sz="4" w:space="0" w:color="auto"/>
            </w:tcBorders>
            <w:hideMark/>
          </w:tcPr>
          <w:p w14:paraId="3342D5E3"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0.42</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2614429A"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–0.06</w:t>
            </w:r>
          </w:p>
        </w:tc>
      </w:tr>
      <w:tr w:rsidR="00ED49F4" w:rsidRPr="00655062" w14:paraId="014D72D7"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30A4E"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F311F"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hideMark/>
          </w:tcPr>
          <w:p w14:paraId="60BC437B"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99.739583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5C1FE"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FEDDD"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500CA"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C267D" w14:textId="77777777" w:rsidR="00ED49F4" w:rsidRPr="00655062" w:rsidRDefault="00ED49F4" w:rsidP="00825A96">
            <w:pPr>
              <w:spacing w:line="240" w:lineRule="auto"/>
              <w:jc w:val="both"/>
              <w:rPr>
                <w:rFonts w:ascii="Times New Roman" w:hAnsi="Times New Roman" w:cs="Times New Roman"/>
                <w:sz w:val="24"/>
                <w:szCs w:val="24"/>
                <w:lang w:val="en-US"/>
              </w:rPr>
            </w:pPr>
          </w:p>
        </w:tc>
      </w:tr>
      <w:tr w:rsidR="00ED49F4" w:rsidRPr="00655062" w14:paraId="7E2F9813" w14:textId="77777777" w:rsidTr="00825A96">
        <w:trPr>
          <w:trHeight w:val="162"/>
        </w:trPr>
        <w:tc>
          <w:tcPr>
            <w:tcW w:w="1500" w:type="dxa"/>
            <w:vMerge w:val="restart"/>
            <w:tcBorders>
              <w:top w:val="single" w:sz="4" w:space="0" w:color="auto"/>
              <w:left w:val="single" w:sz="4" w:space="0" w:color="auto"/>
              <w:bottom w:val="single" w:sz="4" w:space="0" w:color="auto"/>
              <w:right w:val="single" w:sz="4" w:space="0" w:color="auto"/>
            </w:tcBorders>
            <w:hideMark/>
          </w:tcPr>
          <w:p w14:paraId="133B4506"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T</w:t>
            </w:r>
            <w:r w:rsidRPr="00655062">
              <w:rPr>
                <w:rFonts w:ascii="Times New Roman" w:hAnsi="Times New Roman" w:cs="Times New Roman"/>
                <w:b/>
                <w:bCs/>
                <w:sz w:val="24"/>
                <w:szCs w:val="24"/>
                <w:vertAlign w:val="subscript"/>
                <w:lang w:val="en-US"/>
              </w:rPr>
              <w:t>vow</w:t>
            </w:r>
          </w:p>
        </w:tc>
        <w:tc>
          <w:tcPr>
            <w:tcW w:w="974" w:type="dxa"/>
            <w:vMerge w:val="restart"/>
            <w:tcBorders>
              <w:top w:val="single" w:sz="4" w:space="0" w:color="auto"/>
              <w:left w:val="single" w:sz="4" w:space="0" w:color="auto"/>
              <w:bottom w:val="single" w:sz="4" w:space="0" w:color="auto"/>
              <w:right w:val="single" w:sz="4" w:space="0" w:color="auto"/>
            </w:tcBorders>
            <w:hideMark/>
          </w:tcPr>
          <w:p w14:paraId="63D3C362"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248</w:t>
            </w:r>
          </w:p>
        </w:tc>
        <w:tc>
          <w:tcPr>
            <w:tcW w:w="1549" w:type="dxa"/>
            <w:tcBorders>
              <w:top w:val="single" w:sz="4" w:space="0" w:color="auto"/>
              <w:left w:val="single" w:sz="4" w:space="0" w:color="auto"/>
              <w:bottom w:val="single" w:sz="4" w:space="0" w:color="auto"/>
              <w:right w:val="single" w:sz="4" w:space="0" w:color="auto"/>
            </w:tcBorders>
            <w:hideMark/>
          </w:tcPr>
          <w:p w14:paraId="4DFB6187"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304.421371</w:t>
            </w:r>
          </w:p>
        </w:tc>
        <w:tc>
          <w:tcPr>
            <w:tcW w:w="1367" w:type="dxa"/>
            <w:vMerge w:val="restart"/>
            <w:tcBorders>
              <w:top w:val="single" w:sz="4" w:space="0" w:color="auto"/>
              <w:left w:val="single" w:sz="4" w:space="0" w:color="auto"/>
              <w:bottom w:val="single" w:sz="4" w:space="0" w:color="auto"/>
              <w:right w:val="single" w:sz="4" w:space="0" w:color="auto"/>
            </w:tcBorders>
            <w:hideMark/>
          </w:tcPr>
          <w:p w14:paraId="3FD94ECF"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sz w:val="24"/>
                <w:szCs w:val="24"/>
                <w:lang w:val="en-US"/>
              </w:rPr>
              <w:t>47759.5</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0EB14214" w14:textId="77777777" w:rsidR="00ED49F4" w:rsidRPr="00655062" w:rsidRDefault="00ED49F4" w:rsidP="00825A96">
            <w:pPr>
              <w:spacing w:line="276" w:lineRule="auto"/>
              <w:jc w:val="both"/>
              <w:rPr>
                <w:rFonts w:ascii="Times New Roman" w:hAnsi="Times New Roman" w:cs="Times New Roman"/>
                <w:b/>
                <w:bCs/>
                <w:sz w:val="24"/>
                <w:szCs w:val="24"/>
                <w:u w:val="single"/>
                <w:lang w:val="en-US"/>
              </w:rPr>
            </w:pPr>
            <w:r w:rsidRPr="00655062">
              <w:rPr>
                <w:rFonts w:ascii="Times New Roman" w:hAnsi="Times New Roman" w:cs="Times New Roman"/>
                <w:sz w:val="24"/>
                <w:szCs w:val="24"/>
                <w:u w:val="single"/>
                <w:lang w:val="en-US"/>
              </w:rPr>
              <w:t>8.6911</w:t>
            </w:r>
          </w:p>
        </w:tc>
        <w:tc>
          <w:tcPr>
            <w:tcW w:w="1306" w:type="dxa"/>
            <w:vMerge w:val="restart"/>
            <w:tcBorders>
              <w:top w:val="single" w:sz="4" w:space="0" w:color="auto"/>
              <w:left w:val="single" w:sz="4" w:space="0" w:color="auto"/>
              <w:bottom w:val="single" w:sz="4" w:space="0" w:color="auto"/>
              <w:right w:val="single" w:sz="4" w:space="0" w:color="auto"/>
            </w:tcBorders>
            <w:hideMark/>
          </w:tcPr>
          <w:p w14:paraId="4140BBCD" w14:textId="77777777" w:rsidR="00ED49F4" w:rsidRPr="00655062" w:rsidRDefault="00ED49F4" w:rsidP="00825A96">
            <w:pPr>
              <w:spacing w:line="276" w:lineRule="auto"/>
              <w:jc w:val="both"/>
              <w:rPr>
                <w:rFonts w:ascii="Times New Roman" w:hAnsi="Times New Roman" w:cs="Times New Roman"/>
                <w:b/>
                <w:bCs/>
                <w:sz w:val="24"/>
                <w:szCs w:val="24"/>
                <w:lang w:val="en-US"/>
              </w:rPr>
            </w:pPr>
            <w:r w:rsidRPr="00655062">
              <w:rPr>
                <w:rFonts w:ascii="Times New Roman" w:hAnsi="Times New Roman" w:cs="Times New Roman"/>
                <w:sz w:val="24"/>
                <w:szCs w:val="24"/>
                <w:lang w:val="en-US"/>
              </w:rPr>
              <w:t xml:space="preserve"> &lt; .0001</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6B718CB3" w14:textId="77777777" w:rsidR="00ED49F4" w:rsidRPr="00655062" w:rsidRDefault="00ED49F4" w:rsidP="00825A96">
            <w:pPr>
              <w:spacing w:line="276" w:lineRule="auto"/>
              <w:jc w:val="both"/>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0.39*</w:t>
            </w:r>
          </w:p>
        </w:tc>
      </w:tr>
      <w:tr w:rsidR="00ED49F4" w:rsidRPr="00655062" w14:paraId="325F8107" w14:textId="77777777" w:rsidTr="00825A96">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A0439"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0A0CC" w14:textId="77777777" w:rsidR="00ED49F4" w:rsidRPr="00655062" w:rsidRDefault="00ED49F4" w:rsidP="00825A96">
            <w:pPr>
              <w:spacing w:line="240" w:lineRule="auto"/>
              <w:jc w:val="both"/>
              <w:rPr>
                <w:rFonts w:ascii="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hideMark/>
          </w:tcPr>
          <w:p w14:paraId="2115A4C1" w14:textId="77777777" w:rsidR="00ED49F4" w:rsidRPr="00655062" w:rsidRDefault="00ED49F4" w:rsidP="00825A96">
            <w:pPr>
              <w:spacing w:line="276" w:lineRule="auto"/>
              <w:jc w:val="both"/>
              <w:rPr>
                <w:rFonts w:ascii="Times New Roman" w:hAnsi="Times New Roman" w:cs="Times New Roman"/>
                <w:sz w:val="24"/>
                <w:szCs w:val="24"/>
                <w:lang w:val="en-US"/>
              </w:rPr>
            </w:pPr>
            <w:r w:rsidRPr="00655062">
              <w:rPr>
                <w:rFonts w:ascii="Times New Roman" w:hAnsi="Times New Roman" w:cs="Times New Roman"/>
                <w:sz w:val="24"/>
                <w:szCs w:val="24"/>
                <w:lang w:val="en-US"/>
              </w:rPr>
              <w:t>192.578629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E4725"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C37C5" w14:textId="77777777" w:rsidR="00ED49F4" w:rsidRPr="00655062" w:rsidRDefault="00ED49F4" w:rsidP="00825A96">
            <w:pPr>
              <w:spacing w:line="240" w:lineRule="auto"/>
              <w:jc w:val="both"/>
              <w:rPr>
                <w:rFonts w:ascii="Times New Roman" w:hAnsi="Times New Roman" w:cs="Times New Roman"/>
                <w:b/>
                <w:bCs/>
                <w:sz w:val="24"/>
                <w:szCs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47EE6" w14:textId="77777777" w:rsidR="00ED49F4" w:rsidRPr="00655062" w:rsidRDefault="00ED49F4" w:rsidP="00825A96">
            <w:pPr>
              <w:spacing w:line="240" w:lineRule="auto"/>
              <w:jc w:val="both"/>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4FAA0" w14:textId="77777777" w:rsidR="00ED49F4" w:rsidRPr="00655062" w:rsidRDefault="00ED49F4" w:rsidP="00825A96">
            <w:pPr>
              <w:spacing w:line="240" w:lineRule="auto"/>
              <w:jc w:val="both"/>
              <w:rPr>
                <w:rFonts w:ascii="Times New Roman" w:hAnsi="Times New Roman" w:cs="Times New Roman"/>
                <w:sz w:val="24"/>
                <w:szCs w:val="24"/>
                <w:lang w:val="en-US"/>
              </w:rPr>
            </w:pPr>
          </w:p>
        </w:tc>
      </w:tr>
    </w:tbl>
    <w:p w14:paraId="14E5A62A" w14:textId="77777777" w:rsidR="00ED49F4" w:rsidRPr="00655062" w:rsidRDefault="00ED49F4" w:rsidP="00ED49F4">
      <w:pPr>
        <w:pStyle w:val="Paragraph"/>
        <w:spacing w:line="276" w:lineRule="auto"/>
        <w:jc w:val="both"/>
        <w:rPr>
          <w:rFonts w:asciiTheme="majorBidi" w:hAnsiTheme="majorBidi" w:cstheme="majorBidi"/>
          <w:lang w:val="en-US"/>
        </w:rPr>
      </w:pPr>
      <w:r w:rsidRPr="00655062">
        <w:rPr>
          <w:rFonts w:asciiTheme="majorBidi" w:hAnsiTheme="majorBidi" w:cstheme="majorBidi"/>
          <w:lang w:val="en-US"/>
        </w:rPr>
        <w:t xml:space="preserve">Notes : In the Z column, significant differences concerning parameters for which the values are </w:t>
      </w:r>
      <w:r w:rsidRPr="00655062">
        <w:rPr>
          <w:rFonts w:asciiTheme="majorBidi" w:hAnsiTheme="majorBidi" w:cstheme="majorBidi"/>
          <w:lang w:val="en-US"/>
        </w:rPr>
        <w:lastRenderedPageBreak/>
        <w:t>higher in the feminized VMB are indicated and underlined, whereas significant differences concerning parameters for which the values are higher in the masculinized VMB are in bold. In the rs column, weak correlations (.2 ≤ rs &lt; .5) are indicated with an asterisk (*); moderate correlations (.5 ≤ rs &lt; .8) with a double asterisk (**); and strong correlations (.8 ≤ rs ≤ 1) with a triple asterisk (***).</w:t>
      </w:r>
    </w:p>
    <w:p w14:paraId="488886EF" w14:textId="69979EE4" w:rsidR="009C2E30" w:rsidRPr="00655062" w:rsidRDefault="004710C1" w:rsidP="009C2E30">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Finally, to take the participant-researcher’s vocal health into account, we calculated the</w:t>
      </w:r>
      <w:r w:rsidR="00FC54EC" w:rsidRPr="00655062">
        <w:rPr>
          <w:rFonts w:asciiTheme="majorBidi" w:hAnsiTheme="majorBidi" w:cstheme="majorBidi"/>
          <w:lang w:val="en-US"/>
        </w:rPr>
        <w:t xml:space="preserve"> AVQI</w:t>
      </w:r>
      <w:r w:rsidRPr="00655062">
        <w:rPr>
          <w:rFonts w:asciiTheme="majorBidi" w:hAnsiTheme="majorBidi" w:cstheme="majorBidi"/>
          <w:lang w:val="en-US"/>
        </w:rPr>
        <w:t xml:space="preserve"> score</w:t>
      </w:r>
      <w:r w:rsidR="00FC54EC" w:rsidRPr="00655062">
        <w:rPr>
          <w:rFonts w:asciiTheme="majorBidi" w:hAnsiTheme="majorBidi" w:cstheme="majorBidi"/>
          <w:lang w:val="en-US"/>
        </w:rPr>
        <w:t xml:space="preserve">. </w:t>
      </w:r>
      <w:r w:rsidRPr="00655062">
        <w:rPr>
          <w:rFonts w:asciiTheme="majorBidi" w:hAnsiTheme="majorBidi" w:cstheme="majorBidi"/>
          <w:lang w:val="en-US"/>
        </w:rPr>
        <w:t>The scores obtained according to</w:t>
      </w:r>
      <w:r w:rsidR="00FC54EC" w:rsidRPr="00655062">
        <w:rPr>
          <w:rFonts w:asciiTheme="majorBidi" w:hAnsiTheme="majorBidi" w:cstheme="majorBidi"/>
          <w:lang w:val="en-US"/>
        </w:rPr>
        <w:t xml:space="preserve"> v02.04 (</w:t>
      </w:r>
      <w:r w:rsidR="00056CC1" w:rsidRPr="00655062">
        <w:rPr>
          <w:rFonts w:asciiTheme="majorBidi" w:hAnsiTheme="majorBidi" w:cstheme="majorBidi"/>
          <w:lang w:val="en-US"/>
        </w:rPr>
        <w:t>graph 1</w:t>
      </w:r>
      <w:r w:rsidR="00FC54EC" w:rsidRPr="00655062">
        <w:rPr>
          <w:rFonts w:asciiTheme="majorBidi" w:hAnsiTheme="majorBidi" w:cstheme="majorBidi"/>
          <w:lang w:val="en-US"/>
        </w:rPr>
        <w:t xml:space="preserve">) </w:t>
      </w:r>
      <w:r w:rsidRPr="00655062">
        <w:rPr>
          <w:rFonts w:asciiTheme="majorBidi" w:hAnsiTheme="majorBidi" w:cstheme="majorBidi"/>
          <w:lang w:val="en-US"/>
        </w:rPr>
        <w:t>never exceeded the estimated pathological value of</w:t>
      </w:r>
      <w:r w:rsidR="00FC54EC" w:rsidRPr="00655062">
        <w:rPr>
          <w:rFonts w:asciiTheme="majorBidi" w:hAnsiTheme="majorBidi" w:cstheme="majorBidi"/>
          <w:lang w:val="en-US"/>
        </w:rPr>
        <w:t xml:space="preserve"> 3.07 </w:t>
      </w:r>
      <w:r w:rsidRPr="00655062">
        <w:rPr>
          <w:rFonts w:asciiTheme="majorBidi" w:hAnsiTheme="majorBidi" w:cstheme="majorBidi"/>
          <w:lang w:val="en-US"/>
        </w:rPr>
        <w:t>at any assessment time</w:t>
      </w:r>
      <w:r w:rsidR="00FC54EC" w:rsidRPr="00655062">
        <w:rPr>
          <w:rFonts w:asciiTheme="majorBidi" w:hAnsiTheme="majorBidi" w:cstheme="majorBidi"/>
          <w:lang w:val="en-US"/>
        </w:rPr>
        <w:t>.</w:t>
      </w:r>
      <w:r w:rsidR="00525264">
        <w:rPr>
          <w:rFonts w:asciiTheme="majorBidi" w:hAnsiTheme="majorBidi" w:cstheme="majorBidi"/>
          <w:lang w:val="en-US"/>
        </w:rPr>
        <w:t xml:space="preserve"> </w:t>
      </w:r>
      <w:r w:rsidR="00525264">
        <w:t>The scores at each time point illustrate the changes in AVQI values, reflecting vocal quality modifications.</w:t>
      </w:r>
    </w:p>
    <w:p w14:paraId="1A5DBED5" w14:textId="33D93E5C" w:rsidR="006B2CBB" w:rsidRPr="00655062" w:rsidRDefault="00525264" w:rsidP="00525264">
      <w:pPr>
        <w:pStyle w:val="Figurecaption"/>
        <w:keepNext/>
        <w:rPr>
          <w:rFonts w:asciiTheme="majorBidi" w:hAnsiTheme="majorBidi" w:cstheme="majorBidi"/>
        </w:rPr>
      </w:pPr>
      <w:bookmarkStart w:id="8" w:name="_Toc170229966"/>
      <w:r>
        <w:t>Figure</w:t>
      </w:r>
      <w:r w:rsidR="003A00D6" w:rsidRPr="00655062">
        <w:t xml:space="preserve"> </w:t>
      </w:r>
      <w:r>
        <w:t xml:space="preserve">2 </w:t>
      </w:r>
      <w:r w:rsidR="00F24386" w:rsidRPr="00655062">
        <w:t>:</w:t>
      </w:r>
      <w:r w:rsidR="003A00D6" w:rsidRPr="00655062">
        <w:t xml:space="preserve"> AVQI</w:t>
      </w:r>
      <w:r w:rsidR="002C3C8B" w:rsidRPr="00655062">
        <w:t xml:space="preserve"> scores</w:t>
      </w:r>
      <w:r w:rsidR="003A00D6" w:rsidRPr="00655062">
        <w:t xml:space="preserve"> </w:t>
      </w:r>
      <w:r w:rsidR="002C3C8B" w:rsidRPr="00655062">
        <w:t>at different assessment times</w:t>
      </w:r>
      <w:r w:rsidR="003A00D6" w:rsidRPr="00655062">
        <w:t>.</w:t>
      </w:r>
      <w:bookmarkEnd w:id="8"/>
    </w:p>
    <w:p w14:paraId="66D2D76E" w14:textId="394B6CD0" w:rsidR="00672D3F" w:rsidRDefault="00722CE7" w:rsidP="00672D3F">
      <w:pPr>
        <w:spacing w:line="276" w:lineRule="auto"/>
        <w:jc w:val="both"/>
        <w:rPr>
          <w:rFonts w:asciiTheme="majorBidi" w:hAnsiTheme="majorBidi" w:cstheme="majorBidi"/>
          <w:sz w:val="18"/>
          <w:szCs w:val="18"/>
          <w:lang w:val="en-US"/>
        </w:rPr>
      </w:pPr>
      <w:r w:rsidRPr="00655062">
        <w:rPr>
          <w:rFonts w:asciiTheme="majorBidi" w:hAnsiTheme="majorBidi" w:cstheme="majorBidi"/>
          <w:noProof/>
          <w:sz w:val="18"/>
          <w:szCs w:val="18"/>
          <w:lang w:val="en-GB" w:eastAsia="en-GB"/>
        </w:rPr>
        <w:drawing>
          <wp:inline distT="0" distB="0" distL="0" distR="0" wp14:anchorId="649486FF" wp14:editId="12B97D5C">
            <wp:extent cx="3755860" cy="1946606"/>
            <wp:effectExtent l="0" t="0" r="0" b="0"/>
            <wp:docPr id="1509195583" name="Image 1" descr="Une image contenant ligne, diagramme, Tracé, reç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95583" name="Image 1" descr="Une image contenant ligne, diagramme, Tracé, reçu&#10;&#10;Description générée automatiquement"/>
                    <pic:cNvPicPr/>
                  </pic:nvPicPr>
                  <pic:blipFill rotWithShape="1">
                    <a:blip r:embed="rId9"/>
                    <a:srcRect l="3776" r="2112"/>
                    <a:stretch/>
                  </pic:blipFill>
                  <pic:spPr bwMode="auto">
                    <a:xfrm>
                      <a:off x="0" y="0"/>
                      <a:ext cx="3794394" cy="1966577"/>
                    </a:xfrm>
                    <a:prstGeom prst="rect">
                      <a:avLst/>
                    </a:prstGeom>
                    <a:ln>
                      <a:noFill/>
                    </a:ln>
                    <a:extLst>
                      <a:ext uri="{53640926-AAD7-44D8-BBD7-CCE9431645EC}">
                        <a14:shadowObscured xmlns:a14="http://schemas.microsoft.com/office/drawing/2010/main"/>
                      </a:ext>
                    </a:extLst>
                  </pic:spPr>
                </pic:pic>
              </a:graphicData>
            </a:graphic>
          </wp:inline>
        </w:drawing>
      </w:r>
    </w:p>
    <w:p w14:paraId="6F0FC6FE" w14:textId="44046442" w:rsidR="00525264" w:rsidRPr="00525264" w:rsidRDefault="00525264" w:rsidP="00525264">
      <w:pPr>
        <w:spacing w:line="276" w:lineRule="auto"/>
        <w:rPr>
          <w:rFonts w:asciiTheme="majorBidi" w:hAnsiTheme="majorBidi" w:cstheme="majorBidi"/>
          <w:sz w:val="18"/>
          <w:szCs w:val="18"/>
          <w:lang w:val="en-GB"/>
        </w:rPr>
      </w:pPr>
      <w:r w:rsidRPr="00525264">
        <w:rPr>
          <w:rFonts w:asciiTheme="majorBidi" w:hAnsiTheme="majorBidi" w:cstheme="majorBidi"/>
          <w:sz w:val="18"/>
          <w:szCs w:val="18"/>
          <w:lang w:val="en-GB"/>
        </w:rPr>
        <w:t xml:space="preserve">Notes : </w:t>
      </w:r>
      <w:r>
        <w:rPr>
          <w:rFonts w:asciiTheme="majorBidi" w:hAnsiTheme="majorBidi" w:cstheme="majorBidi"/>
          <w:sz w:val="18"/>
          <w:szCs w:val="18"/>
          <w:lang w:val="en-GB"/>
        </w:rPr>
        <w:t xml:space="preserve">Horizontally, measurement time points (1 to 4) in each VMB. Vertically, </w:t>
      </w:r>
      <w:r w:rsidRPr="00525264">
        <w:rPr>
          <w:rFonts w:asciiTheme="majorBidi" w:hAnsiTheme="majorBidi" w:cstheme="majorBidi"/>
          <w:sz w:val="18"/>
          <w:szCs w:val="18"/>
          <w:lang w:val="en-GB"/>
        </w:rPr>
        <w:t>AVQI scores (ranging from 0 to 3).</w:t>
      </w:r>
      <w:r>
        <w:rPr>
          <w:rFonts w:asciiTheme="majorBidi" w:hAnsiTheme="majorBidi" w:cstheme="majorBidi"/>
          <w:sz w:val="18"/>
          <w:szCs w:val="18"/>
          <w:lang w:val="en-GB"/>
        </w:rPr>
        <w:t xml:space="preserve"> </w:t>
      </w:r>
      <w:r w:rsidRPr="00525264">
        <w:rPr>
          <w:rFonts w:asciiTheme="majorBidi" w:hAnsiTheme="majorBidi" w:cstheme="majorBidi"/>
          <w:sz w:val="18"/>
          <w:szCs w:val="18"/>
          <w:lang w:val="en-GB"/>
        </w:rPr>
        <w:t>For instance, at time point 1 (M1), the AVQI score for the masculinized voice condition (M) was 1.88, while for the feminized voice condition (F1), it was 1.54. Subsequent time points show how these scores fluctuate, indicating differences in voice quality over time.</w:t>
      </w:r>
    </w:p>
    <w:p w14:paraId="305E7E85" w14:textId="67D25E20" w:rsidR="00FF4A3B" w:rsidRPr="00655062" w:rsidRDefault="00FF4A3B" w:rsidP="002D2D66">
      <w:pPr>
        <w:pStyle w:val="Lgende"/>
        <w:jc w:val="both"/>
        <w:rPr>
          <w:rFonts w:asciiTheme="majorBidi" w:hAnsiTheme="majorBidi" w:cstheme="majorBidi"/>
          <w:i w:val="0"/>
          <w:iCs w:val="0"/>
          <w:color w:val="auto"/>
          <w:sz w:val="24"/>
          <w:szCs w:val="24"/>
          <w:lang w:val="en-GB"/>
        </w:rPr>
      </w:pPr>
      <w:bookmarkStart w:id="9" w:name="_Toc110944858"/>
      <w:r w:rsidRPr="00655062">
        <w:rPr>
          <w:rFonts w:asciiTheme="majorBidi" w:hAnsiTheme="majorBidi" w:cstheme="majorBidi"/>
          <w:i w:val="0"/>
          <w:iCs w:val="0"/>
          <w:color w:val="auto"/>
          <w:sz w:val="24"/>
          <w:szCs w:val="24"/>
          <w:lang w:val="en-GB"/>
        </w:rPr>
        <w:t>The participant-researcher was able to proprioceptively describe their</w:t>
      </w:r>
      <w:r w:rsidR="005965E0" w:rsidRPr="00655062">
        <w:rPr>
          <w:rFonts w:asciiTheme="majorBidi" w:hAnsiTheme="majorBidi" w:cstheme="majorBidi"/>
          <w:i w:val="0"/>
          <w:iCs w:val="0"/>
          <w:color w:val="auto"/>
          <w:sz w:val="24"/>
          <w:szCs w:val="24"/>
          <w:lang w:val="en-GB"/>
        </w:rPr>
        <w:t xml:space="preserve"> VMBs according to whether they</w:t>
      </w:r>
      <w:r w:rsidRPr="00655062">
        <w:rPr>
          <w:rFonts w:asciiTheme="majorBidi" w:hAnsiTheme="majorBidi" w:cstheme="majorBidi"/>
          <w:i w:val="0"/>
          <w:iCs w:val="0"/>
          <w:color w:val="auto"/>
          <w:sz w:val="24"/>
          <w:szCs w:val="24"/>
          <w:lang w:val="en-GB"/>
        </w:rPr>
        <w:t xml:space="preserve"> was looking for a m</w:t>
      </w:r>
      <w:r w:rsidR="002D2D66" w:rsidRPr="00655062">
        <w:rPr>
          <w:rFonts w:asciiTheme="majorBidi" w:hAnsiTheme="majorBidi" w:cstheme="majorBidi"/>
          <w:i w:val="0"/>
          <w:iCs w:val="0"/>
          <w:color w:val="auto"/>
          <w:sz w:val="24"/>
          <w:szCs w:val="24"/>
          <w:lang w:val="en-GB"/>
        </w:rPr>
        <w:t>ore fem or masc presentation. Vocal structures and their mobilization</w:t>
      </w:r>
      <w:r w:rsidRPr="00655062">
        <w:rPr>
          <w:rFonts w:asciiTheme="majorBidi" w:hAnsiTheme="majorBidi" w:cstheme="majorBidi"/>
          <w:i w:val="0"/>
          <w:iCs w:val="0"/>
          <w:color w:val="auto"/>
          <w:sz w:val="24"/>
          <w:szCs w:val="24"/>
          <w:lang w:val="en-GB"/>
        </w:rPr>
        <w:t xml:space="preserve"> </w:t>
      </w:r>
      <w:r w:rsidR="002D2D66" w:rsidRPr="00655062">
        <w:rPr>
          <w:rFonts w:asciiTheme="majorBidi" w:hAnsiTheme="majorBidi" w:cstheme="majorBidi"/>
          <w:i w:val="0"/>
          <w:iCs w:val="0"/>
          <w:color w:val="auto"/>
          <w:sz w:val="24"/>
          <w:szCs w:val="24"/>
          <w:lang w:val="en-GB"/>
        </w:rPr>
        <w:t xml:space="preserve">are described </w:t>
      </w:r>
      <w:r w:rsidRPr="00655062">
        <w:rPr>
          <w:rFonts w:asciiTheme="majorBidi" w:hAnsiTheme="majorBidi" w:cstheme="majorBidi"/>
          <w:i w:val="0"/>
          <w:iCs w:val="0"/>
          <w:color w:val="auto"/>
          <w:sz w:val="24"/>
          <w:szCs w:val="24"/>
          <w:lang w:val="en-GB"/>
        </w:rPr>
        <w:t>in the following table</w:t>
      </w:r>
      <w:r w:rsidR="00AD6578">
        <w:rPr>
          <w:rFonts w:asciiTheme="majorBidi" w:hAnsiTheme="majorBidi" w:cstheme="majorBidi"/>
          <w:i w:val="0"/>
          <w:iCs w:val="0"/>
          <w:color w:val="auto"/>
          <w:sz w:val="24"/>
          <w:szCs w:val="24"/>
          <w:lang w:val="en-GB"/>
        </w:rPr>
        <w:t xml:space="preserve"> (table 6</w:t>
      </w:r>
      <w:r w:rsidR="00395476" w:rsidRPr="00655062">
        <w:rPr>
          <w:rFonts w:asciiTheme="majorBidi" w:hAnsiTheme="majorBidi" w:cstheme="majorBidi"/>
          <w:i w:val="0"/>
          <w:iCs w:val="0"/>
          <w:color w:val="auto"/>
          <w:sz w:val="24"/>
          <w:szCs w:val="24"/>
          <w:lang w:val="en-GB"/>
        </w:rPr>
        <w:t>)</w:t>
      </w:r>
      <w:r w:rsidRPr="00655062">
        <w:rPr>
          <w:rFonts w:asciiTheme="majorBidi" w:hAnsiTheme="majorBidi" w:cstheme="majorBidi"/>
          <w:i w:val="0"/>
          <w:iCs w:val="0"/>
          <w:color w:val="auto"/>
          <w:sz w:val="24"/>
          <w:szCs w:val="24"/>
          <w:lang w:val="en-GB"/>
        </w:rPr>
        <w:t>.</w:t>
      </w:r>
    </w:p>
    <w:p w14:paraId="78DFA1EF" w14:textId="1FA3A80F" w:rsidR="00672D3F" w:rsidRPr="00655062" w:rsidRDefault="00672D3F" w:rsidP="00395476">
      <w:pPr>
        <w:pStyle w:val="Figurecaption"/>
        <w:keepNext/>
      </w:pPr>
      <w:bookmarkStart w:id="10" w:name="_Toc170229964"/>
      <w:r w:rsidRPr="00655062">
        <w:t>Ta</w:t>
      </w:r>
      <w:r w:rsidR="00EB3D39" w:rsidRPr="00655062">
        <w:t>ble</w:t>
      </w:r>
      <w:r w:rsidRPr="00655062">
        <w:t xml:space="preserve"> </w:t>
      </w:r>
      <w:r w:rsidR="00AD6578">
        <w:t xml:space="preserve">6 </w:t>
      </w:r>
      <w:r w:rsidRPr="00655062">
        <w:t xml:space="preserve">: </w:t>
      </w:r>
      <w:bookmarkEnd w:id="9"/>
      <w:bookmarkEnd w:id="10"/>
      <w:r w:rsidR="005965E0" w:rsidRPr="00655062">
        <w:t>VMB</w:t>
      </w:r>
      <w:r w:rsidR="001E3BD1" w:rsidRPr="00655062">
        <w:t xml:space="preserve"> comparison.</w:t>
      </w:r>
    </w:p>
    <w:tbl>
      <w:tblPr>
        <w:tblStyle w:val="Grilledutableau"/>
        <w:tblW w:w="0" w:type="auto"/>
        <w:tblLook w:val="04A0" w:firstRow="1" w:lastRow="0" w:firstColumn="1" w:lastColumn="0" w:noHBand="0" w:noVBand="1"/>
      </w:tblPr>
      <w:tblGrid>
        <w:gridCol w:w="2405"/>
        <w:gridCol w:w="3260"/>
        <w:gridCol w:w="3397"/>
      </w:tblGrid>
      <w:tr w:rsidR="00672D3F" w:rsidRPr="00655062" w14:paraId="6CB9B056" w14:textId="77777777" w:rsidTr="00672D3F">
        <w:tc>
          <w:tcPr>
            <w:tcW w:w="2405" w:type="dxa"/>
          </w:tcPr>
          <w:p w14:paraId="36544928" w14:textId="21B569DE" w:rsidR="00672D3F" w:rsidRPr="00655062" w:rsidRDefault="0011588A" w:rsidP="0011588A">
            <w:pPr>
              <w:spacing w:line="360" w:lineRule="auto"/>
              <w:jc w:val="both"/>
              <w:rPr>
                <w:rFonts w:asciiTheme="majorBidi" w:hAnsiTheme="majorBidi" w:cstheme="majorBidi"/>
                <w:b/>
                <w:bCs/>
                <w:sz w:val="20"/>
                <w:szCs w:val="20"/>
              </w:rPr>
            </w:pPr>
            <w:r w:rsidRPr="00655062">
              <w:rPr>
                <w:rFonts w:asciiTheme="majorBidi" w:hAnsiTheme="majorBidi" w:cstheme="majorBidi"/>
                <w:b/>
                <w:bCs/>
                <w:sz w:val="20"/>
                <w:szCs w:val="20"/>
              </w:rPr>
              <w:t>Vocal structures</w:t>
            </w:r>
          </w:p>
        </w:tc>
        <w:tc>
          <w:tcPr>
            <w:tcW w:w="3260" w:type="dxa"/>
          </w:tcPr>
          <w:p w14:paraId="5A875CC5" w14:textId="26E733B0" w:rsidR="00672D3F" w:rsidRPr="00655062" w:rsidRDefault="0011588A" w:rsidP="00672D3F">
            <w:pPr>
              <w:spacing w:line="360" w:lineRule="auto"/>
              <w:jc w:val="both"/>
              <w:rPr>
                <w:rFonts w:asciiTheme="majorBidi" w:hAnsiTheme="majorBidi" w:cstheme="majorBidi"/>
                <w:b/>
                <w:bCs/>
                <w:sz w:val="20"/>
                <w:szCs w:val="20"/>
              </w:rPr>
            </w:pPr>
            <w:r w:rsidRPr="00655062">
              <w:rPr>
                <w:rFonts w:asciiTheme="majorBidi" w:hAnsiTheme="majorBidi" w:cstheme="majorBidi"/>
                <w:b/>
                <w:bCs/>
                <w:sz w:val="20"/>
                <w:szCs w:val="20"/>
              </w:rPr>
              <w:t>Masculinized VMB</w:t>
            </w:r>
          </w:p>
        </w:tc>
        <w:tc>
          <w:tcPr>
            <w:tcW w:w="3397" w:type="dxa"/>
          </w:tcPr>
          <w:p w14:paraId="15FED839" w14:textId="36CDB511" w:rsidR="00672D3F" w:rsidRPr="00655062" w:rsidRDefault="0011588A" w:rsidP="00672D3F">
            <w:pPr>
              <w:spacing w:line="360" w:lineRule="auto"/>
              <w:jc w:val="both"/>
              <w:rPr>
                <w:rFonts w:asciiTheme="majorBidi" w:hAnsiTheme="majorBidi" w:cstheme="majorBidi"/>
                <w:b/>
                <w:bCs/>
                <w:sz w:val="20"/>
                <w:szCs w:val="20"/>
              </w:rPr>
            </w:pPr>
            <w:r w:rsidRPr="00655062">
              <w:rPr>
                <w:rFonts w:asciiTheme="majorBidi" w:hAnsiTheme="majorBidi" w:cstheme="majorBidi"/>
                <w:b/>
                <w:bCs/>
                <w:sz w:val="20"/>
                <w:szCs w:val="20"/>
              </w:rPr>
              <w:t>Feminized VMB</w:t>
            </w:r>
          </w:p>
        </w:tc>
      </w:tr>
      <w:tr w:rsidR="00672D3F" w:rsidRPr="00610F08" w14:paraId="5C9D5549" w14:textId="77777777" w:rsidTr="00672D3F">
        <w:tc>
          <w:tcPr>
            <w:tcW w:w="2405" w:type="dxa"/>
          </w:tcPr>
          <w:p w14:paraId="2AAEC4D6" w14:textId="4AACB9C6" w:rsidR="00672D3F" w:rsidRPr="00655062" w:rsidRDefault="00AB6874" w:rsidP="00AB6874">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Lingual tip</w:t>
            </w:r>
            <w:r w:rsidR="00672D3F" w:rsidRPr="00655062">
              <w:rPr>
                <w:rFonts w:asciiTheme="majorBidi" w:hAnsiTheme="majorBidi" w:cstheme="majorBidi"/>
                <w:sz w:val="20"/>
                <w:szCs w:val="20"/>
              </w:rPr>
              <w:t xml:space="preserve"> </w:t>
            </w:r>
            <w:r w:rsidR="00F06943" w:rsidRPr="00655062">
              <w:rPr>
                <w:rFonts w:asciiTheme="majorBidi" w:hAnsiTheme="majorBidi" w:cstheme="majorBidi"/>
                <w:sz w:val="20"/>
                <w:szCs w:val="20"/>
              </w:rPr>
              <w:t>(Astudillo Ramírez, 2019)</w:t>
            </w:r>
          </w:p>
        </w:tc>
        <w:tc>
          <w:tcPr>
            <w:tcW w:w="3260" w:type="dxa"/>
          </w:tcPr>
          <w:p w14:paraId="0DC2074F" w14:textId="1F8F1B8E" w:rsidR="00672D3F" w:rsidRPr="00655062" w:rsidRDefault="00EF575E"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No attention is paid to it. Rather flattened and in contact with the lower incisors</w:t>
            </w:r>
            <w:r w:rsidR="00672D3F" w:rsidRPr="00655062">
              <w:rPr>
                <w:rFonts w:asciiTheme="majorBidi" w:hAnsiTheme="majorBidi" w:cstheme="majorBidi"/>
                <w:sz w:val="20"/>
                <w:szCs w:val="20"/>
                <w:lang w:val="en-GB"/>
              </w:rPr>
              <w:t>.</w:t>
            </w:r>
          </w:p>
        </w:tc>
        <w:tc>
          <w:tcPr>
            <w:tcW w:w="3397" w:type="dxa"/>
          </w:tcPr>
          <w:p w14:paraId="679F12B3" w14:textId="56C575F6" w:rsidR="00672D3F" w:rsidRPr="00655062" w:rsidRDefault="00EF575E"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Tonic, seeking alveolar-dental contact.</w:t>
            </w:r>
          </w:p>
        </w:tc>
      </w:tr>
      <w:tr w:rsidR="00672D3F" w:rsidRPr="00655062" w14:paraId="1B96FBC1" w14:textId="77777777" w:rsidTr="00672D3F">
        <w:tc>
          <w:tcPr>
            <w:tcW w:w="2405" w:type="dxa"/>
          </w:tcPr>
          <w:p w14:paraId="1ADDBFD1" w14:textId="47B5FE23" w:rsidR="00672D3F" w:rsidRPr="00655062" w:rsidRDefault="00AB6874" w:rsidP="00F06943">
            <w:pPr>
              <w:spacing w:line="360" w:lineRule="auto"/>
              <w:rPr>
                <w:rFonts w:asciiTheme="majorBidi" w:hAnsiTheme="majorBidi" w:cstheme="majorBidi"/>
                <w:sz w:val="20"/>
                <w:szCs w:val="20"/>
              </w:rPr>
            </w:pPr>
            <w:r w:rsidRPr="00655062">
              <w:rPr>
                <w:rFonts w:asciiTheme="majorBidi" w:hAnsiTheme="majorBidi" w:cstheme="majorBidi"/>
                <w:sz w:val="20"/>
                <w:szCs w:val="20"/>
              </w:rPr>
              <w:t xml:space="preserve">Lingual root </w:t>
            </w:r>
            <w:r w:rsidR="00F06943" w:rsidRPr="00655062">
              <w:rPr>
                <w:rFonts w:asciiTheme="majorBidi" w:hAnsiTheme="majorBidi" w:cstheme="majorBidi"/>
                <w:sz w:val="20"/>
                <w:szCs w:val="20"/>
              </w:rPr>
              <w:t>(Accetta, 2022)</w:t>
            </w:r>
          </w:p>
        </w:tc>
        <w:tc>
          <w:tcPr>
            <w:tcW w:w="3260" w:type="dxa"/>
          </w:tcPr>
          <w:p w14:paraId="481476CA" w14:textId="1A2F2B15" w:rsidR="00672D3F" w:rsidRPr="00655062" w:rsidRDefault="00EF575E" w:rsidP="00AD44CC">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 xml:space="preserve">Lowered, </w:t>
            </w:r>
            <w:r w:rsidR="00AD44CC" w:rsidRPr="00655062">
              <w:rPr>
                <w:rFonts w:asciiTheme="majorBidi" w:hAnsiTheme="majorBidi" w:cstheme="majorBidi"/>
                <w:sz w:val="20"/>
                <w:szCs w:val="20"/>
                <w:lang w:val="en-GB"/>
              </w:rPr>
              <w:t>pressed on the mandibule.</w:t>
            </w:r>
          </w:p>
        </w:tc>
        <w:tc>
          <w:tcPr>
            <w:tcW w:w="3397" w:type="dxa"/>
          </w:tcPr>
          <w:p w14:paraId="541DF042" w14:textId="2D058E80" w:rsidR="00672D3F" w:rsidRPr="00655062" w:rsidRDefault="00AD44CC"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Kept high at times F1, F2, F3 (as it seeks to work synergistically with the height of the larynx). Lowered, but without pressing, at time F4.</w:t>
            </w:r>
          </w:p>
        </w:tc>
      </w:tr>
      <w:tr w:rsidR="00672D3F" w:rsidRPr="00610F08" w14:paraId="6BB807F5" w14:textId="77777777" w:rsidTr="00672D3F">
        <w:tc>
          <w:tcPr>
            <w:tcW w:w="2405" w:type="dxa"/>
          </w:tcPr>
          <w:p w14:paraId="0A44E48C" w14:textId="4B21DAC7" w:rsidR="00672D3F" w:rsidRPr="00655062" w:rsidRDefault="00AB6874"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Height of larynx</w:t>
            </w:r>
            <w:r w:rsidR="00F06943" w:rsidRPr="00655062">
              <w:rPr>
                <w:rFonts w:asciiTheme="majorBidi" w:hAnsiTheme="majorBidi" w:cstheme="majorBidi"/>
                <w:sz w:val="20"/>
                <w:szCs w:val="20"/>
              </w:rPr>
              <w:t xml:space="preserve"> (Accetta, 2022)</w:t>
            </w:r>
          </w:p>
        </w:tc>
        <w:tc>
          <w:tcPr>
            <w:tcW w:w="3260" w:type="dxa"/>
          </w:tcPr>
          <w:p w14:paraId="100082A3" w14:textId="6118970F" w:rsidR="00672D3F" w:rsidRPr="00655062" w:rsidRDefault="00AD44CC"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Mobile, median to low.</w:t>
            </w:r>
            <w:r w:rsidR="000360B3" w:rsidRPr="00655062">
              <w:rPr>
                <w:rFonts w:asciiTheme="majorBidi" w:hAnsiTheme="majorBidi" w:cstheme="majorBidi"/>
                <w:sz w:val="20"/>
                <w:szCs w:val="20"/>
                <w:lang w:val="en-GB"/>
              </w:rPr>
              <w:t xml:space="preserve"> Richer in low harmonics.</w:t>
            </w:r>
          </w:p>
        </w:tc>
        <w:tc>
          <w:tcPr>
            <w:tcW w:w="3397" w:type="dxa"/>
          </w:tcPr>
          <w:p w14:paraId="7EA06E65" w14:textId="5831FFDE" w:rsidR="00672D3F" w:rsidRPr="00655062" w:rsidRDefault="00AD44CC"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Held in higher position.</w:t>
            </w:r>
            <w:r w:rsidR="000360B3" w:rsidRPr="00655062">
              <w:rPr>
                <w:rFonts w:asciiTheme="majorBidi" w:hAnsiTheme="majorBidi" w:cstheme="majorBidi"/>
                <w:sz w:val="20"/>
                <w:szCs w:val="20"/>
                <w:lang w:val="en-GB"/>
              </w:rPr>
              <w:t xml:space="preserve"> Richer in high harmonics.</w:t>
            </w:r>
          </w:p>
        </w:tc>
      </w:tr>
      <w:tr w:rsidR="00672D3F" w:rsidRPr="00610F08" w14:paraId="42595D5B" w14:textId="77777777" w:rsidTr="00672D3F">
        <w:tc>
          <w:tcPr>
            <w:tcW w:w="2405" w:type="dxa"/>
          </w:tcPr>
          <w:p w14:paraId="0E16382B" w14:textId="067076BE" w:rsidR="00672D3F" w:rsidRPr="00655062" w:rsidRDefault="0011588A" w:rsidP="00AB6874">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Aryepiglottic sphincter</w:t>
            </w:r>
            <w:r w:rsidR="00F06943" w:rsidRPr="00655062">
              <w:rPr>
                <w:rFonts w:asciiTheme="majorBidi" w:hAnsiTheme="majorBidi" w:cstheme="majorBidi"/>
                <w:sz w:val="20"/>
                <w:szCs w:val="20"/>
              </w:rPr>
              <w:t xml:space="preserve"> (Accetta, 2022)</w:t>
            </w:r>
          </w:p>
        </w:tc>
        <w:tc>
          <w:tcPr>
            <w:tcW w:w="3260" w:type="dxa"/>
          </w:tcPr>
          <w:p w14:paraId="05758E56" w14:textId="0E1DF9EA" w:rsidR="00672D3F" w:rsidRPr="00655062" w:rsidRDefault="000360B3" w:rsidP="000360B3">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Wide,</w:t>
            </w:r>
            <w:r w:rsidR="00B90227" w:rsidRPr="00655062">
              <w:rPr>
                <w:rFonts w:asciiTheme="majorBidi" w:hAnsiTheme="majorBidi" w:cstheme="majorBidi"/>
                <w:sz w:val="20"/>
                <w:szCs w:val="20"/>
                <w:lang w:val="en-GB"/>
              </w:rPr>
              <w:t xml:space="preserve"> looking for a "round"</w:t>
            </w:r>
            <w:r w:rsidRPr="00655062">
              <w:rPr>
                <w:rFonts w:asciiTheme="majorBidi" w:hAnsiTheme="majorBidi" w:cstheme="majorBidi"/>
                <w:sz w:val="20"/>
                <w:szCs w:val="20"/>
                <w:lang w:val="en-GB"/>
              </w:rPr>
              <w:t xml:space="preserve"> sound, poor in high harmonics.</w:t>
            </w:r>
          </w:p>
        </w:tc>
        <w:tc>
          <w:tcPr>
            <w:tcW w:w="3397" w:type="dxa"/>
          </w:tcPr>
          <w:p w14:paraId="09E21C03" w14:textId="0E5BF0FB" w:rsidR="00672D3F" w:rsidRPr="00655062" w:rsidRDefault="000360B3" w:rsidP="000360B3">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N</w:t>
            </w:r>
            <w:r w:rsidR="00FF6170" w:rsidRPr="00655062">
              <w:rPr>
                <w:rFonts w:asciiTheme="majorBidi" w:hAnsiTheme="majorBidi" w:cstheme="majorBidi"/>
                <w:sz w:val="20"/>
                <w:szCs w:val="20"/>
                <w:lang w:val="en-GB"/>
              </w:rPr>
              <w:t>arrow</w:t>
            </w:r>
            <w:r w:rsidRPr="00655062">
              <w:rPr>
                <w:rFonts w:asciiTheme="majorBidi" w:hAnsiTheme="majorBidi" w:cstheme="majorBidi"/>
                <w:sz w:val="20"/>
                <w:szCs w:val="20"/>
                <w:lang w:val="en-GB"/>
              </w:rPr>
              <w:t>er</w:t>
            </w:r>
            <w:r w:rsidR="00FF6170" w:rsidRPr="00655062">
              <w:rPr>
                <w:rFonts w:asciiTheme="majorBidi" w:hAnsiTheme="majorBidi" w:cstheme="majorBidi"/>
                <w:sz w:val="20"/>
                <w:szCs w:val="20"/>
                <w:lang w:val="en-GB"/>
              </w:rPr>
              <w:t xml:space="preserve">. Aiming </w:t>
            </w:r>
            <w:r w:rsidRPr="00655062">
              <w:rPr>
                <w:rFonts w:asciiTheme="majorBidi" w:hAnsiTheme="majorBidi" w:cstheme="majorBidi"/>
                <w:sz w:val="20"/>
                <w:szCs w:val="20"/>
                <w:lang w:val="en-GB"/>
              </w:rPr>
              <w:t>for a "clear</w:t>
            </w:r>
            <w:r w:rsidR="00B90227" w:rsidRPr="00655062">
              <w:rPr>
                <w:rFonts w:asciiTheme="majorBidi" w:hAnsiTheme="majorBidi" w:cstheme="majorBidi"/>
                <w:sz w:val="20"/>
                <w:szCs w:val="20"/>
                <w:lang w:val="en-GB"/>
              </w:rPr>
              <w:t xml:space="preserve">" sound, </w:t>
            </w:r>
            <w:r w:rsidR="00591A9E" w:rsidRPr="00655062">
              <w:rPr>
                <w:rFonts w:asciiTheme="majorBidi" w:hAnsiTheme="majorBidi" w:cstheme="majorBidi"/>
                <w:sz w:val="20"/>
                <w:szCs w:val="20"/>
                <w:lang w:val="en-GB"/>
              </w:rPr>
              <w:t>richer in high harmonics.</w:t>
            </w:r>
          </w:p>
        </w:tc>
      </w:tr>
      <w:tr w:rsidR="00672D3F" w:rsidRPr="00655062" w14:paraId="28951316" w14:textId="77777777" w:rsidTr="00672D3F">
        <w:tc>
          <w:tcPr>
            <w:tcW w:w="2405" w:type="dxa"/>
          </w:tcPr>
          <w:p w14:paraId="795F43B9" w14:textId="625EE117" w:rsidR="00672D3F" w:rsidRPr="00655062" w:rsidRDefault="00AB6874"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lastRenderedPageBreak/>
              <w:t>Prosody</w:t>
            </w:r>
            <w:r w:rsidR="00F06943" w:rsidRPr="00655062">
              <w:rPr>
                <w:rFonts w:asciiTheme="majorBidi" w:hAnsiTheme="majorBidi" w:cstheme="majorBidi"/>
                <w:sz w:val="20"/>
                <w:szCs w:val="20"/>
              </w:rPr>
              <w:t xml:space="preserve"> (Astudillo Ramírez, 2019)</w:t>
            </w:r>
          </w:p>
        </w:tc>
        <w:tc>
          <w:tcPr>
            <w:tcW w:w="3260" w:type="dxa"/>
          </w:tcPr>
          <w:p w14:paraId="56B5FDFA" w14:textId="71A3E338" w:rsidR="00672D3F" w:rsidRPr="00655062" w:rsidRDefault="00FF6170"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Monotonous and choppy</w:t>
            </w:r>
          </w:p>
        </w:tc>
        <w:tc>
          <w:tcPr>
            <w:tcW w:w="3397" w:type="dxa"/>
          </w:tcPr>
          <w:p w14:paraId="1EDD3DB5" w14:textId="6D1C0A6F" w:rsidR="00672D3F" w:rsidRPr="00655062" w:rsidRDefault="00FF6170"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 xml:space="preserve">Dynamic and </w:t>
            </w:r>
            <w:r w:rsidRPr="00655062">
              <w:rPr>
                <w:rFonts w:asciiTheme="majorBidi" w:hAnsiTheme="majorBidi" w:cstheme="majorBidi"/>
                <w:i/>
                <w:iCs/>
                <w:sz w:val="20"/>
                <w:szCs w:val="20"/>
              </w:rPr>
              <w:t>legato</w:t>
            </w:r>
          </w:p>
        </w:tc>
      </w:tr>
      <w:tr w:rsidR="00672D3F" w:rsidRPr="00655062" w14:paraId="45F84F27" w14:textId="77777777" w:rsidTr="00672D3F">
        <w:tc>
          <w:tcPr>
            <w:tcW w:w="2405" w:type="dxa"/>
          </w:tcPr>
          <w:p w14:paraId="7A09EDA8" w14:textId="0EE40C70" w:rsidR="00672D3F" w:rsidRPr="00655062" w:rsidRDefault="00FF6170"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Vocal onset</w:t>
            </w:r>
            <w:r w:rsidR="00F06943" w:rsidRPr="00655062">
              <w:rPr>
                <w:rFonts w:asciiTheme="majorBidi" w:hAnsiTheme="majorBidi" w:cstheme="majorBidi"/>
                <w:sz w:val="20"/>
                <w:szCs w:val="20"/>
              </w:rPr>
              <w:t xml:space="preserve"> (Accetta, 2022)</w:t>
            </w:r>
          </w:p>
        </w:tc>
        <w:tc>
          <w:tcPr>
            <w:tcW w:w="3260" w:type="dxa"/>
          </w:tcPr>
          <w:p w14:paraId="69EF4ED9" w14:textId="0069794E" w:rsidR="00672D3F" w:rsidRPr="00655062" w:rsidRDefault="00FF6170"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Soft glottal.</w:t>
            </w:r>
          </w:p>
        </w:tc>
        <w:tc>
          <w:tcPr>
            <w:tcW w:w="3397" w:type="dxa"/>
          </w:tcPr>
          <w:p w14:paraId="1CB0CEC0" w14:textId="29A18A60" w:rsidR="00672D3F" w:rsidRPr="00655062" w:rsidRDefault="002D5E15"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Simultaneous or blown (rarer).</w:t>
            </w:r>
          </w:p>
        </w:tc>
      </w:tr>
      <w:tr w:rsidR="00672D3F" w:rsidRPr="00610F08" w14:paraId="158C7BAF" w14:textId="77777777" w:rsidTr="00672D3F">
        <w:tc>
          <w:tcPr>
            <w:tcW w:w="2405" w:type="dxa"/>
          </w:tcPr>
          <w:p w14:paraId="620155DF" w14:textId="6DA4CDBE" w:rsidR="00672D3F" w:rsidRPr="00655062" w:rsidRDefault="00FF6170" w:rsidP="00AB6874">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Vocal offset</w:t>
            </w:r>
            <w:r w:rsidR="00F06943" w:rsidRPr="00655062">
              <w:rPr>
                <w:rFonts w:asciiTheme="majorBidi" w:hAnsiTheme="majorBidi" w:cstheme="majorBidi"/>
                <w:sz w:val="20"/>
                <w:szCs w:val="20"/>
                <w:lang w:val="en-GB"/>
              </w:rPr>
              <w:t xml:space="preserve"> </w:t>
            </w:r>
            <w:r w:rsidR="00F06943" w:rsidRPr="00655062">
              <w:rPr>
                <w:rFonts w:asciiTheme="majorBidi" w:hAnsiTheme="majorBidi" w:cstheme="majorBidi"/>
                <w:sz w:val="20"/>
                <w:szCs w:val="20"/>
              </w:rPr>
              <w:t>(Accetta, 2022)</w:t>
            </w:r>
          </w:p>
        </w:tc>
        <w:tc>
          <w:tcPr>
            <w:tcW w:w="3260" w:type="dxa"/>
          </w:tcPr>
          <w:p w14:paraId="68482985" w14:textId="4666508A" w:rsidR="00672D3F" w:rsidRPr="00655062" w:rsidRDefault="002D5E15"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Simultaneous or glottal. Little attention is paid to it.</w:t>
            </w:r>
          </w:p>
        </w:tc>
        <w:tc>
          <w:tcPr>
            <w:tcW w:w="3397" w:type="dxa"/>
          </w:tcPr>
          <w:p w14:paraId="336DC788" w14:textId="054129C3" w:rsidR="00672D3F" w:rsidRPr="00655062" w:rsidRDefault="002D5E15"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 xml:space="preserve">Simultaneous or blown. End of phrase with </w:t>
            </w:r>
            <w:r w:rsidRPr="00655062">
              <w:rPr>
                <w:rFonts w:asciiTheme="majorBidi" w:hAnsiTheme="majorBidi" w:cstheme="majorBidi"/>
                <w:i/>
                <w:iCs/>
                <w:sz w:val="20"/>
                <w:szCs w:val="20"/>
                <w:lang w:val="en-GB"/>
              </w:rPr>
              <w:t>glissando</w:t>
            </w:r>
            <w:r w:rsidRPr="00655062">
              <w:rPr>
                <w:rFonts w:asciiTheme="majorBidi" w:hAnsiTheme="majorBidi" w:cstheme="majorBidi"/>
                <w:sz w:val="20"/>
                <w:szCs w:val="20"/>
                <w:lang w:val="en-GB"/>
              </w:rPr>
              <w:t xml:space="preserve"> rise.</w:t>
            </w:r>
          </w:p>
        </w:tc>
      </w:tr>
      <w:tr w:rsidR="00672D3F" w:rsidRPr="00610F08" w14:paraId="6ADAA21A" w14:textId="77777777" w:rsidTr="00672D3F">
        <w:tc>
          <w:tcPr>
            <w:tcW w:w="2405" w:type="dxa"/>
          </w:tcPr>
          <w:p w14:paraId="4971A2CB" w14:textId="74161980" w:rsidR="00672D3F" w:rsidRPr="00655062" w:rsidRDefault="00AB6874" w:rsidP="00AB6874">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Vocal folds’ mass</w:t>
            </w:r>
            <w:r w:rsidR="00F06943" w:rsidRPr="00655062">
              <w:rPr>
                <w:rFonts w:asciiTheme="majorBidi" w:hAnsiTheme="majorBidi" w:cstheme="majorBidi"/>
                <w:sz w:val="20"/>
                <w:szCs w:val="20"/>
              </w:rPr>
              <w:t xml:space="preserve"> (Accetta, 2022)</w:t>
            </w:r>
          </w:p>
        </w:tc>
        <w:tc>
          <w:tcPr>
            <w:tcW w:w="3260" w:type="dxa"/>
          </w:tcPr>
          <w:p w14:paraId="21268FA1" w14:textId="77777777" w:rsidR="00672D3F" w:rsidRPr="00655062" w:rsidRDefault="005A50BA"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Thick and sometimes loose (mechanism 0).</w:t>
            </w:r>
          </w:p>
          <w:p w14:paraId="277F24C2" w14:textId="5FAFC62B" w:rsidR="000360B3" w:rsidRPr="00655062" w:rsidRDefault="000360B3"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Aiming for a “full” sound.</w:t>
            </w:r>
          </w:p>
        </w:tc>
        <w:tc>
          <w:tcPr>
            <w:tcW w:w="3397" w:type="dxa"/>
          </w:tcPr>
          <w:p w14:paraId="76E7A3E2" w14:textId="77777777" w:rsidR="000360B3" w:rsidRPr="00655062" w:rsidRDefault="000A0388" w:rsidP="000360B3">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Thinner</w:t>
            </w:r>
            <w:r w:rsidR="005A50BA" w:rsidRPr="00655062">
              <w:rPr>
                <w:rFonts w:asciiTheme="majorBidi" w:hAnsiTheme="majorBidi" w:cstheme="majorBidi"/>
                <w:sz w:val="20"/>
                <w:szCs w:val="20"/>
                <w:lang w:val="en-GB"/>
              </w:rPr>
              <w:t>. The vocal folds are less close together, especially at times F1 and F2. The mass thickens at time F4.</w:t>
            </w:r>
            <w:r w:rsidR="000360B3" w:rsidRPr="00655062">
              <w:rPr>
                <w:rFonts w:asciiTheme="majorBidi" w:hAnsiTheme="majorBidi" w:cstheme="majorBidi"/>
                <w:sz w:val="20"/>
                <w:szCs w:val="20"/>
                <w:lang w:val="en-GB"/>
              </w:rPr>
              <w:t xml:space="preserve"> </w:t>
            </w:r>
          </w:p>
          <w:p w14:paraId="53B1E63D" w14:textId="2F8714EE" w:rsidR="000360B3" w:rsidRPr="00655062" w:rsidRDefault="000360B3" w:rsidP="000360B3">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Aiming for a “soft” sound.</w:t>
            </w:r>
          </w:p>
        </w:tc>
      </w:tr>
      <w:tr w:rsidR="00672D3F" w:rsidRPr="00655062" w14:paraId="5CB33271" w14:textId="77777777" w:rsidTr="00672D3F">
        <w:tc>
          <w:tcPr>
            <w:tcW w:w="2405" w:type="dxa"/>
          </w:tcPr>
          <w:p w14:paraId="6089A785" w14:textId="300DAB1F" w:rsidR="00672D3F" w:rsidRPr="00655062" w:rsidRDefault="00AB6874" w:rsidP="00F06943">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Use of mechanism 2</w:t>
            </w:r>
            <w:r w:rsidR="00F06943" w:rsidRPr="00655062">
              <w:rPr>
                <w:rFonts w:asciiTheme="majorBidi" w:hAnsiTheme="majorBidi" w:cstheme="majorBidi"/>
                <w:sz w:val="20"/>
                <w:szCs w:val="20"/>
                <w:lang w:val="en-GB"/>
              </w:rPr>
              <w:t xml:space="preserve">, often called </w:t>
            </w:r>
            <w:r w:rsidR="005A50BA" w:rsidRPr="00655062">
              <w:rPr>
                <w:rFonts w:asciiTheme="majorBidi" w:hAnsiTheme="majorBidi" w:cstheme="majorBidi"/>
                <w:sz w:val="20"/>
                <w:szCs w:val="20"/>
                <w:lang w:val="en-GB"/>
              </w:rPr>
              <w:t>head voice</w:t>
            </w:r>
            <w:r w:rsidR="00F06943" w:rsidRPr="00655062">
              <w:rPr>
                <w:rFonts w:asciiTheme="majorBidi" w:hAnsiTheme="majorBidi" w:cstheme="majorBidi"/>
                <w:sz w:val="20"/>
                <w:szCs w:val="20"/>
                <w:lang w:val="en-GB"/>
              </w:rPr>
              <w:t xml:space="preserve"> (Astudillo Ramírez, 2019)</w:t>
            </w:r>
          </w:p>
        </w:tc>
        <w:tc>
          <w:tcPr>
            <w:tcW w:w="3260" w:type="dxa"/>
          </w:tcPr>
          <w:p w14:paraId="1BEC7EB2" w14:textId="62C73CDB" w:rsidR="00672D3F" w:rsidRPr="00655062" w:rsidRDefault="005A50BA"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Never.</w:t>
            </w:r>
          </w:p>
        </w:tc>
        <w:tc>
          <w:tcPr>
            <w:tcW w:w="3397" w:type="dxa"/>
          </w:tcPr>
          <w:p w14:paraId="5AC54349" w14:textId="6DE4E03D" w:rsidR="00672D3F" w:rsidRPr="00655062" w:rsidRDefault="005A50BA"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Often.</w:t>
            </w:r>
          </w:p>
        </w:tc>
      </w:tr>
      <w:tr w:rsidR="00672D3F" w:rsidRPr="00655062" w14:paraId="41BE5EF0" w14:textId="77777777" w:rsidTr="00672D3F">
        <w:tc>
          <w:tcPr>
            <w:tcW w:w="2405" w:type="dxa"/>
          </w:tcPr>
          <w:p w14:paraId="61A2FA9B" w14:textId="057DAAA7" w:rsidR="00672D3F" w:rsidRPr="00655062" w:rsidRDefault="00A1648E" w:rsidP="00A1648E">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Posterior resonance space</w:t>
            </w:r>
            <w:r w:rsidR="00F06943" w:rsidRPr="00655062">
              <w:rPr>
                <w:rFonts w:asciiTheme="majorBidi" w:hAnsiTheme="majorBidi" w:cstheme="majorBidi"/>
                <w:sz w:val="20"/>
                <w:szCs w:val="20"/>
                <w:lang w:val="en-GB"/>
              </w:rPr>
              <w:t xml:space="preserve"> (Astudillo Ramírez, 2019)</w:t>
            </w:r>
          </w:p>
        </w:tc>
        <w:tc>
          <w:tcPr>
            <w:tcW w:w="3260" w:type="dxa"/>
          </w:tcPr>
          <w:p w14:paraId="4474F92E" w14:textId="45F3AB8D" w:rsidR="00672D3F" w:rsidRPr="00655062" w:rsidRDefault="00274807" w:rsidP="0059176A">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 xml:space="preserve">Enlarged behind </w:t>
            </w:r>
            <w:r w:rsidR="0059176A" w:rsidRPr="00655062">
              <w:rPr>
                <w:rFonts w:asciiTheme="majorBidi" w:hAnsiTheme="majorBidi" w:cstheme="majorBidi"/>
                <w:sz w:val="20"/>
                <w:szCs w:val="20"/>
                <w:lang w:val="en-GB"/>
              </w:rPr>
              <w:t>the isthmus of fauces</w:t>
            </w:r>
            <w:r w:rsidRPr="00655062">
              <w:rPr>
                <w:rFonts w:asciiTheme="majorBidi" w:hAnsiTheme="majorBidi" w:cstheme="majorBidi"/>
                <w:sz w:val="20"/>
                <w:szCs w:val="20"/>
                <w:lang w:val="en-GB"/>
              </w:rPr>
              <w:t>. Larynx and tongue lowered; veil raised, taut and glued to pharynx; ph</w:t>
            </w:r>
            <w:r w:rsidR="00B90227" w:rsidRPr="00655062">
              <w:rPr>
                <w:rFonts w:asciiTheme="majorBidi" w:hAnsiTheme="majorBidi" w:cstheme="majorBidi"/>
                <w:sz w:val="20"/>
                <w:szCs w:val="20"/>
                <w:lang w:val="en-GB"/>
              </w:rPr>
              <w:t>arynx and constrictors muscles activated</w:t>
            </w:r>
            <w:r w:rsidRPr="00655062">
              <w:rPr>
                <w:rFonts w:asciiTheme="majorBidi" w:hAnsiTheme="majorBidi" w:cstheme="majorBidi"/>
                <w:sz w:val="20"/>
                <w:szCs w:val="20"/>
                <w:lang w:val="en-GB"/>
              </w:rPr>
              <w:t>.</w:t>
            </w:r>
          </w:p>
        </w:tc>
        <w:tc>
          <w:tcPr>
            <w:tcW w:w="3397" w:type="dxa"/>
          </w:tcPr>
          <w:p w14:paraId="568830A0" w14:textId="7FEE1070" w:rsidR="00672D3F" w:rsidRPr="00655062" w:rsidRDefault="0059176A"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Lit</w:t>
            </w:r>
            <w:r w:rsidR="00B90227" w:rsidRPr="00655062">
              <w:rPr>
                <w:rFonts w:asciiTheme="majorBidi" w:hAnsiTheme="majorBidi" w:cstheme="majorBidi"/>
                <w:sz w:val="20"/>
                <w:szCs w:val="20"/>
                <w:lang w:val="en-GB"/>
              </w:rPr>
              <w:t>tle space at times F1, F2, F3. Aiming m</w:t>
            </w:r>
            <w:r w:rsidRPr="00655062">
              <w:rPr>
                <w:rFonts w:asciiTheme="majorBidi" w:hAnsiTheme="majorBidi" w:cstheme="majorBidi"/>
                <w:sz w:val="20"/>
                <w:szCs w:val="20"/>
                <w:lang w:val="en-GB"/>
              </w:rPr>
              <w:t>outh resonance at the front of the isthmus of fauces at time F4. More natural bass resonance.</w:t>
            </w:r>
          </w:p>
        </w:tc>
      </w:tr>
      <w:tr w:rsidR="00672D3F" w:rsidRPr="00655062" w14:paraId="4E910930" w14:textId="77777777" w:rsidTr="00672D3F">
        <w:tc>
          <w:tcPr>
            <w:tcW w:w="2405" w:type="dxa"/>
          </w:tcPr>
          <w:p w14:paraId="3F4CFDD8" w14:textId="6FBCAA4B" w:rsidR="00672D3F" w:rsidRPr="00655062" w:rsidRDefault="00A1648E" w:rsidP="00A1648E">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Anterior resonance space</w:t>
            </w:r>
            <w:r w:rsidR="00F06943" w:rsidRPr="00655062">
              <w:rPr>
                <w:rFonts w:asciiTheme="majorBidi" w:hAnsiTheme="majorBidi" w:cstheme="majorBidi"/>
                <w:sz w:val="20"/>
                <w:szCs w:val="20"/>
                <w:lang w:val="en-GB"/>
              </w:rPr>
              <w:t xml:space="preserve"> (Astudillo Ramírez, 2019)</w:t>
            </w:r>
          </w:p>
        </w:tc>
        <w:tc>
          <w:tcPr>
            <w:tcW w:w="3260" w:type="dxa"/>
          </w:tcPr>
          <w:p w14:paraId="07B32D73" w14:textId="04C8E868" w:rsidR="00672D3F" w:rsidRPr="00655062" w:rsidRDefault="0059176A"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lang w:val="en-GB"/>
              </w:rPr>
              <w:t xml:space="preserve">Search for nasal resonances, target the bone socket to maintain resonant balance. </w:t>
            </w:r>
            <w:r w:rsidRPr="00655062">
              <w:rPr>
                <w:rFonts w:asciiTheme="majorBidi" w:hAnsiTheme="majorBidi" w:cstheme="majorBidi"/>
                <w:sz w:val="20"/>
                <w:szCs w:val="20"/>
              </w:rPr>
              <w:t>Idea of vertical resonance.</w:t>
            </w:r>
          </w:p>
        </w:tc>
        <w:tc>
          <w:tcPr>
            <w:tcW w:w="3397" w:type="dxa"/>
          </w:tcPr>
          <w:p w14:paraId="7FE3506B" w14:textId="6B3E481D" w:rsidR="00672D3F" w:rsidRPr="00655062" w:rsidRDefault="0059176A"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lang w:val="en-GB"/>
              </w:rPr>
              <w:t xml:space="preserve">Search for frontal and buccal resonance. </w:t>
            </w:r>
            <w:r w:rsidRPr="00655062">
              <w:rPr>
                <w:rFonts w:asciiTheme="majorBidi" w:hAnsiTheme="majorBidi" w:cstheme="majorBidi"/>
                <w:sz w:val="20"/>
                <w:szCs w:val="20"/>
              </w:rPr>
              <w:t>Idea of horizontal resonance</w:t>
            </w:r>
            <w:r w:rsidR="00672D3F" w:rsidRPr="00655062">
              <w:rPr>
                <w:rFonts w:asciiTheme="majorBidi" w:hAnsiTheme="majorBidi" w:cstheme="majorBidi"/>
                <w:sz w:val="20"/>
                <w:szCs w:val="20"/>
              </w:rPr>
              <w:t>.</w:t>
            </w:r>
          </w:p>
        </w:tc>
      </w:tr>
      <w:tr w:rsidR="00672D3F" w:rsidRPr="00655062" w14:paraId="1FDA6230" w14:textId="77777777" w:rsidTr="00672D3F">
        <w:tc>
          <w:tcPr>
            <w:tcW w:w="2405" w:type="dxa"/>
          </w:tcPr>
          <w:p w14:paraId="2D1A5B11" w14:textId="40A913D7" w:rsidR="00672D3F" w:rsidRPr="00655062" w:rsidRDefault="00A1648E" w:rsidP="0011588A">
            <w:pPr>
              <w:tabs>
                <w:tab w:val="left" w:pos="1440"/>
              </w:tabs>
              <w:spacing w:line="360" w:lineRule="auto"/>
              <w:jc w:val="both"/>
              <w:rPr>
                <w:rFonts w:asciiTheme="majorBidi" w:hAnsiTheme="majorBidi" w:cstheme="majorBidi"/>
                <w:sz w:val="20"/>
                <w:szCs w:val="20"/>
              </w:rPr>
            </w:pPr>
            <w:r w:rsidRPr="00655062">
              <w:rPr>
                <w:rFonts w:asciiTheme="majorBidi" w:hAnsiTheme="majorBidi" w:cstheme="majorBidi"/>
                <w:sz w:val="20"/>
                <w:szCs w:val="20"/>
              </w:rPr>
              <w:t>Mandible</w:t>
            </w:r>
            <w:r w:rsidR="00F06943" w:rsidRPr="00655062">
              <w:rPr>
                <w:rFonts w:asciiTheme="majorBidi" w:hAnsiTheme="majorBidi" w:cstheme="majorBidi"/>
                <w:sz w:val="20"/>
                <w:szCs w:val="20"/>
              </w:rPr>
              <w:t xml:space="preserve"> and jaw (Accetta, 2022)</w:t>
            </w:r>
            <w:r w:rsidR="0011588A" w:rsidRPr="00655062">
              <w:rPr>
                <w:rFonts w:asciiTheme="majorBidi" w:hAnsiTheme="majorBidi" w:cstheme="majorBidi"/>
                <w:sz w:val="20"/>
                <w:szCs w:val="20"/>
              </w:rPr>
              <w:tab/>
            </w:r>
          </w:p>
        </w:tc>
        <w:tc>
          <w:tcPr>
            <w:tcW w:w="3260" w:type="dxa"/>
          </w:tcPr>
          <w:p w14:paraId="672472D7" w14:textId="0A095E49" w:rsidR="00672D3F" w:rsidRPr="00655062" w:rsidRDefault="0059176A"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Not very mobile, the tongue rests on it. Idea of masseteric activation.</w:t>
            </w:r>
          </w:p>
        </w:tc>
        <w:tc>
          <w:tcPr>
            <w:tcW w:w="3397" w:type="dxa"/>
          </w:tcPr>
          <w:p w14:paraId="7C568FDF" w14:textId="7D928A17" w:rsidR="00672D3F" w:rsidRPr="00655062" w:rsidRDefault="0059176A"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lang w:val="en-GB"/>
              </w:rPr>
              <w:t xml:space="preserve">Liberated, seeking mobility and vertical openness. </w:t>
            </w:r>
            <w:r w:rsidRPr="00655062">
              <w:rPr>
                <w:rFonts w:asciiTheme="majorBidi" w:hAnsiTheme="majorBidi" w:cstheme="majorBidi"/>
                <w:sz w:val="20"/>
                <w:szCs w:val="20"/>
              </w:rPr>
              <w:t>Idea of temporal activation.</w:t>
            </w:r>
          </w:p>
        </w:tc>
      </w:tr>
      <w:tr w:rsidR="00672D3F" w:rsidRPr="00655062" w14:paraId="672FF128" w14:textId="77777777" w:rsidTr="00672D3F">
        <w:tc>
          <w:tcPr>
            <w:tcW w:w="2405" w:type="dxa"/>
          </w:tcPr>
          <w:p w14:paraId="17F58ECD" w14:textId="1333C7AB" w:rsidR="00672D3F" w:rsidRPr="00655062" w:rsidRDefault="00A1648E" w:rsidP="00A1648E">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Lips</w:t>
            </w:r>
            <w:r w:rsidR="00F06943" w:rsidRPr="00655062">
              <w:rPr>
                <w:rFonts w:asciiTheme="majorBidi" w:hAnsiTheme="majorBidi" w:cstheme="majorBidi"/>
                <w:sz w:val="20"/>
                <w:szCs w:val="20"/>
              </w:rPr>
              <w:t xml:space="preserve"> (Accetta, 2022)</w:t>
            </w:r>
          </w:p>
        </w:tc>
        <w:tc>
          <w:tcPr>
            <w:tcW w:w="3260" w:type="dxa"/>
          </w:tcPr>
          <w:p w14:paraId="42740D43" w14:textId="0E35D3A1" w:rsidR="00672D3F" w:rsidRPr="00655062" w:rsidRDefault="0059176A"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Protruding and toned.</w:t>
            </w:r>
          </w:p>
        </w:tc>
        <w:tc>
          <w:tcPr>
            <w:tcW w:w="3397" w:type="dxa"/>
          </w:tcPr>
          <w:p w14:paraId="792DA56B" w14:textId="60B30D07" w:rsidR="00672D3F" w:rsidRPr="00655062" w:rsidRDefault="0059176A"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In protrusion at times F1, F2 and F3. S</w:t>
            </w:r>
            <w:r w:rsidR="00EE6C26" w:rsidRPr="00655062">
              <w:rPr>
                <w:rFonts w:asciiTheme="majorBidi" w:hAnsiTheme="majorBidi" w:cstheme="majorBidi"/>
                <w:sz w:val="20"/>
                <w:szCs w:val="20"/>
                <w:lang w:val="en-GB"/>
              </w:rPr>
              <w:t>eeking relaxation and spreading</w:t>
            </w:r>
            <w:r w:rsidRPr="00655062">
              <w:rPr>
                <w:rFonts w:asciiTheme="majorBidi" w:hAnsiTheme="majorBidi" w:cstheme="majorBidi"/>
                <w:sz w:val="20"/>
                <w:szCs w:val="20"/>
                <w:lang w:val="en-GB"/>
              </w:rPr>
              <w:t xml:space="preserve"> in F4. Transfer their tone to the jaw.</w:t>
            </w:r>
          </w:p>
        </w:tc>
      </w:tr>
      <w:tr w:rsidR="00672D3F" w:rsidRPr="00655062" w14:paraId="2B390060" w14:textId="77777777" w:rsidTr="00672D3F">
        <w:tc>
          <w:tcPr>
            <w:tcW w:w="2405" w:type="dxa"/>
          </w:tcPr>
          <w:p w14:paraId="35436BF7" w14:textId="07E2DFFE" w:rsidR="00672D3F" w:rsidRPr="00655062" w:rsidRDefault="00A1648E"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False vocal folds</w:t>
            </w:r>
            <w:r w:rsidR="00F06943" w:rsidRPr="00655062">
              <w:rPr>
                <w:rFonts w:asciiTheme="majorBidi" w:hAnsiTheme="majorBidi" w:cstheme="majorBidi"/>
                <w:sz w:val="20"/>
                <w:szCs w:val="20"/>
              </w:rPr>
              <w:t xml:space="preserve"> (Accetta, 2022)</w:t>
            </w:r>
          </w:p>
        </w:tc>
        <w:tc>
          <w:tcPr>
            <w:tcW w:w="3260" w:type="dxa"/>
          </w:tcPr>
          <w:p w14:paraId="7691B3CD" w14:textId="00E7F3D1" w:rsidR="00672D3F" w:rsidRPr="00655062" w:rsidRDefault="0059176A" w:rsidP="00672D3F">
            <w:pPr>
              <w:spacing w:line="360" w:lineRule="auto"/>
              <w:jc w:val="both"/>
              <w:rPr>
                <w:rFonts w:asciiTheme="majorBidi" w:hAnsiTheme="majorBidi" w:cstheme="majorBidi"/>
                <w:sz w:val="20"/>
                <w:szCs w:val="20"/>
                <w:lang w:val="en-GB"/>
              </w:rPr>
            </w:pPr>
            <w:r w:rsidRPr="00655062">
              <w:rPr>
                <w:rFonts w:asciiTheme="majorBidi" w:hAnsiTheme="majorBidi" w:cstheme="majorBidi"/>
                <w:sz w:val="20"/>
                <w:szCs w:val="20"/>
                <w:lang w:val="en-GB"/>
              </w:rPr>
              <w:t>Retracted in addressed voice, median in "lazy" voice.</w:t>
            </w:r>
          </w:p>
        </w:tc>
        <w:tc>
          <w:tcPr>
            <w:tcW w:w="3397" w:type="dxa"/>
          </w:tcPr>
          <w:p w14:paraId="4EABADD7" w14:textId="1D134E5B" w:rsidR="00672D3F" w:rsidRPr="00655062" w:rsidRDefault="0059176A" w:rsidP="00672D3F">
            <w:pPr>
              <w:spacing w:line="360" w:lineRule="auto"/>
              <w:jc w:val="both"/>
              <w:rPr>
                <w:rFonts w:asciiTheme="majorBidi" w:hAnsiTheme="majorBidi" w:cstheme="majorBidi"/>
                <w:sz w:val="20"/>
                <w:szCs w:val="20"/>
              </w:rPr>
            </w:pPr>
            <w:r w:rsidRPr="00655062">
              <w:rPr>
                <w:rFonts w:asciiTheme="majorBidi" w:hAnsiTheme="majorBidi" w:cstheme="majorBidi"/>
                <w:sz w:val="20"/>
                <w:szCs w:val="20"/>
              </w:rPr>
              <w:t>Always retracted</w:t>
            </w:r>
          </w:p>
        </w:tc>
      </w:tr>
    </w:tbl>
    <w:p w14:paraId="5C61ED7C" w14:textId="4CBCC6AD" w:rsidR="009C2E30" w:rsidRPr="00655062" w:rsidRDefault="00EB159A" w:rsidP="00765DD2">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In</w:t>
      </w:r>
      <w:r w:rsidR="00FC54EC" w:rsidRPr="00655062">
        <w:rPr>
          <w:rFonts w:asciiTheme="majorBidi" w:hAnsiTheme="majorBidi" w:cstheme="majorBidi"/>
          <w:lang w:val="en-US"/>
        </w:rPr>
        <w:t xml:space="preserve"> conclusion, </w:t>
      </w:r>
      <w:r w:rsidRPr="00655062">
        <w:rPr>
          <w:rFonts w:asciiTheme="majorBidi" w:hAnsiTheme="majorBidi" w:cstheme="majorBidi"/>
          <w:lang w:val="en-US"/>
        </w:rPr>
        <w:t xml:space="preserve">all of these elements together show that the participant-researcher </w:t>
      </w:r>
      <w:r w:rsidR="008018F1" w:rsidRPr="00655062">
        <w:rPr>
          <w:rFonts w:asciiTheme="majorBidi" w:hAnsiTheme="majorBidi" w:cstheme="majorBidi"/>
          <w:lang w:val="en-US"/>
        </w:rPr>
        <w:t>presented</w:t>
      </w:r>
      <w:r w:rsidRPr="00655062">
        <w:rPr>
          <w:rFonts w:asciiTheme="majorBidi" w:hAnsiTheme="majorBidi" w:cstheme="majorBidi"/>
          <w:lang w:val="en-US"/>
        </w:rPr>
        <w:t xml:space="preserve"> two</w:t>
      </w:r>
      <w:r w:rsidR="00FC54EC" w:rsidRPr="00655062">
        <w:rPr>
          <w:rFonts w:asciiTheme="majorBidi" w:hAnsiTheme="majorBidi" w:cstheme="majorBidi"/>
          <w:lang w:val="en-US"/>
        </w:rPr>
        <w:t xml:space="preserve"> </w:t>
      </w:r>
      <w:r w:rsidR="008018F1" w:rsidRPr="00655062">
        <w:rPr>
          <w:rFonts w:asciiTheme="majorBidi" w:hAnsiTheme="majorBidi" w:cstheme="majorBidi"/>
          <w:lang w:val="en-US"/>
        </w:rPr>
        <w:t xml:space="preserve">different </w:t>
      </w:r>
      <w:r w:rsidR="00B13927" w:rsidRPr="00655062">
        <w:rPr>
          <w:rFonts w:asciiTheme="majorBidi" w:hAnsiTheme="majorBidi" w:cstheme="majorBidi"/>
          <w:lang w:val="en-US"/>
        </w:rPr>
        <w:t>VMB</w:t>
      </w:r>
      <w:r w:rsidRPr="00655062">
        <w:rPr>
          <w:rFonts w:asciiTheme="majorBidi" w:hAnsiTheme="majorBidi" w:cstheme="majorBidi"/>
          <w:lang w:val="en-US"/>
        </w:rPr>
        <w:t>s</w:t>
      </w:r>
      <w:r w:rsidR="008C560D" w:rsidRPr="00655062">
        <w:rPr>
          <w:rFonts w:asciiTheme="majorBidi" w:hAnsiTheme="majorBidi" w:cstheme="majorBidi"/>
          <w:lang w:val="en-US"/>
        </w:rPr>
        <w:t xml:space="preserve"> </w:t>
      </w:r>
      <w:r w:rsidR="00765DD2" w:rsidRPr="00655062">
        <w:rPr>
          <w:rFonts w:asciiTheme="majorBidi" w:hAnsiTheme="majorBidi" w:cstheme="majorBidi"/>
          <w:lang w:val="en-US"/>
        </w:rPr>
        <w:t>that they was able to describe proprioceptively</w:t>
      </w:r>
      <w:r w:rsidR="00FC54EC" w:rsidRPr="00655062">
        <w:rPr>
          <w:rFonts w:asciiTheme="majorBidi" w:hAnsiTheme="majorBidi" w:cstheme="majorBidi"/>
          <w:lang w:val="en-US"/>
        </w:rPr>
        <w:t xml:space="preserve">. </w:t>
      </w:r>
      <w:r w:rsidR="00C14319" w:rsidRPr="00655062">
        <w:rPr>
          <w:rFonts w:asciiTheme="majorBidi" w:hAnsiTheme="majorBidi" w:cstheme="majorBidi"/>
          <w:lang w:val="en-US"/>
        </w:rPr>
        <w:t>Their</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voice quality remained stable regardless of which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was adopted, as the</w:t>
      </w:r>
      <w:r w:rsidR="00FC54EC" w:rsidRPr="00655062">
        <w:rPr>
          <w:rFonts w:asciiTheme="majorBidi" w:hAnsiTheme="majorBidi" w:cstheme="majorBidi"/>
          <w:lang w:val="en-US"/>
        </w:rPr>
        <w:t xml:space="preserve"> AVQI</w:t>
      </w:r>
      <w:r w:rsidRPr="00655062">
        <w:rPr>
          <w:rFonts w:asciiTheme="majorBidi" w:hAnsiTheme="majorBidi" w:cstheme="majorBidi"/>
          <w:lang w:val="en-US"/>
        </w:rPr>
        <w:t xml:space="preserve"> scores indicate</w:t>
      </w:r>
      <w:r w:rsidR="00FC54EC" w:rsidRPr="00655062">
        <w:rPr>
          <w:rFonts w:asciiTheme="majorBidi" w:hAnsiTheme="majorBidi" w:cstheme="majorBidi"/>
          <w:lang w:val="en-US"/>
        </w:rPr>
        <w:t>.</w:t>
      </w:r>
      <w:r w:rsidR="00672D3F" w:rsidRPr="00655062">
        <w:rPr>
          <w:rFonts w:asciiTheme="majorBidi" w:hAnsiTheme="majorBidi" w:cstheme="majorBidi"/>
          <w:lang w:val="en-US"/>
        </w:rPr>
        <w:t xml:space="preserve"> </w:t>
      </w:r>
    </w:p>
    <w:p w14:paraId="59F0DD41" w14:textId="3CD4B73B" w:rsidR="00FC54EC" w:rsidRPr="00655062" w:rsidRDefault="00F33AE1" w:rsidP="00AA4654">
      <w:pPr>
        <w:pStyle w:val="Paragraph"/>
        <w:spacing w:line="276" w:lineRule="auto"/>
        <w:jc w:val="both"/>
        <w:rPr>
          <w:rFonts w:asciiTheme="majorBidi" w:hAnsiTheme="majorBidi" w:cstheme="majorBidi"/>
          <w:b/>
          <w:bCs/>
          <w:lang w:val="en-US"/>
        </w:rPr>
      </w:pPr>
      <w:r w:rsidRPr="00655062">
        <w:rPr>
          <w:rFonts w:asciiTheme="majorBidi" w:hAnsiTheme="majorBidi" w:cstheme="majorBidi"/>
          <w:b/>
          <w:bCs/>
          <w:lang w:val="en-US"/>
        </w:rPr>
        <w:t>Research question</w:t>
      </w:r>
      <w:r w:rsidR="00FC54EC" w:rsidRPr="00655062">
        <w:rPr>
          <w:rFonts w:asciiTheme="majorBidi" w:hAnsiTheme="majorBidi" w:cstheme="majorBidi"/>
          <w:b/>
          <w:bCs/>
          <w:lang w:val="en-US"/>
        </w:rPr>
        <w:t xml:space="preserve"> 2</w:t>
      </w:r>
      <w:r w:rsidR="00F24386" w:rsidRPr="00655062">
        <w:rPr>
          <w:rFonts w:asciiTheme="majorBidi" w:hAnsiTheme="majorBidi" w:cstheme="majorBidi"/>
          <w:b/>
          <w:bCs/>
          <w:lang w:val="en-US"/>
        </w:rPr>
        <w:t>:</w:t>
      </w:r>
      <w:r w:rsidR="00FC54EC" w:rsidRPr="00655062">
        <w:rPr>
          <w:rFonts w:asciiTheme="majorBidi" w:hAnsiTheme="majorBidi" w:cstheme="majorBidi"/>
          <w:b/>
          <w:bCs/>
          <w:lang w:val="en-US"/>
        </w:rPr>
        <w:t xml:space="preserve"> </w:t>
      </w:r>
      <w:r w:rsidR="00AA4654" w:rsidRPr="00655062">
        <w:rPr>
          <w:rFonts w:asciiTheme="majorBidi" w:hAnsiTheme="majorBidi" w:cstheme="majorBidi"/>
          <w:b/>
          <w:bCs/>
          <w:lang w:val="en-US"/>
        </w:rPr>
        <w:t>How does the masculinized VMB change after acquisition of the feminized VMB?</w:t>
      </w:r>
    </w:p>
    <w:p w14:paraId="5B272B5B" w14:textId="50963CC1" w:rsidR="006B2CBB" w:rsidRPr="00655062" w:rsidRDefault="00FC54EC" w:rsidP="00E930D9">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K</w:t>
      </w:r>
      <w:r w:rsidR="00F33AE1" w:rsidRPr="00655062">
        <w:rPr>
          <w:rFonts w:asciiTheme="majorBidi" w:hAnsiTheme="majorBidi" w:cstheme="majorBidi"/>
          <w:lang w:val="en-US"/>
        </w:rPr>
        <w:t>ru</w:t>
      </w:r>
      <w:r w:rsidRPr="00655062">
        <w:rPr>
          <w:rFonts w:asciiTheme="majorBidi" w:hAnsiTheme="majorBidi" w:cstheme="majorBidi"/>
          <w:lang w:val="en-US"/>
        </w:rPr>
        <w:t xml:space="preserve">skal-Wallis </w:t>
      </w:r>
      <w:r w:rsidR="00690317" w:rsidRPr="00655062">
        <w:rPr>
          <w:rFonts w:asciiTheme="majorBidi" w:hAnsiTheme="majorBidi" w:cstheme="majorBidi"/>
          <w:lang w:val="en-US"/>
        </w:rPr>
        <w:t xml:space="preserve">tests </w:t>
      </w:r>
      <w:r w:rsidR="004B6A7C" w:rsidRPr="00655062">
        <w:rPr>
          <w:rFonts w:asciiTheme="majorBidi" w:hAnsiTheme="majorBidi" w:cstheme="majorBidi"/>
          <w:lang w:val="en-US"/>
        </w:rPr>
        <w:t>enabled us to compare the</w:t>
      </w:r>
      <w:r w:rsidR="00E207A2" w:rsidRPr="00655062">
        <w:rPr>
          <w:rFonts w:asciiTheme="majorBidi" w:hAnsiTheme="majorBidi" w:cstheme="majorBidi"/>
          <w:lang w:val="en-US"/>
        </w:rPr>
        <w:t xml:space="preserve"> </w:t>
      </w:r>
      <w:r w:rsidR="004B6A7C" w:rsidRPr="00655062">
        <w:rPr>
          <w:rFonts w:asciiTheme="majorBidi" w:hAnsiTheme="majorBidi" w:cstheme="majorBidi"/>
          <w:lang w:val="en-US"/>
        </w:rPr>
        <w:t>different assessment times for the masculinized voice</w:t>
      </w:r>
      <w:r w:rsidRPr="00655062">
        <w:rPr>
          <w:rFonts w:asciiTheme="majorBidi" w:hAnsiTheme="majorBidi" w:cstheme="majorBidi"/>
          <w:lang w:val="en-US"/>
        </w:rPr>
        <w:t xml:space="preserve"> (M1, M2, M3 </w:t>
      </w:r>
      <w:r w:rsidR="004B6A7C" w:rsidRPr="00655062">
        <w:rPr>
          <w:rFonts w:asciiTheme="majorBidi" w:hAnsiTheme="majorBidi" w:cstheme="majorBidi"/>
          <w:lang w:val="en-US"/>
        </w:rPr>
        <w:t>and</w:t>
      </w:r>
      <w:r w:rsidRPr="00655062">
        <w:rPr>
          <w:rFonts w:asciiTheme="majorBidi" w:hAnsiTheme="majorBidi" w:cstheme="majorBidi"/>
          <w:lang w:val="en-US"/>
        </w:rPr>
        <w:t xml:space="preserve"> M4). </w:t>
      </w:r>
      <w:r w:rsidR="004B6A7C" w:rsidRPr="00655062">
        <w:rPr>
          <w:rFonts w:asciiTheme="majorBidi" w:hAnsiTheme="majorBidi" w:cstheme="majorBidi"/>
          <w:lang w:val="en-US"/>
        </w:rPr>
        <w:t>The results are shown in</w:t>
      </w:r>
      <w:r w:rsidRPr="00655062">
        <w:rPr>
          <w:rFonts w:asciiTheme="majorBidi" w:hAnsiTheme="majorBidi" w:cstheme="majorBidi"/>
          <w:lang w:val="en-US"/>
        </w:rPr>
        <w:t xml:space="preserve"> </w:t>
      </w:r>
      <w:r w:rsidR="00147AB5" w:rsidRPr="00655062">
        <w:rPr>
          <w:rFonts w:asciiTheme="majorBidi" w:hAnsiTheme="majorBidi" w:cstheme="majorBidi"/>
          <w:lang w:val="en-US"/>
        </w:rPr>
        <w:t>table</w:t>
      </w:r>
      <w:r w:rsidR="00AD6578">
        <w:rPr>
          <w:rFonts w:asciiTheme="majorBidi" w:hAnsiTheme="majorBidi" w:cstheme="majorBidi"/>
          <w:lang w:val="en-US"/>
        </w:rPr>
        <w:t xml:space="preserve"> 7</w:t>
      </w:r>
      <w:r w:rsidRPr="00655062">
        <w:rPr>
          <w:rFonts w:asciiTheme="majorBidi" w:hAnsiTheme="majorBidi" w:cstheme="majorBidi"/>
          <w:lang w:val="en-US"/>
        </w:rPr>
        <w:t>.</w:t>
      </w:r>
      <w:bookmarkStart w:id="11" w:name="_Toc110944844"/>
      <w:r w:rsidR="008C560D" w:rsidRPr="00655062">
        <w:rPr>
          <w:rFonts w:asciiTheme="majorBidi" w:hAnsiTheme="majorBidi" w:cstheme="majorBidi"/>
          <w:lang w:val="en-US"/>
        </w:rPr>
        <w:t xml:space="preserve"> The parameters that show differences between measurement times (sd_</w:t>
      </w:r>
      <w:r w:rsidR="008C560D" w:rsidRPr="00655062">
        <w:rPr>
          <w:rFonts w:asciiTheme="majorBidi" w:hAnsiTheme="majorBidi" w:cstheme="majorBidi"/>
          <w:i/>
          <w:iCs/>
          <w:lang w:val="en-US"/>
        </w:rPr>
        <w:t>f</w:t>
      </w:r>
      <w:r w:rsidR="008C560D" w:rsidRPr="00655062">
        <w:rPr>
          <w:rFonts w:asciiTheme="majorBidi" w:hAnsiTheme="majorBidi" w:cstheme="majorBidi"/>
          <w:vertAlign w:val="subscript"/>
          <w:lang w:val="en-US"/>
        </w:rPr>
        <w:t>o</w:t>
      </w:r>
      <w:r w:rsidR="008C560D" w:rsidRPr="00655062">
        <w:rPr>
          <w:rFonts w:asciiTheme="majorBidi" w:hAnsiTheme="majorBidi" w:cstheme="majorBidi"/>
          <w:lang w:val="en-US"/>
        </w:rPr>
        <w:t>, sd_</w:t>
      </w:r>
      <w:r w:rsidR="008C560D" w:rsidRPr="00655062">
        <w:rPr>
          <w:rFonts w:asciiTheme="majorBidi" w:hAnsiTheme="majorBidi" w:cstheme="majorBidi"/>
          <w:i/>
          <w:iCs/>
          <w:lang w:val="en-US"/>
        </w:rPr>
        <w:t>f</w:t>
      </w:r>
      <w:r w:rsidR="008C560D" w:rsidRPr="00655062">
        <w:rPr>
          <w:rFonts w:asciiTheme="majorBidi" w:hAnsiTheme="majorBidi" w:cstheme="majorBidi"/>
          <w:vertAlign w:val="subscript"/>
          <w:lang w:val="en-US"/>
        </w:rPr>
        <w:t>o</w:t>
      </w:r>
      <w:r w:rsidR="008C560D" w:rsidRPr="00655062">
        <w:rPr>
          <w:rFonts w:asciiTheme="majorBidi" w:hAnsiTheme="majorBidi" w:cstheme="majorBidi"/>
          <w:lang w:val="en-US"/>
        </w:rPr>
        <w:t>st) in the masculinized VMB were analyzed with multiple comparisons</w:t>
      </w:r>
      <w:r w:rsidR="00E930D9" w:rsidRPr="00655062">
        <w:rPr>
          <w:rFonts w:asciiTheme="majorBidi" w:hAnsiTheme="majorBidi" w:cstheme="majorBidi"/>
          <w:lang w:val="en-US"/>
        </w:rPr>
        <w:t xml:space="preserve">. </w:t>
      </w:r>
      <w:r w:rsidR="008C560D" w:rsidRPr="00655062">
        <w:rPr>
          <w:rFonts w:asciiTheme="majorBidi" w:hAnsiTheme="majorBidi" w:cstheme="majorBidi"/>
          <w:lang w:val="en-US"/>
        </w:rPr>
        <w:t>The multiple comparisons did not show any significant difference between the different measurement times for either the sd_</w:t>
      </w:r>
      <w:r w:rsidR="008C560D" w:rsidRPr="00655062">
        <w:rPr>
          <w:rFonts w:asciiTheme="majorBidi" w:hAnsiTheme="majorBidi" w:cstheme="majorBidi"/>
          <w:i/>
          <w:iCs/>
          <w:lang w:val="en-US"/>
        </w:rPr>
        <w:t>f</w:t>
      </w:r>
      <w:r w:rsidR="008C560D" w:rsidRPr="00655062">
        <w:rPr>
          <w:rFonts w:asciiTheme="majorBidi" w:hAnsiTheme="majorBidi" w:cstheme="majorBidi"/>
          <w:vertAlign w:val="subscript"/>
          <w:lang w:val="en-US"/>
        </w:rPr>
        <w:t xml:space="preserve">o </w:t>
      </w:r>
      <w:r w:rsidR="008C560D" w:rsidRPr="00655062">
        <w:rPr>
          <w:rFonts w:asciiTheme="majorBidi" w:hAnsiTheme="majorBidi" w:cstheme="majorBidi"/>
          <w:lang w:val="en-US"/>
        </w:rPr>
        <w:t>or sd_</w:t>
      </w:r>
      <w:r w:rsidR="008C560D" w:rsidRPr="00655062">
        <w:rPr>
          <w:rFonts w:asciiTheme="majorBidi" w:hAnsiTheme="majorBidi" w:cstheme="majorBidi"/>
          <w:i/>
          <w:iCs/>
          <w:lang w:val="en-US"/>
        </w:rPr>
        <w:t>f</w:t>
      </w:r>
      <w:r w:rsidR="008C560D" w:rsidRPr="00655062">
        <w:rPr>
          <w:rFonts w:asciiTheme="majorBidi" w:hAnsiTheme="majorBidi" w:cstheme="majorBidi"/>
          <w:vertAlign w:val="subscript"/>
          <w:lang w:val="en-US"/>
        </w:rPr>
        <w:t>o</w:t>
      </w:r>
      <w:r w:rsidR="008C560D" w:rsidRPr="00655062">
        <w:rPr>
          <w:rFonts w:asciiTheme="majorBidi" w:hAnsiTheme="majorBidi" w:cstheme="majorBidi"/>
          <w:lang w:val="en-US"/>
        </w:rPr>
        <w:t xml:space="preserve">st parameters. These results indicate that there is no significant acoustic difference between the </w:t>
      </w:r>
      <w:r w:rsidR="008C560D" w:rsidRPr="00655062">
        <w:rPr>
          <w:rFonts w:asciiTheme="majorBidi" w:hAnsiTheme="majorBidi" w:cstheme="majorBidi"/>
          <w:lang w:val="en-US"/>
        </w:rPr>
        <w:lastRenderedPageBreak/>
        <w:t xml:space="preserve">masculinized VMB used before the vocal training and after it. </w:t>
      </w:r>
    </w:p>
    <w:p w14:paraId="5400D748" w14:textId="28EF4FCE" w:rsidR="006B2CBB" w:rsidRPr="00655062" w:rsidRDefault="00147AB5" w:rsidP="00593F05">
      <w:pPr>
        <w:pStyle w:val="Tabletitle"/>
        <w:rPr>
          <w:rFonts w:asciiTheme="majorBidi" w:hAnsiTheme="majorBidi" w:cstheme="majorBidi"/>
        </w:rPr>
      </w:pPr>
      <w:r w:rsidRPr="00655062">
        <w:rPr>
          <w:rFonts w:asciiTheme="majorBidi" w:hAnsiTheme="majorBidi" w:cstheme="majorBidi"/>
          <w:sz w:val="22"/>
          <w:szCs w:val="22"/>
          <w:lang w:val="en-US"/>
        </w:rPr>
        <w:t>Table</w:t>
      </w:r>
      <w:r w:rsidR="00AD6578">
        <w:rPr>
          <w:rFonts w:asciiTheme="majorBidi" w:hAnsiTheme="majorBidi" w:cstheme="majorBidi"/>
          <w:sz w:val="22"/>
          <w:szCs w:val="22"/>
          <w:lang w:val="en-US"/>
        </w:rPr>
        <w:t xml:space="preserve"> 7</w:t>
      </w:r>
      <w:r w:rsidR="00F24386" w:rsidRPr="00655062">
        <w:rPr>
          <w:rFonts w:asciiTheme="majorBidi" w:hAnsiTheme="majorBidi" w:cstheme="majorBidi"/>
          <w:sz w:val="22"/>
          <w:szCs w:val="22"/>
          <w:lang w:val="en-US"/>
        </w:rPr>
        <w:t>:</w:t>
      </w:r>
      <w:r w:rsidR="00FC54EC" w:rsidRPr="00655062">
        <w:rPr>
          <w:rFonts w:asciiTheme="majorBidi" w:hAnsiTheme="majorBidi" w:cstheme="majorBidi"/>
          <w:sz w:val="22"/>
          <w:szCs w:val="22"/>
          <w:lang w:val="en-US"/>
        </w:rPr>
        <w:t xml:space="preserve"> Kruskal-Wallis </w:t>
      </w:r>
      <w:r w:rsidR="004B6A7C" w:rsidRPr="00655062">
        <w:rPr>
          <w:rFonts w:asciiTheme="majorBidi" w:hAnsiTheme="majorBidi" w:cstheme="majorBidi"/>
          <w:sz w:val="22"/>
          <w:szCs w:val="22"/>
          <w:lang w:val="en-US"/>
        </w:rPr>
        <w:t>tests on acoustic parameters in the masculinized voice</w:t>
      </w:r>
      <w:r w:rsidR="00FC54EC" w:rsidRPr="00655062">
        <w:rPr>
          <w:rFonts w:asciiTheme="majorBidi" w:hAnsiTheme="majorBidi" w:cstheme="majorBidi"/>
          <w:sz w:val="22"/>
          <w:szCs w:val="22"/>
          <w:lang w:val="en-US"/>
        </w:rPr>
        <w:t>.</w:t>
      </w:r>
      <w:bookmarkEnd w:id="11"/>
    </w:p>
    <w:tbl>
      <w:tblPr>
        <w:tblW w:w="0" w:type="auto"/>
        <w:tblLook w:val="04A0" w:firstRow="1" w:lastRow="0" w:firstColumn="1" w:lastColumn="0" w:noHBand="0" w:noVBand="1"/>
      </w:tblPr>
      <w:tblGrid>
        <w:gridCol w:w="1916"/>
        <w:gridCol w:w="1604"/>
        <w:gridCol w:w="1837"/>
        <w:gridCol w:w="1816"/>
      </w:tblGrid>
      <w:tr w:rsidR="00C30C28" w:rsidRPr="00655062" w14:paraId="319E15EB"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05B10A35" w14:textId="32857976" w:rsidR="00FC54EC" w:rsidRPr="00655062" w:rsidRDefault="004B6A7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Parameter</w:t>
            </w:r>
          </w:p>
        </w:tc>
        <w:tc>
          <w:tcPr>
            <w:tcW w:w="1604" w:type="dxa"/>
            <w:tcBorders>
              <w:top w:val="single" w:sz="4" w:space="0" w:color="auto"/>
              <w:left w:val="single" w:sz="4" w:space="0" w:color="auto"/>
              <w:bottom w:val="single" w:sz="4" w:space="0" w:color="auto"/>
              <w:right w:val="single" w:sz="4" w:space="0" w:color="auto"/>
            </w:tcBorders>
            <w:hideMark/>
          </w:tcPr>
          <w:p w14:paraId="73E1411B" w14:textId="7AB86D1A"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d</w:t>
            </w:r>
            <w:r w:rsidR="004B6A7C" w:rsidRPr="00655062">
              <w:rPr>
                <w:rFonts w:asciiTheme="majorBidi" w:hAnsiTheme="majorBidi" w:cstheme="majorBidi"/>
                <w:b/>
                <w:bCs/>
                <w:sz w:val="20"/>
                <w:szCs w:val="20"/>
                <w:lang w:val="en-US"/>
              </w:rPr>
              <w:t>f</w:t>
            </w:r>
          </w:p>
        </w:tc>
        <w:tc>
          <w:tcPr>
            <w:tcW w:w="1837" w:type="dxa"/>
            <w:tcBorders>
              <w:top w:val="single" w:sz="4" w:space="0" w:color="auto"/>
              <w:left w:val="single" w:sz="4" w:space="0" w:color="auto"/>
              <w:bottom w:val="single" w:sz="4" w:space="0" w:color="auto"/>
              <w:right w:val="single" w:sz="4" w:space="0" w:color="auto"/>
            </w:tcBorders>
            <w:hideMark/>
          </w:tcPr>
          <w:p w14:paraId="238BAF4F" w14:textId="5CE9006E"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Chi-</w:t>
            </w:r>
            <w:r w:rsidR="004B6A7C" w:rsidRPr="00655062">
              <w:rPr>
                <w:rFonts w:asciiTheme="majorBidi" w:hAnsiTheme="majorBidi" w:cstheme="majorBidi"/>
                <w:b/>
                <w:bCs/>
                <w:sz w:val="20"/>
                <w:szCs w:val="20"/>
                <w:lang w:val="en-US"/>
              </w:rPr>
              <w:t>square</w:t>
            </w:r>
          </w:p>
        </w:tc>
        <w:tc>
          <w:tcPr>
            <w:tcW w:w="1816" w:type="dxa"/>
            <w:tcBorders>
              <w:top w:val="single" w:sz="4" w:space="0" w:color="auto"/>
              <w:left w:val="single" w:sz="4" w:space="0" w:color="auto"/>
              <w:bottom w:val="single" w:sz="4" w:space="0" w:color="auto"/>
              <w:right w:val="single" w:sz="4" w:space="0" w:color="auto"/>
            </w:tcBorders>
            <w:hideMark/>
          </w:tcPr>
          <w:p w14:paraId="40D11EF9" w14:textId="23C4B0C4"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Pr</w:t>
            </w:r>
            <w:r w:rsidR="00853B3E" w:rsidRPr="00655062">
              <w:rPr>
                <w:rFonts w:asciiTheme="majorBidi" w:hAnsiTheme="majorBidi" w:cstheme="majorBidi"/>
                <w:b/>
                <w:bCs/>
                <w:sz w:val="20"/>
                <w:szCs w:val="20"/>
                <w:lang w:val="en-US"/>
              </w:rPr>
              <w:t xml:space="preserve"> &gt; </w:t>
            </w:r>
            <w:r w:rsidRPr="00655062">
              <w:rPr>
                <w:rFonts w:asciiTheme="majorBidi" w:hAnsiTheme="majorBidi" w:cstheme="majorBidi"/>
                <w:b/>
                <w:bCs/>
                <w:sz w:val="20"/>
                <w:szCs w:val="20"/>
                <w:lang w:val="en-US"/>
              </w:rPr>
              <w:t>Chi-</w:t>
            </w:r>
            <w:r w:rsidR="004B6A7C" w:rsidRPr="00655062">
              <w:rPr>
                <w:rFonts w:asciiTheme="majorBidi" w:hAnsiTheme="majorBidi" w:cstheme="majorBidi"/>
                <w:b/>
                <w:bCs/>
                <w:sz w:val="20"/>
                <w:szCs w:val="20"/>
                <w:lang w:val="en-US"/>
              </w:rPr>
              <w:t>square</w:t>
            </w:r>
          </w:p>
        </w:tc>
      </w:tr>
      <w:tr w:rsidR="00C30C28" w:rsidRPr="00655062" w14:paraId="76495537"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18BB9B96"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p>
        </w:tc>
        <w:tc>
          <w:tcPr>
            <w:tcW w:w="1604" w:type="dxa"/>
            <w:tcBorders>
              <w:top w:val="single" w:sz="4" w:space="0" w:color="auto"/>
              <w:left w:val="single" w:sz="4" w:space="0" w:color="auto"/>
              <w:bottom w:val="single" w:sz="4" w:space="0" w:color="auto"/>
              <w:right w:val="single" w:sz="4" w:space="0" w:color="auto"/>
            </w:tcBorders>
            <w:hideMark/>
          </w:tcPr>
          <w:p w14:paraId="704C7A58"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40FE6C4B"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7.7104</w:t>
            </w:r>
          </w:p>
        </w:tc>
        <w:tc>
          <w:tcPr>
            <w:tcW w:w="1816" w:type="dxa"/>
            <w:tcBorders>
              <w:top w:val="single" w:sz="4" w:space="0" w:color="auto"/>
              <w:left w:val="single" w:sz="4" w:space="0" w:color="auto"/>
              <w:bottom w:val="single" w:sz="4" w:space="0" w:color="auto"/>
              <w:right w:val="single" w:sz="4" w:space="0" w:color="auto"/>
            </w:tcBorders>
            <w:hideMark/>
          </w:tcPr>
          <w:p w14:paraId="7B8D497E"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0.0524</w:t>
            </w:r>
          </w:p>
        </w:tc>
      </w:tr>
      <w:tr w:rsidR="00C30C28" w:rsidRPr="00655062" w14:paraId="37045A75"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7657154A" w14:textId="4BBE132A"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p>
        </w:tc>
        <w:tc>
          <w:tcPr>
            <w:tcW w:w="1604" w:type="dxa"/>
            <w:tcBorders>
              <w:top w:val="single" w:sz="4" w:space="0" w:color="auto"/>
              <w:left w:val="single" w:sz="4" w:space="0" w:color="auto"/>
              <w:bottom w:val="single" w:sz="4" w:space="0" w:color="auto"/>
              <w:right w:val="single" w:sz="4" w:space="0" w:color="auto"/>
            </w:tcBorders>
            <w:hideMark/>
          </w:tcPr>
          <w:p w14:paraId="05D8B0E5"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65070227"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11.9848</w:t>
            </w:r>
          </w:p>
        </w:tc>
        <w:tc>
          <w:tcPr>
            <w:tcW w:w="1816" w:type="dxa"/>
            <w:tcBorders>
              <w:top w:val="single" w:sz="4" w:space="0" w:color="auto"/>
              <w:left w:val="single" w:sz="4" w:space="0" w:color="auto"/>
              <w:bottom w:val="single" w:sz="4" w:space="0" w:color="auto"/>
              <w:right w:val="single" w:sz="4" w:space="0" w:color="auto"/>
            </w:tcBorders>
            <w:hideMark/>
          </w:tcPr>
          <w:p w14:paraId="58EA7E83"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0.0074*</w:t>
            </w:r>
          </w:p>
        </w:tc>
      </w:tr>
      <w:tr w:rsidR="00C30C28" w:rsidRPr="00655062" w14:paraId="48889A97"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3D0EFF70"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r w:rsidRPr="00655062">
              <w:rPr>
                <w:rFonts w:asciiTheme="majorBidi" w:hAnsiTheme="majorBidi" w:cstheme="majorBidi"/>
                <w:b/>
                <w:bCs/>
                <w:sz w:val="20"/>
                <w:szCs w:val="20"/>
                <w:lang w:val="en-US"/>
              </w:rPr>
              <w:t>st</w:t>
            </w:r>
          </w:p>
        </w:tc>
        <w:tc>
          <w:tcPr>
            <w:tcW w:w="1604" w:type="dxa"/>
            <w:tcBorders>
              <w:top w:val="single" w:sz="4" w:space="0" w:color="auto"/>
              <w:left w:val="single" w:sz="4" w:space="0" w:color="auto"/>
              <w:bottom w:val="single" w:sz="4" w:space="0" w:color="auto"/>
              <w:right w:val="single" w:sz="4" w:space="0" w:color="auto"/>
            </w:tcBorders>
            <w:hideMark/>
          </w:tcPr>
          <w:p w14:paraId="036A49BA"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1F9B167A"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17.3360</w:t>
            </w:r>
          </w:p>
        </w:tc>
        <w:tc>
          <w:tcPr>
            <w:tcW w:w="1816" w:type="dxa"/>
            <w:tcBorders>
              <w:top w:val="single" w:sz="4" w:space="0" w:color="auto"/>
              <w:left w:val="single" w:sz="4" w:space="0" w:color="auto"/>
              <w:bottom w:val="single" w:sz="4" w:space="0" w:color="auto"/>
              <w:right w:val="single" w:sz="4" w:space="0" w:color="auto"/>
            </w:tcBorders>
            <w:hideMark/>
          </w:tcPr>
          <w:p w14:paraId="1BB9F8C0"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0.0006*</w:t>
            </w:r>
          </w:p>
        </w:tc>
      </w:tr>
      <w:tr w:rsidR="00C30C28" w:rsidRPr="00655062" w14:paraId="17CE8AF4"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3B9F7F94"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R1</w:t>
            </w:r>
          </w:p>
        </w:tc>
        <w:tc>
          <w:tcPr>
            <w:tcW w:w="1604" w:type="dxa"/>
            <w:tcBorders>
              <w:top w:val="single" w:sz="4" w:space="0" w:color="auto"/>
              <w:left w:val="single" w:sz="4" w:space="0" w:color="auto"/>
              <w:bottom w:val="single" w:sz="4" w:space="0" w:color="auto"/>
              <w:right w:val="single" w:sz="4" w:space="0" w:color="auto"/>
            </w:tcBorders>
            <w:hideMark/>
          </w:tcPr>
          <w:p w14:paraId="70EE19BE"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795E8B13"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0.5458</w:t>
            </w:r>
          </w:p>
        </w:tc>
        <w:tc>
          <w:tcPr>
            <w:tcW w:w="1816" w:type="dxa"/>
            <w:tcBorders>
              <w:top w:val="single" w:sz="4" w:space="0" w:color="auto"/>
              <w:left w:val="single" w:sz="4" w:space="0" w:color="auto"/>
              <w:bottom w:val="single" w:sz="4" w:space="0" w:color="auto"/>
              <w:right w:val="single" w:sz="4" w:space="0" w:color="auto"/>
            </w:tcBorders>
            <w:hideMark/>
          </w:tcPr>
          <w:p w14:paraId="3B0A5E40"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0.9087</w:t>
            </w:r>
          </w:p>
        </w:tc>
      </w:tr>
      <w:tr w:rsidR="00C30C28" w:rsidRPr="00655062" w14:paraId="56842232"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69B573FA"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R2</w:t>
            </w:r>
          </w:p>
        </w:tc>
        <w:tc>
          <w:tcPr>
            <w:tcW w:w="1604" w:type="dxa"/>
            <w:tcBorders>
              <w:top w:val="single" w:sz="4" w:space="0" w:color="auto"/>
              <w:left w:val="single" w:sz="4" w:space="0" w:color="auto"/>
              <w:bottom w:val="single" w:sz="4" w:space="0" w:color="auto"/>
              <w:right w:val="single" w:sz="4" w:space="0" w:color="auto"/>
            </w:tcBorders>
            <w:hideMark/>
          </w:tcPr>
          <w:p w14:paraId="712F26A4"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38EA6634"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0.2091</w:t>
            </w:r>
          </w:p>
        </w:tc>
        <w:tc>
          <w:tcPr>
            <w:tcW w:w="1816" w:type="dxa"/>
            <w:tcBorders>
              <w:top w:val="single" w:sz="4" w:space="0" w:color="auto"/>
              <w:left w:val="single" w:sz="4" w:space="0" w:color="auto"/>
              <w:bottom w:val="single" w:sz="4" w:space="0" w:color="auto"/>
              <w:right w:val="single" w:sz="4" w:space="0" w:color="auto"/>
            </w:tcBorders>
            <w:hideMark/>
          </w:tcPr>
          <w:p w14:paraId="135F9FDA"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0.9761</w:t>
            </w:r>
          </w:p>
        </w:tc>
      </w:tr>
      <w:tr w:rsidR="00C30C28" w:rsidRPr="00655062" w14:paraId="081D4596"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2620B441"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R3</w:t>
            </w:r>
          </w:p>
        </w:tc>
        <w:tc>
          <w:tcPr>
            <w:tcW w:w="1604" w:type="dxa"/>
            <w:tcBorders>
              <w:top w:val="single" w:sz="4" w:space="0" w:color="auto"/>
              <w:left w:val="single" w:sz="4" w:space="0" w:color="auto"/>
              <w:bottom w:val="single" w:sz="4" w:space="0" w:color="auto"/>
              <w:right w:val="single" w:sz="4" w:space="0" w:color="auto"/>
            </w:tcBorders>
            <w:hideMark/>
          </w:tcPr>
          <w:p w14:paraId="4FAFDE28"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28EA7561"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3.7916</w:t>
            </w:r>
          </w:p>
        </w:tc>
        <w:tc>
          <w:tcPr>
            <w:tcW w:w="1816" w:type="dxa"/>
            <w:tcBorders>
              <w:top w:val="single" w:sz="4" w:space="0" w:color="auto"/>
              <w:left w:val="single" w:sz="4" w:space="0" w:color="auto"/>
              <w:bottom w:val="single" w:sz="4" w:space="0" w:color="auto"/>
              <w:right w:val="single" w:sz="4" w:space="0" w:color="auto"/>
            </w:tcBorders>
            <w:hideMark/>
          </w:tcPr>
          <w:p w14:paraId="45A5E3B4"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0.2849</w:t>
            </w:r>
          </w:p>
        </w:tc>
      </w:tr>
      <w:tr w:rsidR="00C30C28" w:rsidRPr="00655062" w14:paraId="4952CD6D"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6603531F" w14:textId="77777777" w:rsidR="00FC54EC" w:rsidRPr="00655062" w:rsidRDefault="00FC54EC" w:rsidP="005C212F">
            <w:pPr>
              <w:spacing w:line="276" w:lineRule="auto"/>
              <w:rPr>
                <w:rFonts w:asciiTheme="majorBidi" w:hAnsiTheme="majorBidi" w:cstheme="majorBidi"/>
                <w:b/>
                <w:bCs/>
                <w:sz w:val="20"/>
                <w:szCs w:val="20"/>
                <w:vertAlign w:val="subscript"/>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R4</w:t>
            </w:r>
          </w:p>
        </w:tc>
        <w:tc>
          <w:tcPr>
            <w:tcW w:w="1604" w:type="dxa"/>
            <w:tcBorders>
              <w:top w:val="single" w:sz="4" w:space="0" w:color="auto"/>
              <w:left w:val="single" w:sz="4" w:space="0" w:color="auto"/>
              <w:bottom w:val="single" w:sz="4" w:space="0" w:color="auto"/>
              <w:right w:val="single" w:sz="4" w:space="0" w:color="auto"/>
            </w:tcBorders>
            <w:hideMark/>
          </w:tcPr>
          <w:p w14:paraId="2898BEFB"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06E35A2F"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3.5779</w:t>
            </w:r>
          </w:p>
        </w:tc>
        <w:tc>
          <w:tcPr>
            <w:tcW w:w="1816" w:type="dxa"/>
            <w:tcBorders>
              <w:top w:val="single" w:sz="4" w:space="0" w:color="auto"/>
              <w:left w:val="single" w:sz="4" w:space="0" w:color="auto"/>
              <w:bottom w:val="single" w:sz="4" w:space="0" w:color="auto"/>
              <w:right w:val="single" w:sz="4" w:space="0" w:color="auto"/>
            </w:tcBorders>
            <w:hideMark/>
          </w:tcPr>
          <w:p w14:paraId="5B077CFD"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0.3108</w:t>
            </w:r>
          </w:p>
        </w:tc>
      </w:tr>
      <w:tr w:rsidR="00C30C28" w:rsidRPr="00655062" w14:paraId="3FB80F87"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089FAE6F" w14:textId="2547B48D"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w:t>
            </w:r>
            <w:r w:rsidR="00426CB7" w:rsidRPr="00655062">
              <w:rPr>
                <w:rFonts w:asciiTheme="majorBidi" w:hAnsiTheme="majorBidi" w:cstheme="majorBidi"/>
                <w:b/>
                <w:bCs/>
                <w:sz w:val="20"/>
                <w:szCs w:val="20"/>
                <w:vertAlign w:val="subscript"/>
                <w:lang w:val="en-US"/>
              </w:rPr>
              <w:t>M</w:t>
            </w:r>
          </w:p>
        </w:tc>
        <w:tc>
          <w:tcPr>
            <w:tcW w:w="1604" w:type="dxa"/>
            <w:tcBorders>
              <w:top w:val="single" w:sz="4" w:space="0" w:color="auto"/>
              <w:left w:val="single" w:sz="4" w:space="0" w:color="auto"/>
              <w:bottom w:val="single" w:sz="4" w:space="0" w:color="auto"/>
              <w:right w:val="single" w:sz="4" w:space="0" w:color="auto"/>
            </w:tcBorders>
            <w:hideMark/>
          </w:tcPr>
          <w:p w14:paraId="70F39803"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4C1B9410"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1.5939</w:t>
            </w:r>
          </w:p>
        </w:tc>
        <w:tc>
          <w:tcPr>
            <w:tcW w:w="1816" w:type="dxa"/>
            <w:tcBorders>
              <w:top w:val="single" w:sz="4" w:space="0" w:color="auto"/>
              <w:left w:val="single" w:sz="4" w:space="0" w:color="auto"/>
              <w:bottom w:val="single" w:sz="4" w:space="0" w:color="auto"/>
              <w:right w:val="single" w:sz="4" w:space="0" w:color="auto"/>
            </w:tcBorders>
            <w:hideMark/>
          </w:tcPr>
          <w:p w14:paraId="590C1615"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0.6608</w:t>
            </w:r>
          </w:p>
        </w:tc>
      </w:tr>
      <w:tr w:rsidR="00C30C28" w:rsidRPr="00655062" w14:paraId="60AD997F"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1338771A" w14:textId="45CCAD1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T</w:t>
            </w:r>
            <w:r w:rsidRPr="00655062">
              <w:rPr>
                <w:rFonts w:asciiTheme="majorBidi" w:hAnsiTheme="majorBidi" w:cstheme="majorBidi"/>
                <w:b/>
                <w:bCs/>
                <w:sz w:val="20"/>
                <w:szCs w:val="20"/>
                <w:vertAlign w:val="subscript"/>
                <w:lang w:val="en-US"/>
              </w:rPr>
              <w:t>vo</w:t>
            </w:r>
            <w:r w:rsidR="004B6A7C" w:rsidRPr="00655062">
              <w:rPr>
                <w:rFonts w:asciiTheme="majorBidi" w:hAnsiTheme="majorBidi" w:cstheme="majorBidi"/>
                <w:b/>
                <w:bCs/>
                <w:sz w:val="20"/>
                <w:szCs w:val="20"/>
                <w:vertAlign w:val="subscript"/>
                <w:lang w:val="en-US"/>
              </w:rPr>
              <w:t>w</w:t>
            </w:r>
          </w:p>
        </w:tc>
        <w:tc>
          <w:tcPr>
            <w:tcW w:w="1604" w:type="dxa"/>
            <w:tcBorders>
              <w:top w:val="single" w:sz="4" w:space="0" w:color="auto"/>
              <w:left w:val="single" w:sz="4" w:space="0" w:color="auto"/>
              <w:bottom w:val="single" w:sz="4" w:space="0" w:color="auto"/>
              <w:right w:val="single" w:sz="4" w:space="0" w:color="auto"/>
            </w:tcBorders>
            <w:hideMark/>
          </w:tcPr>
          <w:p w14:paraId="783DD7BD"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778A6FCF"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0.2034</w:t>
            </w:r>
          </w:p>
        </w:tc>
        <w:tc>
          <w:tcPr>
            <w:tcW w:w="1816" w:type="dxa"/>
            <w:tcBorders>
              <w:top w:val="single" w:sz="4" w:space="0" w:color="auto"/>
              <w:left w:val="single" w:sz="4" w:space="0" w:color="auto"/>
              <w:bottom w:val="single" w:sz="4" w:space="0" w:color="auto"/>
              <w:right w:val="single" w:sz="4" w:space="0" w:color="auto"/>
            </w:tcBorders>
            <w:hideMark/>
          </w:tcPr>
          <w:p w14:paraId="14F045AC"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0.977</w:t>
            </w:r>
          </w:p>
        </w:tc>
      </w:tr>
    </w:tbl>
    <w:p w14:paraId="7EE677F2" w14:textId="60EC04A8" w:rsidR="00FC54EC" w:rsidRPr="00655062" w:rsidRDefault="004B6A7C" w:rsidP="001F3D59">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Notes</w:t>
      </w:r>
      <w:r w:rsidR="00F24386" w:rsidRPr="00655062">
        <w:rPr>
          <w:rFonts w:asciiTheme="majorBidi" w:hAnsiTheme="majorBidi" w:cstheme="majorBidi"/>
          <w:sz w:val="20"/>
          <w:szCs w:val="20"/>
          <w:lang w:val="en-US"/>
        </w:rPr>
        <w:t>:</w:t>
      </w:r>
      <w:r w:rsidR="00FC54EC" w:rsidRPr="00655062">
        <w:rPr>
          <w:rFonts w:asciiTheme="majorBidi" w:hAnsiTheme="majorBidi" w:cstheme="majorBidi"/>
          <w:sz w:val="20"/>
          <w:szCs w:val="20"/>
          <w:lang w:val="en-US"/>
        </w:rPr>
        <w:t xml:space="preserve"> </w:t>
      </w:r>
      <w:r w:rsidRPr="00655062">
        <w:rPr>
          <w:rFonts w:asciiTheme="majorBidi" w:hAnsiTheme="majorBidi" w:cstheme="majorBidi"/>
          <w:sz w:val="20"/>
          <w:szCs w:val="20"/>
          <w:lang w:val="en-US"/>
        </w:rPr>
        <w:t>The asterisk</w:t>
      </w:r>
      <w:r w:rsidR="00FC54EC" w:rsidRPr="00655062">
        <w:rPr>
          <w:rFonts w:asciiTheme="majorBidi" w:hAnsiTheme="majorBidi" w:cstheme="majorBidi"/>
          <w:sz w:val="20"/>
          <w:szCs w:val="20"/>
          <w:lang w:val="en-US"/>
        </w:rPr>
        <w:t xml:space="preserve"> (*) </w:t>
      </w:r>
      <w:r w:rsidRPr="00655062">
        <w:rPr>
          <w:rFonts w:asciiTheme="majorBidi" w:hAnsiTheme="majorBidi" w:cstheme="majorBidi"/>
          <w:sz w:val="20"/>
          <w:szCs w:val="20"/>
          <w:lang w:val="en-US"/>
        </w:rPr>
        <w:t>indicates the parameters that are significantly different at the four measurement times</w:t>
      </w:r>
      <w:r w:rsidR="00FC54EC" w:rsidRPr="00655062">
        <w:rPr>
          <w:rFonts w:asciiTheme="majorBidi" w:hAnsiTheme="majorBidi" w:cstheme="majorBidi"/>
          <w:sz w:val="20"/>
          <w:szCs w:val="20"/>
          <w:lang w:val="en-US"/>
        </w:rPr>
        <w:t>.</w:t>
      </w:r>
    </w:p>
    <w:p w14:paraId="5091D0FD" w14:textId="450C976F" w:rsidR="00FC54EC" w:rsidRPr="00655062" w:rsidRDefault="00EB0D43" w:rsidP="00AA4654">
      <w:pPr>
        <w:pStyle w:val="Paragraph"/>
        <w:spacing w:line="276" w:lineRule="auto"/>
        <w:jc w:val="both"/>
        <w:rPr>
          <w:rFonts w:asciiTheme="majorBidi" w:hAnsiTheme="majorBidi" w:cstheme="majorBidi"/>
          <w:b/>
          <w:bCs/>
          <w:lang w:val="en-US"/>
        </w:rPr>
      </w:pPr>
      <w:r w:rsidRPr="00655062">
        <w:rPr>
          <w:rFonts w:asciiTheme="majorBidi" w:hAnsiTheme="majorBidi" w:cstheme="majorBidi"/>
          <w:b/>
          <w:bCs/>
          <w:lang w:val="en-US"/>
        </w:rPr>
        <w:t>Research question</w:t>
      </w:r>
      <w:r w:rsidR="00FC54EC" w:rsidRPr="00655062">
        <w:rPr>
          <w:rFonts w:asciiTheme="majorBidi" w:hAnsiTheme="majorBidi" w:cstheme="majorBidi"/>
          <w:b/>
          <w:bCs/>
          <w:lang w:val="en-US"/>
        </w:rPr>
        <w:t xml:space="preserve"> 3</w:t>
      </w:r>
      <w:r w:rsidR="00F24386" w:rsidRPr="00655062">
        <w:rPr>
          <w:rFonts w:asciiTheme="majorBidi" w:hAnsiTheme="majorBidi" w:cstheme="majorBidi"/>
          <w:b/>
          <w:bCs/>
          <w:lang w:val="en-US"/>
        </w:rPr>
        <w:t>:</w:t>
      </w:r>
      <w:r w:rsidR="00FC54EC" w:rsidRPr="00655062">
        <w:rPr>
          <w:rFonts w:asciiTheme="majorBidi" w:hAnsiTheme="majorBidi" w:cstheme="majorBidi"/>
          <w:b/>
          <w:bCs/>
          <w:lang w:val="en-US"/>
        </w:rPr>
        <w:t xml:space="preserve"> </w:t>
      </w:r>
      <w:r w:rsidR="00AA4654" w:rsidRPr="00655062">
        <w:rPr>
          <w:rFonts w:asciiTheme="majorBidi" w:hAnsiTheme="majorBidi" w:cstheme="majorBidi"/>
          <w:b/>
          <w:bCs/>
          <w:lang w:val="en-US"/>
        </w:rPr>
        <w:t>How does the feminized VMB change over time if it is not used permanently?</w:t>
      </w:r>
    </w:p>
    <w:p w14:paraId="0D62359D" w14:textId="50528A9D" w:rsidR="006B2CBB" w:rsidRPr="00655062" w:rsidRDefault="00690317" w:rsidP="00B10111">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Kruskal-Wallis tests enabled us to compare the</w:t>
      </w:r>
      <w:r w:rsidR="00E207A2" w:rsidRPr="00655062">
        <w:rPr>
          <w:rFonts w:asciiTheme="majorBidi" w:hAnsiTheme="majorBidi" w:cstheme="majorBidi"/>
          <w:lang w:val="en-US"/>
        </w:rPr>
        <w:t xml:space="preserve"> </w:t>
      </w:r>
      <w:r w:rsidRPr="00655062">
        <w:rPr>
          <w:rFonts w:asciiTheme="majorBidi" w:hAnsiTheme="majorBidi" w:cstheme="majorBidi"/>
          <w:lang w:val="en-US"/>
        </w:rPr>
        <w:t xml:space="preserve">different assessment times for the feminized voice </w:t>
      </w:r>
      <w:r w:rsidR="00FC54EC" w:rsidRPr="00655062">
        <w:rPr>
          <w:rFonts w:asciiTheme="majorBidi" w:hAnsiTheme="majorBidi" w:cstheme="majorBidi"/>
          <w:lang w:val="en-US"/>
        </w:rPr>
        <w:t xml:space="preserve">(F1, F2, F3 </w:t>
      </w:r>
      <w:r w:rsidRPr="00655062">
        <w:rPr>
          <w:rFonts w:asciiTheme="majorBidi" w:hAnsiTheme="majorBidi" w:cstheme="majorBidi"/>
          <w:lang w:val="en-US"/>
        </w:rPr>
        <w:t>and</w:t>
      </w:r>
      <w:r w:rsidR="00FC54EC" w:rsidRPr="00655062">
        <w:rPr>
          <w:rFonts w:asciiTheme="majorBidi" w:hAnsiTheme="majorBidi" w:cstheme="majorBidi"/>
          <w:lang w:val="en-US"/>
        </w:rPr>
        <w:t xml:space="preserve"> F4). </w:t>
      </w:r>
      <w:r w:rsidRPr="00655062">
        <w:rPr>
          <w:rFonts w:asciiTheme="majorBidi" w:hAnsiTheme="majorBidi" w:cstheme="majorBidi"/>
          <w:lang w:val="en-US"/>
        </w:rPr>
        <w:t xml:space="preserve">The results are shown in </w:t>
      </w:r>
      <w:r w:rsidR="00147AB5" w:rsidRPr="00655062">
        <w:rPr>
          <w:rFonts w:asciiTheme="majorBidi" w:hAnsiTheme="majorBidi" w:cstheme="majorBidi"/>
          <w:lang w:val="en-US"/>
        </w:rPr>
        <w:t>table</w:t>
      </w:r>
      <w:r w:rsidR="00FE0D11" w:rsidRPr="00655062">
        <w:rPr>
          <w:rFonts w:asciiTheme="majorBidi" w:hAnsiTheme="majorBidi" w:cstheme="majorBidi"/>
          <w:lang w:val="en-US"/>
        </w:rPr>
        <w:t xml:space="preserve"> </w:t>
      </w:r>
      <w:r w:rsidR="00AD6578">
        <w:rPr>
          <w:rFonts w:asciiTheme="majorBidi" w:hAnsiTheme="majorBidi" w:cstheme="majorBidi"/>
          <w:lang w:val="en-US"/>
        </w:rPr>
        <w:t>8</w:t>
      </w:r>
      <w:r w:rsidR="00FC54EC" w:rsidRPr="00655062">
        <w:rPr>
          <w:rFonts w:asciiTheme="majorBidi" w:hAnsiTheme="majorBidi" w:cstheme="majorBidi"/>
          <w:lang w:val="en-US"/>
        </w:rPr>
        <w:t>.</w:t>
      </w:r>
      <w:r w:rsidR="008C560D" w:rsidRPr="00655062">
        <w:rPr>
          <w:rFonts w:asciiTheme="majorBidi" w:hAnsiTheme="majorBidi" w:cstheme="majorBidi"/>
          <w:lang w:val="en-US"/>
        </w:rPr>
        <w:t xml:space="preserve"> </w:t>
      </w:r>
      <w:r w:rsidR="008C560D" w:rsidRPr="00655062">
        <w:rPr>
          <w:rFonts w:asciiTheme="majorBidi" w:hAnsiTheme="majorBidi" w:cstheme="majorBidi"/>
          <w:i/>
          <w:iCs/>
          <w:lang w:val="en-US"/>
        </w:rPr>
        <w:t>f</w:t>
      </w:r>
      <w:r w:rsidR="008C560D" w:rsidRPr="00655062">
        <w:rPr>
          <w:rFonts w:asciiTheme="majorBidi" w:hAnsiTheme="majorBidi" w:cstheme="majorBidi"/>
          <w:vertAlign w:val="subscript"/>
          <w:lang w:val="en-US"/>
        </w:rPr>
        <w:t>o</w:t>
      </w:r>
      <w:r w:rsidR="008C560D" w:rsidRPr="00655062">
        <w:rPr>
          <w:rFonts w:asciiTheme="majorBidi" w:hAnsiTheme="majorBidi" w:cstheme="majorBidi"/>
          <w:lang w:val="en-US"/>
        </w:rPr>
        <w:t>, sd_</w:t>
      </w:r>
      <w:r w:rsidR="008C560D" w:rsidRPr="00655062">
        <w:rPr>
          <w:rFonts w:asciiTheme="majorBidi" w:hAnsiTheme="majorBidi" w:cstheme="majorBidi"/>
          <w:i/>
          <w:iCs/>
          <w:lang w:val="en-US"/>
        </w:rPr>
        <w:t>f</w:t>
      </w:r>
      <w:r w:rsidR="008C560D" w:rsidRPr="00655062">
        <w:rPr>
          <w:rFonts w:asciiTheme="majorBidi" w:hAnsiTheme="majorBidi" w:cstheme="majorBidi"/>
          <w:vertAlign w:val="subscript"/>
          <w:lang w:val="en-US"/>
        </w:rPr>
        <w:t>o</w:t>
      </w:r>
      <w:r w:rsidR="008C560D" w:rsidRPr="00655062">
        <w:rPr>
          <w:rFonts w:asciiTheme="majorBidi" w:hAnsiTheme="majorBidi" w:cstheme="majorBidi"/>
          <w:lang w:val="en-US"/>
        </w:rPr>
        <w:t>st,</w:t>
      </w:r>
      <w:r w:rsidR="008C560D" w:rsidRPr="00655062">
        <w:rPr>
          <w:rFonts w:asciiTheme="majorBidi" w:hAnsiTheme="majorBidi" w:cstheme="majorBidi"/>
          <w:i/>
          <w:iCs/>
          <w:lang w:val="en-US"/>
        </w:rPr>
        <w:t xml:space="preserve"> f</w:t>
      </w:r>
      <w:r w:rsidR="008C560D" w:rsidRPr="00655062">
        <w:rPr>
          <w:rFonts w:asciiTheme="majorBidi" w:hAnsiTheme="majorBidi" w:cstheme="majorBidi"/>
          <w:vertAlign w:val="subscript"/>
          <w:lang w:val="en-US"/>
        </w:rPr>
        <w:t>R3</w:t>
      </w:r>
      <w:r w:rsidR="008C560D" w:rsidRPr="00655062">
        <w:rPr>
          <w:rFonts w:asciiTheme="majorBidi" w:hAnsiTheme="majorBidi" w:cstheme="majorBidi"/>
          <w:lang w:val="en-US"/>
        </w:rPr>
        <w:t xml:space="preserve">, </w:t>
      </w:r>
      <w:r w:rsidR="008C560D" w:rsidRPr="00655062">
        <w:rPr>
          <w:rFonts w:asciiTheme="majorBidi" w:hAnsiTheme="majorBidi" w:cstheme="majorBidi"/>
          <w:i/>
          <w:iCs/>
          <w:lang w:val="en-US"/>
        </w:rPr>
        <w:t>f</w:t>
      </w:r>
      <w:r w:rsidR="008C560D" w:rsidRPr="00655062">
        <w:rPr>
          <w:rFonts w:asciiTheme="majorBidi" w:hAnsiTheme="majorBidi" w:cstheme="majorBidi"/>
          <w:vertAlign w:val="subscript"/>
          <w:lang w:val="en-US"/>
        </w:rPr>
        <w:t>R4</w:t>
      </w:r>
      <w:r w:rsidR="008C560D" w:rsidRPr="00655062">
        <w:rPr>
          <w:rFonts w:asciiTheme="majorBidi" w:hAnsiTheme="majorBidi" w:cstheme="majorBidi"/>
          <w:lang w:val="en-US"/>
        </w:rPr>
        <w:t xml:space="preserve"> and </w:t>
      </w:r>
      <w:r w:rsidR="008C560D" w:rsidRPr="00655062">
        <w:rPr>
          <w:rFonts w:asciiTheme="majorBidi" w:hAnsiTheme="majorBidi" w:cstheme="majorBidi"/>
          <w:i/>
          <w:iCs/>
          <w:lang w:val="en-US"/>
        </w:rPr>
        <w:t>f</w:t>
      </w:r>
      <w:r w:rsidR="008C560D" w:rsidRPr="00655062">
        <w:rPr>
          <w:rFonts w:asciiTheme="majorBidi" w:hAnsiTheme="majorBidi" w:cstheme="majorBidi"/>
          <w:vertAlign w:val="subscript"/>
          <w:lang w:val="en-US"/>
        </w:rPr>
        <w:t>RM</w:t>
      </w:r>
      <w:r w:rsidR="008C560D" w:rsidRPr="00655062">
        <w:rPr>
          <w:rFonts w:asciiTheme="majorBidi" w:hAnsiTheme="majorBidi" w:cstheme="majorBidi"/>
          <w:lang w:val="en-US"/>
        </w:rPr>
        <w:t xml:space="preserve"> show differences between the measurement times in the feminized VMB</w:t>
      </w:r>
    </w:p>
    <w:p w14:paraId="7A9C3162" w14:textId="7C3227E2" w:rsidR="006B2CBB" w:rsidRPr="00655062" w:rsidRDefault="00147AB5" w:rsidP="00593F05">
      <w:pPr>
        <w:pStyle w:val="Tabletitle"/>
        <w:rPr>
          <w:rFonts w:asciiTheme="majorBidi" w:hAnsiTheme="majorBidi" w:cstheme="majorBidi"/>
        </w:rPr>
      </w:pPr>
      <w:bookmarkStart w:id="12" w:name="_Toc110944849"/>
      <w:r w:rsidRPr="00655062">
        <w:rPr>
          <w:rFonts w:asciiTheme="majorBidi" w:hAnsiTheme="majorBidi" w:cstheme="majorBidi"/>
          <w:sz w:val="22"/>
          <w:szCs w:val="22"/>
          <w:lang w:val="en-US"/>
        </w:rPr>
        <w:t>Table</w:t>
      </w:r>
      <w:r w:rsidR="00AD6578">
        <w:rPr>
          <w:rFonts w:asciiTheme="majorBidi" w:hAnsiTheme="majorBidi" w:cstheme="majorBidi"/>
          <w:sz w:val="22"/>
          <w:szCs w:val="22"/>
          <w:lang w:val="en-US"/>
        </w:rPr>
        <w:t xml:space="preserve"> 8</w:t>
      </w:r>
      <w:r w:rsidR="00F24386" w:rsidRPr="00655062">
        <w:rPr>
          <w:rFonts w:asciiTheme="majorBidi" w:hAnsiTheme="majorBidi" w:cstheme="majorBidi"/>
          <w:sz w:val="22"/>
          <w:szCs w:val="22"/>
          <w:lang w:val="en-US"/>
        </w:rPr>
        <w:t>:</w:t>
      </w:r>
      <w:r w:rsidR="00FC54EC" w:rsidRPr="00655062">
        <w:rPr>
          <w:rFonts w:asciiTheme="majorBidi" w:hAnsiTheme="majorBidi" w:cstheme="majorBidi"/>
          <w:sz w:val="22"/>
          <w:szCs w:val="22"/>
          <w:lang w:val="en-US"/>
        </w:rPr>
        <w:t xml:space="preserve"> </w:t>
      </w:r>
      <w:r w:rsidR="00690317" w:rsidRPr="00655062">
        <w:rPr>
          <w:rFonts w:asciiTheme="majorBidi" w:hAnsiTheme="majorBidi" w:cstheme="majorBidi"/>
          <w:sz w:val="22"/>
          <w:szCs w:val="22"/>
          <w:lang w:val="en-US"/>
        </w:rPr>
        <w:t>Kruskal-Wallis tests on acoustic parameters in the feminized voice</w:t>
      </w:r>
      <w:r w:rsidR="00FC54EC" w:rsidRPr="00655062">
        <w:rPr>
          <w:rFonts w:asciiTheme="majorBidi" w:hAnsiTheme="majorBidi" w:cstheme="majorBidi"/>
          <w:sz w:val="22"/>
          <w:szCs w:val="22"/>
          <w:lang w:val="en-US"/>
        </w:rPr>
        <w:t>.</w:t>
      </w:r>
      <w:bookmarkEnd w:id="12"/>
    </w:p>
    <w:tbl>
      <w:tblPr>
        <w:tblW w:w="0" w:type="auto"/>
        <w:tblLook w:val="04A0" w:firstRow="1" w:lastRow="0" w:firstColumn="1" w:lastColumn="0" w:noHBand="0" w:noVBand="1"/>
      </w:tblPr>
      <w:tblGrid>
        <w:gridCol w:w="1916"/>
        <w:gridCol w:w="1604"/>
        <w:gridCol w:w="1837"/>
        <w:gridCol w:w="1816"/>
      </w:tblGrid>
      <w:tr w:rsidR="00C30C28" w:rsidRPr="00655062" w14:paraId="3CD85D3B"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00C120D3" w14:textId="655A99D8" w:rsidR="00FC54EC" w:rsidRPr="00655062" w:rsidRDefault="00B55FD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Parameter</w:t>
            </w:r>
          </w:p>
        </w:tc>
        <w:tc>
          <w:tcPr>
            <w:tcW w:w="1604" w:type="dxa"/>
            <w:tcBorders>
              <w:top w:val="single" w:sz="4" w:space="0" w:color="auto"/>
              <w:left w:val="single" w:sz="4" w:space="0" w:color="auto"/>
              <w:bottom w:val="single" w:sz="4" w:space="0" w:color="auto"/>
              <w:right w:val="single" w:sz="4" w:space="0" w:color="auto"/>
            </w:tcBorders>
            <w:hideMark/>
          </w:tcPr>
          <w:p w14:paraId="0C14F32E" w14:textId="64415D57" w:rsidR="00FC54EC" w:rsidRPr="00655062" w:rsidRDefault="00B55FDC" w:rsidP="005C212F">
            <w:pPr>
              <w:spacing w:line="276" w:lineRule="auto"/>
              <w:rPr>
                <w:rFonts w:asciiTheme="majorBidi" w:hAnsiTheme="majorBidi" w:cstheme="majorBidi"/>
                <w:sz w:val="20"/>
                <w:szCs w:val="20"/>
                <w:lang w:val="en-US"/>
              </w:rPr>
            </w:pPr>
            <w:r w:rsidRPr="00655062">
              <w:rPr>
                <w:rFonts w:asciiTheme="majorBidi" w:hAnsiTheme="majorBidi" w:cstheme="majorBidi"/>
                <w:b/>
                <w:bCs/>
                <w:sz w:val="20"/>
                <w:szCs w:val="20"/>
                <w:lang w:val="en-US"/>
              </w:rPr>
              <w:t>df</w:t>
            </w:r>
          </w:p>
        </w:tc>
        <w:tc>
          <w:tcPr>
            <w:tcW w:w="1837" w:type="dxa"/>
            <w:tcBorders>
              <w:top w:val="single" w:sz="4" w:space="0" w:color="auto"/>
              <w:left w:val="single" w:sz="4" w:space="0" w:color="auto"/>
              <w:bottom w:val="single" w:sz="4" w:space="0" w:color="auto"/>
              <w:right w:val="single" w:sz="4" w:space="0" w:color="auto"/>
            </w:tcBorders>
            <w:hideMark/>
          </w:tcPr>
          <w:p w14:paraId="1AC1EBDA" w14:textId="2C6B06F3"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b/>
                <w:bCs/>
                <w:sz w:val="20"/>
                <w:szCs w:val="20"/>
                <w:lang w:val="en-US"/>
              </w:rPr>
              <w:t>Chi-</w:t>
            </w:r>
            <w:r w:rsidR="00B55FDC" w:rsidRPr="00655062">
              <w:rPr>
                <w:rFonts w:asciiTheme="majorBidi" w:hAnsiTheme="majorBidi" w:cstheme="majorBidi"/>
                <w:b/>
                <w:bCs/>
                <w:sz w:val="20"/>
                <w:szCs w:val="20"/>
                <w:lang w:val="en-US"/>
              </w:rPr>
              <w:t>s</w:t>
            </w:r>
            <w:r w:rsidRPr="00655062">
              <w:rPr>
                <w:rFonts w:asciiTheme="majorBidi" w:hAnsiTheme="majorBidi" w:cstheme="majorBidi"/>
                <w:b/>
                <w:bCs/>
                <w:sz w:val="20"/>
                <w:szCs w:val="20"/>
                <w:lang w:val="en-US"/>
              </w:rPr>
              <w:t>quare</w:t>
            </w:r>
          </w:p>
        </w:tc>
        <w:tc>
          <w:tcPr>
            <w:tcW w:w="1816" w:type="dxa"/>
            <w:tcBorders>
              <w:top w:val="single" w:sz="4" w:space="0" w:color="auto"/>
              <w:left w:val="single" w:sz="4" w:space="0" w:color="auto"/>
              <w:bottom w:val="single" w:sz="4" w:space="0" w:color="auto"/>
              <w:right w:val="single" w:sz="4" w:space="0" w:color="auto"/>
            </w:tcBorders>
            <w:hideMark/>
          </w:tcPr>
          <w:p w14:paraId="1C81DBC2" w14:textId="29BB581D"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b/>
                <w:bCs/>
                <w:sz w:val="20"/>
                <w:szCs w:val="20"/>
                <w:lang w:val="en-US"/>
              </w:rPr>
              <w:t>Pr</w:t>
            </w:r>
            <w:r w:rsidR="00853B3E" w:rsidRPr="00655062">
              <w:rPr>
                <w:rFonts w:asciiTheme="majorBidi" w:hAnsiTheme="majorBidi" w:cstheme="majorBidi"/>
                <w:b/>
                <w:bCs/>
                <w:sz w:val="20"/>
                <w:szCs w:val="20"/>
                <w:lang w:val="en-US"/>
              </w:rPr>
              <w:t xml:space="preserve"> &gt; </w:t>
            </w:r>
            <w:r w:rsidRPr="00655062">
              <w:rPr>
                <w:rFonts w:asciiTheme="majorBidi" w:hAnsiTheme="majorBidi" w:cstheme="majorBidi"/>
                <w:b/>
                <w:bCs/>
                <w:sz w:val="20"/>
                <w:szCs w:val="20"/>
                <w:lang w:val="en-US"/>
              </w:rPr>
              <w:t>Chi-</w:t>
            </w:r>
            <w:r w:rsidR="00B55FDC" w:rsidRPr="00655062">
              <w:rPr>
                <w:rFonts w:asciiTheme="majorBidi" w:hAnsiTheme="majorBidi" w:cstheme="majorBidi"/>
                <w:b/>
                <w:bCs/>
                <w:sz w:val="20"/>
                <w:szCs w:val="20"/>
                <w:lang w:val="en-US"/>
              </w:rPr>
              <w:t>s</w:t>
            </w:r>
            <w:r w:rsidRPr="00655062">
              <w:rPr>
                <w:rFonts w:asciiTheme="majorBidi" w:hAnsiTheme="majorBidi" w:cstheme="majorBidi"/>
                <w:b/>
                <w:bCs/>
                <w:sz w:val="20"/>
                <w:szCs w:val="20"/>
                <w:lang w:val="en-US"/>
              </w:rPr>
              <w:t>quare</w:t>
            </w:r>
          </w:p>
        </w:tc>
      </w:tr>
      <w:tr w:rsidR="00C30C28" w:rsidRPr="00655062" w14:paraId="43A7D429"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537D8805"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p>
        </w:tc>
        <w:tc>
          <w:tcPr>
            <w:tcW w:w="1604" w:type="dxa"/>
            <w:tcBorders>
              <w:top w:val="single" w:sz="4" w:space="0" w:color="auto"/>
              <w:left w:val="single" w:sz="4" w:space="0" w:color="auto"/>
              <w:bottom w:val="single" w:sz="4" w:space="0" w:color="auto"/>
              <w:right w:val="single" w:sz="4" w:space="0" w:color="auto"/>
            </w:tcBorders>
            <w:hideMark/>
          </w:tcPr>
          <w:p w14:paraId="11D81969"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2A5392B5"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15.4557</w:t>
            </w:r>
          </w:p>
        </w:tc>
        <w:tc>
          <w:tcPr>
            <w:tcW w:w="1816" w:type="dxa"/>
            <w:tcBorders>
              <w:top w:val="single" w:sz="4" w:space="0" w:color="auto"/>
              <w:left w:val="single" w:sz="4" w:space="0" w:color="auto"/>
              <w:bottom w:val="single" w:sz="4" w:space="0" w:color="auto"/>
              <w:right w:val="single" w:sz="4" w:space="0" w:color="auto"/>
            </w:tcBorders>
            <w:hideMark/>
          </w:tcPr>
          <w:p w14:paraId="6330011E"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0.0015*</w:t>
            </w:r>
          </w:p>
        </w:tc>
      </w:tr>
      <w:tr w:rsidR="00C30C28" w:rsidRPr="00655062" w14:paraId="7EBFDCBB"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1882F0D4" w14:textId="1330285B"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p>
        </w:tc>
        <w:tc>
          <w:tcPr>
            <w:tcW w:w="1604" w:type="dxa"/>
            <w:tcBorders>
              <w:top w:val="single" w:sz="4" w:space="0" w:color="auto"/>
              <w:left w:val="single" w:sz="4" w:space="0" w:color="auto"/>
              <w:bottom w:val="single" w:sz="4" w:space="0" w:color="auto"/>
              <w:right w:val="single" w:sz="4" w:space="0" w:color="auto"/>
            </w:tcBorders>
            <w:hideMark/>
          </w:tcPr>
          <w:p w14:paraId="725DB6E0"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103DA29E"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7.3864</w:t>
            </w:r>
          </w:p>
        </w:tc>
        <w:tc>
          <w:tcPr>
            <w:tcW w:w="1816" w:type="dxa"/>
            <w:tcBorders>
              <w:top w:val="single" w:sz="4" w:space="0" w:color="auto"/>
              <w:left w:val="single" w:sz="4" w:space="0" w:color="auto"/>
              <w:bottom w:val="single" w:sz="4" w:space="0" w:color="auto"/>
              <w:right w:val="single" w:sz="4" w:space="0" w:color="auto"/>
            </w:tcBorders>
            <w:hideMark/>
          </w:tcPr>
          <w:p w14:paraId="279448F6"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0.0605</w:t>
            </w:r>
          </w:p>
        </w:tc>
      </w:tr>
      <w:tr w:rsidR="00C30C28" w:rsidRPr="00655062" w14:paraId="760C355C"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2183EA32"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r w:rsidRPr="00655062">
              <w:rPr>
                <w:rFonts w:asciiTheme="majorBidi" w:hAnsiTheme="majorBidi" w:cstheme="majorBidi"/>
                <w:b/>
                <w:bCs/>
                <w:sz w:val="20"/>
                <w:szCs w:val="20"/>
                <w:lang w:val="en-US"/>
              </w:rPr>
              <w:t>st</w:t>
            </w:r>
          </w:p>
        </w:tc>
        <w:tc>
          <w:tcPr>
            <w:tcW w:w="1604" w:type="dxa"/>
            <w:tcBorders>
              <w:top w:val="single" w:sz="4" w:space="0" w:color="auto"/>
              <w:left w:val="single" w:sz="4" w:space="0" w:color="auto"/>
              <w:bottom w:val="single" w:sz="4" w:space="0" w:color="auto"/>
              <w:right w:val="single" w:sz="4" w:space="0" w:color="auto"/>
            </w:tcBorders>
            <w:hideMark/>
          </w:tcPr>
          <w:p w14:paraId="5CBC482B"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3E2988D1"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7.9561</w:t>
            </w:r>
          </w:p>
        </w:tc>
        <w:tc>
          <w:tcPr>
            <w:tcW w:w="1816" w:type="dxa"/>
            <w:tcBorders>
              <w:top w:val="single" w:sz="4" w:space="0" w:color="auto"/>
              <w:left w:val="single" w:sz="4" w:space="0" w:color="auto"/>
              <w:bottom w:val="single" w:sz="4" w:space="0" w:color="auto"/>
              <w:right w:val="single" w:sz="4" w:space="0" w:color="auto"/>
            </w:tcBorders>
            <w:hideMark/>
          </w:tcPr>
          <w:p w14:paraId="5A7282AE"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0.0496*</w:t>
            </w:r>
          </w:p>
        </w:tc>
      </w:tr>
      <w:tr w:rsidR="00C30C28" w:rsidRPr="00655062" w14:paraId="72B7E35F"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4D67F6B1"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R1</w:t>
            </w:r>
          </w:p>
        </w:tc>
        <w:tc>
          <w:tcPr>
            <w:tcW w:w="1604" w:type="dxa"/>
            <w:tcBorders>
              <w:top w:val="single" w:sz="4" w:space="0" w:color="auto"/>
              <w:left w:val="single" w:sz="4" w:space="0" w:color="auto"/>
              <w:bottom w:val="single" w:sz="4" w:space="0" w:color="auto"/>
              <w:right w:val="single" w:sz="4" w:space="0" w:color="auto"/>
            </w:tcBorders>
            <w:hideMark/>
          </w:tcPr>
          <w:p w14:paraId="286FD046"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6495DD74"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3.1120</w:t>
            </w:r>
          </w:p>
        </w:tc>
        <w:tc>
          <w:tcPr>
            <w:tcW w:w="1816" w:type="dxa"/>
            <w:tcBorders>
              <w:top w:val="single" w:sz="4" w:space="0" w:color="auto"/>
              <w:left w:val="single" w:sz="4" w:space="0" w:color="auto"/>
              <w:bottom w:val="single" w:sz="4" w:space="0" w:color="auto"/>
              <w:right w:val="single" w:sz="4" w:space="0" w:color="auto"/>
            </w:tcBorders>
            <w:hideMark/>
          </w:tcPr>
          <w:p w14:paraId="645D84AE"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0.3747</w:t>
            </w:r>
          </w:p>
        </w:tc>
      </w:tr>
      <w:tr w:rsidR="00C30C28" w:rsidRPr="00655062" w14:paraId="26614458"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139A9D63"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R2</w:t>
            </w:r>
          </w:p>
        </w:tc>
        <w:tc>
          <w:tcPr>
            <w:tcW w:w="1604" w:type="dxa"/>
            <w:tcBorders>
              <w:top w:val="single" w:sz="4" w:space="0" w:color="auto"/>
              <w:left w:val="single" w:sz="4" w:space="0" w:color="auto"/>
              <w:bottom w:val="single" w:sz="4" w:space="0" w:color="auto"/>
              <w:right w:val="single" w:sz="4" w:space="0" w:color="auto"/>
            </w:tcBorders>
            <w:hideMark/>
          </w:tcPr>
          <w:p w14:paraId="2D94ABC5"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3B8E5F03"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2.6586</w:t>
            </w:r>
          </w:p>
        </w:tc>
        <w:tc>
          <w:tcPr>
            <w:tcW w:w="1816" w:type="dxa"/>
            <w:tcBorders>
              <w:top w:val="single" w:sz="4" w:space="0" w:color="auto"/>
              <w:left w:val="single" w:sz="4" w:space="0" w:color="auto"/>
              <w:bottom w:val="single" w:sz="4" w:space="0" w:color="auto"/>
              <w:right w:val="single" w:sz="4" w:space="0" w:color="auto"/>
            </w:tcBorders>
            <w:hideMark/>
          </w:tcPr>
          <w:p w14:paraId="5FDFC3A4"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0.4473</w:t>
            </w:r>
          </w:p>
        </w:tc>
      </w:tr>
      <w:tr w:rsidR="00C30C28" w:rsidRPr="00655062" w14:paraId="36FD7D1A"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7C87AEAB"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R3</w:t>
            </w:r>
          </w:p>
        </w:tc>
        <w:tc>
          <w:tcPr>
            <w:tcW w:w="1604" w:type="dxa"/>
            <w:tcBorders>
              <w:top w:val="single" w:sz="4" w:space="0" w:color="auto"/>
              <w:left w:val="single" w:sz="4" w:space="0" w:color="auto"/>
              <w:bottom w:val="single" w:sz="4" w:space="0" w:color="auto"/>
              <w:right w:val="single" w:sz="4" w:space="0" w:color="auto"/>
            </w:tcBorders>
            <w:hideMark/>
          </w:tcPr>
          <w:p w14:paraId="7C44D9FE"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786BD97C"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22.5759</w:t>
            </w:r>
          </w:p>
        </w:tc>
        <w:tc>
          <w:tcPr>
            <w:tcW w:w="1816" w:type="dxa"/>
            <w:tcBorders>
              <w:top w:val="single" w:sz="4" w:space="0" w:color="auto"/>
              <w:left w:val="single" w:sz="4" w:space="0" w:color="auto"/>
              <w:bottom w:val="single" w:sz="4" w:space="0" w:color="auto"/>
              <w:right w:val="single" w:sz="4" w:space="0" w:color="auto"/>
            </w:tcBorders>
            <w:hideMark/>
          </w:tcPr>
          <w:p w14:paraId="5C835FC2" w14:textId="232B293A" w:rsidR="00FC54EC" w:rsidRPr="00655062" w:rsidRDefault="00853B3E"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&lt;</w:t>
            </w:r>
            <w:r w:rsidR="00FC54EC" w:rsidRPr="00655062">
              <w:rPr>
                <w:rFonts w:asciiTheme="majorBidi" w:hAnsiTheme="majorBidi" w:cstheme="majorBidi"/>
                <w:sz w:val="20"/>
                <w:szCs w:val="20"/>
                <w:lang w:val="en-US"/>
              </w:rPr>
              <w:t>.0001*</w:t>
            </w:r>
          </w:p>
        </w:tc>
      </w:tr>
      <w:tr w:rsidR="00C30C28" w:rsidRPr="00655062" w14:paraId="2749ACC8"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35B5304D" w14:textId="7777777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R4</w:t>
            </w:r>
          </w:p>
        </w:tc>
        <w:tc>
          <w:tcPr>
            <w:tcW w:w="1604" w:type="dxa"/>
            <w:tcBorders>
              <w:top w:val="single" w:sz="4" w:space="0" w:color="auto"/>
              <w:left w:val="single" w:sz="4" w:space="0" w:color="auto"/>
              <w:bottom w:val="single" w:sz="4" w:space="0" w:color="auto"/>
              <w:right w:val="single" w:sz="4" w:space="0" w:color="auto"/>
            </w:tcBorders>
            <w:hideMark/>
          </w:tcPr>
          <w:p w14:paraId="030ADC5C"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52B4557E"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14.8178</w:t>
            </w:r>
          </w:p>
        </w:tc>
        <w:tc>
          <w:tcPr>
            <w:tcW w:w="1816" w:type="dxa"/>
            <w:tcBorders>
              <w:top w:val="single" w:sz="4" w:space="0" w:color="auto"/>
              <w:left w:val="single" w:sz="4" w:space="0" w:color="auto"/>
              <w:bottom w:val="single" w:sz="4" w:space="0" w:color="auto"/>
              <w:right w:val="single" w:sz="4" w:space="0" w:color="auto"/>
            </w:tcBorders>
            <w:hideMark/>
          </w:tcPr>
          <w:p w14:paraId="6B4092B9"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0.0020*</w:t>
            </w:r>
          </w:p>
        </w:tc>
      </w:tr>
      <w:tr w:rsidR="00C30C28" w:rsidRPr="00655062" w14:paraId="0082E2D7"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50764BF2" w14:textId="02BFDBA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w:t>
            </w:r>
            <w:r w:rsidR="00426CB7" w:rsidRPr="00655062">
              <w:rPr>
                <w:rFonts w:asciiTheme="majorBidi" w:hAnsiTheme="majorBidi" w:cstheme="majorBidi"/>
                <w:b/>
                <w:bCs/>
                <w:sz w:val="20"/>
                <w:szCs w:val="20"/>
                <w:vertAlign w:val="subscript"/>
                <w:lang w:val="en-US"/>
              </w:rPr>
              <w:t>M</w:t>
            </w:r>
          </w:p>
        </w:tc>
        <w:tc>
          <w:tcPr>
            <w:tcW w:w="1604" w:type="dxa"/>
            <w:tcBorders>
              <w:top w:val="single" w:sz="4" w:space="0" w:color="auto"/>
              <w:left w:val="single" w:sz="4" w:space="0" w:color="auto"/>
              <w:bottom w:val="single" w:sz="4" w:space="0" w:color="auto"/>
              <w:right w:val="single" w:sz="4" w:space="0" w:color="auto"/>
            </w:tcBorders>
            <w:hideMark/>
          </w:tcPr>
          <w:p w14:paraId="654C7434"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4112E14E"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13.2937</w:t>
            </w:r>
          </w:p>
        </w:tc>
        <w:tc>
          <w:tcPr>
            <w:tcW w:w="1816" w:type="dxa"/>
            <w:tcBorders>
              <w:top w:val="single" w:sz="4" w:space="0" w:color="auto"/>
              <w:left w:val="single" w:sz="4" w:space="0" w:color="auto"/>
              <w:bottom w:val="single" w:sz="4" w:space="0" w:color="auto"/>
              <w:right w:val="single" w:sz="4" w:space="0" w:color="auto"/>
            </w:tcBorders>
            <w:hideMark/>
          </w:tcPr>
          <w:p w14:paraId="0C5A5531"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0.0040*</w:t>
            </w:r>
          </w:p>
        </w:tc>
      </w:tr>
      <w:tr w:rsidR="00C30C28" w:rsidRPr="00655062" w14:paraId="611731CB" w14:textId="77777777" w:rsidTr="00FC54EC">
        <w:tc>
          <w:tcPr>
            <w:tcW w:w="1916" w:type="dxa"/>
            <w:tcBorders>
              <w:top w:val="single" w:sz="4" w:space="0" w:color="auto"/>
              <w:left w:val="single" w:sz="4" w:space="0" w:color="auto"/>
              <w:bottom w:val="single" w:sz="4" w:space="0" w:color="auto"/>
              <w:right w:val="single" w:sz="4" w:space="0" w:color="auto"/>
            </w:tcBorders>
            <w:hideMark/>
          </w:tcPr>
          <w:p w14:paraId="384501C3" w14:textId="36A4E787" w:rsidR="00FC54EC" w:rsidRPr="00655062" w:rsidRDefault="00FC54EC" w:rsidP="005C212F">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T</w:t>
            </w:r>
            <w:r w:rsidRPr="00655062">
              <w:rPr>
                <w:rFonts w:asciiTheme="majorBidi" w:hAnsiTheme="majorBidi" w:cstheme="majorBidi"/>
                <w:b/>
                <w:bCs/>
                <w:sz w:val="20"/>
                <w:szCs w:val="20"/>
                <w:vertAlign w:val="subscript"/>
                <w:lang w:val="en-US"/>
              </w:rPr>
              <w:t>vo</w:t>
            </w:r>
            <w:r w:rsidR="00B55FDC" w:rsidRPr="00655062">
              <w:rPr>
                <w:rFonts w:asciiTheme="majorBidi" w:hAnsiTheme="majorBidi" w:cstheme="majorBidi"/>
                <w:b/>
                <w:bCs/>
                <w:sz w:val="20"/>
                <w:szCs w:val="20"/>
                <w:vertAlign w:val="subscript"/>
                <w:lang w:val="en-US"/>
              </w:rPr>
              <w:t>w</w:t>
            </w:r>
          </w:p>
        </w:tc>
        <w:tc>
          <w:tcPr>
            <w:tcW w:w="1604" w:type="dxa"/>
            <w:tcBorders>
              <w:top w:val="single" w:sz="4" w:space="0" w:color="auto"/>
              <w:left w:val="single" w:sz="4" w:space="0" w:color="auto"/>
              <w:bottom w:val="single" w:sz="4" w:space="0" w:color="auto"/>
              <w:right w:val="single" w:sz="4" w:space="0" w:color="auto"/>
            </w:tcBorders>
            <w:hideMark/>
          </w:tcPr>
          <w:p w14:paraId="4A615D66"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3</w:t>
            </w:r>
          </w:p>
        </w:tc>
        <w:tc>
          <w:tcPr>
            <w:tcW w:w="1837" w:type="dxa"/>
            <w:tcBorders>
              <w:top w:val="single" w:sz="4" w:space="0" w:color="auto"/>
              <w:left w:val="single" w:sz="4" w:space="0" w:color="auto"/>
              <w:bottom w:val="single" w:sz="4" w:space="0" w:color="auto"/>
              <w:right w:val="single" w:sz="4" w:space="0" w:color="auto"/>
            </w:tcBorders>
            <w:hideMark/>
          </w:tcPr>
          <w:p w14:paraId="1448E2E8"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0.2349</w:t>
            </w:r>
          </w:p>
        </w:tc>
        <w:tc>
          <w:tcPr>
            <w:tcW w:w="1816" w:type="dxa"/>
            <w:tcBorders>
              <w:top w:val="single" w:sz="4" w:space="0" w:color="auto"/>
              <w:left w:val="single" w:sz="4" w:space="0" w:color="auto"/>
              <w:bottom w:val="single" w:sz="4" w:space="0" w:color="auto"/>
              <w:right w:val="single" w:sz="4" w:space="0" w:color="auto"/>
            </w:tcBorders>
            <w:hideMark/>
          </w:tcPr>
          <w:p w14:paraId="4B359162" w14:textId="77777777" w:rsidR="00FC54EC" w:rsidRPr="00655062" w:rsidRDefault="00FC54EC" w:rsidP="005C212F">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0.2349</w:t>
            </w:r>
          </w:p>
        </w:tc>
      </w:tr>
    </w:tbl>
    <w:p w14:paraId="51DE26BD" w14:textId="597B7C25" w:rsidR="00FC54EC" w:rsidRPr="00655062" w:rsidRDefault="004E585F" w:rsidP="001F3D59">
      <w:pPr>
        <w:spacing w:line="276" w:lineRule="auto"/>
        <w:jc w:val="both"/>
        <w:rPr>
          <w:rFonts w:asciiTheme="majorBidi" w:hAnsiTheme="majorBidi" w:cstheme="majorBidi"/>
          <w:sz w:val="18"/>
          <w:szCs w:val="18"/>
          <w:lang w:val="en-US"/>
        </w:rPr>
      </w:pPr>
      <w:r w:rsidRPr="00655062">
        <w:rPr>
          <w:rFonts w:asciiTheme="majorBidi" w:hAnsiTheme="majorBidi" w:cstheme="majorBidi"/>
          <w:sz w:val="20"/>
          <w:szCs w:val="20"/>
          <w:lang w:val="en-US"/>
        </w:rPr>
        <w:t>Notes: The asterisk (*) indicates the parameters that are significantly different at the four measurement times</w:t>
      </w:r>
      <w:r w:rsidR="00FC54EC" w:rsidRPr="00655062">
        <w:rPr>
          <w:rFonts w:asciiTheme="majorBidi" w:hAnsiTheme="majorBidi" w:cstheme="majorBidi"/>
          <w:sz w:val="20"/>
          <w:szCs w:val="20"/>
          <w:lang w:val="en-US"/>
        </w:rPr>
        <w:t>.</w:t>
      </w:r>
    </w:p>
    <w:p w14:paraId="1E3B308F" w14:textId="2517B09D" w:rsidR="009C2E30" w:rsidRPr="00655062" w:rsidRDefault="00690317" w:rsidP="00E930D9">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 xml:space="preserve">The parameters that show differences between the measurement times </w:t>
      </w:r>
      <w:r w:rsidR="00FC54EC" w:rsidRPr="00655062">
        <w:rPr>
          <w:rFonts w:asciiTheme="majorBidi" w:hAnsiTheme="majorBidi" w:cstheme="majorBidi"/>
          <w:lang w:val="en-US"/>
        </w:rPr>
        <w:t>(</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st,</w:t>
      </w:r>
      <w:r w:rsidR="00FC54EC" w:rsidRPr="00655062">
        <w:rPr>
          <w:rFonts w:asciiTheme="majorBidi" w:hAnsiTheme="majorBidi" w:cstheme="majorBidi"/>
          <w:i/>
          <w:iCs/>
          <w:lang w:val="en-US"/>
        </w:rPr>
        <w:t xml:space="preserve"> f</w:t>
      </w:r>
      <w:r w:rsidR="00FC54EC" w:rsidRPr="00655062">
        <w:rPr>
          <w:rFonts w:asciiTheme="majorBidi" w:hAnsiTheme="majorBidi" w:cstheme="majorBidi"/>
          <w:vertAlign w:val="subscript"/>
          <w:lang w:val="en-US"/>
        </w:rPr>
        <w:t>R3</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w:t>
      </w:r>
      <w:r w:rsidR="00426CB7" w:rsidRPr="00655062">
        <w:rPr>
          <w:rFonts w:asciiTheme="majorBidi" w:hAnsiTheme="majorBidi" w:cstheme="majorBidi"/>
          <w:vertAlign w:val="subscript"/>
          <w:lang w:val="en-US"/>
        </w:rPr>
        <w:t>M</w:t>
      </w:r>
      <w:r w:rsidR="00FC54EC" w:rsidRPr="00655062">
        <w:rPr>
          <w:rFonts w:asciiTheme="majorBidi" w:hAnsiTheme="majorBidi" w:cstheme="majorBidi"/>
          <w:lang w:val="en-US"/>
        </w:rPr>
        <w:t xml:space="preserve">) </w:t>
      </w:r>
      <w:r w:rsidRPr="00655062">
        <w:rPr>
          <w:rFonts w:asciiTheme="majorBidi" w:hAnsiTheme="majorBidi" w:cstheme="majorBidi"/>
          <w:lang w:val="en-US"/>
        </w:rPr>
        <w:t>in the feminized VMB were analyzed with multiple comparisons</w:t>
      </w:r>
      <w:r w:rsidR="00E930D9" w:rsidRPr="00655062">
        <w:rPr>
          <w:rFonts w:asciiTheme="majorBidi" w:hAnsiTheme="majorBidi" w:cstheme="majorBidi"/>
          <w:lang w:val="en-US"/>
        </w:rPr>
        <w:t xml:space="preserve">. </w:t>
      </w:r>
      <w:r w:rsidRPr="00655062">
        <w:rPr>
          <w:rFonts w:asciiTheme="majorBidi" w:hAnsiTheme="majorBidi" w:cstheme="majorBidi"/>
          <w:lang w:val="en-US"/>
        </w:rPr>
        <w:t>Graph</w:t>
      </w:r>
      <w:r w:rsidR="00FC54EC" w:rsidRPr="00655062">
        <w:rPr>
          <w:rFonts w:asciiTheme="majorBidi" w:hAnsiTheme="majorBidi" w:cstheme="majorBidi"/>
          <w:lang w:val="en-US"/>
        </w:rPr>
        <w:t xml:space="preserve"> </w:t>
      </w:r>
      <w:r w:rsidRPr="00655062">
        <w:rPr>
          <w:rFonts w:asciiTheme="majorBidi" w:hAnsiTheme="majorBidi" w:cstheme="majorBidi"/>
          <w:lang w:val="en-US"/>
        </w:rPr>
        <w:t>2</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presents the </w:t>
      </w:r>
      <w:r w:rsidRPr="00655062">
        <w:rPr>
          <w:rFonts w:asciiTheme="majorBidi" w:hAnsiTheme="majorBidi" w:cstheme="majorBidi"/>
          <w:lang w:val="en-US"/>
        </w:rPr>
        <w:lastRenderedPageBreak/>
        <w:t>mean ranks used to calculate multiple comparisons</w:t>
      </w:r>
      <w:r w:rsidR="00FC54EC" w:rsidRPr="00655062">
        <w:rPr>
          <w:rFonts w:asciiTheme="majorBidi" w:hAnsiTheme="majorBidi" w:cstheme="majorBidi"/>
          <w:lang w:val="en-US"/>
        </w:rPr>
        <w:t>.</w:t>
      </w:r>
      <w:r w:rsidR="00FD7F7A" w:rsidRPr="00655062">
        <w:rPr>
          <w:rFonts w:asciiTheme="majorBidi" w:hAnsiTheme="majorBidi" w:cstheme="majorBidi"/>
          <w:lang w:val="en-US"/>
        </w:rPr>
        <w:t xml:space="preserve"> The multiple comparisons do not show any significant difference between the various measurement times for the sd_</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st parameter. There is no significant variance in sd_</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 xml:space="preserve">st at the different assessment times. The multiple comparison applied to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 xml:space="preserve"> show a significant difference between times F1 and F3 (</w:t>
      </w:r>
      <w:r w:rsidR="00FD7F7A" w:rsidRPr="00655062">
        <w:rPr>
          <w:rFonts w:asciiTheme="majorBidi" w:hAnsiTheme="majorBidi" w:cstheme="majorBidi"/>
          <w:i/>
          <w:lang w:val="en-US"/>
        </w:rPr>
        <w:t>z</w:t>
      </w:r>
      <w:r w:rsidR="00FD7F7A" w:rsidRPr="00655062">
        <w:rPr>
          <w:rFonts w:asciiTheme="majorBidi" w:hAnsiTheme="majorBidi" w:cstheme="majorBidi"/>
          <w:lang w:val="en-US"/>
        </w:rPr>
        <w:t xml:space="preserve"> = 3.38, </w:t>
      </w:r>
      <w:r w:rsidR="00FD7F7A" w:rsidRPr="00655062">
        <w:rPr>
          <w:rFonts w:asciiTheme="majorBidi" w:hAnsiTheme="majorBidi" w:cstheme="majorBidi"/>
          <w:i/>
          <w:lang w:val="en-US"/>
        </w:rPr>
        <w:t>p</w:t>
      </w:r>
      <w:r w:rsidR="00FD7F7A" w:rsidRPr="00655062">
        <w:rPr>
          <w:rFonts w:asciiTheme="majorBidi" w:hAnsiTheme="majorBidi" w:cstheme="majorBidi"/>
          <w:lang w:val="en-US"/>
        </w:rPr>
        <w:t xml:space="preserve"> = 0.04), where F3 corresponds to the lowest rank mean. Thus, there was no major variance in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 xml:space="preserve"> between the different assessment times except for the dip at F3. The multiple comparisons show a significant difference between F2 and F4, where F4 has the higher value, for the parameters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R4</w:t>
      </w:r>
      <w:r w:rsidR="00FD7F7A" w:rsidRPr="00655062">
        <w:rPr>
          <w:rFonts w:asciiTheme="majorBidi" w:hAnsiTheme="majorBidi" w:cstheme="majorBidi"/>
          <w:lang w:val="en-US"/>
        </w:rPr>
        <w:t xml:space="preserve"> (</w:t>
      </w:r>
      <w:r w:rsidR="00FD7F7A" w:rsidRPr="00655062">
        <w:rPr>
          <w:rFonts w:asciiTheme="majorBidi" w:hAnsiTheme="majorBidi" w:cstheme="majorBidi"/>
          <w:i/>
          <w:lang w:val="en-US"/>
        </w:rPr>
        <w:t>z</w:t>
      </w:r>
      <w:r w:rsidR="00FD7F7A" w:rsidRPr="00655062">
        <w:rPr>
          <w:rFonts w:asciiTheme="majorBidi" w:hAnsiTheme="majorBidi" w:cstheme="majorBidi"/>
          <w:lang w:val="en-US"/>
        </w:rPr>
        <w:t xml:space="preserve"> = –3.4, </w:t>
      </w:r>
      <w:r w:rsidR="00FD7F7A" w:rsidRPr="00655062">
        <w:rPr>
          <w:rFonts w:asciiTheme="majorBidi" w:hAnsiTheme="majorBidi" w:cstheme="majorBidi"/>
          <w:i/>
          <w:lang w:val="en-US"/>
        </w:rPr>
        <w:t>p</w:t>
      </w:r>
      <w:r w:rsidR="00FD7F7A" w:rsidRPr="00655062">
        <w:rPr>
          <w:rFonts w:asciiTheme="majorBidi" w:hAnsiTheme="majorBidi" w:cstheme="majorBidi"/>
          <w:lang w:val="en-US"/>
        </w:rPr>
        <w:t xml:space="preserve"> = 0.03) and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RM</w:t>
      </w:r>
      <w:r w:rsidR="00FD7F7A" w:rsidRPr="00655062">
        <w:rPr>
          <w:rFonts w:asciiTheme="majorBidi" w:hAnsiTheme="majorBidi" w:cstheme="majorBidi"/>
          <w:lang w:val="en-US"/>
        </w:rPr>
        <w:t xml:space="preserve"> (</w:t>
      </w:r>
      <w:r w:rsidR="00FD7F7A" w:rsidRPr="00655062">
        <w:rPr>
          <w:rFonts w:asciiTheme="majorBidi" w:hAnsiTheme="majorBidi" w:cstheme="majorBidi"/>
          <w:i/>
          <w:lang w:val="en-US"/>
        </w:rPr>
        <w:t>z</w:t>
      </w:r>
      <w:r w:rsidR="00FD7F7A" w:rsidRPr="00655062">
        <w:rPr>
          <w:rFonts w:asciiTheme="majorBidi" w:hAnsiTheme="majorBidi" w:cstheme="majorBidi"/>
          <w:lang w:val="en-US"/>
        </w:rPr>
        <w:t xml:space="preserve"> = –3.5, </w:t>
      </w:r>
      <w:r w:rsidR="00FD7F7A" w:rsidRPr="00655062">
        <w:rPr>
          <w:rFonts w:asciiTheme="majorBidi" w:hAnsiTheme="majorBidi" w:cstheme="majorBidi"/>
          <w:i/>
          <w:lang w:val="en-US"/>
        </w:rPr>
        <w:t>p</w:t>
      </w:r>
      <w:r w:rsidR="00FD7F7A" w:rsidRPr="00655062">
        <w:rPr>
          <w:rFonts w:asciiTheme="majorBidi" w:hAnsiTheme="majorBidi" w:cstheme="majorBidi"/>
          <w:lang w:val="en-US"/>
        </w:rPr>
        <w:t xml:space="preserve"> &lt; 0.01). This is also true of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R3</w:t>
      </w:r>
      <w:r w:rsidR="00FD7F7A" w:rsidRPr="00655062">
        <w:rPr>
          <w:rFonts w:asciiTheme="majorBidi" w:hAnsiTheme="majorBidi" w:cstheme="majorBidi"/>
          <w:lang w:val="en-US"/>
        </w:rPr>
        <w:t xml:space="preserve"> (</w:t>
      </w:r>
      <w:r w:rsidR="00FD7F7A" w:rsidRPr="00655062">
        <w:rPr>
          <w:rFonts w:asciiTheme="majorBidi" w:hAnsiTheme="majorBidi" w:cstheme="majorBidi"/>
          <w:i/>
          <w:lang w:val="en-US"/>
        </w:rPr>
        <w:t>z</w:t>
      </w:r>
      <w:r w:rsidR="00FD7F7A" w:rsidRPr="00655062">
        <w:rPr>
          <w:rFonts w:asciiTheme="majorBidi" w:hAnsiTheme="majorBidi" w:cstheme="majorBidi"/>
          <w:lang w:val="en-US"/>
        </w:rPr>
        <w:t xml:space="preserve"> = –4.25, </w:t>
      </w:r>
      <w:r w:rsidR="00FD7F7A" w:rsidRPr="00655062">
        <w:rPr>
          <w:rFonts w:asciiTheme="majorBidi" w:hAnsiTheme="majorBidi" w:cstheme="majorBidi"/>
          <w:i/>
          <w:lang w:val="en-US"/>
        </w:rPr>
        <w:t>p</w:t>
      </w:r>
      <w:r w:rsidR="00FD7F7A" w:rsidRPr="00655062">
        <w:rPr>
          <w:rFonts w:asciiTheme="majorBidi" w:hAnsiTheme="majorBidi" w:cstheme="majorBidi"/>
          <w:lang w:val="en-US"/>
        </w:rPr>
        <w:t xml:space="preserve"> &lt; 0.01), for which a significant difference is also observable between F1 and F4 (</w:t>
      </w:r>
      <w:r w:rsidR="00FD7F7A" w:rsidRPr="00655062">
        <w:rPr>
          <w:rFonts w:asciiTheme="majorBidi" w:hAnsiTheme="majorBidi" w:cstheme="majorBidi"/>
          <w:i/>
          <w:lang w:val="en-US"/>
        </w:rPr>
        <w:t>z</w:t>
      </w:r>
      <w:r w:rsidR="00FD7F7A" w:rsidRPr="00655062">
        <w:rPr>
          <w:rFonts w:asciiTheme="majorBidi" w:hAnsiTheme="majorBidi" w:cstheme="majorBidi"/>
          <w:lang w:val="en-US"/>
        </w:rPr>
        <w:t xml:space="preserve"> = –3.75, </w:t>
      </w:r>
      <w:r w:rsidR="00FD7F7A" w:rsidRPr="00655062">
        <w:rPr>
          <w:rFonts w:asciiTheme="majorBidi" w:hAnsiTheme="majorBidi" w:cstheme="majorBidi"/>
          <w:i/>
          <w:lang w:val="en-US"/>
        </w:rPr>
        <w:t>p</w:t>
      </w:r>
      <w:r w:rsidR="00FD7F7A" w:rsidRPr="00655062">
        <w:rPr>
          <w:rFonts w:asciiTheme="majorBidi" w:hAnsiTheme="majorBidi" w:cstheme="majorBidi"/>
          <w:lang w:val="en-US"/>
        </w:rPr>
        <w:t xml:space="preserve"> ≤ 0.01). This indicates that there is a gradual increase in resonance frequency values over time, with a dip at F2.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 xml:space="preserve">R3 </w:t>
      </w:r>
      <w:r w:rsidR="00FD7F7A" w:rsidRPr="00655062">
        <w:rPr>
          <w:rFonts w:asciiTheme="majorBidi" w:hAnsiTheme="majorBidi" w:cstheme="majorBidi"/>
          <w:lang w:val="en-US"/>
        </w:rPr>
        <w:t>is the parameter whose value increased most. These results indicate that the feminized VMB changed over the different assessment times in terms of resonance frequencies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R4</w:t>
      </w:r>
      <w:r w:rsidR="00FD7F7A" w:rsidRPr="00655062">
        <w:rPr>
          <w:rFonts w:asciiTheme="majorBidi" w:hAnsiTheme="majorBidi" w:cstheme="majorBidi"/>
          <w:lang w:val="en-US"/>
        </w:rPr>
        <w:t xml:space="preserve">,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RM</w:t>
      </w:r>
      <w:r w:rsidR="00FD7F7A" w:rsidRPr="00655062">
        <w:rPr>
          <w:rFonts w:asciiTheme="majorBidi" w:hAnsiTheme="majorBidi" w:cstheme="majorBidi"/>
          <w:lang w:val="en-US"/>
        </w:rPr>
        <w:t xml:space="preserve"> and especially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R3</w:t>
      </w:r>
      <w:r w:rsidR="00FD7F7A" w:rsidRPr="00655062">
        <w:rPr>
          <w:rFonts w:asciiTheme="majorBidi" w:hAnsiTheme="majorBidi" w:cstheme="majorBidi"/>
          <w:lang w:val="en-US"/>
        </w:rPr>
        <w:t>), whose values increased between the first and last measurements.</w:t>
      </w:r>
    </w:p>
    <w:p w14:paraId="74DE236A" w14:textId="57D6EB62" w:rsidR="00FC54EC" w:rsidRPr="00655062" w:rsidRDefault="00DD53CC" w:rsidP="00525264">
      <w:pPr>
        <w:pStyle w:val="Figurecaption"/>
        <w:keepNext/>
        <w:rPr>
          <w:rFonts w:asciiTheme="majorBidi" w:hAnsiTheme="majorBidi" w:cstheme="majorBidi"/>
        </w:rPr>
      </w:pPr>
      <w:bookmarkStart w:id="13" w:name="_Toc110944781"/>
      <w:bookmarkStart w:id="14" w:name="_Toc170229967"/>
      <w:r w:rsidRPr="00655062">
        <w:rPr>
          <w:rFonts w:asciiTheme="majorBidi" w:hAnsiTheme="majorBidi" w:cstheme="majorBidi"/>
          <w:sz w:val="22"/>
          <w:szCs w:val="22"/>
          <w:lang w:val="en-US"/>
        </w:rPr>
        <w:t>Graph</w:t>
      </w:r>
      <w:r w:rsidR="00525264">
        <w:rPr>
          <w:lang w:val="en-US"/>
        </w:rPr>
        <w:t xml:space="preserve"> 1</w:t>
      </w:r>
      <w:r w:rsidR="00F24386" w:rsidRPr="00655062">
        <w:rPr>
          <w:rFonts w:asciiTheme="majorBidi" w:hAnsiTheme="majorBidi" w:cstheme="majorBidi"/>
          <w:sz w:val="22"/>
          <w:szCs w:val="22"/>
          <w:lang w:val="en-US"/>
        </w:rPr>
        <w:t>:</w:t>
      </w:r>
      <w:r w:rsidR="00FC54EC" w:rsidRPr="00655062">
        <w:rPr>
          <w:rFonts w:asciiTheme="majorBidi" w:hAnsiTheme="majorBidi" w:cstheme="majorBidi"/>
          <w:sz w:val="22"/>
          <w:szCs w:val="22"/>
          <w:lang w:val="en-US"/>
        </w:rPr>
        <w:t xml:space="preserve"> </w:t>
      </w:r>
      <w:r w:rsidR="00690317" w:rsidRPr="00655062">
        <w:rPr>
          <w:rFonts w:asciiTheme="majorBidi" w:hAnsiTheme="majorBidi" w:cstheme="majorBidi"/>
          <w:sz w:val="22"/>
          <w:szCs w:val="22"/>
          <w:lang w:val="en-US"/>
        </w:rPr>
        <w:t>Mean ranks for vocal parameters in the feminized</w:t>
      </w:r>
      <w:r w:rsidR="00FC54EC" w:rsidRPr="00655062">
        <w:rPr>
          <w:rFonts w:asciiTheme="majorBidi" w:hAnsiTheme="majorBidi" w:cstheme="majorBidi"/>
          <w:sz w:val="22"/>
          <w:szCs w:val="22"/>
          <w:lang w:val="en-US"/>
        </w:rPr>
        <w:t xml:space="preserve"> </w:t>
      </w:r>
      <w:r w:rsidR="00B13927" w:rsidRPr="00655062">
        <w:rPr>
          <w:rFonts w:asciiTheme="majorBidi" w:hAnsiTheme="majorBidi" w:cstheme="majorBidi"/>
          <w:sz w:val="22"/>
          <w:szCs w:val="22"/>
          <w:lang w:val="en-US"/>
        </w:rPr>
        <w:t>VMB</w:t>
      </w:r>
      <w:r w:rsidR="00FC54EC" w:rsidRPr="00655062">
        <w:rPr>
          <w:rFonts w:asciiTheme="majorBidi" w:hAnsiTheme="majorBidi" w:cstheme="majorBidi"/>
          <w:sz w:val="22"/>
          <w:szCs w:val="22"/>
          <w:lang w:val="en-US"/>
        </w:rPr>
        <w:t xml:space="preserve"> </w:t>
      </w:r>
      <w:r w:rsidR="00690317" w:rsidRPr="00655062">
        <w:rPr>
          <w:rFonts w:asciiTheme="majorBidi" w:hAnsiTheme="majorBidi" w:cstheme="majorBidi"/>
          <w:sz w:val="22"/>
          <w:szCs w:val="22"/>
          <w:lang w:val="en-US"/>
        </w:rPr>
        <w:t>over time</w:t>
      </w:r>
      <w:r w:rsidR="00FC54EC" w:rsidRPr="00655062">
        <w:rPr>
          <w:rFonts w:asciiTheme="majorBidi" w:hAnsiTheme="majorBidi" w:cstheme="majorBidi"/>
          <w:sz w:val="22"/>
          <w:szCs w:val="22"/>
          <w:lang w:val="en-US"/>
        </w:rPr>
        <w:t>.</w:t>
      </w:r>
      <w:bookmarkEnd w:id="13"/>
      <w:bookmarkEnd w:id="14"/>
    </w:p>
    <w:p w14:paraId="4DCE661D" w14:textId="0C23ECAA" w:rsidR="0018242D" w:rsidRPr="00655062" w:rsidRDefault="0018242D" w:rsidP="00FC54EC">
      <w:pPr>
        <w:spacing w:line="276" w:lineRule="auto"/>
        <w:jc w:val="both"/>
        <w:rPr>
          <w:rFonts w:asciiTheme="majorBidi" w:hAnsiTheme="majorBidi" w:cstheme="majorBidi"/>
          <w:sz w:val="24"/>
          <w:szCs w:val="24"/>
          <w:lang w:val="en-US"/>
        </w:rPr>
      </w:pPr>
      <w:r w:rsidRPr="00655062">
        <w:rPr>
          <w:noProof/>
          <w:lang w:val="en-GB" w:eastAsia="en-GB"/>
        </w:rPr>
        <w:drawing>
          <wp:inline distT="0" distB="0" distL="0" distR="0" wp14:anchorId="593ADF6B" wp14:editId="50AC95D8">
            <wp:extent cx="4572000" cy="27432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74FF74" w14:textId="5B04B059" w:rsidR="009C2E30" w:rsidRPr="00655062" w:rsidRDefault="00A85705" w:rsidP="00AA4654">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The answer to research question</w:t>
      </w:r>
      <w:r w:rsidR="00FC54EC" w:rsidRPr="00655062">
        <w:rPr>
          <w:rFonts w:asciiTheme="majorBidi" w:hAnsiTheme="majorBidi" w:cstheme="majorBidi"/>
          <w:lang w:val="en-US"/>
        </w:rPr>
        <w:t xml:space="preserve"> 3</w:t>
      </w:r>
      <w:r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821FA5" w:rsidRPr="00655062">
        <w:rPr>
          <w:rFonts w:asciiTheme="majorBidi" w:hAnsiTheme="majorBidi" w:cstheme="majorBidi"/>
          <w:lang w:val="en-US"/>
        </w:rPr>
        <w:t>“</w:t>
      </w:r>
      <w:r w:rsidR="00AA4654" w:rsidRPr="00655062">
        <w:rPr>
          <w:rFonts w:asciiTheme="majorBidi" w:hAnsiTheme="majorBidi" w:cstheme="majorBidi"/>
          <w:lang w:val="en-US"/>
        </w:rPr>
        <w:t>How does the feminized VMB change over time if it is not used permanently?</w:t>
      </w:r>
      <w:r w:rsidR="00821FA5" w:rsidRPr="00655062">
        <w:rPr>
          <w:rFonts w:asciiTheme="majorBidi" w:hAnsiTheme="majorBidi" w:cstheme="majorBidi"/>
          <w:lang w:val="en-US"/>
        </w:rPr>
        <w:t>”</w:t>
      </w:r>
      <w:r w:rsidRPr="00655062">
        <w:rPr>
          <w:rFonts w:asciiTheme="majorBidi" w:hAnsiTheme="majorBidi" w:cstheme="majorBidi"/>
          <w:lang w:val="en-US"/>
        </w:rPr>
        <w:t>,</w:t>
      </w:r>
      <w:r w:rsidR="00821FA5" w:rsidRPr="00655062">
        <w:rPr>
          <w:rFonts w:asciiTheme="majorBidi" w:hAnsiTheme="majorBidi" w:cstheme="majorBidi"/>
          <w:lang w:val="en-US"/>
        </w:rPr>
        <w:t xml:space="preserve"> </w:t>
      </w:r>
      <w:r w:rsidRPr="00655062">
        <w:rPr>
          <w:rFonts w:asciiTheme="majorBidi" w:hAnsiTheme="majorBidi" w:cstheme="majorBidi"/>
          <w:lang w:val="en-US"/>
        </w:rPr>
        <w:t>shows us that the values for</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R3</w:t>
      </w:r>
      <w:r w:rsidR="00FC54EC" w:rsidRPr="00655062">
        <w:rPr>
          <w:rFonts w:asciiTheme="majorBidi" w:hAnsiTheme="majorBidi" w:cstheme="majorBidi"/>
          <w:lang w:val="en-US"/>
        </w:rPr>
        <w:t>,</w:t>
      </w:r>
      <w:r w:rsidR="00FC54EC" w:rsidRPr="00655062">
        <w:rPr>
          <w:rFonts w:asciiTheme="majorBidi" w:hAnsiTheme="majorBidi" w:cstheme="majorBidi"/>
          <w:vertAlign w:val="subscript"/>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w:t>
      </w:r>
      <w:r w:rsidRPr="00655062">
        <w:rPr>
          <w:rFonts w:asciiTheme="majorBidi" w:hAnsiTheme="majorBidi" w:cstheme="majorBidi"/>
          <w:lang w:val="en-US"/>
        </w:rPr>
        <w:t>and</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w:t>
      </w:r>
      <w:r w:rsidR="00426CB7" w:rsidRPr="00655062">
        <w:rPr>
          <w:rFonts w:asciiTheme="majorBidi" w:hAnsiTheme="majorBidi" w:cstheme="majorBidi"/>
          <w:vertAlign w:val="subscript"/>
          <w:lang w:val="en-US"/>
        </w:rPr>
        <w:t>M</w:t>
      </w:r>
      <w:r w:rsidR="00FC54EC" w:rsidRPr="00655062">
        <w:rPr>
          <w:rFonts w:asciiTheme="majorBidi" w:hAnsiTheme="majorBidi" w:cstheme="majorBidi"/>
          <w:lang w:val="en-US"/>
        </w:rPr>
        <w:t xml:space="preserve"> </w:t>
      </w:r>
      <w:r w:rsidRPr="00655062">
        <w:rPr>
          <w:rFonts w:asciiTheme="majorBidi" w:hAnsiTheme="majorBidi" w:cstheme="majorBidi"/>
          <w:lang w:val="en-US"/>
        </w:rPr>
        <w:t>increase with time. In addition, the</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Pr="00655062">
        <w:rPr>
          <w:rFonts w:asciiTheme="majorBidi" w:hAnsiTheme="majorBidi" w:cstheme="majorBidi"/>
          <w:lang w:val="en-US"/>
        </w:rPr>
        <w:t>s</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were </w:t>
      </w:r>
      <w:r w:rsidR="00C415DE" w:rsidRPr="00655062">
        <w:rPr>
          <w:rFonts w:asciiTheme="majorBidi" w:hAnsiTheme="majorBidi" w:cstheme="majorBidi"/>
          <w:lang w:val="en-US"/>
        </w:rPr>
        <w:t>compared</w:t>
      </w:r>
      <w:r w:rsidRPr="00655062">
        <w:rPr>
          <w:rFonts w:asciiTheme="majorBidi" w:hAnsiTheme="majorBidi" w:cstheme="majorBidi"/>
          <w:lang w:val="en-US"/>
        </w:rPr>
        <w:t xml:space="preserve"> at times</w:t>
      </w:r>
      <w:r w:rsidR="00FC54EC" w:rsidRPr="00655062">
        <w:rPr>
          <w:rFonts w:asciiTheme="majorBidi" w:hAnsiTheme="majorBidi" w:cstheme="majorBidi"/>
          <w:lang w:val="en-US"/>
        </w:rPr>
        <w:t xml:space="preserve"> M4 </w:t>
      </w:r>
      <w:r w:rsidRPr="00655062">
        <w:rPr>
          <w:rFonts w:asciiTheme="majorBidi" w:hAnsiTheme="majorBidi" w:cstheme="majorBidi"/>
          <w:lang w:val="en-US"/>
        </w:rPr>
        <w:t>and</w:t>
      </w:r>
      <w:r w:rsidR="00A23BF5" w:rsidRPr="00655062">
        <w:rPr>
          <w:rFonts w:asciiTheme="majorBidi" w:hAnsiTheme="majorBidi" w:cstheme="majorBidi"/>
          <w:lang w:val="en-US"/>
        </w:rPr>
        <w:t xml:space="preserve"> F4</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to observe the impact of these increases on the </w:t>
      </w:r>
      <w:r w:rsidR="00C415DE" w:rsidRPr="00655062">
        <w:rPr>
          <w:rFonts w:asciiTheme="majorBidi" w:hAnsiTheme="majorBidi" w:cstheme="majorBidi"/>
          <w:lang w:val="en-US"/>
        </w:rPr>
        <w:t>comparison</w:t>
      </w:r>
      <w:r w:rsidRPr="00655062">
        <w:rPr>
          <w:rFonts w:asciiTheme="majorBidi" w:hAnsiTheme="majorBidi" w:cstheme="majorBidi"/>
          <w:lang w:val="en-US"/>
        </w:rPr>
        <w:t xml:space="preserve"> of</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Pr="00655062">
        <w:rPr>
          <w:rFonts w:asciiTheme="majorBidi" w:hAnsiTheme="majorBidi" w:cstheme="majorBidi"/>
          <w:lang w:val="en-US"/>
        </w:rPr>
        <w:t>s</w:t>
      </w:r>
      <w:r w:rsidR="00FC54EC" w:rsidRPr="00655062">
        <w:rPr>
          <w:rFonts w:asciiTheme="majorBidi" w:hAnsiTheme="majorBidi" w:cstheme="majorBidi"/>
          <w:lang w:val="en-US"/>
        </w:rPr>
        <w:t xml:space="preserve">. </w:t>
      </w:r>
      <w:r w:rsidRPr="00655062">
        <w:rPr>
          <w:rFonts w:asciiTheme="majorBidi" w:hAnsiTheme="majorBidi" w:cstheme="majorBidi"/>
          <w:lang w:val="en-US"/>
        </w:rPr>
        <w:t>This comparison of</w:t>
      </w:r>
      <w:r w:rsidR="00FC54EC" w:rsidRPr="00655062">
        <w:rPr>
          <w:rFonts w:asciiTheme="majorBidi" w:hAnsiTheme="majorBidi" w:cstheme="majorBidi"/>
          <w:lang w:val="en-US"/>
        </w:rPr>
        <w:t xml:space="preserve"> M4</w:t>
      </w:r>
      <w:r w:rsidR="005C212F" w:rsidRPr="00655062">
        <w:rPr>
          <w:rFonts w:asciiTheme="majorBidi" w:hAnsiTheme="majorBidi" w:cstheme="majorBidi"/>
          <w:lang w:val="en-US"/>
        </w:rPr>
        <w:t xml:space="preserve"> and </w:t>
      </w:r>
      <w:r w:rsidR="00FC54EC" w:rsidRPr="00655062">
        <w:rPr>
          <w:rFonts w:asciiTheme="majorBidi" w:hAnsiTheme="majorBidi" w:cstheme="majorBidi"/>
          <w:lang w:val="en-US"/>
        </w:rPr>
        <w:t xml:space="preserve">F4 </w:t>
      </w:r>
      <w:r w:rsidRPr="00655062">
        <w:rPr>
          <w:rFonts w:asciiTheme="majorBidi" w:hAnsiTheme="majorBidi" w:cstheme="majorBidi"/>
          <w:lang w:val="en-US"/>
        </w:rPr>
        <w:t>was then related to the previous comparison of</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Pr="00655062">
        <w:rPr>
          <w:rFonts w:asciiTheme="majorBidi" w:hAnsiTheme="majorBidi" w:cstheme="majorBidi"/>
          <w:lang w:val="en-US"/>
        </w:rPr>
        <w:t>s</w:t>
      </w:r>
      <w:r w:rsidR="00FC54EC" w:rsidRPr="00655062">
        <w:rPr>
          <w:rFonts w:asciiTheme="majorBidi" w:hAnsiTheme="majorBidi" w:cstheme="majorBidi"/>
          <w:lang w:val="en-US"/>
        </w:rPr>
        <w:t xml:space="preserve"> </w:t>
      </w:r>
      <w:r w:rsidRPr="00655062">
        <w:rPr>
          <w:rFonts w:asciiTheme="majorBidi" w:hAnsiTheme="majorBidi" w:cstheme="majorBidi"/>
          <w:lang w:val="en-US"/>
        </w:rPr>
        <w:t>between</w:t>
      </w:r>
      <w:r w:rsidR="00FC54EC" w:rsidRPr="00655062">
        <w:rPr>
          <w:rFonts w:asciiTheme="majorBidi" w:hAnsiTheme="majorBidi" w:cstheme="majorBidi"/>
          <w:lang w:val="en-US"/>
        </w:rPr>
        <w:t xml:space="preserve"> M</w:t>
      </w:r>
      <w:r w:rsidR="00FC54EC" w:rsidRPr="00655062">
        <w:rPr>
          <w:rFonts w:asciiTheme="majorBidi" w:hAnsiTheme="majorBidi" w:cstheme="majorBidi"/>
          <w:vertAlign w:val="subscript"/>
          <w:lang w:val="en-US"/>
        </w:rPr>
        <w:t>tot</w:t>
      </w:r>
      <w:r w:rsidR="005C212F" w:rsidRPr="00655062">
        <w:rPr>
          <w:rFonts w:asciiTheme="majorBidi" w:hAnsiTheme="majorBidi" w:cstheme="majorBidi"/>
          <w:lang w:val="en-US"/>
        </w:rPr>
        <w:t xml:space="preserve"> and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bookmarkStart w:id="15" w:name="_Toc110944856"/>
    </w:p>
    <w:p w14:paraId="4C3A9C7A" w14:textId="42658683" w:rsidR="00FD7F7A" w:rsidRPr="00655062" w:rsidRDefault="004C6525" w:rsidP="00E27B6D">
      <w:pPr>
        <w:spacing w:line="276" w:lineRule="auto"/>
        <w:ind w:firstLine="708"/>
        <w:jc w:val="both"/>
        <w:rPr>
          <w:rFonts w:asciiTheme="majorBidi" w:hAnsiTheme="majorBidi" w:cstheme="majorBidi"/>
          <w:sz w:val="24"/>
          <w:szCs w:val="24"/>
          <w:lang w:val="en-US"/>
        </w:rPr>
      </w:pPr>
      <w:r w:rsidRPr="00655062">
        <w:rPr>
          <w:rFonts w:asciiTheme="majorBidi" w:hAnsiTheme="majorBidi" w:cstheme="majorBidi"/>
          <w:lang w:val="en-US"/>
        </w:rPr>
        <w:t>Spearman’s rank correlations assess</w:t>
      </w:r>
      <w:r w:rsidR="002D2D66" w:rsidRPr="00655062">
        <w:rPr>
          <w:rFonts w:asciiTheme="majorBidi" w:hAnsiTheme="majorBidi" w:cstheme="majorBidi"/>
          <w:lang w:val="en-US"/>
        </w:rPr>
        <w:t>ed</w:t>
      </w:r>
      <w:r w:rsidRPr="00655062">
        <w:rPr>
          <w:rFonts w:asciiTheme="majorBidi" w:hAnsiTheme="majorBidi" w:cstheme="majorBidi"/>
          <w:lang w:val="en-US"/>
        </w:rPr>
        <w:t xml:space="preserve"> the correlation between the parameter values and the VMBs obtained at the end of the process (M4 and F4).</w:t>
      </w:r>
      <w:r w:rsidR="00FD7F7A" w:rsidRPr="00655062">
        <w:rPr>
          <w:rFonts w:asciiTheme="majorBidi" w:hAnsiTheme="majorBidi" w:cstheme="majorBidi"/>
          <w:lang w:val="en-US"/>
        </w:rPr>
        <w:t>This comparison makes it possible to identify the parameters for which the values are higher in the feminized VMB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 sd_</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 sd_</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 xml:space="preserve">st,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R4</w:t>
      </w:r>
      <w:r w:rsidR="00FD7F7A" w:rsidRPr="00655062">
        <w:rPr>
          <w:rFonts w:asciiTheme="majorBidi" w:hAnsiTheme="majorBidi" w:cstheme="majorBidi"/>
          <w:lang w:val="en-US"/>
        </w:rPr>
        <w:t xml:space="preserve"> and T</w:t>
      </w:r>
      <w:r w:rsidR="00FD7F7A" w:rsidRPr="00655062">
        <w:rPr>
          <w:rFonts w:asciiTheme="majorBidi" w:hAnsiTheme="majorBidi" w:cstheme="majorBidi"/>
          <w:vertAlign w:val="subscript"/>
          <w:lang w:val="en-US"/>
        </w:rPr>
        <w:t>vow</w:t>
      </w:r>
      <w:r w:rsidR="00E27B6D">
        <w:rPr>
          <w:rFonts w:asciiTheme="majorBidi" w:hAnsiTheme="majorBidi" w:cstheme="majorBidi"/>
          <w:lang w:val="en-US"/>
        </w:rPr>
        <w:t xml:space="preserve">. In table 9, </w:t>
      </w:r>
      <w:r w:rsidR="00FD7F7A" w:rsidRPr="00655062">
        <w:rPr>
          <w:rFonts w:asciiTheme="majorBidi" w:hAnsiTheme="majorBidi" w:cstheme="majorBidi"/>
          <w:lang w:val="en-US"/>
        </w:rPr>
        <w:t xml:space="preserve">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 xml:space="preserve">o </w:t>
      </w:r>
      <w:r w:rsidR="00FD7F7A" w:rsidRPr="00655062">
        <w:rPr>
          <w:rFonts w:asciiTheme="majorBidi" w:hAnsiTheme="majorBidi" w:cstheme="majorBidi"/>
          <w:lang w:val="en-US"/>
        </w:rPr>
        <w:t>(</w:t>
      </w:r>
      <w:r w:rsidR="00FD7F7A" w:rsidRPr="00655062">
        <w:rPr>
          <w:rFonts w:asciiTheme="majorBidi" w:hAnsiTheme="majorBidi" w:cstheme="majorBidi"/>
          <w:i/>
          <w:lang w:val="en-US"/>
        </w:rPr>
        <w:t>r</w:t>
      </w:r>
      <w:r w:rsidR="00FD7F7A" w:rsidRPr="00655062">
        <w:rPr>
          <w:rFonts w:asciiTheme="majorBidi" w:hAnsiTheme="majorBidi" w:cstheme="majorBidi"/>
          <w:lang w:val="en-US"/>
        </w:rPr>
        <w:t xml:space="preserve"> = .87, </w:t>
      </w:r>
      <w:r w:rsidR="00FD7F7A" w:rsidRPr="00655062">
        <w:rPr>
          <w:rFonts w:asciiTheme="majorBidi" w:hAnsiTheme="majorBidi" w:cstheme="majorBidi"/>
          <w:i/>
          <w:lang w:val="en-US"/>
        </w:rPr>
        <w:t>p</w:t>
      </w:r>
      <w:r w:rsidR="00FD7F7A" w:rsidRPr="00655062">
        <w:rPr>
          <w:rFonts w:asciiTheme="majorBidi" w:hAnsiTheme="majorBidi" w:cstheme="majorBidi"/>
          <w:lang w:val="en-US"/>
        </w:rPr>
        <w:t xml:space="preserve"> &lt; 0.01, </w:t>
      </w:r>
      <w:r w:rsidR="00FD7F7A" w:rsidRPr="00655062">
        <w:rPr>
          <w:rFonts w:asciiTheme="majorBidi" w:hAnsiTheme="majorBidi" w:cstheme="majorBidi"/>
          <w:i/>
          <w:lang w:val="en-US"/>
        </w:rPr>
        <w:t>N</w:t>
      </w:r>
      <w:r w:rsidR="00FD7F7A" w:rsidRPr="00655062">
        <w:rPr>
          <w:rFonts w:asciiTheme="majorBidi" w:hAnsiTheme="majorBidi" w:cstheme="majorBidi"/>
          <w:lang w:val="en-US"/>
        </w:rPr>
        <w:t xml:space="preserve"> = 50) and sd_</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 xml:space="preserve"> (</w:t>
      </w:r>
      <w:r w:rsidR="00FD7F7A" w:rsidRPr="00655062">
        <w:rPr>
          <w:rFonts w:asciiTheme="majorBidi" w:hAnsiTheme="majorBidi" w:cstheme="majorBidi"/>
          <w:i/>
          <w:lang w:val="en-US"/>
        </w:rPr>
        <w:t>r</w:t>
      </w:r>
      <w:r w:rsidR="00FD7F7A" w:rsidRPr="00655062">
        <w:rPr>
          <w:rFonts w:asciiTheme="majorBidi" w:hAnsiTheme="majorBidi" w:cstheme="majorBidi"/>
          <w:lang w:val="en-US"/>
        </w:rPr>
        <w:t xml:space="preserve"> = .8, </w:t>
      </w:r>
      <w:r w:rsidR="00FD7F7A" w:rsidRPr="00655062">
        <w:rPr>
          <w:rFonts w:asciiTheme="majorBidi" w:hAnsiTheme="majorBidi" w:cstheme="majorBidi"/>
          <w:i/>
          <w:lang w:val="en-US"/>
        </w:rPr>
        <w:t>p</w:t>
      </w:r>
      <w:r w:rsidR="00FD7F7A" w:rsidRPr="00655062">
        <w:rPr>
          <w:rFonts w:asciiTheme="majorBidi" w:hAnsiTheme="majorBidi" w:cstheme="majorBidi"/>
          <w:lang w:val="en-US"/>
        </w:rPr>
        <w:t xml:space="preserve"> &lt; 0.01, </w:t>
      </w:r>
      <w:r w:rsidR="00FD7F7A" w:rsidRPr="00655062">
        <w:rPr>
          <w:rFonts w:asciiTheme="majorBidi" w:hAnsiTheme="majorBidi" w:cstheme="majorBidi"/>
          <w:i/>
          <w:lang w:val="en-US"/>
        </w:rPr>
        <w:t>N</w:t>
      </w:r>
      <w:r w:rsidR="00FD7F7A" w:rsidRPr="00655062">
        <w:rPr>
          <w:rFonts w:asciiTheme="majorBidi" w:hAnsiTheme="majorBidi" w:cstheme="majorBidi"/>
          <w:lang w:val="en-US"/>
        </w:rPr>
        <w:t xml:space="preserve"> = 44)</w:t>
      </w:r>
      <w:r w:rsidR="00A23BF5" w:rsidRPr="00655062">
        <w:rPr>
          <w:rFonts w:asciiTheme="majorBidi" w:hAnsiTheme="majorBidi" w:cstheme="majorBidi"/>
          <w:lang w:val="en-US"/>
        </w:rPr>
        <w:t xml:space="preserve"> had strong correlations</w:t>
      </w:r>
      <w:r w:rsidR="00FD7F7A" w:rsidRPr="00655062">
        <w:rPr>
          <w:rFonts w:asciiTheme="majorBidi" w:hAnsiTheme="majorBidi" w:cstheme="majorBidi"/>
          <w:lang w:val="en-US"/>
        </w:rPr>
        <w:t>. The parameters sd_</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st (</w:t>
      </w:r>
      <w:r w:rsidR="00FD7F7A" w:rsidRPr="00655062">
        <w:rPr>
          <w:rFonts w:asciiTheme="majorBidi" w:hAnsiTheme="majorBidi" w:cstheme="majorBidi"/>
          <w:i/>
          <w:lang w:val="en-US"/>
        </w:rPr>
        <w:t>r</w:t>
      </w:r>
      <w:r w:rsidR="00FD7F7A" w:rsidRPr="00655062">
        <w:rPr>
          <w:rFonts w:asciiTheme="majorBidi" w:hAnsiTheme="majorBidi" w:cstheme="majorBidi"/>
          <w:lang w:val="en-US"/>
        </w:rPr>
        <w:t xml:space="preserve"> = .59, </w:t>
      </w:r>
      <w:r w:rsidR="00FD7F7A" w:rsidRPr="00655062">
        <w:rPr>
          <w:rFonts w:asciiTheme="majorBidi" w:hAnsiTheme="majorBidi" w:cstheme="majorBidi"/>
          <w:i/>
          <w:lang w:val="en-US"/>
        </w:rPr>
        <w:t>p</w:t>
      </w:r>
      <w:r w:rsidR="00FD7F7A" w:rsidRPr="00655062">
        <w:rPr>
          <w:rFonts w:asciiTheme="majorBidi" w:hAnsiTheme="majorBidi" w:cstheme="majorBidi"/>
          <w:lang w:val="en-US"/>
        </w:rPr>
        <w:t xml:space="preserve"> &lt; 0.01, </w:t>
      </w:r>
      <w:r w:rsidR="00FD7F7A" w:rsidRPr="00655062">
        <w:rPr>
          <w:rFonts w:asciiTheme="majorBidi" w:hAnsiTheme="majorBidi" w:cstheme="majorBidi"/>
          <w:i/>
          <w:lang w:val="en-US"/>
        </w:rPr>
        <w:t>N</w:t>
      </w:r>
      <w:r w:rsidR="00FD7F7A" w:rsidRPr="00655062">
        <w:rPr>
          <w:rFonts w:asciiTheme="majorBidi" w:hAnsiTheme="majorBidi" w:cstheme="majorBidi"/>
          <w:lang w:val="en-US"/>
        </w:rPr>
        <w:t xml:space="preserve"> = 44) and </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 xml:space="preserve">R4 </w:t>
      </w:r>
      <w:r w:rsidR="00FD7F7A" w:rsidRPr="00655062">
        <w:rPr>
          <w:rFonts w:asciiTheme="majorBidi" w:hAnsiTheme="majorBidi" w:cstheme="majorBidi"/>
          <w:lang w:val="en-US"/>
        </w:rPr>
        <w:t>(</w:t>
      </w:r>
      <w:r w:rsidR="00FD7F7A" w:rsidRPr="00655062">
        <w:rPr>
          <w:rFonts w:asciiTheme="majorBidi" w:hAnsiTheme="majorBidi" w:cstheme="majorBidi"/>
          <w:i/>
          <w:lang w:val="en-US"/>
        </w:rPr>
        <w:t>r</w:t>
      </w:r>
      <w:r w:rsidR="00FD7F7A" w:rsidRPr="00655062">
        <w:rPr>
          <w:rFonts w:asciiTheme="majorBidi" w:hAnsiTheme="majorBidi" w:cstheme="majorBidi"/>
          <w:lang w:val="en-US"/>
        </w:rPr>
        <w:t xml:space="preserve"> = .56, </w:t>
      </w:r>
      <w:r w:rsidR="00FD7F7A" w:rsidRPr="00655062">
        <w:rPr>
          <w:rFonts w:asciiTheme="majorBidi" w:hAnsiTheme="majorBidi" w:cstheme="majorBidi"/>
          <w:i/>
          <w:lang w:val="en-US"/>
        </w:rPr>
        <w:t>p</w:t>
      </w:r>
      <w:r w:rsidR="00FD7F7A" w:rsidRPr="00655062">
        <w:rPr>
          <w:rFonts w:asciiTheme="majorBidi" w:hAnsiTheme="majorBidi" w:cstheme="majorBidi"/>
          <w:lang w:val="en-US"/>
        </w:rPr>
        <w:t xml:space="preserve"> &lt; 0.01, </w:t>
      </w:r>
      <w:r w:rsidR="00FD7F7A" w:rsidRPr="00655062">
        <w:rPr>
          <w:rFonts w:asciiTheme="majorBidi" w:hAnsiTheme="majorBidi" w:cstheme="majorBidi"/>
          <w:i/>
          <w:lang w:val="en-US"/>
        </w:rPr>
        <w:t>N</w:t>
      </w:r>
      <w:r w:rsidR="00FD7F7A" w:rsidRPr="00655062">
        <w:rPr>
          <w:rFonts w:asciiTheme="majorBidi" w:hAnsiTheme="majorBidi" w:cstheme="majorBidi"/>
          <w:lang w:val="en-US"/>
        </w:rPr>
        <w:t xml:space="preserve"> = 48) had moderate correlations. </w:t>
      </w:r>
      <w:r w:rsidR="00097A25" w:rsidRPr="00655062">
        <w:rPr>
          <w:rFonts w:asciiTheme="majorBidi" w:hAnsiTheme="majorBidi" w:cstheme="majorBidi"/>
          <w:lang w:val="en-US"/>
        </w:rPr>
        <w:t>Finally, one</w:t>
      </w:r>
      <w:r w:rsidR="00FD7F7A" w:rsidRPr="00655062">
        <w:rPr>
          <w:rFonts w:asciiTheme="majorBidi" w:hAnsiTheme="majorBidi" w:cstheme="majorBidi"/>
          <w:lang w:val="en-US"/>
        </w:rPr>
        <w:t xml:space="preserve"> </w:t>
      </w:r>
      <w:r w:rsidR="00097A25" w:rsidRPr="00655062">
        <w:rPr>
          <w:rFonts w:asciiTheme="majorBidi" w:hAnsiTheme="majorBidi" w:cstheme="majorBidi"/>
          <w:lang w:val="en-US"/>
        </w:rPr>
        <w:t>parameter higher in feminized VMB was</w:t>
      </w:r>
      <w:r w:rsidR="00FD7F7A" w:rsidRPr="00655062">
        <w:rPr>
          <w:rFonts w:asciiTheme="majorBidi" w:hAnsiTheme="majorBidi" w:cstheme="majorBidi"/>
          <w:lang w:val="en-US"/>
        </w:rPr>
        <w:t xml:space="preserve"> correlated only</w:t>
      </w:r>
      <w:r w:rsidR="00097A25" w:rsidRPr="00655062">
        <w:rPr>
          <w:rFonts w:asciiTheme="majorBidi" w:hAnsiTheme="majorBidi" w:cstheme="majorBidi"/>
          <w:lang w:val="en-US"/>
        </w:rPr>
        <w:t xml:space="preserve"> with a weak correlation </w:t>
      </w:r>
      <w:r w:rsidR="00FD7F7A" w:rsidRPr="00655062">
        <w:rPr>
          <w:rFonts w:asciiTheme="majorBidi" w:hAnsiTheme="majorBidi" w:cstheme="majorBidi"/>
          <w:lang w:val="en-US"/>
        </w:rPr>
        <w:t>: T</w:t>
      </w:r>
      <w:r w:rsidR="00FD7F7A" w:rsidRPr="00655062">
        <w:rPr>
          <w:rFonts w:asciiTheme="majorBidi" w:hAnsiTheme="majorBidi" w:cstheme="majorBidi"/>
          <w:vertAlign w:val="subscript"/>
          <w:lang w:val="en-US"/>
        </w:rPr>
        <w:t>vow</w:t>
      </w:r>
      <w:r w:rsidR="00FD7F7A" w:rsidRPr="00655062">
        <w:rPr>
          <w:rFonts w:asciiTheme="majorBidi" w:hAnsiTheme="majorBidi" w:cstheme="majorBidi"/>
          <w:lang w:val="en-US"/>
        </w:rPr>
        <w:t xml:space="preserve"> (</w:t>
      </w:r>
      <w:r w:rsidR="00FD7F7A" w:rsidRPr="00655062">
        <w:rPr>
          <w:rFonts w:asciiTheme="majorBidi" w:hAnsiTheme="majorBidi" w:cstheme="majorBidi"/>
          <w:i/>
          <w:lang w:val="en-US"/>
        </w:rPr>
        <w:t>r</w:t>
      </w:r>
      <w:r w:rsidR="00FD7F7A" w:rsidRPr="00655062">
        <w:rPr>
          <w:rFonts w:asciiTheme="majorBidi" w:hAnsiTheme="majorBidi" w:cstheme="majorBidi"/>
          <w:lang w:val="en-US"/>
        </w:rPr>
        <w:t xml:space="preserve"> = .39, </w:t>
      </w:r>
      <w:r w:rsidR="00FD7F7A" w:rsidRPr="00655062">
        <w:rPr>
          <w:rFonts w:asciiTheme="majorBidi" w:hAnsiTheme="majorBidi" w:cstheme="majorBidi"/>
          <w:i/>
          <w:lang w:val="en-US"/>
        </w:rPr>
        <w:t>p</w:t>
      </w:r>
      <w:r w:rsidR="00FD7F7A" w:rsidRPr="00655062">
        <w:rPr>
          <w:rFonts w:asciiTheme="majorBidi" w:hAnsiTheme="majorBidi" w:cstheme="majorBidi"/>
          <w:lang w:val="en-US"/>
        </w:rPr>
        <w:t xml:space="preserve"> &lt; 0.01, </w:t>
      </w:r>
      <w:r w:rsidR="00FD7F7A" w:rsidRPr="00655062">
        <w:rPr>
          <w:rFonts w:asciiTheme="majorBidi" w:hAnsiTheme="majorBidi" w:cstheme="majorBidi"/>
          <w:i/>
          <w:lang w:val="en-US"/>
        </w:rPr>
        <w:t>N</w:t>
      </w:r>
      <w:r w:rsidR="00FD7F7A" w:rsidRPr="00655062">
        <w:rPr>
          <w:rFonts w:asciiTheme="majorBidi" w:hAnsiTheme="majorBidi" w:cstheme="majorBidi"/>
          <w:lang w:val="en-US"/>
        </w:rPr>
        <w:t xml:space="preserve"> = </w:t>
      </w:r>
      <w:r w:rsidR="00FD0060" w:rsidRPr="00655062">
        <w:rPr>
          <w:rFonts w:asciiTheme="majorBidi" w:hAnsiTheme="majorBidi" w:cstheme="majorBidi"/>
          <w:lang w:val="en-US"/>
        </w:rPr>
        <w:t xml:space="preserve">62). </w:t>
      </w:r>
      <w:r w:rsidR="00FD7F7A" w:rsidRPr="00655062">
        <w:rPr>
          <w:rFonts w:asciiTheme="majorBidi" w:hAnsiTheme="majorBidi" w:cstheme="majorBidi"/>
          <w:lang w:val="en-US"/>
        </w:rPr>
        <w:t>The Spearman’s rank correlation for sd_</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st (moderate correlation) is one degree weaker than that for sd_</w:t>
      </w:r>
      <w:r w:rsidR="00FD7F7A" w:rsidRPr="00655062">
        <w:rPr>
          <w:rFonts w:asciiTheme="majorBidi" w:hAnsiTheme="majorBidi" w:cstheme="majorBidi"/>
          <w:i/>
          <w:iCs/>
          <w:lang w:val="en-US"/>
        </w:rPr>
        <w:t>f</w:t>
      </w:r>
      <w:r w:rsidR="00FD7F7A" w:rsidRPr="00655062">
        <w:rPr>
          <w:rFonts w:asciiTheme="majorBidi" w:hAnsiTheme="majorBidi" w:cstheme="majorBidi"/>
          <w:vertAlign w:val="subscript"/>
          <w:lang w:val="en-US"/>
        </w:rPr>
        <w:t>o</w:t>
      </w:r>
      <w:r w:rsidR="00FD7F7A" w:rsidRPr="00655062">
        <w:rPr>
          <w:rFonts w:asciiTheme="majorBidi" w:hAnsiTheme="majorBidi" w:cstheme="majorBidi"/>
          <w:lang w:val="en-US"/>
        </w:rPr>
        <w:t xml:space="preserve"> (strong correlation).</w:t>
      </w:r>
      <w:r w:rsidR="00FD0060" w:rsidRPr="00655062">
        <w:rPr>
          <w:rFonts w:asciiTheme="majorBidi" w:hAnsiTheme="majorBidi" w:cstheme="majorBidi"/>
          <w:lang w:val="en-US"/>
        </w:rPr>
        <w:t xml:space="preserve"> </w:t>
      </w:r>
      <w:r w:rsidR="00FD0060" w:rsidRPr="00655062">
        <w:rPr>
          <w:rFonts w:asciiTheme="majorBidi" w:hAnsiTheme="majorBidi" w:cstheme="majorBidi"/>
          <w:sz w:val="24"/>
          <w:szCs w:val="24"/>
          <w:lang w:val="en-US"/>
        </w:rPr>
        <w:t>The other parameters (</w:t>
      </w:r>
      <w:r w:rsidR="00FD0060" w:rsidRPr="00655062">
        <w:rPr>
          <w:rFonts w:asciiTheme="majorBidi" w:hAnsiTheme="majorBidi" w:cstheme="majorBidi"/>
          <w:i/>
          <w:iCs/>
          <w:sz w:val="24"/>
          <w:szCs w:val="24"/>
          <w:lang w:val="en-US"/>
        </w:rPr>
        <w:t>f</w:t>
      </w:r>
      <w:r w:rsidR="00FD0060" w:rsidRPr="00655062">
        <w:rPr>
          <w:rFonts w:asciiTheme="majorBidi" w:hAnsiTheme="majorBidi" w:cstheme="majorBidi"/>
          <w:sz w:val="24"/>
          <w:szCs w:val="24"/>
          <w:vertAlign w:val="subscript"/>
          <w:lang w:val="en-US"/>
        </w:rPr>
        <w:t>R1</w:t>
      </w:r>
      <w:r w:rsidR="00FD0060" w:rsidRPr="00655062">
        <w:rPr>
          <w:rFonts w:asciiTheme="majorBidi" w:hAnsiTheme="majorBidi" w:cstheme="majorBidi"/>
          <w:sz w:val="24"/>
          <w:szCs w:val="24"/>
          <w:lang w:val="en-US"/>
        </w:rPr>
        <w:t xml:space="preserve">, </w:t>
      </w:r>
      <w:r w:rsidR="00FD0060" w:rsidRPr="00655062">
        <w:rPr>
          <w:rFonts w:asciiTheme="majorBidi" w:hAnsiTheme="majorBidi" w:cstheme="majorBidi"/>
          <w:i/>
          <w:iCs/>
          <w:sz w:val="24"/>
          <w:szCs w:val="24"/>
          <w:lang w:val="en-US"/>
        </w:rPr>
        <w:t>f</w:t>
      </w:r>
      <w:r w:rsidR="00FD0060" w:rsidRPr="00655062">
        <w:rPr>
          <w:rFonts w:asciiTheme="majorBidi" w:hAnsiTheme="majorBidi" w:cstheme="majorBidi"/>
          <w:sz w:val="24"/>
          <w:szCs w:val="24"/>
          <w:vertAlign w:val="subscript"/>
          <w:lang w:val="en-US"/>
        </w:rPr>
        <w:t>R2</w:t>
      </w:r>
      <w:r w:rsidR="00FD0060" w:rsidRPr="00655062">
        <w:rPr>
          <w:rFonts w:asciiTheme="majorBidi" w:hAnsiTheme="majorBidi" w:cstheme="majorBidi"/>
          <w:sz w:val="24"/>
          <w:szCs w:val="24"/>
          <w:lang w:val="en-US"/>
        </w:rPr>
        <w:t>,</w:t>
      </w:r>
      <w:r w:rsidR="00FD0060" w:rsidRPr="00655062">
        <w:rPr>
          <w:rFonts w:asciiTheme="majorBidi" w:hAnsiTheme="majorBidi" w:cstheme="majorBidi"/>
          <w:i/>
          <w:iCs/>
          <w:sz w:val="24"/>
          <w:szCs w:val="24"/>
          <w:lang w:val="en-US"/>
        </w:rPr>
        <w:t xml:space="preserve"> f</w:t>
      </w:r>
      <w:r w:rsidR="00FD0060" w:rsidRPr="00655062">
        <w:rPr>
          <w:rFonts w:asciiTheme="majorBidi" w:hAnsiTheme="majorBidi" w:cstheme="majorBidi"/>
          <w:sz w:val="24"/>
          <w:szCs w:val="24"/>
          <w:vertAlign w:val="subscript"/>
          <w:lang w:val="en-US"/>
        </w:rPr>
        <w:t>R3</w:t>
      </w:r>
      <w:r w:rsidR="00FD0060" w:rsidRPr="00655062">
        <w:rPr>
          <w:rFonts w:asciiTheme="majorBidi" w:hAnsiTheme="majorBidi" w:cstheme="majorBidi"/>
          <w:sz w:val="24"/>
          <w:szCs w:val="24"/>
          <w:lang w:val="en-US"/>
        </w:rPr>
        <w:t xml:space="preserve"> and </w:t>
      </w:r>
      <w:r w:rsidR="00FD0060" w:rsidRPr="00655062">
        <w:rPr>
          <w:rFonts w:asciiTheme="majorBidi" w:hAnsiTheme="majorBidi" w:cstheme="majorBidi"/>
          <w:i/>
          <w:iCs/>
          <w:sz w:val="24"/>
          <w:szCs w:val="24"/>
          <w:lang w:val="en-US"/>
        </w:rPr>
        <w:t>f</w:t>
      </w:r>
      <w:r w:rsidR="00FD0060" w:rsidRPr="00655062">
        <w:rPr>
          <w:rFonts w:asciiTheme="majorBidi" w:hAnsiTheme="majorBidi" w:cstheme="majorBidi"/>
          <w:sz w:val="24"/>
          <w:szCs w:val="24"/>
          <w:vertAlign w:val="subscript"/>
          <w:lang w:val="en-US"/>
        </w:rPr>
        <w:t>RM</w:t>
      </w:r>
      <w:r w:rsidR="00FD0060" w:rsidRPr="00655062">
        <w:rPr>
          <w:rFonts w:asciiTheme="majorBidi" w:hAnsiTheme="majorBidi" w:cstheme="majorBidi"/>
          <w:sz w:val="24"/>
          <w:szCs w:val="24"/>
          <w:lang w:val="en-US"/>
        </w:rPr>
        <w:t>) do not differ significantly</w:t>
      </w:r>
      <w:r w:rsidR="00E27B6D">
        <w:rPr>
          <w:rFonts w:asciiTheme="majorBidi" w:hAnsiTheme="majorBidi" w:cstheme="majorBidi"/>
          <w:sz w:val="24"/>
          <w:szCs w:val="24"/>
          <w:lang w:val="en-US"/>
        </w:rPr>
        <w:t xml:space="preserve"> between the two VMBs</w:t>
      </w:r>
      <w:r w:rsidR="00FD0060" w:rsidRPr="00655062">
        <w:rPr>
          <w:rFonts w:asciiTheme="majorBidi" w:hAnsiTheme="majorBidi" w:cstheme="majorBidi"/>
          <w:sz w:val="24"/>
          <w:szCs w:val="24"/>
          <w:lang w:val="en-US"/>
        </w:rPr>
        <w:t xml:space="preserve">. There was a weak correlation for the parameter </w:t>
      </w:r>
      <w:r w:rsidR="00FD0060" w:rsidRPr="00655062">
        <w:rPr>
          <w:rFonts w:asciiTheme="majorBidi" w:hAnsiTheme="majorBidi" w:cstheme="majorBidi"/>
          <w:i/>
          <w:iCs/>
          <w:sz w:val="24"/>
          <w:szCs w:val="24"/>
          <w:lang w:val="en-US"/>
        </w:rPr>
        <w:t>f</w:t>
      </w:r>
      <w:r w:rsidR="00FD0060" w:rsidRPr="00655062">
        <w:rPr>
          <w:rFonts w:asciiTheme="majorBidi" w:hAnsiTheme="majorBidi" w:cstheme="majorBidi"/>
          <w:sz w:val="24"/>
          <w:szCs w:val="24"/>
          <w:vertAlign w:val="subscript"/>
          <w:lang w:val="en-US"/>
        </w:rPr>
        <w:t>R2</w:t>
      </w:r>
      <w:r w:rsidR="00FD0060" w:rsidRPr="00655062">
        <w:rPr>
          <w:rFonts w:asciiTheme="majorBidi" w:hAnsiTheme="majorBidi" w:cstheme="majorBidi"/>
          <w:sz w:val="24"/>
          <w:szCs w:val="24"/>
          <w:lang w:val="en-US"/>
        </w:rPr>
        <w:t xml:space="preserve"> (</w:t>
      </w:r>
      <w:r w:rsidR="00FD0060" w:rsidRPr="00655062">
        <w:rPr>
          <w:rFonts w:asciiTheme="majorBidi" w:hAnsiTheme="majorBidi" w:cstheme="majorBidi"/>
          <w:i/>
          <w:sz w:val="24"/>
          <w:szCs w:val="24"/>
          <w:lang w:val="en-US"/>
        </w:rPr>
        <w:t>r</w:t>
      </w:r>
      <w:r w:rsidR="00FD0060" w:rsidRPr="00655062">
        <w:rPr>
          <w:rFonts w:asciiTheme="majorBidi" w:hAnsiTheme="majorBidi" w:cstheme="majorBidi"/>
          <w:sz w:val="24"/>
          <w:szCs w:val="24"/>
          <w:lang w:val="en-US"/>
        </w:rPr>
        <w:t xml:space="preserve"> = –</w:t>
      </w:r>
      <w:r w:rsidR="00FD0060" w:rsidRPr="00655062">
        <w:rPr>
          <w:rFonts w:asciiTheme="majorBidi" w:hAnsiTheme="majorBidi" w:cstheme="majorBidi"/>
          <w:sz w:val="24"/>
          <w:szCs w:val="24"/>
          <w:lang w:val="en-US"/>
        </w:rPr>
        <w:lastRenderedPageBreak/>
        <w:t xml:space="preserve">.22, </w:t>
      </w:r>
      <w:r w:rsidR="00FD0060" w:rsidRPr="00655062">
        <w:rPr>
          <w:rFonts w:asciiTheme="majorBidi" w:hAnsiTheme="majorBidi" w:cstheme="majorBidi"/>
          <w:i/>
          <w:sz w:val="24"/>
          <w:szCs w:val="24"/>
          <w:lang w:val="en-US"/>
        </w:rPr>
        <w:t>p</w:t>
      </w:r>
      <w:r w:rsidR="00FD0060" w:rsidRPr="00655062">
        <w:rPr>
          <w:rFonts w:asciiTheme="majorBidi" w:hAnsiTheme="majorBidi" w:cstheme="majorBidi"/>
          <w:sz w:val="24"/>
          <w:szCs w:val="24"/>
          <w:lang w:val="en-US"/>
        </w:rPr>
        <w:t xml:space="preserve"> = .13, </w:t>
      </w:r>
      <w:r w:rsidR="00FD0060" w:rsidRPr="00655062">
        <w:rPr>
          <w:rFonts w:asciiTheme="majorBidi" w:hAnsiTheme="majorBidi" w:cstheme="majorBidi"/>
          <w:i/>
          <w:sz w:val="24"/>
          <w:szCs w:val="24"/>
          <w:lang w:val="en-US"/>
        </w:rPr>
        <w:t>N</w:t>
      </w:r>
      <w:r w:rsidR="00FD0060" w:rsidRPr="00655062">
        <w:rPr>
          <w:rFonts w:asciiTheme="majorBidi" w:hAnsiTheme="majorBidi" w:cstheme="majorBidi"/>
          <w:sz w:val="24"/>
          <w:szCs w:val="24"/>
          <w:lang w:val="en-US"/>
        </w:rPr>
        <w:t xml:space="preserve"> = 48).</w:t>
      </w:r>
      <w:r w:rsidR="00FD0060" w:rsidRPr="00655062">
        <w:rPr>
          <w:rFonts w:asciiTheme="majorBidi" w:hAnsiTheme="majorBidi" w:cstheme="majorBidi"/>
          <w:sz w:val="28"/>
          <w:szCs w:val="28"/>
          <w:lang w:val="en-US"/>
        </w:rPr>
        <w:t xml:space="preserve"> </w:t>
      </w:r>
      <w:r w:rsidR="00FD0060" w:rsidRPr="00655062">
        <w:rPr>
          <w:rFonts w:asciiTheme="majorBidi" w:hAnsiTheme="majorBidi" w:cstheme="majorBidi"/>
          <w:sz w:val="24"/>
          <w:szCs w:val="24"/>
          <w:lang w:val="en-US"/>
        </w:rPr>
        <w:t xml:space="preserve">Nevertheless, the weak correlation for </w:t>
      </w:r>
      <w:r w:rsidR="00FD0060" w:rsidRPr="00655062">
        <w:rPr>
          <w:rFonts w:asciiTheme="majorBidi" w:hAnsiTheme="majorBidi" w:cstheme="majorBidi"/>
          <w:i/>
          <w:iCs/>
          <w:sz w:val="24"/>
          <w:szCs w:val="24"/>
          <w:lang w:val="en-US"/>
        </w:rPr>
        <w:t>f</w:t>
      </w:r>
      <w:r w:rsidR="00FD0060" w:rsidRPr="00655062">
        <w:rPr>
          <w:rFonts w:asciiTheme="majorBidi" w:hAnsiTheme="majorBidi" w:cstheme="majorBidi"/>
          <w:sz w:val="24"/>
          <w:szCs w:val="24"/>
          <w:vertAlign w:val="subscript"/>
          <w:lang w:val="en-US"/>
        </w:rPr>
        <w:t>R2</w:t>
      </w:r>
      <w:r w:rsidR="00FD0060" w:rsidRPr="00655062">
        <w:rPr>
          <w:rFonts w:asciiTheme="majorBidi" w:hAnsiTheme="majorBidi" w:cstheme="majorBidi"/>
          <w:sz w:val="24"/>
          <w:szCs w:val="24"/>
          <w:lang w:val="en-US"/>
        </w:rPr>
        <w:t xml:space="preserve"> was not retained since the </w:t>
      </w:r>
      <w:r w:rsidR="00FD0060" w:rsidRPr="00655062">
        <w:rPr>
          <w:rFonts w:asciiTheme="majorBidi" w:hAnsiTheme="majorBidi" w:cstheme="majorBidi"/>
          <w:i/>
          <w:sz w:val="24"/>
          <w:szCs w:val="24"/>
          <w:lang w:val="en-US"/>
        </w:rPr>
        <w:t>p</w:t>
      </w:r>
      <w:r w:rsidR="00FD0060" w:rsidRPr="00655062">
        <w:rPr>
          <w:rFonts w:asciiTheme="majorBidi" w:hAnsiTheme="majorBidi" w:cstheme="majorBidi"/>
          <w:sz w:val="24"/>
          <w:szCs w:val="24"/>
          <w:lang w:val="en-US"/>
        </w:rPr>
        <w:t xml:space="preserve"> value is &gt; .05.</w:t>
      </w:r>
      <w:r w:rsidR="00FD0060" w:rsidRPr="00655062">
        <w:rPr>
          <w:rFonts w:asciiTheme="majorBidi" w:hAnsiTheme="majorBidi" w:cstheme="majorBidi"/>
          <w:sz w:val="28"/>
          <w:szCs w:val="28"/>
          <w:lang w:val="en-US"/>
        </w:rPr>
        <w:t xml:space="preserve"> </w:t>
      </w:r>
    </w:p>
    <w:p w14:paraId="655C0D68" w14:textId="31A5D373" w:rsidR="00FD0060" w:rsidRPr="00655062" w:rsidRDefault="00FD0060" w:rsidP="00FD0060">
      <w:pPr>
        <w:pStyle w:val="Tabletitle"/>
        <w:keepNext/>
        <w:rPr>
          <w:rFonts w:asciiTheme="majorBidi" w:hAnsiTheme="majorBidi" w:cstheme="majorBidi"/>
        </w:rPr>
      </w:pPr>
      <w:bookmarkStart w:id="16" w:name="_Toc142319138"/>
      <w:r w:rsidRPr="00655062">
        <w:rPr>
          <w:rFonts w:asciiTheme="majorBidi" w:hAnsiTheme="majorBidi" w:cstheme="majorBidi"/>
          <w:sz w:val="22"/>
          <w:szCs w:val="22"/>
          <w:lang w:val="en-US"/>
        </w:rPr>
        <w:t>Table</w:t>
      </w:r>
      <w:r w:rsidR="00AD6578">
        <w:rPr>
          <w:lang w:val="en-US"/>
        </w:rPr>
        <w:t xml:space="preserve"> 9</w:t>
      </w:r>
      <w:r w:rsidRPr="00655062">
        <w:rPr>
          <w:rFonts w:asciiTheme="majorBidi" w:hAnsiTheme="majorBidi" w:cstheme="majorBidi"/>
          <w:sz w:val="22"/>
          <w:szCs w:val="22"/>
          <w:lang w:val="en-US"/>
        </w:rPr>
        <w:t>: Comparison of acoustic parameters between M4 and F4.</w:t>
      </w:r>
      <w:bookmarkEnd w:id="16"/>
    </w:p>
    <w:tbl>
      <w:tblPr>
        <w:tblW w:w="0" w:type="auto"/>
        <w:tblLook w:val="04A0" w:firstRow="1" w:lastRow="0" w:firstColumn="1" w:lastColumn="0" w:noHBand="0" w:noVBand="1"/>
      </w:tblPr>
      <w:tblGrid>
        <w:gridCol w:w="1419"/>
        <w:gridCol w:w="1121"/>
        <w:gridCol w:w="1510"/>
        <w:gridCol w:w="1220"/>
        <w:gridCol w:w="1214"/>
        <w:gridCol w:w="1222"/>
        <w:gridCol w:w="1356"/>
      </w:tblGrid>
      <w:tr w:rsidR="00FD0060" w:rsidRPr="00655062" w14:paraId="5A177E32" w14:textId="77777777" w:rsidTr="00825A96">
        <w:tc>
          <w:tcPr>
            <w:tcW w:w="1431" w:type="dxa"/>
            <w:tcBorders>
              <w:top w:val="single" w:sz="4" w:space="0" w:color="auto"/>
              <w:left w:val="single" w:sz="4" w:space="0" w:color="auto"/>
              <w:bottom w:val="single" w:sz="4" w:space="0" w:color="auto"/>
              <w:right w:val="single" w:sz="4" w:space="0" w:color="auto"/>
            </w:tcBorders>
            <w:hideMark/>
          </w:tcPr>
          <w:p w14:paraId="177B446C"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Parameter</w:t>
            </w:r>
          </w:p>
        </w:tc>
        <w:tc>
          <w:tcPr>
            <w:tcW w:w="1192" w:type="dxa"/>
            <w:tcBorders>
              <w:top w:val="single" w:sz="4" w:space="0" w:color="auto"/>
              <w:left w:val="single" w:sz="4" w:space="0" w:color="auto"/>
              <w:bottom w:val="single" w:sz="4" w:space="0" w:color="auto"/>
              <w:right w:val="single" w:sz="4" w:space="0" w:color="auto"/>
            </w:tcBorders>
            <w:hideMark/>
          </w:tcPr>
          <w:p w14:paraId="6EFC9D73"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i/>
                <w:sz w:val="24"/>
                <w:szCs w:val="24"/>
                <w:lang w:val="en-US"/>
              </w:rPr>
              <w:t>N</w:t>
            </w:r>
          </w:p>
        </w:tc>
        <w:tc>
          <w:tcPr>
            <w:tcW w:w="1527" w:type="dxa"/>
            <w:tcBorders>
              <w:top w:val="single" w:sz="4" w:space="0" w:color="auto"/>
              <w:left w:val="single" w:sz="4" w:space="0" w:color="auto"/>
              <w:bottom w:val="single" w:sz="4" w:space="0" w:color="auto"/>
              <w:right w:val="single" w:sz="4" w:space="0" w:color="auto"/>
            </w:tcBorders>
            <w:hideMark/>
          </w:tcPr>
          <w:p w14:paraId="6C314A26"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Mean score (F/M condition)</w:t>
            </w:r>
          </w:p>
        </w:tc>
        <w:tc>
          <w:tcPr>
            <w:tcW w:w="1239" w:type="dxa"/>
            <w:tcBorders>
              <w:top w:val="single" w:sz="4" w:space="0" w:color="auto"/>
              <w:left w:val="single" w:sz="4" w:space="0" w:color="auto"/>
              <w:bottom w:val="single" w:sz="4" w:space="0" w:color="auto"/>
              <w:right w:val="single" w:sz="4" w:space="0" w:color="auto"/>
            </w:tcBorders>
            <w:hideMark/>
          </w:tcPr>
          <w:p w14:paraId="39F679EF"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Statistic</w:t>
            </w:r>
          </w:p>
        </w:tc>
        <w:tc>
          <w:tcPr>
            <w:tcW w:w="1250" w:type="dxa"/>
            <w:tcBorders>
              <w:top w:val="single" w:sz="4" w:space="0" w:color="auto"/>
              <w:left w:val="single" w:sz="4" w:space="0" w:color="auto"/>
              <w:bottom w:val="single" w:sz="4" w:space="0" w:color="auto"/>
              <w:right w:val="single" w:sz="4" w:space="0" w:color="auto"/>
            </w:tcBorders>
            <w:hideMark/>
          </w:tcPr>
          <w:p w14:paraId="3FB08F7B"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i/>
                <w:sz w:val="24"/>
                <w:szCs w:val="24"/>
                <w:lang w:val="en-US"/>
              </w:rPr>
              <w:t>Z</w:t>
            </w:r>
          </w:p>
        </w:tc>
        <w:tc>
          <w:tcPr>
            <w:tcW w:w="1257" w:type="dxa"/>
            <w:tcBorders>
              <w:top w:val="single" w:sz="4" w:space="0" w:color="auto"/>
              <w:left w:val="single" w:sz="4" w:space="0" w:color="auto"/>
              <w:bottom w:val="single" w:sz="4" w:space="0" w:color="auto"/>
              <w:right w:val="single" w:sz="4" w:space="0" w:color="auto"/>
            </w:tcBorders>
            <w:hideMark/>
          </w:tcPr>
          <w:p w14:paraId="737D2A5C"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Two-sided Pr &gt; |</w:t>
            </w:r>
            <w:r w:rsidRPr="00655062">
              <w:rPr>
                <w:rFonts w:ascii="Times New Roman" w:hAnsi="Times New Roman" w:cs="Times New Roman"/>
                <w:b/>
                <w:bCs/>
                <w:i/>
                <w:sz w:val="24"/>
                <w:szCs w:val="24"/>
                <w:lang w:val="en-US"/>
              </w:rPr>
              <w:t>Z</w:t>
            </w:r>
            <w:r w:rsidRPr="00655062">
              <w:rPr>
                <w:rFonts w:ascii="Times New Roman" w:hAnsi="Times New Roman" w:cs="Times New Roman"/>
                <w:b/>
                <w:bCs/>
                <w:sz w:val="24"/>
                <w:szCs w:val="24"/>
                <w:lang w:val="en-US"/>
              </w:rPr>
              <w:t>|</w:t>
            </w:r>
          </w:p>
        </w:tc>
        <w:tc>
          <w:tcPr>
            <w:tcW w:w="1166" w:type="dxa"/>
            <w:tcBorders>
              <w:top w:val="single" w:sz="4" w:space="0" w:color="auto"/>
              <w:left w:val="single" w:sz="4" w:space="0" w:color="auto"/>
              <w:bottom w:val="single" w:sz="4" w:space="0" w:color="auto"/>
              <w:right w:val="single" w:sz="4" w:space="0" w:color="auto"/>
            </w:tcBorders>
            <w:hideMark/>
          </w:tcPr>
          <w:p w14:paraId="23CF12F8" w14:textId="77777777" w:rsidR="00FD0060" w:rsidRPr="00655062" w:rsidRDefault="00FD0060" w:rsidP="00825A96">
            <w:pPr>
              <w:spacing w:line="276" w:lineRule="auto"/>
              <w:rPr>
                <w:rFonts w:ascii="Times New Roman" w:hAnsi="Times New Roman" w:cs="Times New Roman"/>
                <w:b/>
                <w:bCs/>
                <w:i/>
                <w:iCs/>
                <w:sz w:val="24"/>
                <w:szCs w:val="24"/>
                <w:lang w:val="en-US"/>
              </w:rPr>
            </w:pPr>
            <w:r w:rsidRPr="00655062">
              <w:rPr>
                <w:rFonts w:ascii="Times New Roman" w:hAnsi="Times New Roman" w:cs="Times New Roman"/>
                <w:b/>
                <w:bCs/>
                <w:i/>
                <w:iCs/>
                <w:sz w:val="24"/>
                <w:szCs w:val="24"/>
                <w:lang w:val="en-US"/>
              </w:rPr>
              <w:t>r</w:t>
            </w:r>
            <w:r w:rsidRPr="00655062">
              <w:rPr>
                <w:rFonts w:ascii="Times New Roman" w:hAnsi="Times New Roman" w:cs="Times New Roman"/>
                <w:b/>
                <w:bCs/>
                <w:i/>
                <w:iCs/>
                <w:sz w:val="24"/>
                <w:szCs w:val="24"/>
                <w:vertAlign w:val="subscript"/>
                <w:lang w:val="en-US"/>
              </w:rPr>
              <w:t>s</w:t>
            </w:r>
          </w:p>
        </w:tc>
      </w:tr>
      <w:tr w:rsidR="00FD0060" w:rsidRPr="00655062" w14:paraId="46CB7E64" w14:textId="77777777" w:rsidTr="00825A96">
        <w:trPr>
          <w:trHeight w:val="276"/>
        </w:trPr>
        <w:tc>
          <w:tcPr>
            <w:tcW w:w="1431" w:type="dxa"/>
            <w:vMerge w:val="restart"/>
            <w:tcBorders>
              <w:top w:val="single" w:sz="4" w:space="0" w:color="auto"/>
              <w:left w:val="single" w:sz="4" w:space="0" w:color="auto"/>
              <w:bottom w:val="single" w:sz="4" w:space="0" w:color="auto"/>
              <w:right w:val="single" w:sz="4" w:space="0" w:color="auto"/>
            </w:tcBorders>
            <w:hideMark/>
          </w:tcPr>
          <w:p w14:paraId="525136A7" w14:textId="77777777" w:rsidR="00FD0060" w:rsidRPr="00655062" w:rsidRDefault="00FD0060" w:rsidP="00825A96">
            <w:pPr>
              <w:spacing w:line="276" w:lineRule="auto"/>
              <w:rPr>
                <w:rFonts w:ascii="Times New Roman" w:hAnsi="Times New Roman" w:cs="Times New Roman"/>
                <w:b/>
                <w:bCs/>
                <w:sz w:val="24"/>
                <w:szCs w:val="24"/>
                <w:vertAlign w:val="subscript"/>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o</w:t>
            </w:r>
          </w:p>
        </w:tc>
        <w:tc>
          <w:tcPr>
            <w:tcW w:w="1192" w:type="dxa"/>
            <w:vMerge w:val="restart"/>
            <w:tcBorders>
              <w:top w:val="single" w:sz="4" w:space="0" w:color="auto"/>
              <w:left w:val="single" w:sz="4" w:space="0" w:color="auto"/>
              <w:bottom w:val="single" w:sz="4" w:space="0" w:color="auto"/>
              <w:right w:val="single" w:sz="4" w:space="0" w:color="auto"/>
            </w:tcBorders>
            <w:hideMark/>
          </w:tcPr>
          <w:p w14:paraId="10AA937D"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50</w:t>
            </w:r>
          </w:p>
        </w:tc>
        <w:tc>
          <w:tcPr>
            <w:tcW w:w="1527" w:type="dxa"/>
            <w:tcBorders>
              <w:top w:val="single" w:sz="4" w:space="0" w:color="auto"/>
              <w:left w:val="single" w:sz="4" w:space="0" w:color="auto"/>
              <w:bottom w:val="single" w:sz="4" w:space="0" w:color="auto"/>
              <w:right w:val="single" w:sz="4" w:space="0" w:color="auto"/>
            </w:tcBorders>
            <w:hideMark/>
          </w:tcPr>
          <w:p w14:paraId="7AE8EEAF"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38.0</w:t>
            </w:r>
          </w:p>
        </w:tc>
        <w:tc>
          <w:tcPr>
            <w:tcW w:w="1239" w:type="dxa"/>
            <w:vMerge w:val="restart"/>
            <w:tcBorders>
              <w:top w:val="single" w:sz="4" w:space="0" w:color="auto"/>
              <w:left w:val="single" w:sz="4" w:space="0" w:color="auto"/>
              <w:bottom w:val="single" w:sz="4" w:space="0" w:color="auto"/>
              <w:right w:val="single" w:sz="4" w:space="0" w:color="auto"/>
            </w:tcBorders>
            <w:hideMark/>
          </w:tcPr>
          <w:p w14:paraId="5519AC54"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950</w:t>
            </w:r>
          </w:p>
        </w:tc>
        <w:tc>
          <w:tcPr>
            <w:tcW w:w="1250" w:type="dxa"/>
            <w:vMerge w:val="restart"/>
            <w:tcBorders>
              <w:top w:val="single" w:sz="4" w:space="0" w:color="auto"/>
              <w:left w:val="single" w:sz="4" w:space="0" w:color="auto"/>
              <w:bottom w:val="single" w:sz="4" w:space="0" w:color="auto"/>
              <w:right w:val="single" w:sz="4" w:space="0" w:color="auto"/>
            </w:tcBorders>
            <w:hideMark/>
          </w:tcPr>
          <w:p w14:paraId="54F4FCFD" w14:textId="77777777" w:rsidR="00FD0060" w:rsidRPr="00655062" w:rsidRDefault="00FD0060" w:rsidP="00825A96">
            <w:pPr>
              <w:spacing w:line="276" w:lineRule="auto"/>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6.0537</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559A5405"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&lt;.0001</w:t>
            </w:r>
          </w:p>
        </w:tc>
        <w:tc>
          <w:tcPr>
            <w:tcW w:w="1166" w:type="dxa"/>
            <w:vMerge w:val="restart"/>
            <w:tcBorders>
              <w:top w:val="single" w:sz="4" w:space="0" w:color="auto"/>
              <w:left w:val="single" w:sz="4" w:space="0" w:color="auto"/>
              <w:bottom w:val="single" w:sz="4" w:space="0" w:color="auto"/>
              <w:right w:val="single" w:sz="4" w:space="0" w:color="auto"/>
            </w:tcBorders>
            <w:hideMark/>
          </w:tcPr>
          <w:p w14:paraId="1C96230E" w14:textId="77777777" w:rsidR="00FD0060" w:rsidRPr="00655062" w:rsidRDefault="00FD0060" w:rsidP="00825A96">
            <w:pPr>
              <w:spacing w:line="276" w:lineRule="auto"/>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0.8662***</w:t>
            </w:r>
          </w:p>
        </w:tc>
      </w:tr>
      <w:tr w:rsidR="00FD0060" w:rsidRPr="00655062" w14:paraId="0C21E5BE" w14:textId="77777777" w:rsidTr="00825A96">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CA5E9" w14:textId="77777777" w:rsidR="00FD0060" w:rsidRPr="00655062" w:rsidRDefault="00FD0060" w:rsidP="00825A96">
            <w:pPr>
              <w:spacing w:line="240" w:lineRule="auto"/>
              <w:rPr>
                <w:rFonts w:ascii="Times New Roman" w:hAnsi="Times New Roman" w:cs="Times New Roman"/>
                <w:b/>
                <w:bCs/>
                <w:sz w:val="24"/>
                <w:szCs w:val="24"/>
                <w:vertAlign w:val="subscript"/>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59E7A" w14:textId="77777777" w:rsidR="00FD0060" w:rsidRPr="00655062" w:rsidRDefault="00FD0060" w:rsidP="00825A96">
            <w:pPr>
              <w:spacing w:line="240"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14:paraId="030DAF6D"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F9AE0"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558A5" w14:textId="77777777" w:rsidR="00FD0060" w:rsidRPr="00655062" w:rsidRDefault="00FD0060" w:rsidP="00825A96">
            <w:pPr>
              <w:spacing w:line="240" w:lineRule="auto"/>
              <w:rPr>
                <w:rFonts w:ascii="Times New Roman" w:hAnsi="Times New Roman" w:cs="Times New Roman"/>
                <w:sz w:val="24"/>
                <w:szCs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6978B"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09507" w14:textId="77777777" w:rsidR="00FD0060" w:rsidRPr="00655062" w:rsidRDefault="00FD0060" w:rsidP="00825A96">
            <w:pPr>
              <w:spacing w:line="240" w:lineRule="auto"/>
              <w:rPr>
                <w:rFonts w:ascii="Times New Roman" w:hAnsi="Times New Roman" w:cs="Times New Roman"/>
                <w:sz w:val="24"/>
                <w:szCs w:val="24"/>
                <w:u w:val="single"/>
                <w:lang w:val="en-US"/>
              </w:rPr>
            </w:pPr>
          </w:p>
        </w:tc>
      </w:tr>
      <w:tr w:rsidR="00FD0060" w:rsidRPr="00655062" w14:paraId="006FF0BF" w14:textId="77777777" w:rsidTr="00825A96">
        <w:trPr>
          <w:trHeight w:val="132"/>
        </w:trPr>
        <w:tc>
          <w:tcPr>
            <w:tcW w:w="1431" w:type="dxa"/>
            <w:vMerge w:val="restart"/>
            <w:tcBorders>
              <w:top w:val="single" w:sz="4" w:space="0" w:color="auto"/>
              <w:left w:val="single" w:sz="4" w:space="0" w:color="auto"/>
              <w:bottom w:val="single" w:sz="4" w:space="0" w:color="auto"/>
              <w:right w:val="single" w:sz="4" w:space="0" w:color="auto"/>
            </w:tcBorders>
            <w:hideMark/>
          </w:tcPr>
          <w:p w14:paraId="0B776658"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sd_</w:t>
            </w: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o</w:t>
            </w:r>
          </w:p>
        </w:tc>
        <w:tc>
          <w:tcPr>
            <w:tcW w:w="1192" w:type="dxa"/>
            <w:vMerge w:val="restart"/>
            <w:tcBorders>
              <w:top w:val="single" w:sz="4" w:space="0" w:color="auto"/>
              <w:left w:val="single" w:sz="4" w:space="0" w:color="auto"/>
              <w:bottom w:val="single" w:sz="4" w:space="0" w:color="auto"/>
              <w:right w:val="single" w:sz="4" w:space="0" w:color="auto"/>
            </w:tcBorders>
            <w:hideMark/>
          </w:tcPr>
          <w:p w14:paraId="7E9DF9E8"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44</w:t>
            </w:r>
          </w:p>
        </w:tc>
        <w:tc>
          <w:tcPr>
            <w:tcW w:w="1527" w:type="dxa"/>
            <w:tcBorders>
              <w:top w:val="single" w:sz="4" w:space="0" w:color="auto"/>
              <w:left w:val="single" w:sz="4" w:space="0" w:color="auto"/>
              <w:bottom w:val="single" w:sz="4" w:space="0" w:color="auto"/>
              <w:right w:val="single" w:sz="4" w:space="0" w:color="auto"/>
            </w:tcBorders>
            <w:hideMark/>
          </w:tcPr>
          <w:p w14:paraId="0D89457A"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32.681818</w:t>
            </w:r>
          </w:p>
        </w:tc>
        <w:tc>
          <w:tcPr>
            <w:tcW w:w="1239" w:type="dxa"/>
            <w:vMerge w:val="restart"/>
            <w:tcBorders>
              <w:top w:val="single" w:sz="4" w:space="0" w:color="auto"/>
              <w:left w:val="single" w:sz="4" w:space="0" w:color="auto"/>
              <w:bottom w:val="single" w:sz="4" w:space="0" w:color="auto"/>
              <w:right w:val="single" w:sz="4" w:space="0" w:color="auto"/>
            </w:tcBorders>
            <w:hideMark/>
          </w:tcPr>
          <w:p w14:paraId="663B0719"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719</w:t>
            </w:r>
          </w:p>
        </w:tc>
        <w:tc>
          <w:tcPr>
            <w:tcW w:w="1250" w:type="dxa"/>
            <w:vMerge w:val="restart"/>
            <w:tcBorders>
              <w:top w:val="single" w:sz="4" w:space="0" w:color="auto"/>
              <w:left w:val="single" w:sz="4" w:space="0" w:color="auto"/>
              <w:bottom w:val="single" w:sz="4" w:space="0" w:color="auto"/>
              <w:right w:val="single" w:sz="4" w:space="0" w:color="auto"/>
            </w:tcBorders>
            <w:hideMark/>
          </w:tcPr>
          <w:p w14:paraId="018C499D" w14:textId="77777777" w:rsidR="00FD0060" w:rsidRPr="00655062" w:rsidRDefault="00FD0060" w:rsidP="00825A96">
            <w:pPr>
              <w:spacing w:line="276" w:lineRule="auto"/>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5.2461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7DF0C55A"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&lt;.0001</w:t>
            </w:r>
          </w:p>
        </w:tc>
        <w:tc>
          <w:tcPr>
            <w:tcW w:w="1166" w:type="dxa"/>
            <w:vMerge w:val="restart"/>
            <w:tcBorders>
              <w:top w:val="single" w:sz="4" w:space="0" w:color="auto"/>
              <w:left w:val="single" w:sz="4" w:space="0" w:color="auto"/>
              <w:bottom w:val="single" w:sz="4" w:space="0" w:color="auto"/>
              <w:right w:val="single" w:sz="4" w:space="0" w:color="auto"/>
            </w:tcBorders>
            <w:hideMark/>
          </w:tcPr>
          <w:p w14:paraId="18D00C2E" w14:textId="77777777" w:rsidR="00FD0060" w:rsidRPr="00655062" w:rsidRDefault="00FD0060" w:rsidP="00825A96">
            <w:pPr>
              <w:spacing w:line="276" w:lineRule="auto"/>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0.80182***</w:t>
            </w:r>
          </w:p>
        </w:tc>
      </w:tr>
      <w:tr w:rsidR="00FD0060" w:rsidRPr="00655062" w14:paraId="31DEF27D"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36D0E" w14:textId="77777777" w:rsidR="00FD0060" w:rsidRPr="00655062" w:rsidRDefault="00FD0060" w:rsidP="00825A96">
            <w:pPr>
              <w:spacing w:line="240" w:lineRule="auto"/>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BAF98" w14:textId="77777777" w:rsidR="00FD0060" w:rsidRPr="00655062" w:rsidRDefault="00FD0060" w:rsidP="00825A96">
            <w:pPr>
              <w:spacing w:line="240"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14:paraId="3AFC22AD"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12.318182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B131F"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98905" w14:textId="77777777" w:rsidR="00FD0060" w:rsidRPr="00655062" w:rsidRDefault="00FD0060" w:rsidP="00825A96">
            <w:pPr>
              <w:spacing w:line="240" w:lineRule="auto"/>
              <w:rPr>
                <w:rFonts w:ascii="Times New Roman" w:hAnsi="Times New Roman" w:cs="Times New Roman"/>
                <w:sz w:val="24"/>
                <w:szCs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A48EE"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C8A35" w14:textId="77777777" w:rsidR="00FD0060" w:rsidRPr="00655062" w:rsidRDefault="00FD0060" w:rsidP="00825A96">
            <w:pPr>
              <w:spacing w:line="240" w:lineRule="auto"/>
              <w:rPr>
                <w:rFonts w:ascii="Times New Roman" w:hAnsi="Times New Roman" w:cs="Times New Roman"/>
                <w:sz w:val="24"/>
                <w:szCs w:val="24"/>
                <w:u w:val="single"/>
                <w:lang w:val="en-US"/>
              </w:rPr>
            </w:pPr>
          </w:p>
        </w:tc>
      </w:tr>
      <w:tr w:rsidR="00FD0060" w:rsidRPr="00655062" w14:paraId="160F122B" w14:textId="77777777" w:rsidTr="00825A96">
        <w:trPr>
          <w:trHeight w:val="114"/>
        </w:trPr>
        <w:tc>
          <w:tcPr>
            <w:tcW w:w="1431" w:type="dxa"/>
            <w:vMerge w:val="restart"/>
            <w:tcBorders>
              <w:top w:val="single" w:sz="4" w:space="0" w:color="auto"/>
              <w:left w:val="single" w:sz="4" w:space="0" w:color="auto"/>
              <w:bottom w:val="single" w:sz="4" w:space="0" w:color="auto"/>
              <w:right w:val="single" w:sz="4" w:space="0" w:color="auto"/>
            </w:tcBorders>
            <w:hideMark/>
          </w:tcPr>
          <w:p w14:paraId="51097A14"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sd_</w:t>
            </w: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o</w:t>
            </w:r>
            <w:r w:rsidRPr="00655062">
              <w:rPr>
                <w:rFonts w:ascii="Times New Roman" w:hAnsi="Times New Roman" w:cs="Times New Roman"/>
                <w:b/>
                <w:bCs/>
                <w:sz w:val="24"/>
                <w:szCs w:val="24"/>
                <w:lang w:val="en-US"/>
              </w:rPr>
              <w:t>st</w:t>
            </w:r>
          </w:p>
        </w:tc>
        <w:tc>
          <w:tcPr>
            <w:tcW w:w="1192" w:type="dxa"/>
            <w:vMerge w:val="restart"/>
            <w:tcBorders>
              <w:top w:val="single" w:sz="4" w:space="0" w:color="auto"/>
              <w:left w:val="single" w:sz="4" w:space="0" w:color="auto"/>
              <w:bottom w:val="single" w:sz="4" w:space="0" w:color="auto"/>
              <w:right w:val="single" w:sz="4" w:space="0" w:color="auto"/>
            </w:tcBorders>
            <w:hideMark/>
          </w:tcPr>
          <w:p w14:paraId="739D34D8"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44</w:t>
            </w:r>
          </w:p>
        </w:tc>
        <w:tc>
          <w:tcPr>
            <w:tcW w:w="1527" w:type="dxa"/>
            <w:tcBorders>
              <w:top w:val="single" w:sz="4" w:space="0" w:color="auto"/>
              <w:left w:val="single" w:sz="4" w:space="0" w:color="auto"/>
              <w:bottom w:val="single" w:sz="4" w:space="0" w:color="auto"/>
              <w:right w:val="single" w:sz="4" w:space="0" w:color="auto"/>
            </w:tcBorders>
            <w:hideMark/>
          </w:tcPr>
          <w:p w14:paraId="71012BAA"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29.954545</w:t>
            </w:r>
          </w:p>
        </w:tc>
        <w:tc>
          <w:tcPr>
            <w:tcW w:w="1239" w:type="dxa"/>
            <w:vMerge w:val="restart"/>
            <w:tcBorders>
              <w:top w:val="single" w:sz="4" w:space="0" w:color="auto"/>
              <w:left w:val="single" w:sz="4" w:space="0" w:color="auto"/>
              <w:bottom w:val="single" w:sz="4" w:space="0" w:color="auto"/>
              <w:right w:val="single" w:sz="4" w:space="0" w:color="auto"/>
            </w:tcBorders>
            <w:hideMark/>
          </w:tcPr>
          <w:p w14:paraId="54F519DC"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659</w:t>
            </w:r>
          </w:p>
        </w:tc>
        <w:tc>
          <w:tcPr>
            <w:tcW w:w="1250" w:type="dxa"/>
            <w:vMerge w:val="restart"/>
            <w:tcBorders>
              <w:top w:val="single" w:sz="4" w:space="0" w:color="auto"/>
              <w:left w:val="single" w:sz="4" w:space="0" w:color="auto"/>
              <w:bottom w:val="single" w:sz="4" w:space="0" w:color="auto"/>
              <w:right w:val="single" w:sz="4" w:space="0" w:color="auto"/>
            </w:tcBorders>
            <w:hideMark/>
          </w:tcPr>
          <w:p w14:paraId="59EDE590" w14:textId="77777777" w:rsidR="00FD0060" w:rsidRPr="00655062" w:rsidRDefault="00FD0060" w:rsidP="00825A96">
            <w:pPr>
              <w:spacing w:line="276" w:lineRule="auto"/>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3.8382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168C9A95"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0.0001</w:t>
            </w:r>
          </w:p>
        </w:tc>
        <w:tc>
          <w:tcPr>
            <w:tcW w:w="1166" w:type="dxa"/>
            <w:vMerge w:val="restart"/>
            <w:tcBorders>
              <w:top w:val="single" w:sz="4" w:space="0" w:color="auto"/>
              <w:left w:val="single" w:sz="4" w:space="0" w:color="auto"/>
              <w:bottom w:val="single" w:sz="4" w:space="0" w:color="auto"/>
              <w:right w:val="single" w:sz="4" w:space="0" w:color="auto"/>
            </w:tcBorders>
            <w:hideMark/>
          </w:tcPr>
          <w:p w14:paraId="2B1314BB" w14:textId="77777777" w:rsidR="00FD0060" w:rsidRPr="00655062" w:rsidRDefault="00FD0060" w:rsidP="00825A96">
            <w:pPr>
              <w:spacing w:line="276" w:lineRule="auto"/>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0.58711**</w:t>
            </w:r>
          </w:p>
        </w:tc>
      </w:tr>
      <w:tr w:rsidR="00FD0060" w:rsidRPr="00655062" w14:paraId="204E6176" w14:textId="77777777" w:rsidTr="00825A96">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8B2FE" w14:textId="77777777" w:rsidR="00FD0060" w:rsidRPr="00655062" w:rsidRDefault="00FD0060" w:rsidP="00825A96">
            <w:pPr>
              <w:spacing w:line="240" w:lineRule="auto"/>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79D08" w14:textId="77777777" w:rsidR="00FD0060" w:rsidRPr="00655062" w:rsidRDefault="00FD0060" w:rsidP="00825A96">
            <w:pPr>
              <w:spacing w:line="240"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14:paraId="558FFED1"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15.045455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F79A3"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A104D" w14:textId="77777777" w:rsidR="00FD0060" w:rsidRPr="00655062" w:rsidRDefault="00FD0060" w:rsidP="00825A96">
            <w:pPr>
              <w:spacing w:line="240" w:lineRule="auto"/>
              <w:rPr>
                <w:rFonts w:ascii="Times New Roman" w:hAnsi="Times New Roman" w:cs="Times New Roman"/>
                <w:sz w:val="24"/>
                <w:szCs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0024A"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479B9" w14:textId="77777777" w:rsidR="00FD0060" w:rsidRPr="00655062" w:rsidRDefault="00FD0060" w:rsidP="00825A96">
            <w:pPr>
              <w:spacing w:line="240" w:lineRule="auto"/>
              <w:rPr>
                <w:rFonts w:ascii="Times New Roman" w:hAnsi="Times New Roman" w:cs="Times New Roman"/>
                <w:sz w:val="24"/>
                <w:szCs w:val="24"/>
                <w:lang w:val="en-US"/>
              </w:rPr>
            </w:pPr>
          </w:p>
        </w:tc>
      </w:tr>
      <w:tr w:rsidR="00FD0060" w:rsidRPr="00655062" w14:paraId="3D824D57" w14:textId="77777777" w:rsidTr="00825A96">
        <w:trPr>
          <w:trHeight w:val="132"/>
        </w:trPr>
        <w:tc>
          <w:tcPr>
            <w:tcW w:w="1431" w:type="dxa"/>
            <w:vMerge w:val="restart"/>
            <w:tcBorders>
              <w:top w:val="single" w:sz="4" w:space="0" w:color="auto"/>
              <w:left w:val="single" w:sz="4" w:space="0" w:color="auto"/>
              <w:bottom w:val="single" w:sz="4" w:space="0" w:color="auto"/>
              <w:right w:val="single" w:sz="4" w:space="0" w:color="auto"/>
            </w:tcBorders>
            <w:hideMark/>
          </w:tcPr>
          <w:p w14:paraId="79FDBFA0" w14:textId="77777777" w:rsidR="00FD0060" w:rsidRPr="00655062" w:rsidRDefault="00FD0060" w:rsidP="00825A96">
            <w:pPr>
              <w:spacing w:line="276" w:lineRule="auto"/>
              <w:rPr>
                <w:rFonts w:ascii="Times New Roman" w:hAnsi="Times New Roman" w:cs="Times New Roman"/>
                <w:b/>
                <w:bCs/>
                <w:sz w:val="24"/>
                <w:szCs w:val="24"/>
                <w:vertAlign w:val="subscript"/>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R1</w:t>
            </w:r>
          </w:p>
        </w:tc>
        <w:tc>
          <w:tcPr>
            <w:tcW w:w="1192" w:type="dxa"/>
            <w:vMerge w:val="restart"/>
            <w:tcBorders>
              <w:top w:val="single" w:sz="4" w:space="0" w:color="auto"/>
              <w:left w:val="single" w:sz="4" w:space="0" w:color="auto"/>
              <w:bottom w:val="single" w:sz="4" w:space="0" w:color="auto"/>
              <w:right w:val="single" w:sz="4" w:space="0" w:color="auto"/>
            </w:tcBorders>
            <w:hideMark/>
          </w:tcPr>
          <w:p w14:paraId="16AD50EE"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48</w:t>
            </w:r>
          </w:p>
        </w:tc>
        <w:tc>
          <w:tcPr>
            <w:tcW w:w="1527" w:type="dxa"/>
            <w:tcBorders>
              <w:top w:val="single" w:sz="4" w:space="0" w:color="auto"/>
              <w:left w:val="single" w:sz="4" w:space="0" w:color="auto"/>
              <w:bottom w:val="single" w:sz="4" w:space="0" w:color="auto"/>
              <w:right w:val="single" w:sz="4" w:space="0" w:color="auto"/>
            </w:tcBorders>
            <w:hideMark/>
          </w:tcPr>
          <w:p w14:paraId="120676A2"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22.291667</w:t>
            </w:r>
          </w:p>
        </w:tc>
        <w:tc>
          <w:tcPr>
            <w:tcW w:w="1239" w:type="dxa"/>
            <w:vMerge w:val="restart"/>
            <w:tcBorders>
              <w:top w:val="single" w:sz="4" w:space="0" w:color="auto"/>
              <w:left w:val="single" w:sz="4" w:space="0" w:color="auto"/>
              <w:bottom w:val="single" w:sz="4" w:space="0" w:color="auto"/>
              <w:right w:val="single" w:sz="4" w:space="0" w:color="auto"/>
            </w:tcBorders>
            <w:hideMark/>
          </w:tcPr>
          <w:p w14:paraId="1D01D2DC"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535</w:t>
            </w:r>
          </w:p>
        </w:tc>
        <w:tc>
          <w:tcPr>
            <w:tcW w:w="1250" w:type="dxa"/>
            <w:vMerge w:val="restart"/>
            <w:tcBorders>
              <w:top w:val="single" w:sz="4" w:space="0" w:color="auto"/>
              <w:left w:val="single" w:sz="4" w:space="0" w:color="auto"/>
              <w:bottom w:val="single" w:sz="4" w:space="0" w:color="auto"/>
              <w:right w:val="single" w:sz="4" w:space="0" w:color="auto"/>
            </w:tcBorders>
            <w:hideMark/>
          </w:tcPr>
          <w:p w14:paraId="6A0309A0"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–1.0825</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119538D0"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0.2790</w:t>
            </w:r>
          </w:p>
        </w:tc>
        <w:tc>
          <w:tcPr>
            <w:tcW w:w="1166" w:type="dxa"/>
            <w:vMerge w:val="restart"/>
            <w:tcBorders>
              <w:top w:val="single" w:sz="4" w:space="0" w:color="auto"/>
              <w:left w:val="single" w:sz="4" w:space="0" w:color="auto"/>
              <w:bottom w:val="single" w:sz="4" w:space="0" w:color="auto"/>
              <w:right w:val="single" w:sz="4" w:space="0" w:color="auto"/>
            </w:tcBorders>
            <w:hideMark/>
          </w:tcPr>
          <w:p w14:paraId="24B13671"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–0.15941</w:t>
            </w:r>
          </w:p>
        </w:tc>
      </w:tr>
      <w:tr w:rsidR="00FD0060" w:rsidRPr="00655062" w14:paraId="1163C0C2"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DD69A" w14:textId="77777777" w:rsidR="00FD0060" w:rsidRPr="00655062" w:rsidRDefault="00FD0060" w:rsidP="00825A96">
            <w:pPr>
              <w:spacing w:line="240" w:lineRule="auto"/>
              <w:rPr>
                <w:rFonts w:ascii="Times New Roman" w:hAnsi="Times New Roman" w:cs="Times New Roman"/>
                <w:b/>
                <w:bCs/>
                <w:sz w:val="24"/>
                <w:szCs w:val="24"/>
                <w:vertAlign w:val="subscript"/>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9D2D" w14:textId="77777777" w:rsidR="00FD0060" w:rsidRPr="00655062" w:rsidRDefault="00FD0060" w:rsidP="00825A96">
            <w:pPr>
              <w:spacing w:line="240"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14:paraId="036088EA"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91.755208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12A03"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586FC"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85FD7"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1A355" w14:textId="77777777" w:rsidR="00FD0060" w:rsidRPr="00655062" w:rsidRDefault="00FD0060" w:rsidP="00825A96">
            <w:pPr>
              <w:spacing w:line="240" w:lineRule="auto"/>
              <w:rPr>
                <w:rFonts w:ascii="Times New Roman" w:hAnsi="Times New Roman" w:cs="Times New Roman"/>
                <w:sz w:val="24"/>
                <w:szCs w:val="24"/>
                <w:lang w:val="en-US"/>
              </w:rPr>
            </w:pPr>
          </w:p>
        </w:tc>
      </w:tr>
      <w:tr w:rsidR="00FD0060" w:rsidRPr="00655062" w14:paraId="69931A1E" w14:textId="77777777" w:rsidTr="00825A96">
        <w:trPr>
          <w:trHeight w:val="132"/>
        </w:trPr>
        <w:tc>
          <w:tcPr>
            <w:tcW w:w="1431" w:type="dxa"/>
            <w:vMerge w:val="restart"/>
            <w:tcBorders>
              <w:top w:val="single" w:sz="4" w:space="0" w:color="auto"/>
              <w:left w:val="single" w:sz="4" w:space="0" w:color="auto"/>
              <w:bottom w:val="single" w:sz="4" w:space="0" w:color="auto"/>
              <w:right w:val="single" w:sz="4" w:space="0" w:color="auto"/>
            </w:tcBorders>
            <w:hideMark/>
          </w:tcPr>
          <w:p w14:paraId="3AE693E4"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R2</w:t>
            </w:r>
          </w:p>
        </w:tc>
        <w:tc>
          <w:tcPr>
            <w:tcW w:w="1192" w:type="dxa"/>
            <w:vMerge w:val="restart"/>
            <w:tcBorders>
              <w:top w:val="single" w:sz="4" w:space="0" w:color="auto"/>
              <w:left w:val="single" w:sz="4" w:space="0" w:color="auto"/>
              <w:bottom w:val="single" w:sz="4" w:space="0" w:color="auto"/>
              <w:right w:val="single" w:sz="4" w:space="0" w:color="auto"/>
            </w:tcBorders>
            <w:hideMark/>
          </w:tcPr>
          <w:p w14:paraId="3AC45B42"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48</w:t>
            </w:r>
          </w:p>
        </w:tc>
        <w:tc>
          <w:tcPr>
            <w:tcW w:w="1527" w:type="dxa"/>
            <w:tcBorders>
              <w:top w:val="single" w:sz="4" w:space="0" w:color="auto"/>
              <w:left w:val="single" w:sz="4" w:space="0" w:color="auto"/>
              <w:bottom w:val="single" w:sz="4" w:space="0" w:color="auto"/>
              <w:right w:val="single" w:sz="4" w:space="0" w:color="auto"/>
            </w:tcBorders>
            <w:hideMark/>
          </w:tcPr>
          <w:p w14:paraId="19EDCD1E"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21.416667</w:t>
            </w:r>
          </w:p>
        </w:tc>
        <w:tc>
          <w:tcPr>
            <w:tcW w:w="1239" w:type="dxa"/>
            <w:vMerge w:val="restart"/>
            <w:tcBorders>
              <w:top w:val="single" w:sz="4" w:space="0" w:color="auto"/>
              <w:left w:val="single" w:sz="4" w:space="0" w:color="auto"/>
              <w:bottom w:val="single" w:sz="4" w:space="0" w:color="auto"/>
              <w:right w:val="single" w:sz="4" w:space="0" w:color="auto"/>
            </w:tcBorders>
            <w:hideMark/>
          </w:tcPr>
          <w:p w14:paraId="52E2BF14"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514</w:t>
            </w:r>
          </w:p>
        </w:tc>
        <w:tc>
          <w:tcPr>
            <w:tcW w:w="1250" w:type="dxa"/>
            <w:vMerge w:val="restart"/>
            <w:tcBorders>
              <w:top w:val="single" w:sz="4" w:space="0" w:color="auto"/>
              <w:left w:val="single" w:sz="4" w:space="0" w:color="auto"/>
              <w:bottom w:val="single" w:sz="4" w:space="0" w:color="auto"/>
              <w:right w:val="single" w:sz="4" w:space="0" w:color="auto"/>
            </w:tcBorders>
            <w:hideMark/>
          </w:tcPr>
          <w:p w14:paraId="5FC95188"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–1.5155</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949C47E"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0.1296</w:t>
            </w:r>
          </w:p>
        </w:tc>
        <w:tc>
          <w:tcPr>
            <w:tcW w:w="1166" w:type="dxa"/>
            <w:vMerge w:val="restart"/>
            <w:tcBorders>
              <w:top w:val="single" w:sz="4" w:space="0" w:color="auto"/>
              <w:left w:val="single" w:sz="4" w:space="0" w:color="auto"/>
              <w:bottom w:val="single" w:sz="4" w:space="0" w:color="auto"/>
              <w:right w:val="single" w:sz="4" w:space="0" w:color="auto"/>
            </w:tcBorders>
            <w:hideMark/>
          </w:tcPr>
          <w:p w14:paraId="2E03F9CE"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–0.22257*</w:t>
            </w:r>
          </w:p>
        </w:tc>
      </w:tr>
      <w:tr w:rsidR="00FD0060" w:rsidRPr="00655062" w14:paraId="7F932CFD"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DD946" w14:textId="77777777" w:rsidR="00FD0060" w:rsidRPr="00655062" w:rsidRDefault="00FD0060" w:rsidP="00825A96">
            <w:pPr>
              <w:spacing w:line="240" w:lineRule="auto"/>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52D3E" w14:textId="77777777" w:rsidR="00FD0060" w:rsidRPr="00655062" w:rsidRDefault="00FD0060" w:rsidP="00825A96">
            <w:pPr>
              <w:spacing w:line="240"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14:paraId="4685830F"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27.583333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1A0A2"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C1395"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825D4"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002AA" w14:textId="77777777" w:rsidR="00FD0060" w:rsidRPr="00655062" w:rsidRDefault="00FD0060" w:rsidP="00825A96">
            <w:pPr>
              <w:spacing w:line="240" w:lineRule="auto"/>
              <w:rPr>
                <w:rFonts w:ascii="Times New Roman" w:hAnsi="Times New Roman" w:cs="Times New Roman"/>
                <w:sz w:val="24"/>
                <w:szCs w:val="24"/>
                <w:lang w:val="en-US"/>
              </w:rPr>
            </w:pPr>
          </w:p>
        </w:tc>
      </w:tr>
      <w:tr w:rsidR="00FD0060" w:rsidRPr="00655062" w14:paraId="6F70A0EF" w14:textId="77777777" w:rsidTr="00825A96">
        <w:trPr>
          <w:trHeight w:val="132"/>
        </w:trPr>
        <w:tc>
          <w:tcPr>
            <w:tcW w:w="1431" w:type="dxa"/>
            <w:vMerge w:val="restart"/>
            <w:tcBorders>
              <w:top w:val="single" w:sz="4" w:space="0" w:color="auto"/>
              <w:left w:val="single" w:sz="4" w:space="0" w:color="auto"/>
              <w:bottom w:val="single" w:sz="4" w:space="0" w:color="auto"/>
              <w:right w:val="single" w:sz="4" w:space="0" w:color="auto"/>
            </w:tcBorders>
            <w:hideMark/>
          </w:tcPr>
          <w:p w14:paraId="4C31E237"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R3</w:t>
            </w:r>
          </w:p>
        </w:tc>
        <w:tc>
          <w:tcPr>
            <w:tcW w:w="1192" w:type="dxa"/>
            <w:vMerge w:val="restart"/>
            <w:tcBorders>
              <w:top w:val="single" w:sz="4" w:space="0" w:color="auto"/>
              <w:left w:val="single" w:sz="4" w:space="0" w:color="auto"/>
              <w:bottom w:val="single" w:sz="4" w:space="0" w:color="auto"/>
              <w:right w:val="single" w:sz="4" w:space="0" w:color="auto"/>
            </w:tcBorders>
            <w:hideMark/>
          </w:tcPr>
          <w:p w14:paraId="30C03F02"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48</w:t>
            </w:r>
          </w:p>
        </w:tc>
        <w:tc>
          <w:tcPr>
            <w:tcW w:w="1527" w:type="dxa"/>
            <w:tcBorders>
              <w:top w:val="single" w:sz="4" w:space="0" w:color="auto"/>
              <w:left w:val="single" w:sz="4" w:space="0" w:color="auto"/>
              <w:bottom w:val="single" w:sz="4" w:space="0" w:color="auto"/>
              <w:right w:val="single" w:sz="4" w:space="0" w:color="auto"/>
            </w:tcBorders>
            <w:hideMark/>
          </w:tcPr>
          <w:p w14:paraId="5A3E0033"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25.458333</w:t>
            </w:r>
          </w:p>
        </w:tc>
        <w:tc>
          <w:tcPr>
            <w:tcW w:w="1239" w:type="dxa"/>
            <w:vMerge w:val="restart"/>
            <w:tcBorders>
              <w:top w:val="single" w:sz="4" w:space="0" w:color="auto"/>
              <w:left w:val="single" w:sz="4" w:space="0" w:color="auto"/>
              <w:bottom w:val="single" w:sz="4" w:space="0" w:color="auto"/>
              <w:right w:val="single" w:sz="4" w:space="0" w:color="auto"/>
            </w:tcBorders>
            <w:hideMark/>
          </w:tcPr>
          <w:p w14:paraId="179A8184"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611</w:t>
            </w:r>
          </w:p>
        </w:tc>
        <w:tc>
          <w:tcPr>
            <w:tcW w:w="1250" w:type="dxa"/>
            <w:vMerge w:val="restart"/>
            <w:tcBorders>
              <w:top w:val="single" w:sz="4" w:space="0" w:color="auto"/>
              <w:left w:val="single" w:sz="4" w:space="0" w:color="auto"/>
              <w:bottom w:val="single" w:sz="4" w:space="0" w:color="auto"/>
              <w:right w:val="single" w:sz="4" w:space="0" w:color="auto"/>
            </w:tcBorders>
            <w:hideMark/>
          </w:tcPr>
          <w:p w14:paraId="1D676864"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0.4639</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31C8A17"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0.6427</w:t>
            </w:r>
          </w:p>
        </w:tc>
        <w:tc>
          <w:tcPr>
            <w:tcW w:w="1166" w:type="dxa"/>
            <w:vMerge w:val="restart"/>
            <w:tcBorders>
              <w:top w:val="single" w:sz="4" w:space="0" w:color="auto"/>
              <w:left w:val="single" w:sz="4" w:space="0" w:color="auto"/>
              <w:bottom w:val="single" w:sz="4" w:space="0" w:color="auto"/>
              <w:right w:val="single" w:sz="4" w:space="0" w:color="auto"/>
            </w:tcBorders>
            <w:hideMark/>
          </w:tcPr>
          <w:p w14:paraId="18EA4BF4"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0.06918</w:t>
            </w:r>
          </w:p>
        </w:tc>
      </w:tr>
      <w:tr w:rsidR="00FD0060" w:rsidRPr="00655062" w14:paraId="0A4CADB4"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AF419" w14:textId="77777777" w:rsidR="00FD0060" w:rsidRPr="00655062" w:rsidRDefault="00FD0060" w:rsidP="00825A96">
            <w:pPr>
              <w:spacing w:line="240" w:lineRule="auto"/>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345EA" w14:textId="77777777" w:rsidR="00FD0060" w:rsidRPr="00655062" w:rsidRDefault="00FD0060" w:rsidP="00825A96">
            <w:pPr>
              <w:spacing w:line="240"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14:paraId="042DEBE4"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23.541667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F410C"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F648A"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0F3A6"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00856" w14:textId="77777777" w:rsidR="00FD0060" w:rsidRPr="00655062" w:rsidRDefault="00FD0060" w:rsidP="00825A96">
            <w:pPr>
              <w:spacing w:line="240" w:lineRule="auto"/>
              <w:rPr>
                <w:rFonts w:ascii="Times New Roman" w:hAnsi="Times New Roman" w:cs="Times New Roman"/>
                <w:sz w:val="24"/>
                <w:szCs w:val="24"/>
                <w:lang w:val="en-US"/>
              </w:rPr>
            </w:pPr>
          </w:p>
        </w:tc>
      </w:tr>
      <w:tr w:rsidR="00FD0060" w:rsidRPr="00655062" w14:paraId="696F93AD" w14:textId="77777777" w:rsidTr="00825A96">
        <w:trPr>
          <w:trHeight w:val="132"/>
        </w:trPr>
        <w:tc>
          <w:tcPr>
            <w:tcW w:w="1431" w:type="dxa"/>
            <w:vMerge w:val="restart"/>
            <w:tcBorders>
              <w:top w:val="single" w:sz="4" w:space="0" w:color="auto"/>
              <w:left w:val="single" w:sz="4" w:space="0" w:color="auto"/>
              <w:bottom w:val="single" w:sz="4" w:space="0" w:color="auto"/>
              <w:right w:val="single" w:sz="4" w:space="0" w:color="auto"/>
            </w:tcBorders>
            <w:hideMark/>
          </w:tcPr>
          <w:p w14:paraId="3AB0796E"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R4</w:t>
            </w:r>
          </w:p>
        </w:tc>
        <w:tc>
          <w:tcPr>
            <w:tcW w:w="1192" w:type="dxa"/>
            <w:vMerge w:val="restart"/>
            <w:tcBorders>
              <w:top w:val="single" w:sz="4" w:space="0" w:color="auto"/>
              <w:left w:val="single" w:sz="4" w:space="0" w:color="auto"/>
              <w:bottom w:val="single" w:sz="4" w:space="0" w:color="auto"/>
              <w:right w:val="single" w:sz="4" w:space="0" w:color="auto"/>
            </w:tcBorders>
            <w:hideMark/>
          </w:tcPr>
          <w:p w14:paraId="1F2F3CCA"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48</w:t>
            </w:r>
          </w:p>
        </w:tc>
        <w:tc>
          <w:tcPr>
            <w:tcW w:w="1527" w:type="dxa"/>
            <w:tcBorders>
              <w:top w:val="single" w:sz="4" w:space="0" w:color="auto"/>
              <w:left w:val="single" w:sz="4" w:space="0" w:color="auto"/>
              <w:bottom w:val="single" w:sz="4" w:space="0" w:color="auto"/>
              <w:right w:val="single" w:sz="4" w:space="0" w:color="auto"/>
            </w:tcBorders>
            <w:hideMark/>
          </w:tcPr>
          <w:p w14:paraId="723BE453"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32.208333</w:t>
            </w:r>
          </w:p>
        </w:tc>
        <w:tc>
          <w:tcPr>
            <w:tcW w:w="1239" w:type="dxa"/>
            <w:vMerge w:val="restart"/>
            <w:tcBorders>
              <w:top w:val="single" w:sz="4" w:space="0" w:color="auto"/>
              <w:left w:val="single" w:sz="4" w:space="0" w:color="auto"/>
              <w:bottom w:val="single" w:sz="4" w:space="0" w:color="auto"/>
              <w:right w:val="single" w:sz="4" w:space="0" w:color="auto"/>
            </w:tcBorders>
            <w:hideMark/>
          </w:tcPr>
          <w:p w14:paraId="7EB34746"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773</w:t>
            </w:r>
          </w:p>
        </w:tc>
        <w:tc>
          <w:tcPr>
            <w:tcW w:w="1250" w:type="dxa"/>
            <w:vMerge w:val="restart"/>
            <w:tcBorders>
              <w:top w:val="single" w:sz="4" w:space="0" w:color="auto"/>
              <w:left w:val="single" w:sz="4" w:space="0" w:color="auto"/>
              <w:bottom w:val="single" w:sz="4" w:space="0" w:color="auto"/>
              <w:right w:val="single" w:sz="4" w:space="0" w:color="auto"/>
            </w:tcBorders>
            <w:hideMark/>
          </w:tcPr>
          <w:p w14:paraId="3EC243D6" w14:textId="77777777" w:rsidR="00FD0060" w:rsidRPr="00655062" w:rsidRDefault="00FD0060" w:rsidP="00825A96">
            <w:pPr>
              <w:spacing w:line="276" w:lineRule="auto"/>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3.8043</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DB148E0"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0.0001</w:t>
            </w:r>
          </w:p>
        </w:tc>
        <w:tc>
          <w:tcPr>
            <w:tcW w:w="1166" w:type="dxa"/>
            <w:vMerge w:val="restart"/>
            <w:tcBorders>
              <w:top w:val="single" w:sz="4" w:space="0" w:color="auto"/>
              <w:left w:val="single" w:sz="4" w:space="0" w:color="auto"/>
              <w:bottom w:val="single" w:sz="4" w:space="0" w:color="auto"/>
              <w:right w:val="single" w:sz="4" w:space="0" w:color="auto"/>
            </w:tcBorders>
            <w:hideMark/>
          </w:tcPr>
          <w:p w14:paraId="554594F0" w14:textId="77777777" w:rsidR="00FD0060" w:rsidRPr="00655062" w:rsidRDefault="00FD0060" w:rsidP="00825A96">
            <w:pPr>
              <w:spacing w:line="276" w:lineRule="auto"/>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0.55642**</w:t>
            </w:r>
          </w:p>
        </w:tc>
      </w:tr>
      <w:tr w:rsidR="00FD0060" w:rsidRPr="00655062" w14:paraId="12218AD2"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1418A" w14:textId="77777777" w:rsidR="00FD0060" w:rsidRPr="00655062" w:rsidRDefault="00FD0060" w:rsidP="00825A96">
            <w:pPr>
              <w:spacing w:line="240" w:lineRule="auto"/>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C4857" w14:textId="77777777" w:rsidR="00FD0060" w:rsidRPr="00655062" w:rsidRDefault="00FD0060" w:rsidP="00825A96">
            <w:pPr>
              <w:spacing w:line="240"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14:paraId="7F2FF929"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16.791667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685A4"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1C635" w14:textId="77777777" w:rsidR="00FD0060" w:rsidRPr="00655062" w:rsidRDefault="00FD0060" w:rsidP="00825A96">
            <w:pPr>
              <w:spacing w:line="240" w:lineRule="auto"/>
              <w:rPr>
                <w:rFonts w:ascii="Times New Roman" w:hAnsi="Times New Roman" w:cs="Times New Roman"/>
                <w:sz w:val="24"/>
                <w:szCs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DD32A"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AF263" w14:textId="77777777" w:rsidR="00FD0060" w:rsidRPr="00655062" w:rsidRDefault="00FD0060" w:rsidP="00825A96">
            <w:pPr>
              <w:spacing w:line="240" w:lineRule="auto"/>
              <w:rPr>
                <w:rFonts w:ascii="Times New Roman" w:hAnsi="Times New Roman" w:cs="Times New Roman"/>
                <w:sz w:val="24"/>
                <w:szCs w:val="24"/>
                <w:lang w:val="en-US"/>
              </w:rPr>
            </w:pPr>
          </w:p>
        </w:tc>
      </w:tr>
      <w:tr w:rsidR="00FD0060" w:rsidRPr="00655062" w14:paraId="0998B671" w14:textId="77777777" w:rsidTr="00825A96">
        <w:trPr>
          <w:trHeight w:val="132"/>
        </w:trPr>
        <w:tc>
          <w:tcPr>
            <w:tcW w:w="1431" w:type="dxa"/>
            <w:vMerge w:val="restart"/>
            <w:tcBorders>
              <w:top w:val="single" w:sz="4" w:space="0" w:color="auto"/>
              <w:left w:val="single" w:sz="4" w:space="0" w:color="auto"/>
              <w:bottom w:val="single" w:sz="4" w:space="0" w:color="auto"/>
              <w:right w:val="single" w:sz="4" w:space="0" w:color="auto"/>
            </w:tcBorders>
            <w:hideMark/>
          </w:tcPr>
          <w:p w14:paraId="2BD75F60"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i/>
                <w:iCs/>
                <w:sz w:val="24"/>
                <w:szCs w:val="24"/>
                <w:lang w:val="en-US"/>
              </w:rPr>
              <w:t>f</w:t>
            </w:r>
            <w:r w:rsidRPr="00655062">
              <w:rPr>
                <w:rFonts w:ascii="Times New Roman" w:hAnsi="Times New Roman" w:cs="Times New Roman"/>
                <w:b/>
                <w:bCs/>
                <w:sz w:val="24"/>
                <w:szCs w:val="24"/>
                <w:vertAlign w:val="subscript"/>
                <w:lang w:val="en-US"/>
              </w:rPr>
              <w:t>RM</w:t>
            </w:r>
          </w:p>
        </w:tc>
        <w:tc>
          <w:tcPr>
            <w:tcW w:w="1192" w:type="dxa"/>
            <w:vMerge w:val="restart"/>
            <w:tcBorders>
              <w:top w:val="single" w:sz="4" w:space="0" w:color="auto"/>
              <w:left w:val="single" w:sz="4" w:space="0" w:color="auto"/>
              <w:bottom w:val="single" w:sz="4" w:space="0" w:color="auto"/>
              <w:right w:val="single" w:sz="4" w:space="0" w:color="auto"/>
            </w:tcBorders>
            <w:hideMark/>
          </w:tcPr>
          <w:p w14:paraId="0072AB7D"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48</w:t>
            </w:r>
          </w:p>
        </w:tc>
        <w:tc>
          <w:tcPr>
            <w:tcW w:w="1527" w:type="dxa"/>
            <w:tcBorders>
              <w:top w:val="single" w:sz="4" w:space="0" w:color="auto"/>
              <w:left w:val="single" w:sz="4" w:space="0" w:color="auto"/>
              <w:bottom w:val="single" w:sz="4" w:space="0" w:color="auto"/>
              <w:right w:val="single" w:sz="4" w:space="0" w:color="auto"/>
            </w:tcBorders>
            <w:hideMark/>
          </w:tcPr>
          <w:p w14:paraId="4A298412"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26.333333</w:t>
            </w:r>
          </w:p>
        </w:tc>
        <w:tc>
          <w:tcPr>
            <w:tcW w:w="1239" w:type="dxa"/>
            <w:vMerge w:val="restart"/>
            <w:tcBorders>
              <w:top w:val="single" w:sz="4" w:space="0" w:color="auto"/>
              <w:left w:val="single" w:sz="4" w:space="0" w:color="auto"/>
              <w:bottom w:val="single" w:sz="4" w:space="0" w:color="auto"/>
              <w:right w:val="single" w:sz="4" w:space="0" w:color="auto"/>
            </w:tcBorders>
            <w:hideMark/>
          </w:tcPr>
          <w:p w14:paraId="35BC8015"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632</w:t>
            </w:r>
          </w:p>
        </w:tc>
        <w:tc>
          <w:tcPr>
            <w:tcW w:w="1250" w:type="dxa"/>
            <w:vMerge w:val="restart"/>
            <w:tcBorders>
              <w:top w:val="single" w:sz="4" w:space="0" w:color="auto"/>
              <w:left w:val="single" w:sz="4" w:space="0" w:color="auto"/>
              <w:bottom w:val="single" w:sz="4" w:space="0" w:color="auto"/>
              <w:right w:val="single" w:sz="4" w:space="0" w:color="auto"/>
            </w:tcBorders>
            <w:hideMark/>
          </w:tcPr>
          <w:p w14:paraId="1B8A66E5"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0.8970</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79A1AB0"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0.3697</w:t>
            </w:r>
          </w:p>
        </w:tc>
        <w:tc>
          <w:tcPr>
            <w:tcW w:w="1166" w:type="dxa"/>
            <w:vMerge w:val="restart"/>
            <w:tcBorders>
              <w:top w:val="single" w:sz="4" w:space="0" w:color="auto"/>
              <w:left w:val="single" w:sz="4" w:space="0" w:color="auto"/>
              <w:bottom w:val="single" w:sz="4" w:space="0" w:color="auto"/>
              <w:right w:val="single" w:sz="4" w:space="0" w:color="auto"/>
            </w:tcBorders>
            <w:hideMark/>
          </w:tcPr>
          <w:p w14:paraId="5DFE8DF4"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0.13234</w:t>
            </w:r>
          </w:p>
        </w:tc>
      </w:tr>
      <w:tr w:rsidR="00FD0060" w:rsidRPr="00655062" w14:paraId="0F8B77A2" w14:textId="77777777" w:rsidTr="00825A9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BB6A3" w14:textId="77777777" w:rsidR="00FD0060" w:rsidRPr="00655062" w:rsidRDefault="00FD0060" w:rsidP="00825A96">
            <w:pPr>
              <w:spacing w:line="240" w:lineRule="auto"/>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A5DC9" w14:textId="77777777" w:rsidR="00FD0060" w:rsidRPr="00655062" w:rsidRDefault="00FD0060" w:rsidP="00825A96">
            <w:pPr>
              <w:spacing w:line="240"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14:paraId="0AACC84E"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22.666667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D1B79"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3C135"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7D656"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6710A" w14:textId="77777777" w:rsidR="00FD0060" w:rsidRPr="00655062" w:rsidRDefault="00FD0060" w:rsidP="00825A96">
            <w:pPr>
              <w:spacing w:line="240" w:lineRule="auto"/>
              <w:rPr>
                <w:rFonts w:ascii="Times New Roman" w:hAnsi="Times New Roman" w:cs="Times New Roman"/>
                <w:sz w:val="24"/>
                <w:szCs w:val="24"/>
                <w:lang w:val="en-US"/>
              </w:rPr>
            </w:pPr>
          </w:p>
        </w:tc>
      </w:tr>
      <w:tr w:rsidR="00FD0060" w:rsidRPr="00655062" w14:paraId="7CC43B67" w14:textId="77777777" w:rsidTr="00825A96">
        <w:trPr>
          <w:trHeight w:val="144"/>
        </w:trPr>
        <w:tc>
          <w:tcPr>
            <w:tcW w:w="1431" w:type="dxa"/>
            <w:vMerge w:val="restart"/>
            <w:tcBorders>
              <w:top w:val="single" w:sz="4" w:space="0" w:color="auto"/>
              <w:left w:val="single" w:sz="4" w:space="0" w:color="auto"/>
              <w:bottom w:val="single" w:sz="4" w:space="0" w:color="auto"/>
              <w:right w:val="single" w:sz="4" w:space="0" w:color="auto"/>
            </w:tcBorders>
            <w:hideMark/>
          </w:tcPr>
          <w:p w14:paraId="74794403" w14:textId="77777777" w:rsidR="00FD0060" w:rsidRPr="00655062" w:rsidRDefault="00FD0060" w:rsidP="00825A96">
            <w:pPr>
              <w:spacing w:line="276" w:lineRule="auto"/>
              <w:rPr>
                <w:rFonts w:ascii="Times New Roman" w:hAnsi="Times New Roman" w:cs="Times New Roman"/>
                <w:b/>
                <w:bCs/>
                <w:sz w:val="24"/>
                <w:szCs w:val="24"/>
                <w:lang w:val="en-US"/>
              </w:rPr>
            </w:pPr>
            <w:r w:rsidRPr="00655062">
              <w:rPr>
                <w:rFonts w:ascii="Times New Roman" w:hAnsi="Times New Roman" w:cs="Times New Roman"/>
                <w:b/>
                <w:bCs/>
                <w:sz w:val="24"/>
                <w:szCs w:val="24"/>
                <w:lang w:val="en-US"/>
              </w:rPr>
              <w:t>T</w:t>
            </w:r>
            <w:r w:rsidRPr="00655062">
              <w:rPr>
                <w:rFonts w:ascii="Times New Roman" w:hAnsi="Times New Roman" w:cs="Times New Roman"/>
                <w:b/>
                <w:bCs/>
                <w:sz w:val="24"/>
                <w:szCs w:val="24"/>
                <w:vertAlign w:val="subscript"/>
                <w:lang w:val="en-US"/>
              </w:rPr>
              <w:t>vow</w:t>
            </w:r>
          </w:p>
        </w:tc>
        <w:tc>
          <w:tcPr>
            <w:tcW w:w="1192" w:type="dxa"/>
            <w:vMerge w:val="restart"/>
            <w:tcBorders>
              <w:top w:val="single" w:sz="4" w:space="0" w:color="auto"/>
              <w:left w:val="single" w:sz="4" w:space="0" w:color="auto"/>
              <w:bottom w:val="single" w:sz="4" w:space="0" w:color="auto"/>
              <w:right w:val="single" w:sz="4" w:space="0" w:color="auto"/>
            </w:tcBorders>
            <w:hideMark/>
          </w:tcPr>
          <w:p w14:paraId="6B330FD6"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62</w:t>
            </w:r>
          </w:p>
        </w:tc>
        <w:tc>
          <w:tcPr>
            <w:tcW w:w="1527" w:type="dxa"/>
            <w:tcBorders>
              <w:top w:val="single" w:sz="4" w:space="0" w:color="auto"/>
              <w:left w:val="single" w:sz="4" w:space="0" w:color="auto"/>
              <w:bottom w:val="single" w:sz="4" w:space="0" w:color="auto"/>
              <w:right w:val="single" w:sz="4" w:space="0" w:color="auto"/>
            </w:tcBorders>
            <w:hideMark/>
          </w:tcPr>
          <w:p w14:paraId="20F3828D"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 xml:space="preserve">152.241935 </w:t>
            </w:r>
          </w:p>
        </w:tc>
        <w:tc>
          <w:tcPr>
            <w:tcW w:w="1239" w:type="dxa"/>
            <w:vMerge w:val="restart"/>
            <w:tcBorders>
              <w:top w:val="single" w:sz="4" w:space="0" w:color="auto"/>
              <w:left w:val="single" w:sz="4" w:space="0" w:color="auto"/>
              <w:bottom w:val="single" w:sz="4" w:space="0" w:color="auto"/>
              <w:right w:val="single" w:sz="4" w:space="0" w:color="auto"/>
            </w:tcBorders>
            <w:hideMark/>
          </w:tcPr>
          <w:p w14:paraId="38E40DCD"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11998</w:t>
            </w:r>
          </w:p>
        </w:tc>
        <w:tc>
          <w:tcPr>
            <w:tcW w:w="1250" w:type="dxa"/>
            <w:vMerge w:val="restart"/>
            <w:tcBorders>
              <w:top w:val="single" w:sz="4" w:space="0" w:color="auto"/>
              <w:left w:val="single" w:sz="4" w:space="0" w:color="auto"/>
              <w:bottom w:val="single" w:sz="4" w:space="0" w:color="auto"/>
              <w:right w:val="single" w:sz="4" w:space="0" w:color="auto"/>
            </w:tcBorders>
            <w:hideMark/>
          </w:tcPr>
          <w:p w14:paraId="1FF23C41" w14:textId="77777777" w:rsidR="00FD0060" w:rsidRPr="00655062" w:rsidRDefault="00FD0060" w:rsidP="00825A96">
            <w:pPr>
              <w:spacing w:line="276" w:lineRule="auto"/>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6.0904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AFE47BB"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&lt;.0001</w:t>
            </w:r>
          </w:p>
        </w:tc>
        <w:tc>
          <w:tcPr>
            <w:tcW w:w="1166" w:type="dxa"/>
            <w:vMerge w:val="restart"/>
            <w:tcBorders>
              <w:top w:val="single" w:sz="4" w:space="0" w:color="auto"/>
              <w:left w:val="single" w:sz="4" w:space="0" w:color="auto"/>
              <w:bottom w:val="single" w:sz="4" w:space="0" w:color="auto"/>
              <w:right w:val="single" w:sz="4" w:space="0" w:color="auto"/>
            </w:tcBorders>
            <w:hideMark/>
          </w:tcPr>
          <w:p w14:paraId="78129AA9" w14:textId="77777777" w:rsidR="00FD0060" w:rsidRPr="00655062" w:rsidRDefault="00FD0060" w:rsidP="00825A96">
            <w:pPr>
              <w:spacing w:line="276" w:lineRule="auto"/>
              <w:rPr>
                <w:rFonts w:ascii="Times New Roman" w:hAnsi="Times New Roman" w:cs="Times New Roman"/>
                <w:sz w:val="24"/>
                <w:szCs w:val="24"/>
                <w:u w:val="single"/>
                <w:lang w:val="en-US"/>
              </w:rPr>
            </w:pPr>
            <w:r w:rsidRPr="00655062">
              <w:rPr>
                <w:rFonts w:ascii="Times New Roman" w:hAnsi="Times New Roman" w:cs="Times New Roman"/>
                <w:sz w:val="24"/>
                <w:szCs w:val="24"/>
                <w:u w:val="single"/>
                <w:lang w:val="en-US"/>
              </w:rPr>
              <w:t>0.38758*</w:t>
            </w:r>
          </w:p>
        </w:tc>
      </w:tr>
      <w:tr w:rsidR="00FD0060" w:rsidRPr="00655062" w14:paraId="0E2EFA39" w14:textId="77777777" w:rsidTr="00825A96">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7E1EC" w14:textId="77777777" w:rsidR="00FD0060" w:rsidRPr="00655062" w:rsidRDefault="00FD0060" w:rsidP="00825A96">
            <w:pPr>
              <w:spacing w:line="240" w:lineRule="auto"/>
              <w:rPr>
                <w:rFonts w:ascii="Times New Roman" w:hAnsi="Times New Roman" w:cs="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2C5D2" w14:textId="77777777" w:rsidR="00FD0060" w:rsidRPr="00655062" w:rsidRDefault="00FD0060" w:rsidP="00825A96">
            <w:pPr>
              <w:spacing w:line="240"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14:paraId="533BCDC6" w14:textId="77777777" w:rsidR="00FD0060" w:rsidRPr="00655062" w:rsidRDefault="00FD0060" w:rsidP="00825A96">
            <w:pPr>
              <w:spacing w:line="276" w:lineRule="auto"/>
              <w:rPr>
                <w:rFonts w:ascii="Times New Roman" w:hAnsi="Times New Roman" w:cs="Times New Roman"/>
                <w:sz w:val="24"/>
                <w:szCs w:val="24"/>
                <w:lang w:val="en-US"/>
              </w:rPr>
            </w:pPr>
            <w:r w:rsidRPr="00655062">
              <w:rPr>
                <w:rFonts w:ascii="Times New Roman" w:hAnsi="Times New Roman" w:cs="Times New Roman"/>
                <w:sz w:val="24"/>
                <w:szCs w:val="24"/>
                <w:lang w:val="en-US"/>
              </w:rPr>
              <w:t>96.758065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1FF85"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45BF2" w14:textId="77777777" w:rsidR="00FD0060" w:rsidRPr="00655062" w:rsidRDefault="00FD0060" w:rsidP="00825A96">
            <w:pPr>
              <w:spacing w:line="240" w:lineRule="auto"/>
              <w:rPr>
                <w:rFonts w:ascii="Times New Roman" w:hAnsi="Times New Roman" w:cs="Times New Roman"/>
                <w:sz w:val="24"/>
                <w:szCs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82975" w14:textId="77777777" w:rsidR="00FD0060" w:rsidRPr="00655062" w:rsidRDefault="00FD0060" w:rsidP="00825A96">
            <w:pPr>
              <w:spacing w:line="240" w:lineRule="auto"/>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B3F79" w14:textId="77777777" w:rsidR="00FD0060" w:rsidRPr="00655062" w:rsidRDefault="00FD0060" w:rsidP="00825A96">
            <w:pPr>
              <w:spacing w:line="240" w:lineRule="auto"/>
              <w:rPr>
                <w:rFonts w:ascii="Times New Roman" w:hAnsi="Times New Roman" w:cs="Times New Roman"/>
                <w:sz w:val="24"/>
                <w:szCs w:val="24"/>
                <w:lang w:val="en-US"/>
              </w:rPr>
            </w:pPr>
          </w:p>
        </w:tc>
      </w:tr>
    </w:tbl>
    <w:p w14:paraId="545361D1" w14:textId="6A40166E" w:rsidR="00FD0060" w:rsidRPr="00655062" w:rsidRDefault="00FD0060" w:rsidP="00FD0060">
      <w:pPr>
        <w:spacing w:line="276" w:lineRule="auto"/>
        <w:jc w:val="both"/>
        <w:rPr>
          <w:rFonts w:asciiTheme="majorBidi" w:hAnsiTheme="majorBidi" w:cstheme="majorBidi"/>
          <w:sz w:val="20"/>
          <w:szCs w:val="20"/>
          <w:lang w:val="en-US"/>
        </w:rPr>
      </w:pPr>
      <w:r w:rsidRPr="00655062">
        <w:rPr>
          <w:rFonts w:asciiTheme="majorBidi" w:hAnsiTheme="majorBidi" w:cstheme="majorBidi"/>
          <w:sz w:val="20"/>
          <w:szCs w:val="20"/>
          <w:lang w:val="en-US"/>
        </w:rPr>
        <w:t xml:space="preserve">Notes: In the </w:t>
      </w:r>
      <w:r w:rsidRPr="00655062">
        <w:rPr>
          <w:rFonts w:asciiTheme="majorBidi" w:hAnsiTheme="majorBidi" w:cstheme="majorBidi"/>
          <w:i/>
          <w:sz w:val="20"/>
          <w:szCs w:val="20"/>
          <w:lang w:val="en-US"/>
        </w:rPr>
        <w:t>Z</w:t>
      </w:r>
      <w:r w:rsidRPr="00655062">
        <w:rPr>
          <w:rFonts w:asciiTheme="majorBidi" w:hAnsiTheme="majorBidi" w:cstheme="majorBidi"/>
          <w:sz w:val="20"/>
          <w:szCs w:val="20"/>
          <w:lang w:val="en-US"/>
        </w:rPr>
        <w:t xml:space="preserve"> column, significant differences concerning parameters for which the values are higher in the feminized VMB are indicated and </w:t>
      </w:r>
      <w:r w:rsidRPr="00655062">
        <w:rPr>
          <w:rFonts w:asciiTheme="majorBidi" w:hAnsiTheme="majorBidi" w:cstheme="majorBidi"/>
          <w:sz w:val="20"/>
          <w:szCs w:val="20"/>
          <w:u w:val="single"/>
          <w:lang w:val="en-US"/>
        </w:rPr>
        <w:t>underlined,</w:t>
      </w:r>
      <w:r w:rsidRPr="00655062">
        <w:rPr>
          <w:rFonts w:asciiTheme="majorBidi" w:hAnsiTheme="majorBidi" w:cstheme="majorBidi"/>
          <w:sz w:val="20"/>
          <w:szCs w:val="20"/>
          <w:lang w:val="en-US"/>
        </w:rPr>
        <w:t xml:space="preserve"> whereas significant differences concerning parameters for which the values are higher in the masculinized VMB are in </w:t>
      </w:r>
      <w:r w:rsidRPr="00655062">
        <w:rPr>
          <w:rFonts w:asciiTheme="majorBidi" w:hAnsiTheme="majorBidi" w:cstheme="majorBidi"/>
          <w:b/>
          <w:bCs/>
          <w:sz w:val="20"/>
          <w:szCs w:val="20"/>
          <w:lang w:val="en-US"/>
        </w:rPr>
        <w:t>bold</w:t>
      </w:r>
      <w:r w:rsidRPr="00655062">
        <w:rPr>
          <w:rFonts w:asciiTheme="majorBidi" w:hAnsiTheme="majorBidi" w:cstheme="majorBidi"/>
          <w:sz w:val="20"/>
          <w:szCs w:val="20"/>
          <w:lang w:val="en-US"/>
        </w:rPr>
        <w:t xml:space="preserve">. In the </w:t>
      </w:r>
      <w:r w:rsidRPr="00655062">
        <w:rPr>
          <w:rFonts w:asciiTheme="majorBidi" w:hAnsiTheme="majorBidi" w:cstheme="majorBidi"/>
          <w:i/>
          <w:sz w:val="20"/>
          <w:szCs w:val="20"/>
          <w:lang w:val="en-US"/>
        </w:rPr>
        <w:t>r</w:t>
      </w:r>
      <w:r w:rsidRPr="00655062">
        <w:rPr>
          <w:rFonts w:asciiTheme="majorBidi" w:hAnsiTheme="majorBidi" w:cstheme="majorBidi"/>
          <w:i/>
          <w:sz w:val="20"/>
          <w:szCs w:val="20"/>
          <w:vertAlign w:val="subscript"/>
          <w:lang w:val="en-US"/>
        </w:rPr>
        <w:t>s</w:t>
      </w:r>
      <w:r w:rsidRPr="00655062">
        <w:rPr>
          <w:rFonts w:asciiTheme="majorBidi" w:hAnsiTheme="majorBidi" w:cstheme="majorBidi"/>
          <w:i/>
          <w:sz w:val="20"/>
          <w:szCs w:val="20"/>
          <w:lang w:val="en-US"/>
        </w:rPr>
        <w:t xml:space="preserve"> </w:t>
      </w:r>
      <w:r w:rsidRPr="00655062">
        <w:rPr>
          <w:rFonts w:asciiTheme="majorBidi" w:hAnsiTheme="majorBidi" w:cstheme="majorBidi"/>
          <w:sz w:val="20"/>
          <w:szCs w:val="20"/>
          <w:lang w:val="en-US"/>
        </w:rPr>
        <w:t xml:space="preserve">column, weak correlations </w:t>
      </w:r>
      <w:r w:rsidRPr="00655062">
        <w:rPr>
          <w:rFonts w:asciiTheme="majorBidi" w:hAnsiTheme="majorBidi" w:cstheme="majorBidi"/>
          <w:lang w:val="en-US"/>
        </w:rPr>
        <w:t xml:space="preserve">(.2 ≤ </w:t>
      </w:r>
      <w:r w:rsidRPr="00655062">
        <w:rPr>
          <w:rFonts w:asciiTheme="majorBidi" w:hAnsiTheme="majorBidi" w:cstheme="majorBidi"/>
          <w:i/>
          <w:iCs/>
          <w:lang w:val="en-US"/>
        </w:rPr>
        <w:t>r</w:t>
      </w:r>
      <w:r w:rsidRPr="00655062">
        <w:rPr>
          <w:rFonts w:asciiTheme="majorBidi" w:hAnsiTheme="majorBidi" w:cstheme="majorBidi"/>
          <w:i/>
          <w:iCs/>
          <w:vertAlign w:val="subscript"/>
          <w:lang w:val="en-US"/>
        </w:rPr>
        <w:t>s</w:t>
      </w:r>
      <w:r w:rsidRPr="00655062">
        <w:rPr>
          <w:rFonts w:asciiTheme="majorBidi" w:hAnsiTheme="majorBidi" w:cstheme="majorBidi"/>
          <w:lang w:val="en-US"/>
        </w:rPr>
        <w:t xml:space="preserve"> &lt; .5) </w:t>
      </w:r>
      <w:r w:rsidRPr="00655062">
        <w:rPr>
          <w:rFonts w:asciiTheme="majorBidi" w:hAnsiTheme="majorBidi" w:cstheme="majorBidi"/>
          <w:sz w:val="20"/>
          <w:szCs w:val="20"/>
          <w:lang w:val="en-US"/>
        </w:rPr>
        <w:t>are indicated with an asterisk (*)</w:t>
      </w:r>
      <w:r w:rsidRPr="00655062">
        <w:rPr>
          <w:rFonts w:asciiTheme="majorBidi" w:hAnsiTheme="majorBidi" w:cstheme="majorBidi"/>
          <w:lang w:val="en-US"/>
        </w:rPr>
        <w:t>;</w:t>
      </w:r>
      <w:r w:rsidRPr="00655062">
        <w:rPr>
          <w:rFonts w:asciiTheme="majorBidi" w:hAnsiTheme="majorBidi" w:cstheme="majorBidi"/>
          <w:sz w:val="20"/>
          <w:szCs w:val="20"/>
          <w:lang w:val="en-US"/>
        </w:rPr>
        <w:t xml:space="preserve"> moderate correlations </w:t>
      </w:r>
      <w:r w:rsidRPr="00655062">
        <w:rPr>
          <w:rFonts w:asciiTheme="majorBidi" w:hAnsiTheme="majorBidi" w:cstheme="majorBidi"/>
          <w:lang w:val="en-US"/>
        </w:rPr>
        <w:t xml:space="preserve">(.5 ≤ </w:t>
      </w:r>
      <w:r w:rsidRPr="00655062">
        <w:rPr>
          <w:rFonts w:asciiTheme="majorBidi" w:hAnsiTheme="majorBidi" w:cstheme="majorBidi"/>
          <w:i/>
          <w:lang w:val="en-US"/>
        </w:rPr>
        <w:t>r</w:t>
      </w:r>
      <w:r w:rsidRPr="00655062">
        <w:rPr>
          <w:rFonts w:asciiTheme="majorBidi" w:hAnsiTheme="majorBidi" w:cstheme="majorBidi"/>
          <w:i/>
          <w:vertAlign w:val="subscript"/>
          <w:lang w:val="en-US"/>
        </w:rPr>
        <w:t>s</w:t>
      </w:r>
      <w:r w:rsidRPr="00655062">
        <w:rPr>
          <w:rFonts w:asciiTheme="majorBidi" w:hAnsiTheme="majorBidi" w:cstheme="majorBidi"/>
          <w:lang w:val="en-US"/>
        </w:rPr>
        <w:t xml:space="preserve"> &lt; .8) </w:t>
      </w:r>
      <w:r w:rsidRPr="00655062">
        <w:rPr>
          <w:rFonts w:asciiTheme="majorBidi" w:hAnsiTheme="majorBidi" w:cstheme="majorBidi"/>
          <w:sz w:val="20"/>
          <w:szCs w:val="20"/>
          <w:lang w:val="en-US"/>
        </w:rPr>
        <w:t xml:space="preserve">with a double asterisk (**); and strong correlations </w:t>
      </w:r>
      <w:r w:rsidRPr="00655062">
        <w:rPr>
          <w:rFonts w:asciiTheme="majorBidi" w:hAnsiTheme="majorBidi" w:cstheme="majorBidi"/>
          <w:lang w:val="en-US"/>
        </w:rPr>
        <w:t xml:space="preserve">(.8 ≤ </w:t>
      </w:r>
      <w:r w:rsidRPr="00655062">
        <w:rPr>
          <w:rFonts w:asciiTheme="majorBidi" w:hAnsiTheme="majorBidi" w:cstheme="majorBidi"/>
          <w:i/>
          <w:iCs/>
          <w:lang w:val="en-US"/>
        </w:rPr>
        <w:t>r</w:t>
      </w:r>
      <w:r w:rsidRPr="00655062">
        <w:rPr>
          <w:rFonts w:asciiTheme="majorBidi" w:hAnsiTheme="majorBidi" w:cstheme="majorBidi"/>
          <w:i/>
          <w:iCs/>
          <w:vertAlign w:val="subscript"/>
          <w:lang w:val="en-US"/>
        </w:rPr>
        <w:t>s</w:t>
      </w:r>
      <w:r w:rsidRPr="00655062">
        <w:rPr>
          <w:rFonts w:asciiTheme="majorBidi" w:hAnsiTheme="majorBidi" w:cstheme="majorBidi"/>
          <w:lang w:val="en-US"/>
        </w:rPr>
        <w:t xml:space="preserve"> ≤ 1) </w:t>
      </w:r>
      <w:r w:rsidRPr="00655062">
        <w:rPr>
          <w:rFonts w:asciiTheme="majorBidi" w:hAnsiTheme="majorBidi" w:cstheme="majorBidi"/>
          <w:sz w:val="20"/>
          <w:szCs w:val="20"/>
          <w:lang w:val="en-US"/>
        </w:rPr>
        <w:t>with a triple asterisk (***).</w:t>
      </w:r>
    </w:p>
    <w:bookmarkEnd w:id="15"/>
    <w:p w14:paraId="13E0C701" w14:textId="2D79779A" w:rsidR="009C2E30" w:rsidRPr="00655062" w:rsidRDefault="008219E7" w:rsidP="00E27B6D">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T</w:t>
      </w:r>
      <w:r w:rsidR="00147AB5" w:rsidRPr="00655062">
        <w:rPr>
          <w:rFonts w:asciiTheme="majorBidi" w:hAnsiTheme="majorBidi" w:cstheme="majorBidi"/>
          <w:lang w:val="en-US"/>
        </w:rPr>
        <w:t>able</w:t>
      </w:r>
      <w:r w:rsidR="00D02460" w:rsidRPr="00655062">
        <w:rPr>
          <w:rFonts w:asciiTheme="majorBidi" w:hAnsiTheme="majorBidi" w:cstheme="majorBidi"/>
          <w:lang w:val="en-US"/>
        </w:rPr>
        <w:t xml:space="preserve"> 1</w:t>
      </w:r>
      <w:r w:rsidR="00E27B6D">
        <w:rPr>
          <w:rFonts w:asciiTheme="majorBidi" w:hAnsiTheme="majorBidi" w:cstheme="majorBidi"/>
          <w:lang w:val="en-US"/>
        </w:rPr>
        <w:t>0</w:t>
      </w:r>
      <w:r w:rsidR="00FC54EC" w:rsidRPr="00655062">
        <w:rPr>
          <w:rFonts w:asciiTheme="majorBidi" w:hAnsiTheme="majorBidi" w:cstheme="majorBidi"/>
          <w:lang w:val="en-US"/>
        </w:rPr>
        <w:t xml:space="preserve"> </w:t>
      </w:r>
      <w:r w:rsidRPr="00655062">
        <w:rPr>
          <w:rFonts w:asciiTheme="majorBidi" w:hAnsiTheme="majorBidi" w:cstheme="majorBidi"/>
          <w:lang w:val="en-US"/>
        </w:rPr>
        <w:t>illustrates the comparison of the correlations between</w:t>
      </w:r>
      <w:r w:rsidR="00FC54EC" w:rsidRPr="00655062">
        <w:rPr>
          <w:rFonts w:asciiTheme="majorBidi" w:hAnsiTheme="majorBidi" w:cstheme="majorBidi"/>
          <w:lang w:val="en-US"/>
        </w:rPr>
        <w:t xml:space="preserve"> M</w:t>
      </w:r>
      <w:r w:rsidR="00FC54EC" w:rsidRPr="00655062">
        <w:rPr>
          <w:rFonts w:asciiTheme="majorBidi" w:hAnsiTheme="majorBidi" w:cstheme="majorBidi"/>
          <w:vertAlign w:val="subscript"/>
          <w:lang w:val="en-US"/>
        </w:rPr>
        <w:t>tot</w:t>
      </w:r>
      <w:r w:rsidRPr="00655062">
        <w:rPr>
          <w:rFonts w:asciiTheme="majorBidi" w:hAnsiTheme="majorBidi" w:cstheme="majorBidi"/>
          <w:lang w:val="en-US"/>
        </w:rPr>
        <w:t xml:space="preserve"> and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009C340D" w:rsidRPr="00655062">
        <w:rPr>
          <w:rFonts w:asciiTheme="majorBidi" w:hAnsiTheme="majorBidi" w:cstheme="majorBidi"/>
          <w:lang w:val="en-US"/>
        </w:rPr>
        <w:t>in relation to</w:t>
      </w:r>
      <w:r w:rsidR="00FC54EC" w:rsidRPr="00655062">
        <w:rPr>
          <w:rFonts w:asciiTheme="majorBidi" w:hAnsiTheme="majorBidi" w:cstheme="majorBidi"/>
          <w:lang w:val="en-US"/>
        </w:rPr>
        <w:t xml:space="preserve"> M4</w:t>
      </w:r>
      <w:r w:rsidRPr="00655062">
        <w:rPr>
          <w:rFonts w:asciiTheme="majorBidi" w:hAnsiTheme="majorBidi" w:cstheme="majorBidi"/>
          <w:lang w:val="en-US"/>
        </w:rPr>
        <w:t xml:space="preserve"> and </w:t>
      </w:r>
      <w:r w:rsidR="00FC54EC" w:rsidRPr="00655062">
        <w:rPr>
          <w:rFonts w:asciiTheme="majorBidi" w:hAnsiTheme="majorBidi" w:cstheme="majorBidi"/>
          <w:lang w:val="en-US"/>
        </w:rPr>
        <w:t>F4.</w:t>
      </w:r>
      <w:r w:rsidR="00821FA5" w:rsidRPr="00655062">
        <w:rPr>
          <w:rFonts w:asciiTheme="majorBidi" w:hAnsiTheme="majorBidi" w:cstheme="majorBidi"/>
          <w:lang w:val="en-US"/>
        </w:rPr>
        <w:t xml:space="preserve"> </w:t>
      </w:r>
      <w:r w:rsidRPr="00655062">
        <w:rPr>
          <w:rFonts w:asciiTheme="majorBidi" w:hAnsiTheme="majorBidi" w:cstheme="majorBidi"/>
          <w:lang w:val="en-US"/>
        </w:rPr>
        <w:t xml:space="preserve">We can see an </w:t>
      </w:r>
      <w:r w:rsidR="00C415DE" w:rsidRPr="00655062">
        <w:rPr>
          <w:rFonts w:asciiTheme="majorBidi" w:hAnsiTheme="majorBidi" w:cstheme="majorBidi"/>
          <w:lang w:val="en-US"/>
        </w:rPr>
        <w:t>increase</w:t>
      </w:r>
      <w:r w:rsidRPr="00655062">
        <w:rPr>
          <w:rFonts w:asciiTheme="majorBidi" w:hAnsiTheme="majorBidi" w:cstheme="majorBidi"/>
          <w:lang w:val="en-US"/>
        </w:rPr>
        <w:t xml:space="preserve"> in the degree of correlation between</w:t>
      </w:r>
      <w:r w:rsidR="009C340D" w:rsidRPr="00655062">
        <w:rPr>
          <w:rFonts w:asciiTheme="majorBidi" w:hAnsiTheme="majorBidi" w:cstheme="majorBidi"/>
          <w:lang w:val="en-US"/>
        </w:rPr>
        <w:t xml:space="preserve"> the</w:t>
      </w:r>
      <w:r w:rsidRPr="00655062">
        <w:rPr>
          <w:rFonts w:asciiTheme="majorBidi" w:hAnsiTheme="majorBidi" w:cstheme="majorBidi"/>
          <w:lang w:val="en-US"/>
        </w:rPr>
        <w:t xml:space="preserve"> </w:t>
      </w:r>
      <w:r w:rsidR="00FC54EC" w:rsidRPr="00655062">
        <w:rPr>
          <w:rFonts w:asciiTheme="majorBidi" w:hAnsiTheme="majorBidi" w:cstheme="majorBidi"/>
          <w:lang w:val="en-US"/>
        </w:rPr>
        <w:t>M</w:t>
      </w:r>
      <w:r w:rsidR="00FC54EC" w:rsidRPr="00655062">
        <w:rPr>
          <w:rFonts w:asciiTheme="majorBidi" w:hAnsiTheme="majorBidi" w:cstheme="majorBidi"/>
          <w:vertAlign w:val="subscript"/>
          <w:lang w:val="en-US"/>
        </w:rPr>
        <w:t>tot</w:t>
      </w:r>
      <w:r w:rsidRPr="00655062">
        <w:rPr>
          <w:rFonts w:asciiTheme="majorBidi" w:hAnsiTheme="majorBidi" w:cstheme="majorBidi"/>
          <w:lang w:val="en-US"/>
        </w:rPr>
        <w:t xml:space="preserve"> and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Pr="00655062">
        <w:rPr>
          <w:rFonts w:asciiTheme="majorBidi" w:hAnsiTheme="majorBidi" w:cstheme="majorBidi"/>
          <w:lang w:val="en-US"/>
        </w:rPr>
        <w:t>and</w:t>
      </w:r>
      <w:r w:rsidR="00FC54EC" w:rsidRPr="00655062">
        <w:rPr>
          <w:rFonts w:asciiTheme="majorBidi" w:hAnsiTheme="majorBidi" w:cstheme="majorBidi"/>
          <w:lang w:val="en-US"/>
        </w:rPr>
        <w:t xml:space="preserve"> M4</w:t>
      </w:r>
      <w:r w:rsidRPr="00655062">
        <w:rPr>
          <w:rFonts w:asciiTheme="majorBidi" w:hAnsiTheme="majorBidi" w:cstheme="majorBidi"/>
          <w:lang w:val="en-US"/>
        </w:rPr>
        <w:t xml:space="preserve"> and </w:t>
      </w:r>
      <w:r w:rsidR="00FC54EC" w:rsidRPr="00655062">
        <w:rPr>
          <w:rFonts w:asciiTheme="majorBidi" w:hAnsiTheme="majorBidi" w:cstheme="majorBidi"/>
          <w:lang w:val="en-US"/>
        </w:rPr>
        <w:t xml:space="preserve">F4 </w:t>
      </w:r>
      <w:r w:rsidRPr="00655062">
        <w:rPr>
          <w:rFonts w:asciiTheme="majorBidi" w:hAnsiTheme="majorBidi" w:cstheme="majorBidi"/>
          <w:lang w:val="en-US"/>
        </w:rPr>
        <w:t>measurements for the following parameters:</w:t>
      </w:r>
      <w:r w:rsidR="00FC54EC" w:rsidRPr="00655062">
        <w:rPr>
          <w:rFonts w:asciiTheme="majorBidi" w:hAnsiTheme="majorBidi" w:cstheme="majorBidi"/>
          <w:lang w:val="en-US"/>
        </w:rPr>
        <w:t xml:space="preserve">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(M</w:t>
      </w:r>
      <w:r w:rsidR="00FC54EC" w:rsidRPr="00655062">
        <w:rPr>
          <w:rFonts w:asciiTheme="majorBidi" w:hAnsiTheme="majorBidi" w:cstheme="majorBidi"/>
          <w:vertAlign w:val="subscript"/>
          <w:lang w:val="en-US"/>
        </w:rPr>
        <w:t>tot</w:t>
      </w:r>
      <w:r w:rsidRPr="00655062">
        <w:rPr>
          <w:rFonts w:asciiTheme="majorBidi" w:hAnsiTheme="majorBidi" w:cstheme="majorBidi"/>
          <w:vertAlign w:val="subscript"/>
          <w:lang w:val="en-US"/>
        </w:rPr>
        <w:t xml:space="preserve"> </w:t>
      </w:r>
      <w:r w:rsidR="00D26F98" w:rsidRPr="00655062">
        <w:rPr>
          <w:rFonts w:asciiTheme="majorBidi" w:hAnsiTheme="majorBidi" w:cstheme="majorBidi"/>
          <w:lang w:val="en-US"/>
        </w:rPr>
        <w:t>–</w:t>
      </w:r>
      <w:r w:rsidRPr="00655062">
        <w:rPr>
          <w:rFonts w:asciiTheme="majorBidi" w:hAnsiTheme="majorBidi" w:cstheme="majorBidi"/>
          <w:lang w:val="en-US"/>
        </w:rPr>
        <w:t xml:space="preserve">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821FA5" w:rsidRPr="00655062">
        <w:rPr>
          <w:rFonts w:asciiTheme="majorBidi" w:hAnsiTheme="majorBidi" w:cstheme="majorBidi"/>
          <w:lang w:val="en-US"/>
        </w:rPr>
        <w:t xml:space="preserve"> </w:t>
      </w:r>
      <w:r w:rsidR="00FC54EC" w:rsidRPr="00655062">
        <w:rPr>
          <w:rFonts w:asciiTheme="majorBidi" w:hAnsiTheme="majorBidi" w:cstheme="majorBidi"/>
          <w:lang w:val="en-US"/>
        </w:rPr>
        <w:t>(</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.76,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lastRenderedPageBreak/>
        <w:t>176)</w:t>
      </w:r>
      <w:r w:rsidR="0034429D" w:rsidRPr="00655062">
        <w:rPr>
          <w:rFonts w:asciiTheme="majorBidi" w:hAnsiTheme="majorBidi" w:cstheme="majorBidi"/>
          <w:lang w:val="en-US"/>
        </w:rPr>
        <w:t>,</w:t>
      </w:r>
      <w:r w:rsidR="00FC54EC" w:rsidRPr="00655062">
        <w:rPr>
          <w:rFonts w:asciiTheme="majorBidi" w:hAnsiTheme="majorBidi" w:cstheme="majorBidi"/>
          <w:lang w:val="en-US"/>
        </w:rPr>
        <w:t xml:space="preserve"> M4</w:t>
      </w:r>
      <w:r w:rsidRPr="00655062">
        <w:rPr>
          <w:rFonts w:asciiTheme="majorBidi" w:hAnsiTheme="majorBidi" w:cstheme="majorBidi"/>
          <w:lang w:val="en-US"/>
        </w:rPr>
        <w:t xml:space="preserve"> </w:t>
      </w:r>
      <w:r w:rsidR="00D26F98" w:rsidRPr="00655062">
        <w:rPr>
          <w:rFonts w:asciiTheme="majorBidi" w:hAnsiTheme="majorBidi" w:cstheme="majorBidi"/>
          <w:lang w:val="en-US"/>
        </w:rPr>
        <w:t>–</w:t>
      </w:r>
      <w:r w:rsidRPr="00655062">
        <w:rPr>
          <w:rFonts w:asciiTheme="majorBidi" w:hAnsiTheme="majorBidi" w:cstheme="majorBidi"/>
          <w:lang w:val="en-US"/>
        </w:rPr>
        <w:t xml:space="preserve"> </w:t>
      </w:r>
      <w:r w:rsidR="00FC54EC" w:rsidRPr="00655062">
        <w:rPr>
          <w:rFonts w:asciiTheme="majorBidi" w:hAnsiTheme="majorBidi" w:cstheme="majorBidi"/>
          <w:lang w:val="en-US"/>
        </w:rPr>
        <w:t>F4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.8,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44))</w:t>
      </w:r>
      <w:r w:rsidRPr="00655062">
        <w:rPr>
          <w:rFonts w:asciiTheme="majorBidi" w:hAnsiTheme="majorBidi" w:cstheme="majorBidi"/>
          <w:lang w:val="en-US"/>
        </w:rPr>
        <w:t>;</w:t>
      </w:r>
      <w:r w:rsidR="00FC54EC" w:rsidRPr="00655062">
        <w:rPr>
          <w:rFonts w:asciiTheme="majorBidi" w:hAnsiTheme="majorBidi" w:cstheme="majorBidi"/>
          <w:lang w:val="en-US"/>
        </w:rPr>
        <w:t xml:space="preserve">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st (M</w:t>
      </w:r>
      <w:r w:rsidR="00FC54EC" w:rsidRPr="00655062">
        <w:rPr>
          <w:rFonts w:asciiTheme="majorBidi" w:hAnsiTheme="majorBidi" w:cstheme="majorBidi"/>
          <w:vertAlign w:val="subscript"/>
          <w:lang w:val="en-US"/>
        </w:rPr>
        <w:t>tot</w:t>
      </w:r>
      <w:r w:rsidRPr="00655062">
        <w:rPr>
          <w:rFonts w:asciiTheme="majorBidi" w:hAnsiTheme="majorBidi" w:cstheme="majorBidi"/>
          <w:vertAlign w:val="subscript"/>
          <w:lang w:val="en-US"/>
        </w:rPr>
        <w:t xml:space="preserve"> </w:t>
      </w:r>
      <w:r w:rsidR="00D26F98" w:rsidRPr="00655062">
        <w:rPr>
          <w:rFonts w:asciiTheme="majorBidi" w:hAnsiTheme="majorBidi" w:cstheme="majorBidi"/>
          <w:lang w:val="en-US"/>
        </w:rPr>
        <w:t>–</w:t>
      </w:r>
      <w:r w:rsidRPr="00655062">
        <w:rPr>
          <w:rFonts w:asciiTheme="majorBidi" w:hAnsiTheme="majorBidi" w:cstheme="majorBidi"/>
          <w:lang w:val="en-US"/>
        </w:rPr>
        <w:t xml:space="preserve">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.47,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176)</w:t>
      </w:r>
      <w:r w:rsidR="0034429D"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34429D" w:rsidRPr="00655062">
        <w:rPr>
          <w:rFonts w:asciiTheme="majorBidi" w:hAnsiTheme="majorBidi" w:cstheme="majorBidi"/>
          <w:lang w:val="en-US"/>
        </w:rPr>
        <w:t xml:space="preserve">M – F </w:t>
      </w:r>
      <w:r w:rsidR="00FC54EC" w:rsidRPr="00655062">
        <w:rPr>
          <w:rFonts w:asciiTheme="majorBidi" w:hAnsiTheme="majorBidi" w:cstheme="majorBidi"/>
          <w:lang w:val="en-US"/>
        </w:rPr>
        <w:t>(</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.59,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44))</w:t>
      </w:r>
      <w:r w:rsidR="0034429D"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34429D" w:rsidRPr="00655062">
        <w:rPr>
          <w:rFonts w:asciiTheme="majorBidi" w:hAnsiTheme="majorBidi" w:cstheme="majorBidi"/>
          <w:lang w:val="en-US"/>
        </w:rPr>
        <w:t>and</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(M</w:t>
      </w:r>
      <w:r w:rsidR="00FC54EC" w:rsidRPr="00655062">
        <w:rPr>
          <w:rFonts w:asciiTheme="majorBidi" w:hAnsiTheme="majorBidi" w:cstheme="majorBidi"/>
          <w:vertAlign w:val="subscript"/>
          <w:lang w:val="en-US"/>
        </w:rPr>
        <w:t>tot</w:t>
      </w:r>
      <w:r w:rsidR="0034429D" w:rsidRPr="00655062">
        <w:rPr>
          <w:rFonts w:asciiTheme="majorBidi" w:hAnsiTheme="majorBidi" w:cstheme="majorBidi"/>
          <w:vertAlign w:val="subscript"/>
          <w:lang w:val="en-US"/>
        </w:rPr>
        <w:t xml:space="preserve"> </w:t>
      </w:r>
      <w:r w:rsidR="00D26F98" w:rsidRPr="00655062">
        <w:rPr>
          <w:rFonts w:asciiTheme="majorBidi" w:hAnsiTheme="majorBidi" w:cstheme="majorBidi"/>
          <w:lang w:val="en-US"/>
        </w:rPr>
        <w:t>–</w:t>
      </w:r>
      <w:r w:rsidR="0034429D" w:rsidRPr="00655062">
        <w:rPr>
          <w:rFonts w:asciiTheme="majorBidi" w:hAnsiTheme="majorBidi" w:cstheme="majorBidi"/>
          <w:lang w:val="en-US"/>
        </w:rPr>
        <w:t xml:space="preserve">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.42,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192)</w:t>
      </w:r>
      <w:r w:rsidR="0034429D" w:rsidRPr="00655062">
        <w:rPr>
          <w:rFonts w:asciiTheme="majorBidi" w:hAnsiTheme="majorBidi" w:cstheme="majorBidi"/>
          <w:lang w:val="en-US"/>
        </w:rPr>
        <w:t>,</w:t>
      </w:r>
      <w:r w:rsidR="00FC54EC" w:rsidRPr="00655062">
        <w:rPr>
          <w:rFonts w:asciiTheme="majorBidi" w:hAnsiTheme="majorBidi" w:cstheme="majorBidi"/>
          <w:lang w:val="en-US"/>
        </w:rPr>
        <w:t xml:space="preserve"> M4</w:t>
      </w:r>
      <w:r w:rsidR="0034429D" w:rsidRPr="00655062">
        <w:rPr>
          <w:rFonts w:asciiTheme="majorBidi" w:hAnsiTheme="majorBidi" w:cstheme="majorBidi"/>
          <w:lang w:val="en-US"/>
        </w:rPr>
        <w:t xml:space="preserve"> </w:t>
      </w:r>
      <w:r w:rsidR="00D26F98" w:rsidRPr="00655062">
        <w:rPr>
          <w:rFonts w:asciiTheme="majorBidi" w:hAnsiTheme="majorBidi" w:cstheme="majorBidi"/>
          <w:lang w:val="en-US"/>
        </w:rPr>
        <w:t>–</w:t>
      </w:r>
      <w:r w:rsidR="0034429D" w:rsidRPr="00655062">
        <w:rPr>
          <w:rFonts w:asciiTheme="majorBidi" w:hAnsiTheme="majorBidi" w:cstheme="majorBidi"/>
          <w:lang w:val="en-US"/>
        </w:rPr>
        <w:t xml:space="preserve"> </w:t>
      </w:r>
      <w:r w:rsidR="00FC54EC" w:rsidRPr="00655062">
        <w:rPr>
          <w:rFonts w:asciiTheme="majorBidi" w:hAnsiTheme="majorBidi" w:cstheme="majorBidi"/>
          <w:lang w:val="en-US"/>
        </w:rPr>
        <w:t>F4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.56,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48)). </w:t>
      </w:r>
      <w:r w:rsidR="0034429D" w:rsidRPr="00655062">
        <w:rPr>
          <w:rFonts w:asciiTheme="majorBidi" w:hAnsiTheme="majorBidi" w:cstheme="majorBidi"/>
          <w:lang w:val="en-US"/>
        </w:rPr>
        <w:t>We can also observe a one-degree decrease in correlation between the</w:t>
      </w:r>
      <w:r w:rsidR="00FC54EC" w:rsidRPr="00655062">
        <w:rPr>
          <w:rFonts w:asciiTheme="majorBidi" w:hAnsiTheme="majorBidi" w:cstheme="majorBidi"/>
          <w:lang w:val="en-US"/>
        </w:rPr>
        <w:t xml:space="preserve"> M</w:t>
      </w:r>
      <w:r w:rsidR="00FC54EC" w:rsidRPr="00655062">
        <w:rPr>
          <w:rFonts w:asciiTheme="majorBidi" w:hAnsiTheme="majorBidi" w:cstheme="majorBidi"/>
          <w:vertAlign w:val="subscript"/>
          <w:lang w:val="en-US"/>
        </w:rPr>
        <w:t>tot</w:t>
      </w:r>
      <w:r w:rsidR="0034429D" w:rsidRPr="00655062">
        <w:rPr>
          <w:rFonts w:asciiTheme="majorBidi" w:hAnsiTheme="majorBidi" w:cstheme="majorBidi"/>
          <w:vertAlign w:val="subscript"/>
          <w:lang w:val="en-US"/>
        </w:rPr>
        <w:t xml:space="preserve"> </w:t>
      </w:r>
      <w:r w:rsidR="0034429D" w:rsidRPr="00655062">
        <w:rPr>
          <w:rFonts w:asciiTheme="majorBidi" w:hAnsiTheme="majorBidi" w:cstheme="majorBidi"/>
          <w:lang w:val="en-US"/>
        </w:rPr>
        <w:t xml:space="preserve">and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0034429D" w:rsidRPr="00655062">
        <w:rPr>
          <w:rFonts w:asciiTheme="majorBidi" w:hAnsiTheme="majorBidi" w:cstheme="majorBidi"/>
          <w:lang w:val="en-US"/>
        </w:rPr>
        <w:t>and</w:t>
      </w:r>
      <w:r w:rsidR="00FC54EC" w:rsidRPr="00655062">
        <w:rPr>
          <w:rFonts w:asciiTheme="majorBidi" w:hAnsiTheme="majorBidi" w:cstheme="majorBidi"/>
          <w:lang w:val="en-US"/>
        </w:rPr>
        <w:t xml:space="preserve"> M4</w:t>
      </w:r>
      <w:r w:rsidR="0034429D" w:rsidRPr="00655062">
        <w:rPr>
          <w:rFonts w:asciiTheme="majorBidi" w:hAnsiTheme="majorBidi" w:cstheme="majorBidi"/>
          <w:lang w:val="en-US"/>
        </w:rPr>
        <w:t xml:space="preserve"> and </w:t>
      </w:r>
      <w:r w:rsidR="00FC54EC" w:rsidRPr="00655062">
        <w:rPr>
          <w:rFonts w:asciiTheme="majorBidi" w:hAnsiTheme="majorBidi" w:cstheme="majorBidi"/>
          <w:lang w:val="en-US"/>
        </w:rPr>
        <w:t xml:space="preserve">F4 </w:t>
      </w:r>
      <w:r w:rsidR="0034429D" w:rsidRPr="00655062">
        <w:rPr>
          <w:rFonts w:asciiTheme="majorBidi" w:hAnsiTheme="majorBidi" w:cstheme="majorBidi"/>
          <w:lang w:val="en-US"/>
        </w:rPr>
        <w:t>measurements for</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 xml:space="preserve">R3 </w:t>
      </w:r>
      <w:r w:rsidR="00FC54EC" w:rsidRPr="00655062">
        <w:rPr>
          <w:rFonts w:asciiTheme="majorBidi" w:hAnsiTheme="majorBidi" w:cstheme="majorBidi"/>
          <w:lang w:val="en-US"/>
        </w:rPr>
        <w:t>(M</w:t>
      </w:r>
      <w:r w:rsidR="00FC54EC" w:rsidRPr="00655062">
        <w:rPr>
          <w:rFonts w:asciiTheme="majorBidi" w:hAnsiTheme="majorBidi" w:cstheme="majorBidi"/>
          <w:vertAlign w:val="subscript"/>
          <w:lang w:val="en-US"/>
        </w:rPr>
        <w:t>tot</w:t>
      </w:r>
      <w:r w:rsidR="0034429D" w:rsidRPr="00655062">
        <w:rPr>
          <w:rFonts w:asciiTheme="majorBidi" w:hAnsiTheme="majorBidi" w:cstheme="majorBidi"/>
          <w:vertAlign w:val="subscript"/>
          <w:lang w:val="en-US"/>
        </w:rPr>
        <w:t xml:space="preserve"> </w:t>
      </w:r>
      <w:r w:rsidR="00D26F98" w:rsidRPr="00655062">
        <w:rPr>
          <w:rFonts w:asciiTheme="majorBidi" w:hAnsiTheme="majorBidi" w:cstheme="majorBidi"/>
          <w:lang w:val="en-US"/>
        </w:rPr>
        <w:t>–</w:t>
      </w:r>
      <w:r w:rsidR="0034429D" w:rsidRPr="00655062">
        <w:rPr>
          <w:rFonts w:asciiTheme="majorBidi" w:hAnsiTheme="majorBidi" w:cstheme="majorBidi"/>
          <w:lang w:val="en-US"/>
        </w:rPr>
        <w:t xml:space="preserve">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D26F98" w:rsidRPr="00655062">
        <w:rPr>
          <w:rFonts w:asciiTheme="majorBidi" w:hAnsiTheme="majorBidi" w:cstheme="majorBidi"/>
          <w:lang w:val="en-US"/>
        </w:rPr>
        <w:t>–</w:t>
      </w:r>
      <w:r w:rsidR="00FC54EC" w:rsidRPr="00655062">
        <w:rPr>
          <w:rFonts w:asciiTheme="majorBidi" w:hAnsiTheme="majorBidi" w:cstheme="majorBidi"/>
          <w:lang w:val="en-US"/>
        </w:rPr>
        <w:t xml:space="preserve">.23,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192)</w:t>
      </w:r>
      <w:r w:rsidR="0034429D" w:rsidRPr="00655062">
        <w:rPr>
          <w:rFonts w:asciiTheme="majorBidi" w:hAnsiTheme="majorBidi" w:cstheme="majorBidi"/>
          <w:lang w:val="en-US"/>
        </w:rPr>
        <w:t>,</w:t>
      </w:r>
      <w:r w:rsidR="00FC54EC" w:rsidRPr="00655062">
        <w:rPr>
          <w:rFonts w:asciiTheme="majorBidi" w:hAnsiTheme="majorBidi" w:cstheme="majorBidi"/>
          <w:lang w:val="en-US"/>
        </w:rPr>
        <w:t xml:space="preserve"> M4</w:t>
      </w:r>
      <w:r w:rsidR="0034429D" w:rsidRPr="00655062">
        <w:rPr>
          <w:rFonts w:asciiTheme="majorBidi" w:hAnsiTheme="majorBidi" w:cstheme="majorBidi"/>
          <w:lang w:val="en-US"/>
        </w:rPr>
        <w:t xml:space="preserve"> </w:t>
      </w:r>
      <w:r w:rsidR="00D26F98" w:rsidRPr="00655062">
        <w:rPr>
          <w:rFonts w:asciiTheme="majorBidi" w:hAnsiTheme="majorBidi" w:cstheme="majorBidi"/>
          <w:lang w:val="en-US"/>
        </w:rPr>
        <w:t>–</w:t>
      </w:r>
      <w:r w:rsidR="0034429D" w:rsidRPr="00655062">
        <w:rPr>
          <w:rFonts w:asciiTheme="majorBidi" w:hAnsiTheme="majorBidi" w:cstheme="majorBidi"/>
          <w:lang w:val="en-US"/>
        </w:rPr>
        <w:t xml:space="preserve"> </w:t>
      </w:r>
      <w:r w:rsidR="00FC54EC" w:rsidRPr="00655062">
        <w:rPr>
          <w:rFonts w:asciiTheme="majorBidi" w:hAnsiTheme="majorBidi" w:cstheme="majorBidi"/>
          <w:lang w:val="en-US"/>
        </w:rPr>
        <w:t>F4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.07, </w:t>
      </w:r>
      <w:r w:rsidR="000D50B0" w:rsidRPr="00655062">
        <w:rPr>
          <w:rFonts w:asciiTheme="majorBidi" w:hAnsiTheme="majorBidi" w:cstheme="majorBidi"/>
          <w:i/>
          <w:lang w:val="en-US"/>
        </w:rPr>
        <w:t>p</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.64,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48)</w:t>
      </w:r>
      <w:r w:rsidR="0034429D"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34429D" w:rsidRPr="00655062">
        <w:rPr>
          <w:rFonts w:asciiTheme="majorBidi" w:hAnsiTheme="majorBidi" w:cstheme="majorBidi"/>
          <w:lang w:val="en-US"/>
        </w:rPr>
        <w:t>On the other hand, although</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R2</w:t>
      </w:r>
      <w:r w:rsidR="00FC54EC" w:rsidRPr="00655062">
        <w:rPr>
          <w:rFonts w:asciiTheme="majorBidi" w:hAnsiTheme="majorBidi" w:cstheme="majorBidi"/>
          <w:lang w:val="en-US"/>
        </w:rPr>
        <w:t xml:space="preserve"> </w:t>
      </w:r>
      <w:r w:rsidR="0034429D" w:rsidRPr="00655062">
        <w:rPr>
          <w:rFonts w:asciiTheme="majorBidi" w:hAnsiTheme="majorBidi" w:cstheme="majorBidi"/>
          <w:lang w:val="en-US"/>
        </w:rPr>
        <w:t>does not change its degree of correlation, it becomes non-significant</w:t>
      </w:r>
      <w:r w:rsidR="0052015B" w:rsidRPr="00655062">
        <w:rPr>
          <w:rFonts w:asciiTheme="majorBidi" w:hAnsiTheme="majorBidi" w:cstheme="majorBidi"/>
          <w:lang w:val="en-US"/>
        </w:rPr>
        <w:t xml:space="preserve"> (N</w:t>
      </w:r>
      <w:r w:rsidR="00FC54EC" w:rsidRPr="00655062">
        <w:rPr>
          <w:rFonts w:asciiTheme="majorBidi" w:hAnsiTheme="majorBidi" w:cstheme="majorBidi"/>
          <w:lang w:val="en-US"/>
        </w:rPr>
        <w:t>S</w:t>
      </w:r>
      <w:r w:rsidR="0052015B" w:rsidRPr="00655062">
        <w:rPr>
          <w:rFonts w:asciiTheme="majorBidi" w:hAnsiTheme="majorBidi" w:cstheme="majorBidi"/>
          <w:lang w:val="en-US"/>
        </w:rPr>
        <w:t>)</w:t>
      </w:r>
      <w:r w:rsidR="00FC54EC" w:rsidRPr="00655062">
        <w:rPr>
          <w:rFonts w:asciiTheme="majorBidi" w:hAnsiTheme="majorBidi" w:cstheme="majorBidi"/>
          <w:lang w:val="en-US"/>
        </w:rPr>
        <w:t xml:space="preserve"> (M</w:t>
      </w:r>
      <w:r w:rsidR="00FC54EC" w:rsidRPr="00655062">
        <w:rPr>
          <w:rFonts w:asciiTheme="majorBidi" w:hAnsiTheme="majorBidi" w:cstheme="majorBidi"/>
          <w:vertAlign w:val="subscript"/>
          <w:lang w:val="en-US"/>
        </w:rPr>
        <w:t>tot</w:t>
      </w:r>
      <w:r w:rsidR="0034429D" w:rsidRPr="00655062">
        <w:rPr>
          <w:rFonts w:asciiTheme="majorBidi" w:hAnsiTheme="majorBidi" w:cstheme="majorBidi"/>
          <w:vertAlign w:val="subscript"/>
          <w:lang w:val="en-US"/>
        </w:rPr>
        <w:t xml:space="preserve"> </w:t>
      </w:r>
      <w:r w:rsidR="00D26F98" w:rsidRPr="00655062">
        <w:rPr>
          <w:rFonts w:asciiTheme="majorBidi" w:hAnsiTheme="majorBidi" w:cstheme="majorBidi"/>
          <w:lang w:val="en-US"/>
        </w:rPr>
        <w:t>–</w:t>
      </w:r>
      <w:r w:rsidR="0034429D" w:rsidRPr="00655062">
        <w:rPr>
          <w:rFonts w:asciiTheme="majorBidi" w:hAnsiTheme="majorBidi" w:cstheme="majorBidi"/>
          <w:lang w:val="en-US"/>
        </w:rPr>
        <w:t xml:space="preserve">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D26F98" w:rsidRPr="00655062">
        <w:rPr>
          <w:rFonts w:asciiTheme="majorBidi" w:hAnsiTheme="majorBidi" w:cstheme="majorBidi"/>
          <w:lang w:val="en-US"/>
        </w:rPr>
        <w:t>–</w:t>
      </w:r>
      <w:r w:rsidR="00FC54EC" w:rsidRPr="00655062">
        <w:rPr>
          <w:rFonts w:asciiTheme="majorBidi" w:hAnsiTheme="majorBidi" w:cstheme="majorBidi"/>
          <w:lang w:val="en-US"/>
        </w:rPr>
        <w:t xml:space="preserve">.27, </w:t>
      </w:r>
      <w:r w:rsidR="000D50B0" w:rsidRPr="00655062">
        <w:rPr>
          <w:rFonts w:asciiTheme="majorBidi" w:hAnsiTheme="majorBidi" w:cstheme="majorBidi"/>
          <w:i/>
          <w:lang w:val="en-US"/>
        </w:rPr>
        <w:t>p</w:t>
      </w:r>
      <w:r w:rsidR="00853B3E" w:rsidRPr="00655062">
        <w:rPr>
          <w:rFonts w:asciiTheme="majorBidi" w:hAnsiTheme="majorBidi" w:cstheme="majorBidi"/>
          <w:lang w:val="en-US"/>
        </w:rPr>
        <w:t xml:space="preserve"> &lt; </w:t>
      </w:r>
      <w:r w:rsidR="00FC54EC" w:rsidRPr="00655062">
        <w:rPr>
          <w:rFonts w:asciiTheme="majorBidi" w:hAnsiTheme="majorBidi" w:cstheme="majorBidi"/>
          <w:lang w:val="en-US"/>
        </w:rPr>
        <w:t xml:space="preserve">.01,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192)</w:t>
      </w:r>
      <w:r w:rsidR="0034429D" w:rsidRPr="00655062">
        <w:rPr>
          <w:rFonts w:asciiTheme="majorBidi" w:hAnsiTheme="majorBidi" w:cstheme="majorBidi"/>
          <w:lang w:val="en-US"/>
        </w:rPr>
        <w:t>,</w:t>
      </w:r>
      <w:r w:rsidR="00FC54EC" w:rsidRPr="00655062">
        <w:rPr>
          <w:rFonts w:asciiTheme="majorBidi" w:hAnsiTheme="majorBidi" w:cstheme="majorBidi"/>
          <w:lang w:val="en-US"/>
        </w:rPr>
        <w:t xml:space="preserve"> M4</w:t>
      </w:r>
      <w:r w:rsidR="0034429D" w:rsidRPr="00655062">
        <w:rPr>
          <w:rFonts w:asciiTheme="majorBidi" w:hAnsiTheme="majorBidi" w:cstheme="majorBidi"/>
          <w:lang w:val="en-US"/>
        </w:rPr>
        <w:t xml:space="preserve"> </w:t>
      </w:r>
      <w:r w:rsidR="00D26F98" w:rsidRPr="00655062">
        <w:rPr>
          <w:rFonts w:asciiTheme="majorBidi" w:hAnsiTheme="majorBidi" w:cstheme="majorBidi"/>
          <w:lang w:val="en-US"/>
        </w:rPr>
        <w:t>–</w:t>
      </w:r>
      <w:r w:rsidR="0034429D" w:rsidRPr="00655062">
        <w:rPr>
          <w:rFonts w:asciiTheme="majorBidi" w:hAnsiTheme="majorBidi" w:cstheme="majorBidi"/>
          <w:lang w:val="en-US"/>
        </w:rPr>
        <w:t xml:space="preserve"> </w:t>
      </w:r>
      <w:r w:rsidR="00FC54EC" w:rsidRPr="00655062">
        <w:rPr>
          <w:rFonts w:asciiTheme="majorBidi" w:hAnsiTheme="majorBidi" w:cstheme="majorBidi"/>
          <w:lang w:val="en-US"/>
        </w:rPr>
        <w:t>F4 (</w:t>
      </w:r>
      <w:r w:rsidR="000D50B0" w:rsidRPr="00655062">
        <w:rPr>
          <w:rFonts w:asciiTheme="majorBidi" w:hAnsiTheme="majorBidi" w:cstheme="majorBidi"/>
          <w:i/>
          <w:lang w:val="en-US"/>
        </w:rPr>
        <w:t>r</w:t>
      </w:r>
      <w:r w:rsidR="00485D7C" w:rsidRPr="00655062">
        <w:rPr>
          <w:rFonts w:asciiTheme="majorBidi" w:hAnsiTheme="majorBidi" w:cstheme="majorBidi"/>
          <w:lang w:val="en-US"/>
        </w:rPr>
        <w:t xml:space="preserve"> = </w:t>
      </w:r>
      <w:r w:rsidR="00D26F98" w:rsidRPr="00655062">
        <w:rPr>
          <w:rFonts w:asciiTheme="majorBidi" w:hAnsiTheme="majorBidi" w:cstheme="majorBidi"/>
          <w:lang w:val="en-US"/>
        </w:rPr>
        <w:t>–</w:t>
      </w:r>
      <w:r w:rsidR="00FC54EC" w:rsidRPr="00655062">
        <w:rPr>
          <w:rFonts w:asciiTheme="majorBidi" w:hAnsiTheme="majorBidi" w:cstheme="majorBidi"/>
          <w:lang w:val="en-US"/>
        </w:rPr>
        <w:t xml:space="preserve">.22, </w:t>
      </w:r>
      <w:r w:rsidR="000D50B0" w:rsidRPr="00655062">
        <w:rPr>
          <w:rFonts w:asciiTheme="majorBidi" w:hAnsiTheme="majorBidi" w:cstheme="majorBidi"/>
          <w:i/>
          <w:lang w:val="en-US"/>
        </w:rPr>
        <w:t>p</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 xml:space="preserve">.13, </w:t>
      </w:r>
      <w:r w:rsidR="000D50B0" w:rsidRPr="00655062">
        <w:rPr>
          <w:rFonts w:asciiTheme="majorBidi" w:hAnsiTheme="majorBidi" w:cstheme="majorBidi"/>
          <w:i/>
          <w:lang w:val="en-US"/>
        </w:rPr>
        <w:t>N</w:t>
      </w:r>
      <w:r w:rsidR="00485D7C" w:rsidRPr="00655062">
        <w:rPr>
          <w:rFonts w:asciiTheme="majorBidi" w:hAnsiTheme="majorBidi" w:cstheme="majorBidi"/>
          <w:lang w:val="en-US"/>
        </w:rPr>
        <w:t xml:space="preserve"> = </w:t>
      </w:r>
      <w:r w:rsidR="00FC54EC" w:rsidRPr="00655062">
        <w:rPr>
          <w:rFonts w:asciiTheme="majorBidi" w:hAnsiTheme="majorBidi" w:cstheme="majorBidi"/>
          <w:lang w:val="en-US"/>
        </w:rPr>
        <w:t>48)).</w:t>
      </w:r>
    </w:p>
    <w:p w14:paraId="6752BA21" w14:textId="51B295E4" w:rsidR="006B2CBB" w:rsidRPr="00655062" w:rsidRDefault="00147AB5" w:rsidP="00593F05">
      <w:pPr>
        <w:pStyle w:val="Tabletitle"/>
        <w:rPr>
          <w:rFonts w:asciiTheme="majorBidi" w:hAnsiTheme="majorBidi" w:cstheme="majorBidi"/>
        </w:rPr>
      </w:pPr>
      <w:r w:rsidRPr="00655062">
        <w:rPr>
          <w:rFonts w:asciiTheme="majorBidi" w:hAnsiTheme="majorBidi" w:cstheme="majorBidi"/>
          <w:sz w:val="22"/>
          <w:szCs w:val="22"/>
          <w:lang w:val="en-US"/>
        </w:rPr>
        <w:t>Table</w:t>
      </w:r>
      <w:r w:rsidR="00E27B6D">
        <w:rPr>
          <w:rFonts w:asciiTheme="majorBidi" w:hAnsiTheme="majorBidi" w:cstheme="majorBidi"/>
          <w:sz w:val="22"/>
          <w:szCs w:val="22"/>
          <w:lang w:val="en-US"/>
        </w:rPr>
        <w:t xml:space="preserve"> 10</w:t>
      </w:r>
      <w:r w:rsidR="00F24386" w:rsidRPr="00655062">
        <w:rPr>
          <w:rFonts w:asciiTheme="majorBidi" w:hAnsiTheme="majorBidi" w:cstheme="majorBidi"/>
          <w:sz w:val="22"/>
          <w:szCs w:val="22"/>
          <w:lang w:val="en-US"/>
        </w:rPr>
        <w:t>:</w:t>
      </w:r>
      <w:r w:rsidR="00FC54EC" w:rsidRPr="00655062">
        <w:rPr>
          <w:rFonts w:asciiTheme="majorBidi" w:hAnsiTheme="majorBidi" w:cstheme="majorBidi"/>
          <w:sz w:val="22"/>
          <w:szCs w:val="22"/>
          <w:lang w:val="en-US"/>
        </w:rPr>
        <w:t xml:space="preserve"> </w:t>
      </w:r>
      <w:r w:rsidR="00D1210B" w:rsidRPr="00655062">
        <w:rPr>
          <w:rFonts w:asciiTheme="majorBidi" w:hAnsiTheme="majorBidi" w:cstheme="majorBidi"/>
          <w:sz w:val="22"/>
          <w:szCs w:val="22"/>
          <w:lang w:val="en-US"/>
        </w:rPr>
        <w:t>Comparison of correlations between</w:t>
      </w:r>
      <w:r w:rsidR="00CB15A2" w:rsidRPr="00655062">
        <w:rPr>
          <w:rFonts w:asciiTheme="majorBidi" w:hAnsiTheme="majorBidi" w:cstheme="majorBidi"/>
          <w:sz w:val="22"/>
          <w:szCs w:val="22"/>
          <w:lang w:val="en-US"/>
        </w:rPr>
        <w:t xml:space="preserve"> </w:t>
      </w:r>
      <w:r w:rsidR="00FC54EC" w:rsidRPr="00655062">
        <w:rPr>
          <w:rFonts w:asciiTheme="majorBidi" w:hAnsiTheme="majorBidi" w:cstheme="majorBidi"/>
          <w:sz w:val="22"/>
          <w:szCs w:val="22"/>
          <w:lang w:val="en-US"/>
        </w:rPr>
        <w:t>M</w:t>
      </w:r>
      <w:r w:rsidR="00FC54EC" w:rsidRPr="00655062">
        <w:rPr>
          <w:rFonts w:asciiTheme="majorBidi" w:hAnsiTheme="majorBidi" w:cstheme="majorBidi"/>
          <w:sz w:val="22"/>
          <w:szCs w:val="22"/>
          <w:vertAlign w:val="subscript"/>
          <w:lang w:val="en-US"/>
        </w:rPr>
        <w:t>tot</w:t>
      </w:r>
      <w:r w:rsidR="00D1210B" w:rsidRPr="00655062">
        <w:rPr>
          <w:rFonts w:asciiTheme="majorBidi" w:hAnsiTheme="majorBidi" w:cstheme="majorBidi"/>
          <w:sz w:val="22"/>
          <w:szCs w:val="22"/>
          <w:vertAlign w:val="subscript"/>
          <w:lang w:val="en-US"/>
        </w:rPr>
        <w:t xml:space="preserve"> </w:t>
      </w:r>
      <w:r w:rsidR="00D1210B" w:rsidRPr="00655062">
        <w:rPr>
          <w:rFonts w:asciiTheme="majorBidi" w:hAnsiTheme="majorBidi" w:cstheme="majorBidi"/>
          <w:sz w:val="22"/>
          <w:szCs w:val="22"/>
          <w:lang w:val="en-US"/>
        </w:rPr>
        <w:t xml:space="preserve">and </w:t>
      </w:r>
      <w:r w:rsidR="00FC54EC" w:rsidRPr="00655062">
        <w:rPr>
          <w:rFonts w:asciiTheme="majorBidi" w:hAnsiTheme="majorBidi" w:cstheme="majorBidi"/>
          <w:sz w:val="22"/>
          <w:szCs w:val="22"/>
          <w:lang w:val="en-US"/>
        </w:rPr>
        <w:t>F</w:t>
      </w:r>
      <w:r w:rsidR="00FC54EC" w:rsidRPr="00655062">
        <w:rPr>
          <w:rFonts w:asciiTheme="majorBidi" w:hAnsiTheme="majorBidi" w:cstheme="majorBidi"/>
          <w:sz w:val="22"/>
          <w:szCs w:val="22"/>
          <w:vertAlign w:val="subscript"/>
          <w:lang w:val="en-US"/>
        </w:rPr>
        <w:t>tot</w:t>
      </w:r>
      <w:r w:rsidR="00FC54EC" w:rsidRPr="00655062">
        <w:rPr>
          <w:rFonts w:asciiTheme="majorBidi" w:hAnsiTheme="majorBidi" w:cstheme="majorBidi"/>
          <w:sz w:val="22"/>
          <w:szCs w:val="22"/>
          <w:lang w:val="en-US"/>
        </w:rPr>
        <w:t xml:space="preserve"> </w:t>
      </w:r>
      <w:r w:rsidR="00D1210B" w:rsidRPr="00655062">
        <w:rPr>
          <w:rFonts w:asciiTheme="majorBidi" w:hAnsiTheme="majorBidi" w:cstheme="majorBidi"/>
          <w:sz w:val="22"/>
          <w:szCs w:val="22"/>
          <w:lang w:val="en-US"/>
        </w:rPr>
        <w:t>and</w:t>
      </w:r>
      <w:r w:rsidR="00FC54EC" w:rsidRPr="00655062">
        <w:rPr>
          <w:rFonts w:asciiTheme="majorBidi" w:hAnsiTheme="majorBidi" w:cstheme="majorBidi"/>
          <w:sz w:val="22"/>
          <w:szCs w:val="22"/>
          <w:lang w:val="en-US"/>
        </w:rPr>
        <w:t xml:space="preserve"> M4</w:t>
      </w:r>
      <w:r w:rsidR="00D1210B" w:rsidRPr="00655062">
        <w:rPr>
          <w:rFonts w:asciiTheme="majorBidi" w:hAnsiTheme="majorBidi" w:cstheme="majorBidi"/>
          <w:sz w:val="22"/>
          <w:szCs w:val="22"/>
          <w:lang w:val="en-US"/>
        </w:rPr>
        <w:t xml:space="preserve"> and </w:t>
      </w:r>
      <w:r w:rsidR="00FC54EC" w:rsidRPr="00655062">
        <w:rPr>
          <w:rFonts w:asciiTheme="majorBidi" w:hAnsiTheme="majorBidi" w:cstheme="majorBidi"/>
          <w:sz w:val="22"/>
          <w:szCs w:val="22"/>
          <w:lang w:val="en-US"/>
        </w:rPr>
        <w:t>F4</w:t>
      </w:r>
      <w:r w:rsidR="003A00D6" w:rsidRPr="00655062">
        <w:rPr>
          <w:rFonts w:asciiTheme="majorBidi" w:hAnsiTheme="majorBidi" w:cstheme="majorBidi"/>
          <w:sz w:val="22"/>
          <w:szCs w:val="22"/>
          <w:lang w:val="en-US"/>
        </w:rPr>
        <w:t>.</w:t>
      </w:r>
    </w:p>
    <w:tbl>
      <w:tblPr>
        <w:tblW w:w="0" w:type="auto"/>
        <w:tblLook w:val="04A0" w:firstRow="1" w:lastRow="0" w:firstColumn="1" w:lastColumn="0" w:noHBand="0" w:noVBand="1"/>
      </w:tblPr>
      <w:tblGrid>
        <w:gridCol w:w="1205"/>
        <w:gridCol w:w="1205"/>
        <w:gridCol w:w="1372"/>
        <w:gridCol w:w="1372"/>
      </w:tblGrid>
      <w:tr w:rsidR="00C30C28" w:rsidRPr="00610F08" w14:paraId="0A35D830" w14:textId="77777777" w:rsidTr="00FC54EC">
        <w:tc>
          <w:tcPr>
            <w:tcW w:w="1205" w:type="dxa"/>
            <w:tcBorders>
              <w:top w:val="single" w:sz="4" w:space="0" w:color="auto"/>
              <w:left w:val="single" w:sz="4" w:space="0" w:color="auto"/>
              <w:bottom w:val="single" w:sz="4" w:space="0" w:color="auto"/>
              <w:right w:val="single" w:sz="4" w:space="0" w:color="auto"/>
            </w:tcBorders>
          </w:tcPr>
          <w:p w14:paraId="7FBA0086" w14:textId="6757B0DD" w:rsidR="00FC54EC" w:rsidRPr="00655062" w:rsidRDefault="00D26F98"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Parameter</w:t>
            </w:r>
          </w:p>
        </w:tc>
        <w:tc>
          <w:tcPr>
            <w:tcW w:w="1205" w:type="dxa"/>
            <w:tcBorders>
              <w:top w:val="single" w:sz="4" w:space="0" w:color="auto"/>
              <w:left w:val="single" w:sz="4" w:space="0" w:color="auto"/>
              <w:bottom w:val="single" w:sz="4" w:space="0" w:color="auto"/>
              <w:right w:val="single" w:sz="4" w:space="0" w:color="auto"/>
            </w:tcBorders>
          </w:tcPr>
          <w:p w14:paraId="1DB320CC" w14:textId="1AB1EFDB"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r</w:t>
            </w:r>
            <w:r w:rsidRPr="00655062">
              <w:rPr>
                <w:rFonts w:asciiTheme="majorBidi" w:hAnsiTheme="majorBidi" w:cstheme="majorBidi"/>
                <w:b/>
                <w:bCs/>
                <w:i/>
                <w:iCs/>
                <w:sz w:val="20"/>
                <w:szCs w:val="20"/>
                <w:vertAlign w:val="subscript"/>
                <w:lang w:val="en-US"/>
              </w:rPr>
              <w:t>s</w:t>
            </w:r>
            <w:r w:rsidRPr="00655062">
              <w:rPr>
                <w:rFonts w:asciiTheme="majorBidi" w:hAnsiTheme="majorBidi" w:cstheme="majorBidi"/>
                <w:b/>
                <w:bCs/>
                <w:sz w:val="20"/>
                <w:szCs w:val="20"/>
                <w:lang w:val="en-US"/>
              </w:rPr>
              <w:t xml:space="preserve"> (M</w:t>
            </w:r>
            <w:r w:rsidRPr="00655062">
              <w:rPr>
                <w:rFonts w:asciiTheme="majorBidi" w:hAnsiTheme="majorBidi" w:cstheme="majorBidi"/>
                <w:b/>
                <w:bCs/>
                <w:sz w:val="20"/>
                <w:szCs w:val="20"/>
                <w:vertAlign w:val="subscript"/>
                <w:lang w:val="en-US"/>
              </w:rPr>
              <w:t>tot</w:t>
            </w:r>
            <w:r w:rsidR="00D1210B" w:rsidRPr="00655062">
              <w:rPr>
                <w:rFonts w:asciiTheme="majorBidi" w:hAnsiTheme="majorBidi" w:cstheme="majorBidi"/>
                <w:b/>
                <w:bCs/>
                <w:sz w:val="20"/>
                <w:szCs w:val="20"/>
                <w:vertAlign w:val="subscript"/>
                <w:lang w:val="en-US"/>
              </w:rPr>
              <w:t xml:space="preserve"> </w:t>
            </w:r>
            <w:r w:rsidR="00D26F98" w:rsidRPr="00655062">
              <w:rPr>
                <w:rFonts w:asciiTheme="majorBidi" w:hAnsiTheme="majorBidi" w:cstheme="majorBidi"/>
                <w:b/>
                <w:bCs/>
                <w:sz w:val="20"/>
                <w:szCs w:val="20"/>
                <w:lang w:val="en-US"/>
              </w:rPr>
              <w:t>–</w:t>
            </w:r>
            <w:r w:rsidR="00D1210B" w:rsidRPr="00655062">
              <w:rPr>
                <w:rFonts w:asciiTheme="majorBidi" w:hAnsiTheme="majorBidi" w:cstheme="majorBidi"/>
                <w:b/>
                <w:bCs/>
                <w:sz w:val="20"/>
                <w:szCs w:val="20"/>
                <w:lang w:val="en-US"/>
              </w:rPr>
              <w:t xml:space="preserve"> </w:t>
            </w:r>
            <w:r w:rsidRPr="00655062">
              <w:rPr>
                <w:rFonts w:asciiTheme="majorBidi" w:hAnsiTheme="majorBidi" w:cstheme="majorBidi"/>
                <w:b/>
                <w:bCs/>
                <w:sz w:val="20"/>
                <w:szCs w:val="20"/>
                <w:lang w:val="en-US"/>
              </w:rPr>
              <w:t>F</w:t>
            </w:r>
            <w:r w:rsidRPr="00655062">
              <w:rPr>
                <w:rFonts w:asciiTheme="majorBidi" w:hAnsiTheme="majorBidi" w:cstheme="majorBidi"/>
                <w:b/>
                <w:bCs/>
                <w:sz w:val="20"/>
                <w:szCs w:val="20"/>
                <w:vertAlign w:val="subscript"/>
                <w:lang w:val="en-US"/>
              </w:rPr>
              <w:t>tot</w:t>
            </w:r>
            <w:r w:rsidRPr="00655062">
              <w:rPr>
                <w:rFonts w:asciiTheme="majorBidi" w:hAnsiTheme="majorBidi" w:cstheme="majorBidi"/>
                <w:b/>
                <w:bCs/>
                <w:sz w:val="20"/>
                <w:szCs w:val="20"/>
                <w:lang w:val="en-US"/>
              </w:rPr>
              <w:t>)</w:t>
            </w:r>
          </w:p>
        </w:tc>
        <w:tc>
          <w:tcPr>
            <w:tcW w:w="1372" w:type="dxa"/>
            <w:tcBorders>
              <w:top w:val="single" w:sz="4" w:space="0" w:color="auto"/>
              <w:left w:val="single" w:sz="4" w:space="0" w:color="auto"/>
              <w:bottom w:val="single" w:sz="4" w:space="0" w:color="auto"/>
              <w:right w:val="single" w:sz="4" w:space="0" w:color="auto"/>
            </w:tcBorders>
          </w:tcPr>
          <w:p w14:paraId="7BFDFF5B" w14:textId="62BC0913"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i/>
                <w:iCs/>
                <w:sz w:val="20"/>
                <w:szCs w:val="20"/>
                <w:lang w:val="en-US"/>
              </w:rPr>
              <w:t>r</w:t>
            </w:r>
            <w:r w:rsidRPr="00655062">
              <w:rPr>
                <w:rFonts w:asciiTheme="majorBidi" w:hAnsiTheme="majorBidi" w:cstheme="majorBidi"/>
                <w:b/>
                <w:bCs/>
                <w:i/>
                <w:iCs/>
                <w:sz w:val="20"/>
                <w:szCs w:val="20"/>
                <w:vertAlign w:val="subscript"/>
                <w:lang w:val="en-US"/>
              </w:rPr>
              <w:t>s</w:t>
            </w:r>
            <w:r w:rsidRPr="00655062">
              <w:rPr>
                <w:rFonts w:asciiTheme="majorBidi" w:hAnsiTheme="majorBidi" w:cstheme="majorBidi"/>
                <w:b/>
                <w:bCs/>
                <w:sz w:val="20"/>
                <w:szCs w:val="20"/>
                <w:vertAlign w:val="subscript"/>
                <w:lang w:val="en-US"/>
              </w:rPr>
              <w:t xml:space="preserve"> </w:t>
            </w:r>
            <w:r w:rsidRPr="00655062">
              <w:rPr>
                <w:rFonts w:asciiTheme="majorBidi" w:hAnsiTheme="majorBidi" w:cstheme="majorBidi"/>
                <w:b/>
                <w:bCs/>
                <w:sz w:val="20"/>
                <w:szCs w:val="20"/>
                <w:lang w:val="en-US"/>
              </w:rPr>
              <w:t>(M4</w:t>
            </w:r>
            <w:r w:rsidR="00D1210B" w:rsidRPr="00655062">
              <w:rPr>
                <w:rFonts w:asciiTheme="majorBidi" w:hAnsiTheme="majorBidi" w:cstheme="majorBidi"/>
                <w:b/>
                <w:bCs/>
                <w:sz w:val="20"/>
                <w:szCs w:val="20"/>
                <w:lang w:val="en-US"/>
              </w:rPr>
              <w:t xml:space="preserve"> </w:t>
            </w:r>
            <w:r w:rsidR="00D26F98" w:rsidRPr="00655062">
              <w:rPr>
                <w:rFonts w:asciiTheme="majorBidi" w:hAnsiTheme="majorBidi" w:cstheme="majorBidi"/>
                <w:b/>
                <w:bCs/>
                <w:sz w:val="20"/>
                <w:szCs w:val="20"/>
                <w:lang w:val="en-US"/>
              </w:rPr>
              <w:t>–</w:t>
            </w:r>
            <w:r w:rsidR="00D1210B" w:rsidRPr="00655062">
              <w:rPr>
                <w:rFonts w:asciiTheme="majorBidi" w:hAnsiTheme="majorBidi" w:cstheme="majorBidi"/>
                <w:b/>
                <w:bCs/>
                <w:sz w:val="20"/>
                <w:szCs w:val="20"/>
                <w:lang w:val="en-US"/>
              </w:rPr>
              <w:t xml:space="preserve"> </w:t>
            </w:r>
            <w:r w:rsidRPr="00655062">
              <w:rPr>
                <w:rFonts w:asciiTheme="majorBidi" w:hAnsiTheme="majorBidi" w:cstheme="majorBidi"/>
                <w:b/>
                <w:bCs/>
                <w:sz w:val="20"/>
                <w:szCs w:val="20"/>
                <w:lang w:val="en-US"/>
              </w:rPr>
              <w:t>F4)</w:t>
            </w:r>
          </w:p>
        </w:tc>
        <w:tc>
          <w:tcPr>
            <w:tcW w:w="1372" w:type="dxa"/>
            <w:tcBorders>
              <w:top w:val="single" w:sz="4" w:space="0" w:color="auto"/>
              <w:left w:val="single" w:sz="4" w:space="0" w:color="auto"/>
              <w:bottom w:val="single" w:sz="4" w:space="0" w:color="auto"/>
              <w:right w:val="single" w:sz="4" w:space="0" w:color="auto"/>
            </w:tcBorders>
          </w:tcPr>
          <w:p w14:paraId="5A3A50AD" w14:textId="06CEB88B"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 xml:space="preserve">Comparison </w:t>
            </w:r>
            <w:r w:rsidR="00D26F98" w:rsidRPr="00655062">
              <w:rPr>
                <w:rFonts w:asciiTheme="majorBidi" w:hAnsiTheme="majorBidi" w:cstheme="majorBidi"/>
                <w:b/>
                <w:bCs/>
                <w:sz w:val="20"/>
                <w:szCs w:val="20"/>
                <w:lang w:val="en-US"/>
              </w:rPr>
              <w:t>of degrees of correlation</w:t>
            </w:r>
          </w:p>
        </w:tc>
      </w:tr>
      <w:tr w:rsidR="00C30C28" w:rsidRPr="00655062" w14:paraId="1E7A3013" w14:textId="77777777" w:rsidTr="00FC54EC">
        <w:trPr>
          <w:trHeight w:val="424"/>
        </w:trPr>
        <w:tc>
          <w:tcPr>
            <w:tcW w:w="1205" w:type="dxa"/>
            <w:tcBorders>
              <w:top w:val="single" w:sz="4" w:space="0" w:color="auto"/>
              <w:left w:val="single" w:sz="4" w:space="0" w:color="auto"/>
              <w:bottom w:val="single" w:sz="4" w:space="0" w:color="auto"/>
              <w:right w:val="single" w:sz="4" w:space="0" w:color="auto"/>
            </w:tcBorders>
          </w:tcPr>
          <w:p w14:paraId="4EB36D06"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p>
        </w:tc>
        <w:tc>
          <w:tcPr>
            <w:tcW w:w="1205" w:type="dxa"/>
            <w:tcBorders>
              <w:top w:val="single" w:sz="4" w:space="0" w:color="auto"/>
              <w:left w:val="single" w:sz="4" w:space="0" w:color="auto"/>
              <w:bottom w:val="single" w:sz="4" w:space="0" w:color="auto"/>
              <w:right w:val="single" w:sz="4" w:space="0" w:color="auto"/>
            </w:tcBorders>
          </w:tcPr>
          <w:p w14:paraId="546A52E0" w14:textId="77777777" w:rsidR="00FC54EC" w:rsidRPr="00655062" w:rsidRDefault="00FC54EC" w:rsidP="00D26F98">
            <w:pPr>
              <w:spacing w:line="276" w:lineRule="auto"/>
              <w:rPr>
                <w:rFonts w:asciiTheme="majorBidi" w:hAnsiTheme="majorBidi" w:cstheme="majorBidi"/>
                <w:b/>
                <w:bCs/>
                <w:i/>
                <w:iCs/>
                <w:sz w:val="20"/>
                <w:szCs w:val="20"/>
                <w:lang w:val="en-US"/>
              </w:rPr>
            </w:pPr>
            <w:r w:rsidRPr="00655062">
              <w:rPr>
                <w:rFonts w:asciiTheme="majorBidi" w:hAnsiTheme="majorBidi" w:cstheme="majorBidi"/>
                <w:b/>
                <w:bCs/>
                <w:sz w:val="20"/>
                <w:szCs w:val="20"/>
                <w:lang w:val="en-US"/>
              </w:rPr>
              <w:t>0.86***</w:t>
            </w:r>
          </w:p>
        </w:tc>
        <w:tc>
          <w:tcPr>
            <w:tcW w:w="1372" w:type="dxa"/>
            <w:tcBorders>
              <w:top w:val="single" w:sz="4" w:space="0" w:color="auto"/>
              <w:left w:val="single" w:sz="4" w:space="0" w:color="auto"/>
              <w:bottom w:val="single" w:sz="4" w:space="0" w:color="auto"/>
              <w:right w:val="single" w:sz="4" w:space="0" w:color="auto"/>
            </w:tcBorders>
          </w:tcPr>
          <w:p w14:paraId="0DFA3119" w14:textId="77777777"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0.8662***</w:t>
            </w:r>
          </w:p>
        </w:tc>
        <w:tc>
          <w:tcPr>
            <w:tcW w:w="1372" w:type="dxa"/>
            <w:tcBorders>
              <w:top w:val="single" w:sz="4" w:space="0" w:color="auto"/>
              <w:left w:val="single" w:sz="4" w:space="0" w:color="auto"/>
              <w:bottom w:val="single" w:sz="4" w:space="0" w:color="auto"/>
              <w:right w:val="single" w:sz="4" w:space="0" w:color="auto"/>
            </w:tcBorders>
          </w:tcPr>
          <w:p w14:paraId="523A37C4" w14:textId="6FD227DE" w:rsidR="00FC54EC" w:rsidRPr="00655062" w:rsidRDefault="00485D7C"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w:t>
            </w:r>
          </w:p>
        </w:tc>
      </w:tr>
      <w:tr w:rsidR="00C30C28" w:rsidRPr="00655062" w14:paraId="00045D27" w14:textId="77777777" w:rsidTr="00FC54EC">
        <w:trPr>
          <w:trHeight w:val="424"/>
        </w:trPr>
        <w:tc>
          <w:tcPr>
            <w:tcW w:w="1205" w:type="dxa"/>
            <w:tcBorders>
              <w:top w:val="single" w:sz="4" w:space="0" w:color="auto"/>
              <w:left w:val="single" w:sz="4" w:space="0" w:color="auto"/>
              <w:bottom w:val="single" w:sz="4" w:space="0" w:color="auto"/>
              <w:right w:val="single" w:sz="4" w:space="0" w:color="auto"/>
            </w:tcBorders>
          </w:tcPr>
          <w:p w14:paraId="50930286" w14:textId="60317B3F"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p>
        </w:tc>
        <w:tc>
          <w:tcPr>
            <w:tcW w:w="1205" w:type="dxa"/>
            <w:tcBorders>
              <w:top w:val="single" w:sz="4" w:space="0" w:color="auto"/>
              <w:left w:val="single" w:sz="4" w:space="0" w:color="auto"/>
              <w:bottom w:val="single" w:sz="4" w:space="0" w:color="auto"/>
              <w:right w:val="single" w:sz="4" w:space="0" w:color="auto"/>
            </w:tcBorders>
          </w:tcPr>
          <w:p w14:paraId="32D49C4E" w14:textId="77777777"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0.77**</w:t>
            </w:r>
          </w:p>
        </w:tc>
        <w:tc>
          <w:tcPr>
            <w:tcW w:w="1372" w:type="dxa"/>
            <w:tcBorders>
              <w:top w:val="single" w:sz="4" w:space="0" w:color="auto"/>
              <w:left w:val="single" w:sz="4" w:space="0" w:color="auto"/>
              <w:bottom w:val="single" w:sz="4" w:space="0" w:color="auto"/>
              <w:right w:val="single" w:sz="4" w:space="0" w:color="auto"/>
            </w:tcBorders>
          </w:tcPr>
          <w:p w14:paraId="217D3D12" w14:textId="77777777"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0.80182***</w:t>
            </w:r>
          </w:p>
        </w:tc>
        <w:tc>
          <w:tcPr>
            <w:tcW w:w="1372" w:type="dxa"/>
            <w:tcBorders>
              <w:top w:val="single" w:sz="4" w:space="0" w:color="auto"/>
              <w:left w:val="single" w:sz="4" w:space="0" w:color="auto"/>
              <w:bottom w:val="single" w:sz="4" w:space="0" w:color="auto"/>
              <w:right w:val="single" w:sz="4" w:space="0" w:color="auto"/>
            </w:tcBorders>
          </w:tcPr>
          <w:p w14:paraId="5C9CA21F"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w:t>
            </w:r>
          </w:p>
        </w:tc>
      </w:tr>
      <w:tr w:rsidR="00C30C28" w:rsidRPr="00655062" w14:paraId="32F22CCC" w14:textId="77777777" w:rsidTr="00FC54EC">
        <w:trPr>
          <w:trHeight w:val="424"/>
        </w:trPr>
        <w:tc>
          <w:tcPr>
            <w:tcW w:w="1205" w:type="dxa"/>
            <w:tcBorders>
              <w:top w:val="single" w:sz="4" w:space="0" w:color="auto"/>
              <w:left w:val="single" w:sz="4" w:space="0" w:color="auto"/>
              <w:bottom w:val="single" w:sz="4" w:space="0" w:color="auto"/>
              <w:right w:val="single" w:sz="4" w:space="0" w:color="auto"/>
            </w:tcBorders>
          </w:tcPr>
          <w:p w14:paraId="42764522"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b/>
                <w:bCs/>
                <w:sz w:val="20"/>
                <w:szCs w:val="20"/>
                <w:lang w:val="en-US"/>
              </w:rPr>
              <w:t>sd_</w:t>
            </w: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o</w:t>
            </w:r>
            <w:r w:rsidRPr="00655062">
              <w:rPr>
                <w:rFonts w:asciiTheme="majorBidi" w:hAnsiTheme="majorBidi" w:cstheme="majorBidi"/>
                <w:b/>
                <w:bCs/>
                <w:sz w:val="20"/>
                <w:szCs w:val="20"/>
                <w:lang w:val="en-US"/>
              </w:rPr>
              <w:t>st</w:t>
            </w:r>
          </w:p>
        </w:tc>
        <w:tc>
          <w:tcPr>
            <w:tcW w:w="1205" w:type="dxa"/>
            <w:tcBorders>
              <w:top w:val="single" w:sz="4" w:space="0" w:color="auto"/>
              <w:left w:val="single" w:sz="4" w:space="0" w:color="auto"/>
              <w:bottom w:val="single" w:sz="4" w:space="0" w:color="auto"/>
              <w:right w:val="single" w:sz="4" w:space="0" w:color="auto"/>
            </w:tcBorders>
          </w:tcPr>
          <w:p w14:paraId="4E470A62" w14:textId="77777777"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0.47*</w:t>
            </w:r>
          </w:p>
        </w:tc>
        <w:tc>
          <w:tcPr>
            <w:tcW w:w="1372" w:type="dxa"/>
            <w:tcBorders>
              <w:top w:val="single" w:sz="4" w:space="0" w:color="auto"/>
              <w:left w:val="single" w:sz="4" w:space="0" w:color="auto"/>
              <w:bottom w:val="single" w:sz="4" w:space="0" w:color="auto"/>
              <w:right w:val="single" w:sz="4" w:space="0" w:color="auto"/>
            </w:tcBorders>
          </w:tcPr>
          <w:p w14:paraId="166641EC" w14:textId="77777777"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0.58711**</w:t>
            </w:r>
          </w:p>
        </w:tc>
        <w:tc>
          <w:tcPr>
            <w:tcW w:w="1372" w:type="dxa"/>
            <w:tcBorders>
              <w:top w:val="single" w:sz="4" w:space="0" w:color="auto"/>
              <w:left w:val="single" w:sz="4" w:space="0" w:color="auto"/>
              <w:bottom w:val="single" w:sz="4" w:space="0" w:color="auto"/>
              <w:right w:val="single" w:sz="4" w:space="0" w:color="auto"/>
            </w:tcBorders>
          </w:tcPr>
          <w:p w14:paraId="6BFBB8EC"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w:t>
            </w:r>
          </w:p>
        </w:tc>
      </w:tr>
      <w:tr w:rsidR="00C30C28" w:rsidRPr="00655062" w14:paraId="063918FB" w14:textId="77777777" w:rsidTr="00FC54EC">
        <w:trPr>
          <w:trHeight w:val="424"/>
        </w:trPr>
        <w:tc>
          <w:tcPr>
            <w:tcW w:w="1205" w:type="dxa"/>
            <w:tcBorders>
              <w:top w:val="single" w:sz="4" w:space="0" w:color="auto"/>
              <w:left w:val="single" w:sz="4" w:space="0" w:color="auto"/>
              <w:bottom w:val="single" w:sz="4" w:space="0" w:color="auto"/>
              <w:right w:val="single" w:sz="4" w:space="0" w:color="auto"/>
            </w:tcBorders>
          </w:tcPr>
          <w:p w14:paraId="0FAD59B7"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R1</w:t>
            </w:r>
          </w:p>
        </w:tc>
        <w:tc>
          <w:tcPr>
            <w:tcW w:w="1205" w:type="dxa"/>
            <w:tcBorders>
              <w:top w:val="single" w:sz="4" w:space="0" w:color="auto"/>
              <w:left w:val="single" w:sz="4" w:space="0" w:color="auto"/>
              <w:bottom w:val="single" w:sz="4" w:space="0" w:color="auto"/>
              <w:right w:val="single" w:sz="4" w:space="0" w:color="auto"/>
            </w:tcBorders>
          </w:tcPr>
          <w:p w14:paraId="08577F86" w14:textId="5057CAAE" w:rsidR="00FC54EC" w:rsidRPr="00655062" w:rsidRDefault="00D26F98" w:rsidP="00D26F98">
            <w:pPr>
              <w:spacing w:line="276" w:lineRule="auto"/>
              <w:rPr>
                <w:rFonts w:asciiTheme="majorBidi" w:hAnsiTheme="majorBidi" w:cstheme="majorBidi"/>
                <w:i/>
                <w:iCs/>
                <w:sz w:val="20"/>
                <w:szCs w:val="20"/>
                <w:lang w:val="en-US"/>
              </w:rPr>
            </w:pPr>
            <w:r w:rsidRPr="00655062">
              <w:rPr>
                <w:rFonts w:asciiTheme="majorBidi" w:hAnsiTheme="majorBidi" w:cstheme="majorBidi"/>
                <w:sz w:val="20"/>
                <w:szCs w:val="20"/>
                <w:lang w:val="en-US"/>
              </w:rPr>
              <w:t>–</w:t>
            </w:r>
            <w:r w:rsidR="00FC54EC" w:rsidRPr="00655062">
              <w:rPr>
                <w:rFonts w:asciiTheme="majorBidi" w:hAnsiTheme="majorBidi" w:cstheme="majorBidi"/>
                <w:sz w:val="20"/>
                <w:szCs w:val="20"/>
                <w:lang w:val="en-US"/>
              </w:rPr>
              <w:t>0.09</w:t>
            </w:r>
          </w:p>
        </w:tc>
        <w:tc>
          <w:tcPr>
            <w:tcW w:w="1372" w:type="dxa"/>
            <w:tcBorders>
              <w:top w:val="single" w:sz="4" w:space="0" w:color="auto"/>
              <w:left w:val="single" w:sz="4" w:space="0" w:color="auto"/>
              <w:bottom w:val="single" w:sz="4" w:space="0" w:color="auto"/>
              <w:right w:val="single" w:sz="4" w:space="0" w:color="auto"/>
            </w:tcBorders>
          </w:tcPr>
          <w:p w14:paraId="1FC3FA71" w14:textId="5DA0D2AA" w:rsidR="00FC54EC" w:rsidRPr="00655062" w:rsidRDefault="00D26F98"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w:t>
            </w:r>
            <w:r w:rsidR="00FC54EC" w:rsidRPr="00655062">
              <w:rPr>
                <w:rFonts w:asciiTheme="majorBidi" w:hAnsiTheme="majorBidi" w:cstheme="majorBidi"/>
                <w:sz w:val="20"/>
                <w:szCs w:val="20"/>
                <w:lang w:val="en-US"/>
              </w:rPr>
              <w:t>0.15941</w:t>
            </w:r>
          </w:p>
        </w:tc>
        <w:tc>
          <w:tcPr>
            <w:tcW w:w="1372" w:type="dxa"/>
            <w:tcBorders>
              <w:top w:val="single" w:sz="4" w:space="0" w:color="auto"/>
              <w:left w:val="single" w:sz="4" w:space="0" w:color="auto"/>
              <w:bottom w:val="single" w:sz="4" w:space="0" w:color="auto"/>
              <w:right w:val="single" w:sz="4" w:space="0" w:color="auto"/>
            </w:tcBorders>
          </w:tcPr>
          <w:p w14:paraId="3C6B94D2" w14:textId="603125F2" w:rsidR="00FC54EC" w:rsidRPr="00655062" w:rsidRDefault="00485D7C"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w:t>
            </w:r>
          </w:p>
        </w:tc>
      </w:tr>
      <w:tr w:rsidR="00C30C28" w:rsidRPr="00655062" w14:paraId="37119C00" w14:textId="77777777" w:rsidTr="00FC54EC">
        <w:trPr>
          <w:trHeight w:val="424"/>
        </w:trPr>
        <w:tc>
          <w:tcPr>
            <w:tcW w:w="1205" w:type="dxa"/>
            <w:tcBorders>
              <w:top w:val="single" w:sz="4" w:space="0" w:color="auto"/>
              <w:left w:val="single" w:sz="4" w:space="0" w:color="auto"/>
              <w:bottom w:val="single" w:sz="4" w:space="0" w:color="auto"/>
              <w:right w:val="single" w:sz="4" w:space="0" w:color="auto"/>
            </w:tcBorders>
          </w:tcPr>
          <w:p w14:paraId="577FFCBF"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R2</w:t>
            </w:r>
          </w:p>
        </w:tc>
        <w:tc>
          <w:tcPr>
            <w:tcW w:w="1205" w:type="dxa"/>
            <w:tcBorders>
              <w:top w:val="single" w:sz="4" w:space="0" w:color="auto"/>
              <w:left w:val="single" w:sz="4" w:space="0" w:color="auto"/>
              <w:bottom w:val="single" w:sz="4" w:space="0" w:color="auto"/>
              <w:right w:val="single" w:sz="4" w:space="0" w:color="auto"/>
            </w:tcBorders>
          </w:tcPr>
          <w:p w14:paraId="641001A1" w14:textId="1773E871" w:rsidR="00FC54EC" w:rsidRPr="00655062" w:rsidRDefault="00D26F98" w:rsidP="00D26F98">
            <w:pPr>
              <w:spacing w:line="276" w:lineRule="auto"/>
              <w:rPr>
                <w:rFonts w:asciiTheme="majorBidi" w:hAnsiTheme="majorBidi" w:cstheme="majorBidi"/>
                <w:b/>
                <w:bCs/>
                <w:i/>
                <w:iCs/>
                <w:sz w:val="20"/>
                <w:szCs w:val="20"/>
                <w:lang w:val="en-US"/>
              </w:rPr>
            </w:pPr>
            <w:r w:rsidRPr="00655062">
              <w:rPr>
                <w:rFonts w:asciiTheme="majorBidi" w:hAnsiTheme="majorBidi" w:cstheme="majorBidi"/>
                <w:b/>
                <w:bCs/>
                <w:sz w:val="20"/>
                <w:szCs w:val="20"/>
                <w:lang w:val="en-US"/>
              </w:rPr>
              <w:t>–</w:t>
            </w:r>
            <w:r w:rsidR="00FC54EC" w:rsidRPr="00655062">
              <w:rPr>
                <w:rFonts w:asciiTheme="majorBidi" w:hAnsiTheme="majorBidi" w:cstheme="majorBidi"/>
                <w:b/>
                <w:bCs/>
                <w:sz w:val="20"/>
                <w:szCs w:val="20"/>
                <w:lang w:val="en-US"/>
              </w:rPr>
              <w:t>0.27*</w:t>
            </w:r>
          </w:p>
        </w:tc>
        <w:tc>
          <w:tcPr>
            <w:tcW w:w="1372" w:type="dxa"/>
            <w:tcBorders>
              <w:top w:val="single" w:sz="4" w:space="0" w:color="auto"/>
              <w:left w:val="single" w:sz="4" w:space="0" w:color="auto"/>
              <w:bottom w:val="single" w:sz="4" w:space="0" w:color="auto"/>
              <w:right w:val="single" w:sz="4" w:space="0" w:color="auto"/>
            </w:tcBorders>
          </w:tcPr>
          <w:p w14:paraId="551B59F3" w14:textId="7275E977" w:rsidR="00FC54EC" w:rsidRPr="00655062" w:rsidRDefault="00D26F98"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w:t>
            </w:r>
            <w:r w:rsidR="00FC54EC" w:rsidRPr="00655062">
              <w:rPr>
                <w:rFonts w:asciiTheme="majorBidi" w:hAnsiTheme="majorBidi" w:cstheme="majorBidi"/>
                <w:sz w:val="20"/>
                <w:szCs w:val="20"/>
                <w:lang w:val="en-US"/>
              </w:rPr>
              <w:t>0.22257*</w:t>
            </w:r>
          </w:p>
        </w:tc>
        <w:tc>
          <w:tcPr>
            <w:tcW w:w="1372" w:type="dxa"/>
            <w:tcBorders>
              <w:top w:val="single" w:sz="4" w:space="0" w:color="auto"/>
              <w:left w:val="single" w:sz="4" w:space="0" w:color="auto"/>
              <w:bottom w:val="single" w:sz="4" w:space="0" w:color="auto"/>
              <w:right w:val="single" w:sz="4" w:space="0" w:color="auto"/>
            </w:tcBorders>
          </w:tcPr>
          <w:p w14:paraId="15569EAA" w14:textId="3110C9F5" w:rsidR="00FC54EC" w:rsidRPr="00655062" w:rsidRDefault="00485D7C"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w:t>
            </w:r>
          </w:p>
        </w:tc>
      </w:tr>
      <w:tr w:rsidR="00C30C28" w:rsidRPr="00655062" w14:paraId="2648C77A" w14:textId="77777777" w:rsidTr="00FC54EC">
        <w:trPr>
          <w:trHeight w:val="424"/>
        </w:trPr>
        <w:tc>
          <w:tcPr>
            <w:tcW w:w="1205" w:type="dxa"/>
            <w:tcBorders>
              <w:top w:val="single" w:sz="4" w:space="0" w:color="auto"/>
              <w:left w:val="single" w:sz="4" w:space="0" w:color="auto"/>
              <w:bottom w:val="single" w:sz="4" w:space="0" w:color="auto"/>
              <w:right w:val="single" w:sz="4" w:space="0" w:color="auto"/>
            </w:tcBorders>
          </w:tcPr>
          <w:p w14:paraId="399A8757"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R3</w:t>
            </w:r>
          </w:p>
        </w:tc>
        <w:tc>
          <w:tcPr>
            <w:tcW w:w="1205" w:type="dxa"/>
            <w:tcBorders>
              <w:top w:val="single" w:sz="4" w:space="0" w:color="auto"/>
              <w:left w:val="single" w:sz="4" w:space="0" w:color="auto"/>
              <w:bottom w:val="single" w:sz="4" w:space="0" w:color="auto"/>
              <w:right w:val="single" w:sz="4" w:space="0" w:color="auto"/>
            </w:tcBorders>
          </w:tcPr>
          <w:p w14:paraId="7846D830" w14:textId="4BD282B5" w:rsidR="00FC54EC" w:rsidRPr="00655062" w:rsidRDefault="00D26F98" w:rsidP="00D26F98">
            <w:pPr>
              <w:spacing w:line="276" w:lineRule="auto"/>
              <w:rPr>
                <w:rFonts w:asciiTheme="majorBidi" w:hAnsiTheme="majorBidi" w:cstheme="majorBidi"/>
                <w:i/>
                <w:iCs/>
                <w:sz w:val="20"/>
                <w:szCs w:val="20"/>
                <w:lang w:val="en-US"/>
              </w:rPr>
            </w:pPr>
            <w:r w:rsidRPr="00655062">
              <w:rPr>
                <w:rFonts w:asciiTheme="majorBidi" w:hAnsiTheme="majorBidi" w:cstheme="majorBidi"/>
                <w:sz w:val="20"/>
                <w:szCs w:val="20"/>
                <w:lang w:val="en-US"/>
              </w:rPr>
              <w:t>–</w:t>
            </w:r>
            <w:r w:rsidR="00FC54EC" w:rsidRPr="00655062">
              <w:rPr>
                <w:rFonts w:asciiTheme="majorBidi" w:hAnsiTheme="majorBidi" w:cstheme="majorBidi"/>
                <w:sz w:val="20"/>
                <w:szCs w:val="20"/>
                <w:lang w:val="en-US"/>
              </w:rPr>
              <w:t>0.23*</w:t>
            </w:r>
          </w:p>
        </w:tc>
        <w:tc>
          <w:tcPr>
            <w:tcW w:w="1372" w:type="dxa"/>
            <w:tcBorders>
              <w:top w:val="single" w:sz="4" w:space="0" w:color="auto"/>
              <w:left w:val="single" w:sz="4" w:space="0" w:color="auto"/>
              <w:bottom w:val="single" w:sz="4" w:space="0" w:color="auto"/>
              <w:right w:val="single" w:sz="4" w:space="0" w:color="auto"/>
            </w:tcBorders>
          </w:tcPr>
          <w:p w14:paraId="50E0A37F"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0.06918</w:t>
            </w:r>
          </w:p>
        </w:tc>
        <w:tc>
          <w:tcPr>
            <w:tcW w:w="1372" w:type="dxa"/>
            <w:tcBorders>
              <w:top w:val="single" w:sz="4" w:space="0" w:color="auto"/>
              <w:left w:val="single" w:sz="4" w:space="0" w:color="auto"/>
              <w:bottom w:val="single" w:sz="4" w:space="0" w:color="auto"/>
              <w:right w:val="single" w:sz="4" w:space="0" w:color="auto"/>
            </w:tcBorders>
          </w:tcPr>
          <w:p w14:paraId="54ED14EE" w14:textId="5A0BE6EE" w:rsidR="00FC54EC" w:rsidRPr="00655062" w:rsidRDefault="00D26F98"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w:t>
            </w:r>
            <w:r w:rsidR="00FC54EC" w:rsidRPr="00655062">
              <w:rPr>
                <w:rFonts w:asciiTheme="majorBidi" w:hAnsiTheme="majorBidi" w:cstheme="majorBidi"/>
                <w:sz w:val="20"/>
                <w:szCs w:val="20"/>
                <w:lang w:val="en-US"/>
              </w:rPr>
              <w:t>1</w:t>
            </w:r>
          </w:p>
        </w:tc>
      </w:tr>
      <w:tr w:rsidR="00C30C28" w:rsidRPr="00655062" w14:paraId="56C71052" w14:textId="77777777" w:rsidTr="00FC54EC">
        <w:trPr>
          <w:trHeight w:val="424"/>
        </w:trPr>
        <w:tc>
          <w:tcPr>
            <w:tcW w:w="1205" w:type="dxa"/>
            <w:tcBorders>
              <w:top w:val="single" w:sz="4" w:space="0" w:color="auto"/>
              <w:left w:val="single" w:sz="4" w:space="0" w:color="auto"/>
              <w:bottom w:val="single" w:sz="4" w:space="0" w:color="auto"/>
              <w:right w:val="single" w:sz="4" w:space="0" w:color="auto"/>
            </w:tcBorders>
          </w:tcPr>
          <w:p w14:paraId="51196511"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R4</w:t>
            </w:r>
          </w:p>
        </w:tc>
        <w:tc>
          <w:tcPr>
            <w:tcW w:w="1205" w:type="dxa"/>
            <w:tcBorders>
              <w:top w:val="single" w:sz="4" w:space="0" w:color="auto"/>
              <w:left w:val="single" w:sz="4" w:space="0" w:color="auto"/>
              <w:bottom w:val="single" w:sz="4" w:space="0" w:color="auto"/>
              <w:right w:val="single" w:sz="4" w:space="0" w:color="auto"/>
            </w:tcBorders>
          </w:tcPr>
          <w:p w14:paraId="56471D88" w14:textId="77777777" w:rsidR="00FC54EC" w:rsidRPr="00655062" w:rsidRDefault="00FC54EC" w:rsidP="00D26F98">
            <w:pPr>
              <w:spacing w:line="276" w:lineRule="auto"/>
              <w:rPr>
                <w:rFonts w:asciiTheme="majorBidi" w:hAnsiTheme="majorBidi" w:cstheme="majorBidi"/>
                <w:b/>
                <w:bCs/>
                <w:i/>
                <w:iCs/>
                <w:sz w:val="20"/>
                <w:szCs w:val="20"/>
                <w:lang w:val="en-US"/>
              </w:rPr>
            </w:pPr>
            <w:r w:rsidRPr="00655062">
              <w:rPr>
                <w:rFonts w:asciiTheme="majorBidi" w:hAnsiTheme="majorBidi" w:cstheme="majorBidi"/>
                <w:b/>
                <w:bCs/>
                <w:sz w:val="20"/>
                <w:szCs w:val="20"/>
                <w:lang w:val="en-US"/>
              </w:rPr>
              <w:t>0.42*</w:t>
            </w:r>
          </w:p>
        </w:tc>
        <w:tc>
          <w:tcPr>
            <w:tcW w:w="1372" w:type="dxa"/>
            <w:tcBorders>
              <w:top w:val="single" w:sz="4" w:space="0" w:color="auto"/>
              <w:left w:val="single" w:sz="4" w:space="0" w:color="auto"/>
              <w:bottom w:val="single" w:sz="4" w:space="0" w:color="auto"/>
              <w:right w:val="single" w:sz="4" w:space="0" w:color="auto"/>
            </w:tcBorders>
          </w:tcPr>
          <w:p w14:paraId="0144DAE1" w14:textId="77777777"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0.55642**</w:t>
            </w:r>
          </w:p>
        </w:tc>
        <w:tc>
          <w:tcPr>
            <w:tcW w:w="1372" w:type="dxa"/>
            <w:tcBorders>
              <w:top w:val="single" w:sz="4" w:space="0" w:color="auto"/>
              <w:left w:val="single" w:sz="4" w:space="0" w:color="auto"/>
              <w:bottom w:val="single" w:sz="4" w:space="0" w:color="auto"/>
              <w:right w:val="single" w:sz="4" w:space="0" w:color="auto"/>
            </w:tcBorders>
          </w:tcPr>
          <w:p w14:paraId="498D8F80"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+1</w:t>
            </w:r>
          </w:p>
        </w:tc>
      </w:tr>
      <w:tr w:rsidR="00C30C28" w:rsidRPr="00655062" w14:paraId="66426DCE" w14:textId="77777777" w:rsidTr="00FC54EC">
        <w:trPr>
          <w:trHeight w:val="424"/>
        </w:trPr>
        <w:tc>
          <w:tcPr>
            <w:tcW w:w="1205" w:type="dxa"/>
            <w:tcBorders>
              <w:top w:val="single" w:sz="4" w:space="0" w:color="auto"/>
              <w:left w:val="single" w:sz="4" w:space="0" w:color="auto"/>
              <w:bottom w:val="single" w:sz="4" w:space="0" w:color="auto"/>
              <w:right w:val="single" w:sz="4" w:space="0" w:color="auto"/>
            </w:tcBorders>
          </w:tcPr>
          <w:p w14:paraId="2DC9F188" w14:textId="36436C3B"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b/>
                <w:bCs/>
                <w:i/>
                <w:iCs/>
                <w:sz w:val="20"/>
                <w:szCs w:val="20"/>
                <w:lang w:val="en-US"/>
              </w:rPr>
              <w:t>f</w:t>
            </w:r>
            <w:r w:rsidRPr="00655062">
              <w:rPr>
                <w:rFonts w:asciiTheme="majorBidi" w:hAnsiTheme="majorBidi" w:cstheme="majorBidi"/>
                <w:b/>
                <w:bCs/>
                <w:sz w:val="20"/>
                <w:szCs w:val="20"/>
                <w:vertAlign w:val="subscript"/>
                <w:lang w:val="en-US"/>
              </w:rPr>
              <w:t>R</w:t>
            </w:r>
            <w:r w:rsidR="00426CB7" w:rsidRPr="00655062">
              <w:rPr>
                <w:rFonts w:asciiTheme="majorBidi" w:hAnsiTheme="majorBidi" w:cstheme="majorBidi"/>
                <w:b/>
                <w:bCs/>
                <w:sz w:val="20"/>
                <w:szCs w:val="20"/>
                <w:vertAlign w:val="subscript"/>
                <w:lang w:val="en-US"/>
              </w:rPr>
              <w:t>M</w:t>
            </w:r>
          </w:p>
        </w:tc>
        <w:tc>
          <w:tcPr>
            <w:tcW w:w="1205" w:type="dxa"/>
            <w:tcBorders>
              <w:top w:val="single" w:sz="4" w:space="0" w:color="auto"/>
              <w:left w:val="single" w:sz="4" w:space="0" w:color="auto"/>
              <w:bottom w:val="single" w:sz="4" w:space="0" w:color="auto"/>
              <w:right w:val="single" w:sz="4" w:space="0" w:color="auto"/>
            </w:tcBorders>
          </w:tcPr>
          <w:p w14:paraId="3743BCC8" w14:textId="46EE74B4" w:rsidR="00FC54EC" w:rsidRPr="00655062" w:rsidRDefault="00D26F98" w:rsidP="00D26F98">
            <w:pPr>
              <w:spacing w:line="276" w:lineRule="auto"/>
              <w:rPr>
                <w:rFonts w:asciiTheme="majorBidi" w:hAnsiTheme="majorBidi" w:cstheme="majorBidi"/>
                <w:i/>
                <w:iCs/>
                <w:sz w:val="20"/>
                <w:szCs w:val="20"/>
                <w:lang w:val="en-US"/>
              </w:rPr>
            </w:pPr>
            <w:r w:rsidRPr="00655062">
              <w:rPr>
                <w:rFonts w:asciiTheme="majorBidi" w:hAnsiTheme="majorBidi" w:cstheme="majorBidi"/>
                <w:sz w:val="20"/>
                <w:szCs w:val="20"/>
                <w:lang w:val="en-US"/>
              </w:rPr>
              <w:t>–</w:t>
            </w:r>
            <w:r w:rsidR="00FC54EC" w:rsidRPr="00655062">
              <w:rPr>
                <w:rFonts w:asciiTheme="majorBidi" w:hAnsiTheme="majorBidi" w:cstheme="majorBidi"/>
                <w:sz w:val="20"/>
                <w:szCs w:val="20"/>
                <w:lang w:val="en-US"/>
              </w:rPr>
              <w:t>0.06</w:t>
            </w:r>
          </w:p>
        </w:tc>
        <w:tc>
          <w:tcPr>
            <w:tcW w:w="1372" w:type="dxa"/>
            <w:tcBorders>
              <w:top w:val="single" w:sz="4" w:space="0" w:color="auto"/>
              <w:left w:val="single" w:sz="4" w:space="0" w:color="auto"/>
              <w:bottom w:val="single" w:sz="4" w:space="0" w:color="auto"/>
              <w:right w:val="single" w:sz="4" w:space="0" w:color="auto"/>
            </w:tcBorders>
          </w:tcPr>
          <w:p w14:paraId="3CAE1E59" w14:textId="77777777"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0.13234</w:t>
            </w:r>
          </w:p>
        </w:tc>
        <w:tc>
          <w:tcPr>
            <w:tcW w:w="1372" w:type="dxa"/>
            <w:tcBorders>
              <w:top w:val="single" w:sz="4" w:space="0" w:color="auto"/>
              <w:left w:val="single" w:sz="4" w:space="0" w:color="auto"/>
              <w:bottom w:val="single" w:sz="4" w:space="0" w:color="auto"/>
              <w:right w:val="single" w:sz="4" w:space="0" w:color="auto"/>
            </w:tcBorders>
          </w:tcPr>
          <w:p w14:paraId="7ECF0010" w14:textId="381E9CC8" w:rsidR="00FC54EC" w:rsidRPr="00655062" w:rsidRDefault="00485D7C"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w:t>
            </w:r>
          </w:p>
        </w:tc>
      </w:tr>
      <w:tr w:rsidR="00C30C28" w:rsidRPr="00655062" w14:paraId="16A35C59" w14:textId="77777777" w:rsidTr="00FC54EC">
        <w:trPr>
          <w:trHeight w:val="424"/>
        </w:trPr>
        <w:tc>
          <w:tcPr>
            <w:tcW w:w="1205" w:type="dxa"/>
            <w:tcBorders>
              <w:top w:val="single" w:sz="4" w:space="0" w:color="auto"/>
              <w:left w:val="single" w:sz="4" w:space="0" w:color="auto"/>
              <w:bottom w:val="single" w:sz="4" w:space="0" w:color="auto"/>
              <w:right w:val="single" w:sz="4" w:space="0" w:color="auto"/>
            </w:tcBorders>
          </w:tcPr>
          <w:p w14:paraId="1D7B6BC1" w14:textId="014503DC" w:rsidR="00FC54EC" w:rsidRPr="00655062" w:rsidRDefault="00FC54EC" w:rsidP="00D26F98">
            <w:pPr>
              <w:spacing w:line="276" w:lineRule="auto"/>
              <w:rPr>
                <w:rFonts w:asciiTheme="majorBidi" w:hAnsiTheme="majorBidi" w:cstheme="majorBidi"/>
                <w:sz w:val="20"/>
                <w:szCs w:val="20"/>
                <w:lang w:val="en-US"/>
              </w:rPr>
            </w:pPr>
            <w:r w:rsidRPr="00655062">
              <w:rPr>
                <w:rFonts w:asciiTheme="majorBidi" w:hAnsiTheme="majorBidi" w:cstheme="majorBidi"/>
                <w:b/>
                <w:bCs/>
                <w:sz w:val="20"/>
                <w:szCs w:val="20"/>
                <w:lang w:val="en-US"/>
              </w:rPr>
              <w:t>T</w:t>
            </w:r>
            <w:r w:rsidRPr="00655062">
              <w:rPr>
                <w:rFonts w:asciiTheme="majorBidi" w:hAnsiTheme="majorBidi" w:cstheme="majorBidi"/>
                <w:b/>
                <w:bCs/>
                <w:sz w:val="20"/>
                <w:szCs w:val="20"/>
                <w:vertAlign w:val="subscript"/>
                <w:lang w:val="en-US"/>
              </w:rPr>
              <w:t>vo</w:t>
            </w:r>
            <w:r w:rsidR="00D26F98" w:rsidRPr="00655062">
              <w:rPr>
                <w:rFonts w:asciiTheme="majorBidi" w:hAnsiTheme="majorBidi" w:cstheme="majorBidi"/>
                <w:b/>
                <w:bCs/>
                <w:sz w:val="20"/>
                <w:szCs w:val="20"/>
                <w:vertAlign w:val="subscript"/>
                <w:lang w:val="en-US"/>
              </w:rPr>
              <w:t>w</w:t>
            </w:r>
          </w:p>
        </w:tc>
        <w:tc>
          <w:tcPr>
            <w:tcW w:w="1205" w:type="dxa"/>
            <w:tcBorders>
              <w:top w:val="single" w:sz="4" w:space="0" w:color="auto"/>
              <w:left w:val="single" w:sz="4" w:space="0" w:color="auto"/>
              <w:bottom w:val="single" w:sz="4" w:space="0" w:color="auto"/>
              <w:right w:val="single" w:sz="4" w:space="0" w:color="auto"/>
            </w:tcBorders>
          </w:tcPr>
          <w:p w14:paraId="22E17E84" w14:textId="77777777"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0.39*</w:t>
            </w:r>
          </w:p>
        </w:tc>
        <w:tc>
          <w:tcPr>
            <w:tcW w:w="1372" w:type="dxa"/>
            <w:tcBorders>
              <w:top w:val="single" w:sz="4" w:space="0" w:color="auto"/>
              <w:left w:val="single" w:sz="4" w:space="0" w:color="auto"/>
              <w:bottom w:val="single" w:sz="4" w:space="0" w:color="auto"/>
              <w:right w:val="single" w:sz="4" w:space="0" w:color="auto"/>
            </w:tcBorders>
          </w:tcPr>
          <w:p w14:paraId="3FBF58A8" w14:textId="77777777" w:rsidR="00FC54EC" w:rsidRPr="00655062" w:rsidRDefault="00FC54EC" w:rsidP="00D26F98">
            <w:pPr>
              <w:spacing w:line="276" w:lineRule="auto"/>
              <w:rPr>
                <w:rFonts w:asciiTheme="majorBidi" w:hAnsiTheme="majorBidi" w:cstheme="majorBidi"/>
                <w:b/>
                <w:bCs/>
                <w:sz w:val="20"/>
                <w:szCs w:val="20"/>
                <w:lang w:val="en-US"/>
              </w:rPr>
            </w:pPr>
            <w:r w:rsidRPr="00655062">
              <w:rPr>
                <w:rFonts w:asciiTheme="majorBidi" w:hAnsiTheme="majorBidi" w:cstheme="majorBidi"/>
                <w:b/>
                <w:bCs/>
                <w:sz w:val="20"/>
                <w:szCs w:val="20"/>
                <w:lang w:val="en-US"/>
              </w:rPr>
              <w:t>0.38758*</w:t>
            </w:r>
          </w:p>
        </w:tc>
        <w:tc>
          <w:tcPr>
            <w:tcW w:w="1372" w:type="dxa"/>
            <w:tcBorders>
              <w:top w:val="single" w:sz="4" w:space="0" w:color="auto"/>
              <w:left w:val="single" w:sz="4" w:space="0" w:color="auto"/>
              <w:bottom w:val="single" w:sz="4" w:space="0" w:color="auto"/>
              <w:right w:val="single" w:sz="4" w:space="0" w:color="auto"/>
            </w:tcBorders>
          </w:tcPr>
          <w:p w14:paraId="2AB9028B" w14:textId="6014B691" w:rsidR="00FC54EC" w:rsidRPr="00655062" w:rsidRDefault="00485D7C" w:rsidP="00D26F98">
            <w:pPr>
              <w:spacing w:line="276" w:lineRule="auto"/>
              <w:rPr>
                <w:rFonts w:asciiTheme="majorBidi" w:hAnsiTheme="majorBidi" w:cstheme="majorBidi"/>
                <w:sz w:val="20"/>
                <w:szCs w:val="20"/>
                <w:lang w:val="en-US"/>
              </w:rPr>
            </w:pPr>
            <w:r w:rsidRPr="00655062">
              <w:rPr>
                <w:rFonts w:asciiTheme="majorBidi" w:hAnsiTheme="majorBidi" w:cstheme="majorBidi"/>
                <w:sz w:val="20"/>
                <w:szCs w:val="20"/>
                <w:lang w:val="en-US"/>
              </w:rPr>
              <w:t>=</w:t>
            </w:r>
          </w:p>
        </w:tc>
      </w:tr>
    </w:tbl>
    <w:p w14:paraId="141A919C" w14:textId="1B8CB11C" w:rsidR="00FC54EC" w:rsidRPr="00655062" w:rsidRDefault="00D1210B" w:rsidP="001F3D59">
      <w:pPr>
        <w:spacing w:line="276" w:lineRule="auto"/>
        <w:jc w:val="both"/>
        <w:rPr>
          <w:rFonts w:asciiTheme="majorBidi" w:hAnsiTheme="majorBidi" w:cstheme="majorBidi"/>
          <w:sz w:val="24"/>
          <w:szCs w:val="24"/>
          <w:lang w:val="en-US"/>
        </w:rPr>
      </w:pPr>
      <w:r w:rsidRPr="00655062">
        <w:rPr>
          <w:rFonts w:asciiTheme="majorBidi" w:hAnsiTheme="majorBidi" w:cstheme="majorBidi"/>
          <w:sz w:val="20"/>
          <w:szCs w:val="20"/>
          <w:lang w:val="en-US"/>
        </w:rPr>
        <w:t>Notes</w:t>
      </w:r>
      <w:r w:rsidR="00F24386" w:rsidRPr="00655062">
        <w:rPr>
          <w:rFonts w:asciiTheme="majorBidi" w:hAnsiTheme="majorBidi" w:cstheme="majorBidi"/>
          <w:sz w:val="20"/>
          <w:szCs w:val="20"/>
          <w:lang w:val="en-US"/>
        </w:rPr>
        <w:t>:</w:t>
      </w:r>
      <w:r w:rsidR="00FC54EC" w:rsidRPr="00655062">
        <w:rPr>
          <w:rFonts w:asciiTheme="majorBidi" w:hAnsiTheme="majorBidi" w:cstheme="majorBidi"/>
          <w:sz w:val="20"/>
          <w:szCs w:val="20"/>
          <w:lang w:val="en-US"/>
        </w:rPr>
        <w:t xml:space="preserve"> </w:t>
      </w:r>
      <w:r w:rsidRPr="00655062">
        <w:rPr>
          <w:rFonts w:asciiTheme="majorBidi" w:hAnsiTheme="majorBidi" w:cstheme="majorBidi"/>
          <w:sz w:val="20"/>
          <w:szCs w:val="20"/>
          <w:lang w:val="en-US"/>
        </w:rPr>
        <w:t>The values for the correlation coefficients indicated in bold are statistically significant</w:t>
      </w:r>
      <w:r w:rsidR="008715B1" w:rsidRPr="00655062">
        <w:rPr>
          <w:rFonts w:asciiTheme="majorBidi" w:hAnsiTheme="majorBidi" w:cstheme="majorBidi"/>
          <w:sz w:val="20"/>
          <w:szCs w:val="20"/>
          <w:lang w:val="en-US"/>
        </w:rPr>
        <w:t>.</w:t>
      </w:r>
    </w:p>
    <w:p w14:paraId="18A22600" w14:textId="20DEBD1C" w:rsidR="009C2E30" w:rsidRPr="00655062" w:rsidRDefault="004152A6" w:rsidP="009C2E30">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This comparison shows the impact of the increase in the parameters</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R3</w:t>
      </w:r>
      <w:r w:rsidR="00FC54EC" w:rsidRPr="00655062">
        <w:rPr>
          <w:rFonts w:asciiTheme="majorBidi" w:hAnsiTheme="majorBidi" w:cstheme="majorBidi"/>
          <w:lang w:val="en-US"/>
        </w:rPr>
        <w:t>,</w:t>
      </w:r>
      <w:r w:rsidR="00FC54EC" w:rsidRPr="00655062">
        <w:rPr>
          <w:rFonts w:asciiTheme="majorBidi" w:hAnsiTheme="majorBidi" w:cstheme="majorBidi"/>
          <w:vertAlign w:val="subscript"/>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w:t>
      </w:r>
      <w:r w:rsidRPr="00655062">
        <w:rPr>
          <w:rFonts w:asciiTheme="majorBidi" w:hAnsiTheme="majorBidi" w:cstheme="majorBidi"/>
          <w:lang w:val="en-US"/>
        </w:rPr>
        <w:t>and</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w:t>
      </w:r>
      <w:r w:rsidR="00426CB7" w:rsidRPr="00655062">
        <w:rPr>
          <w:rFonts w:asciiTheme="majorBidi" w:hAnsiTheme="majorBidi" w:cstheme="majorBidi"/>
          <w:vertAlign w:val="subscript"/>
          <w:lang w:val="en-US"/>
        </w:rPr>
        <w:t>M</w:t>
      </w:r>
      <w:r w:rsidR="00FC54EC" w:rsidRPr="00655062">
        <w:rPr>
          <w:rFonts w:asciiTheme="majorBidi" w:hAnsiTheme="majorBidi" w:cstheme="majorBidi"/>
          <w:lang w:val="en-US"/>
        </w:rPr>
        <w:t xml:space="preserve"> </w:t>
      </w:r>
      <w:r w:rsidRPr="00655062">
        <w:rPr>
          <w:rFonts w:asciiTheme="majorBidi" w:hAnsiTheme="majorBidi" w:cstheme="majorBidi"/>
          <w:lang w:val="en-US"/>
        </w:rPr>
        <w:t>and enables us to confirm that the masculinized and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Pr="00655062">
        <w:rPr>
          <w:rFonts w:asciiTheme="majorBidi" w:hAnsiTheme="majorBidi" w:cstheme="majorBidi"/>
          <w:lang w:val="en-US"/>
        </w:rPr>
        <w:t>s</w:t>
      </w:r>
      <w:r w:rsidR="00FC54EC" w:rsidRPr="00655062">
        <w:rPr>
          <w:rFonts w:asciiTheme="majorBidi" w:hAnsiTheme="majorBidi" w:cstheme="majorBidi"/>
          <w:lang w:val="en-US"/>
        </w:rPr>
        <w:t xml:space="preserve"> </w:t>
      </w:r>
      <w:r w:rsidRPr="00655062">
        <w:rPr>
          <w:rFonts w:asciiTheme="majorBidi" w:hAnsiTheme="majorBidi" w:cstheme="majorBidi"/>
          <w:lang w:val="en-US"/>
        </w:rPr>
        <w:t>are in fact different at times</w:t>
      </w:r>
      <w:r w:rsidR="00FC54EC" w:rsidRPr="00655062">
        <w:rPr>
          <w:rFonts w:asciiTheme="majorBidi" w:hAnsiTheme="majorBidi" w:cstheme="majorBidi"/>
          <w:lang w:val="en-US"/>
        </w:rPr>
        <w:t xml:space="preserve"> M4 </w:t>
      </w:r>
      <w:r w:rsidRPr="00655062">
        <w:rPr>
          <w:rFonts w:asciiTheme="majorBidi" w:hAnsiTheme="majorBidi" w:cstheme="majorBidi"/>
          <w:lang w:val="en-US"/>
        </w:rPr>
        <w:t>and</w:t>
      </w:r>
      <w:r w:rsidR="00FC54EC" w:rsidRPr="00655062">
        <w:rPr>
          <w:rFonts w:asciiTheme="majorBidi" w:hAnsiTheme="majorBidi" w:cstheme="majorBidi"/>
          <w:lang w:val="en-US"/>
        </w:rPr>
        <w:t xml:space="preserve"> F4.</w:t>
      </w:r>
    </w:p>
    <w:p w14:paraId="0D954DD5" w14:textId="2AAA487A" w:rsidR="00BD5B96" w:rsidRPr="00655062" w:rsidRDefault="00FC54EC" w:rsidP="001A36A9">
      <w:pPr>
        <w:pStyle w:val="Titre1"/>
        <w:spacing w:line="276" w:lineRule="auto"/>
        <w:jc w:val="both"/>
        <w:rPr>
          <w:rFonts w:asciiTheme="majorBidi" w:hAnsiTheme="majorBidi" w:cstheme="majorBidi"/>
          <w:lang w:val="en-US"/>
        </w:rPr>
      </w:pPr>
      <w:r w:rsidRPr="00655062">
        <w:rPr>
          <w:rFonts w:asciiTheme="majorBidi" w:hAnsiTheme="majorBidi" w:cstheme="majorBidi"/>
          <w:lang w:val="en-US"/>
        </w:rPr>
        <w:t>Discussion</w:t>
      </w:r>
    </w:p>
    <w:p w14:paraId="53CCE397" w14:textId="52ACD8CE" w:rsidR="00FC54EC" w:rsidRPr="00655062" w:rsidRDefault="007722BF" w:rsidP="00AA4654">
      <w:pPr>
        <w:pStyle w:val="Paragraph"/>
        <w:spacing w:line="276" w:lineRule="auto"/>
        <w:jc w:val="both"/>
        <w:rPr>
          <w:rFonts w:asciiTheme="majorBidi" w:hAnsiTheme="majorBidi" w:cstheme="majorBidi"/>
          <w:lang w:val="en-US"/>
        </w:rPr>
      </w:pPr>
      <w:r w:rsidRPr="00655062">
        <w:rPr>
          <w:rFonts w:asciiTheme="majorBidi" w:hAnsiTheme="majorBidi" w:cstheme="majorBidi"/>
          <w:lang w:val="en-US"/>
        </w:rPr>
        <w:t xml:space="preserve">In response to the first research </w:t>
      </w:r>
      <w:r w:rsidR="001C71B9" w:rsidRPr="00655062">
        <w:rPr>
          <w:rFonts w:asciiTheme="majorBidi" w:hAnsiTheme="majorBidi" w:cstheme="majorBidi"/>
          <w:lang w:val="en-US"/>
        </w:rPr>
        <w:t>question</w:t>
      </w:r>
      <w:r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821FA5" w:rsidRPr="00655062">
        <w:rPr>
          <w:rFonts w:asciiTheme="majorBidi" w:hAnsiTheme="majorBidi" w:cstheme="majorBidi"/>
          <w:lang w:val="en-US"/>
        </w:rPr>
        <w:t>“</w:t>
      </w:r>
      <w:r w:rsidR="00AA4654" w:rsidRPr="00655062">
        <w:rPr>
          <w:rFonts w:asciiTheme="majorBidi" w:hAnsiTheme="majorBidi" w:cstheme="majorBidi"/>
          <w:lang w:val="en-US"/>
        </w:rPr>
        <w:t>How can a feminized VMB be acquired by the participant-researcher?</w:t>
      </w:r>
      <w:r w:rsidR="00821FA5"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Pr="00655062">
        <w:rPr>
          <w:rFonts w:asciiTheme="majorBidi" w:hAnsiTheme="majorBidi" w:cstheme="majorBidi"/>
          <w:lang w:val="en-US"/>
        </w:rPr>
        <w:t>the comparison of the data for the masculinized and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Pr="00655062">
        <w:rPr>
          <w:rFonts w:asciiTheme="majorBidi" w:hAnsiTheme="majorBidi" w:cstheme="majorBidi"/>
          <w:lang w:val="en-US"/>
        </w:rPr>
        <w:t>s</w:t>
      </w:r>
      <w:r w:rsidR="00FC54EC" w:rsidRPr="00655062">
        <w:rPr>
          <w:rFonts w:asciiTheme="majorBidi" w:hAnsiTheme="majorBidi" w:cstheme="majorBidi"/>
          <w:lang w:val="en-US"/>
        </w:rPr>
        <w:t xml:space="preserve"> </w:t>
      </w:r>
      <w:r w:rsidRPr="00655062">
        <w:rPr>
          <w:rFonts w:asciiTheme="majorBidi" w:hAnsiTheme="majorBidi" w:cstheme="majorBidi"/>
          <w:lang w:val="en-US"/>
        </w:rPr>
        <w:t>revealed a significant difference</w:t>
      </w:r>
      <w:r w:rsidR="00FC54EC" w:rsidRPr="00655062">
        <w:rPr>
          <w:rFonts w:asciiTheme="majorBidi" w:hAnsiTheme="majorBidi" w:cstheme="majorBidi"/>
          <w:lang w:val="en-US"/>
        </w:rPr>
        <w:t xml:space="preserve">. </w:t>
      </w:r>
      <w:r w:rsidRPr="00655062">
        <w:rPr>
          <w:rFonts w:asciiTheme="majorBidi" w:hAnsiTheme="majorBidi" w:cstheme="majorBidi"/>
          <w:lang w:val="en-US"/>
        </w:rPr>
        <w:t>The</w:t>
      </w:r>
      <w:r w:rsidR="00FC54EC" w:rsidRPr="00655062">
        <w:rPr>
          <w:rFonts w:asciiTheme="majorBidi" w:hAnsiTheme="majorBidi" w:cstheme="majorBidi"/>
          <w:lang w:val="en-US"/>
        </w:rPr>
        <w:t xml:space="preserve"> participant-</w:t>
      </w:r>
      <w:r w:rsidRPr="00655062">
        <w:rPr>
          <w:rFonts w:asciiTheme="majorBidi" w:hAnsiTheme="majorBidi" w:cstheme="majorBidi"/>
          <w:lang w:val="en-US"/>
        </w:rPr>
        <w:t>researcher</w:t>
      </w:r>
      <w:r w:rsidR="00FC54EC" w:rsidRPr="00655062">
        <w:rPr>
          <w:rFonts w:asciiTheme="majorBidi" w:hAnsiTheme="majorBidi" w:cstheme="majorBidi"/>
          <w:lang w:val="en-US"/>
        </w:rPr>
        <w:t xml:space="preserve"> </w:t>
      </w:r>
      <w:r w:rsidRPr="00655062">
        <w:rPr>
          <w:rFonts w:asciiTheme="majorBidi" w:hAnsiTheme="majorBidi" w:cstheme="majorBidi"/>
          <w:lang w:val="en-US"/>
        </w:rPr>
        <w:t>clearly differentiated between the two</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Pr="00655062">
        <w:rPr>
          <w:rFonts w:asciiTheme="majorBidi" w:hAnsiTheme="majorBidi" w:cstheme="majorBidi"/>
          <w:lang w:val="en-US"/>
        </w:rPr>
        <w:t>s</w:t>
      </w:r>
      <w:r w:rsidR="00FC54EC" w:rsidRPr="00655062">
        <w:rPr>
          <w:rFonts w:asciiTheme="majorBidi" w:hAnsiTheme="majorBidi" w:cstheme="majorBidi"/>
          <w:lang w:val="en-US"/>
        </w:rPr>
        <w:t xml:space="preserve">, </w:t>
      </w:r>
      <w:r w:rsidRPr="00655062">
        <w:rPr>
          <w:rFonts w:asciiTheme="majorBidi" w:hAnsiTheme="majorBidi" w:cstheme="majorBidi"/>
          <w:lang w:val="en-US"/>
        </w:rPr>
        <w:t>as the comparison of</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s </w:t>
      </w:r>
      <w:r w:rsidR="009C340D" w:rsidRPr="00655062">
        <w:rPr>
          <w:rFonts w:asciiTheme="majorBidi" w:hAnsiTheme="majorBidi" w:cstheme="majorBidi"/>
          <w:lang w:val="en-US"/>
        </w:rPr>
        <w:t>for</w:t>
      </w:r>
      <w:r w:rsidR="00FC54EC" w:rsidRPr="00655062">
        <w:rPr>
          <w:rFonts w:asciiTheme="majorBidi" w:hAnsiTheme="majorBidi" w:cstheme="majorBidi"/>
          <w:lang w:val="en-US"/>
        </w:rPr>
        <w:t xml:space="preserve"> M</w:t>
      </w:r>
      <w:r w:rsidR="00FC54EC" w:rsidRPr="00655062">
        <w:rPr>
          <w:rFonts w:asciiTheme="majorBidi" w:hAnsiTheme="majorBidi" w:cstheme="majorBidi"/>
          <w:vertAlign w:val="subscript"/>
          <w:lang w:val="en-US"/>
        </w:rPr>
        <w:t>tot</w:t>
      </w:r>
      <w:r w:rsidRPr="00655062">
        <w:rPr>
          <w:rFonts w:asciiTheme="majorBidi" w:hAnsiTheme="majorBidi" w:cstheme="majorBidi"/>
          <w:lang w:val="en-US"/>
        </w:rPr>
        <w:t xml:space="preserve"> and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Pr="00655062">
        <w:rPr>
          <w:rFonts w:asciiTheme="majorBidi" w:hAnsiTheme="majorBidi" w:cstheme="majorBidi"/>
          <w:lang w:val="en-US"/>
        </w:rPr>
        <w:t>and</w:t>
      </w:r>
      <w:r w:rsidR="00FC54EC" w:rsidRPr="00655062">
        <w:rPr>
          <w:rFonts w:asciiTheme="majorBidi" w:hAnsiTheme="majorBidi" w:cstheme="majorBidi"/>
          <w:lang w:val="en-US"/>
        </w:rPr>
        <w:t xml:space="preserve"> M4</w:t>
      </w:r>
      <w:r w:rsidRPr="00655062">
        <w:rPr>
          <w:rFonts w:asciiTheme="majorBidi" w:hAnsiTheme="majorBidi" w:cstheme="majorBidi"/>
          <w:lang w:val="en-US"/>
        </w:rPr>
        <w:t xml:space="preserve"> and </w:t>
      </w:r>
      <w:r w:rsidR="00FC54EC" w:rsidRPr="00655062">
        <w:rPr>
          <w:rFonts w:asciiTheme="majorBidi" w:hAnsiTheme="majorBidi" w:cstheme="majorBidi"/>
          <w:lang w:val="en-US"/>
        </w:rPr>
        <w:t>F4</w:t>
      </w:r>
      <w:r w:rsidR="00254662" w:rsidRPr="00655062">
        <w:rPr>
          <w:rFonts w:asciiTheme="majorBidi" w:hAnsiTheme="majorBidi" w:cstheme="majorBidi"/>
          <w:lang w:val="en-US"/>
        </w:rPr>
        <w:t xml:space="preserve"> shows</w:t>
      </w:r>
      <w:r w:rsidR="00FC54EC" w:rsidRPr="00655062">
        <w:rPr>
          <w:rFonts w:asciiTheme="majorBidi" w:hAnsiTheme="majorBidi" w:cstheme="majorBidi"/>
          <w:lang w:val="en-US"/>
        </w:rPr>
        <w:t xml:space="preserve">. </w:t>
      </w:r>
      <w:r w:rsidRPr="00655062">
        <w:rPr>
          <w:rFonts w:asciiTheme="majorBidi" w:hAnsiTheme="majorBidi" w:cstheme="majorBidi"/>
          <w:lang w:val="en-US"/>
        </w:rPr>
        <w:t>Our results were compared with the literature</w:t>
      </w:r>
      <w:r w:rsidR="0087053F" w:rsidRPr="00655062">
        <w:rPr>
          <w:rFonts w:asciiTheme="majorBidi" w:hAnsiTheme="majorBidi" w:cstheme="majorBidi"/>
          <w:lang w:val="en-US"/>
        </w:rPr>
        <w:t xml:space="preserve">, </w:t>
      </w:r>
      <w:r w:rsidR="00254662" w:rsidRPr="00655062">
        <w:rPr>
          <w:rFonts w:asciiTheme="majorBidi" w:hAnsiTheme="majorBidi" w:cstheme="majorBidi"/>
          <w:lang w:val="en-US"/>
        </w:rPr>
        <w:t>to find out whether the different</w:t>
      </w:r>
      <w:r w:rsidR="0087053F"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254662" w:rsidRPr="00655062">
        <w:rPr>
          <w:rFonts w:asciiTheme="majorBidi" w:hAnsiTheme="majorBidi" w:cstheme="majorBidi"/>
          <w:lang w:val="en-US"/>
        </w:rPr>
        <w:t>s</w:t>
      </w:r>
      <w:r w:rsidR="0087053F" w:rsidRPr="00655062">
        <w:rPr>
          <w:rFonts w:asciiTheme="majorBidi" w:hAnsiTheme="majorBidi" w:cstheme="majorBidi"/>
          <w:lang w:val="en-US"/>
        </w:rPr>
        <w:t xml:space="preserve"> </w:t>
      </w:r>
      <w:r w:rsidR="00254662" w:rsidRPr="00655062">
        <w:rPr>
          <w:rFonts w:asciiTheme="majorBidi" w:hAnsiTheme="majorBidi" w:cstheme="majorBidi"/>
          <w:lang w:val="en-US"/>
        </w:rPr>
        <w:t>corresponded to those traditionally associated with masculinity and femininity. In addition, the qualitative factors specific to the participant-researcher</w:t>
      </w:r>
      <w:r w:rsidR="00765DD2" w:rsidRPr="00655062">
        <w:rPr>
          <w:rFonts w:asciiTheme="majorBidi" w:hAnsiTheme="majorBidi" w:cstheme="majorBidi"/>
          <w:lang w:val="en-US"/>
        </w:rPr>
        <w:t xml:space="preserve"> as well as their proprioceptive descriptions of VMBs </w:t>
      </w:r>
      <w:r w:rsidR="00254662" w:rsidRPr="00655062">
        <w:rPr>
          <w:rFonts w:asciiTheme="majorBidi" w:hAnsiTheme="majorBidi" w:cstheme="majorBidi"/>
          <w:lang w:val="en-US"/>
        </w:rPr>
        <w:t xml:space="preserve">complement the quantitative results and encourage us to </w:t>
      </w:r>
      <w:r w:rsidR="009C340D" w:rsidRPr="00655062">
        <w:rPr>
          <w:rFonts w:asciiTheme="majorBidi" w:hAnsiTheme="majorBidi" w:cstheme="majorBidi"/>
          <w:lang w:val="en-US"/>
        </w:rPr>
        <w:t>pursue</w:t>
      </w:r>
      <w:r w:rsidR="00254662" w:rsidRPr="00655062">
        <w:rPr>
          <w:rFonts w:asciiTheme="majorBidi" w:hAnsiTheme="majorBidi" w:cstheme="majorBidi"/>
          <w:lang w:val="en-US"/>
        </w:rPr>
        <w:t xml:space="preserve"> our reflections</w:t>
      </w:r>
      <w:r w:rsidR="00FC54EC" w:rsidRPr="00655062">
        <w:rPr>
          <w:rFonts w:asciiTheme="majorBidi" w:hAnsiTheme="majorBidi" w:cstheme="majorBidi"/>
          <w:lang w:val="en-US"/>
        </w:rPr>
        <w:t>.</w:t>
      </w:r>
    </w:p>
    <w:p w14:paraId="25DA2005" w14:textId="486F9CED" w:rsidR="009C2E30" w:rsidRPr="00655062" w:rsidRDefault="00254662" w:rsidP="009C2E30">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Pitch</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Pr="00655062">
        <w:rPr>
          <w:rFonts w:asciiTheme="majorBidi" w:hAnsiTheme="majorBidi" w:cstheme="majorBidi"/>
          <w:lang w:val="en-US"/>
        </w:rPr>
        <w:t>was higher with the feminized voice</w:t>
      </w:r>
      <w:r w:rsidR="009C340D" w:rsidRPr="00655062">
        <w:rPr>
          <w:rFonts w:asciiTheme="majorBidi" w:hAnsiTheme="majorBidi" w:cstheme="majorBidi"/>
          <w:lang w:val="en-US"/>
        </w:rPr>
        <w:t xml:space="preserve"> for all tasks</w:t>
      </w:r>
      <w:r w:rsidRPr="00655062">
        <w:rPr>
          <w:rFonts w:asciiTheme="majorBidi" w:hAnsiTheme="majorBidi" w:cstheme="majorBidi"/>
          <w:lang w:val="en-US"/>
        </w:rPr>
        <w:t>. This finding corroborates results in the literature that show that trans women’s voices are perceived as more feminine when the pitch is higher</w:t>
      </w:r>
      <w:r w:rsidR="00FC54EC" w:rsidRPr="00655062">
        <w:rPr>
          <w:rFonts w:asciiTheme="majorBidi" w:hAnsiTheme="majorBidi" w:cstheme="majorBidi"/>
          <w:lang w:val="en-US"/>
        </w:rPr>
        <w:t xml:space="preserve"> </w:t>
      </w:r>
      <w:r w:rsidR="00FC54EC" w:rsidRPr="00655062">
        <w:rPr>
          <w:lang w:val="en-US"/>
        </w:rPr>
        <w:t>(Dahl &amp; Mahler, 2020)</w:t>
      </w:r>
      <w:r w:rsidR="00FC54EC" w:rsidRPr="00655062">
        <w:rPr>
          <w:rFonts w:asciiTheme="majorBidi" w:hAnsiTheme="majorBidi" w:cstheme="majorBidi"/>
          <w:lang w:val="en-US"/>
        </w:rPr>
        <w:t xml:space="preserve">. </w:t>
      </w:r>
      <w:r w:rsidRPr="00655062">
        <w:rPr>
          <w:rFonts w:asciiTheme="majorBidi" w:hAnsiTheme="majorBidi" w:cstheme="majorBidi"/>
          <w:lang w:val="en-US"/>
        </w:rPr>
        <w:t>The median</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005E705E" w:rsidRPr="00655062">
        <w:rPr>
          <w:rFonts w:asciiTheme="majorBidi" w:hAnsiTheme="majorBidi" w:cstheme="majorBidi"/>
          <w:lang w:val="en-US"/>
        </w:rPr>
        <w:t xml:space="preserve">values at the different </w:t>
      </w:r>
      <w:r w:rsidR="005E705E" w:rsidRPr="00655062">
        <w:rPr>
          <w:rFonts w:asciiTheme="majorBidi" w:hAnsiTheme="majorBidi" w:cstheme="majorBidi"/>
          <w:lang w:val="en-US"/>
        </w:rPr>
        <w:lastRenderedPageBreak/>
        <w:t>assessment times for the 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5E705E" w:rsidRPr="00655062">
        <w:rPr>
          <w:rFonts w:asciiTheme="majorBidi" w:hAnsiTheme="majorBidi" w:cstheme="majorBidi"/>
          <w:lang w:val="en-US"/>
        </w:rPr>
        <w:t>were between</w:t>
      </w:r>
      <w:r w:rsidR="00FC54EC" w:rsidRPr="00655062">
        <w:rPr>
          <w:rFonts w:asciiTheme="majorBidi" w:hAnsiTheme="majorBidi" w:cstheme="majorBidi"/>
          <w:lang w:val="en-US"/>
        </w:rPr>
        <w:t xml:space="preserve"> 100 </w:t>
      </w:r>
      <w:r w:rsidR="005E705E" w:rsidRPr="00655062">
        <w:rPr>
          <w:rFonts w:asciiTheme="majorBidi" w:hAnsiTheme="majorBidi" w:cstheme="majorBidi"/>
          <w:lang w:val="en-US"/>
        </w:rPr>
        <w:t>and</w:t>
      </w:r>
      <w:r w:rsidR="00FC54EC" w:rsidRPr="00655062">
        <w:rPr>
          <w:rFonts w:asciiTheme="majorBidi" w:hAnsiTheme="majorBidi" w:cstheme="majorBidi"/>
          <w:lang w:val="en-US"/>
        </w:rPr>
        <w:t xml:space="preserve"> 145</w:t>
      </w:r>
      <w:r w:rsidR="00D26F98" w:rsidRPr="00655062">
        <w:rPr>
          <w:rFonts w:asciiTheme="majorBidi" w:hAnsiTheme="majorBidi" w:cstheme="majorBidi"/>
          <w:lang w:val="en-US"/>
        </w:rPr>
        <w:t> </w:t>
      </w:r>
      <w:r w:rsidR="00FC54EC" w:rsidRPr="00655062">
        <w:rPr>
          <w:rFonts w:asciiTheme="majorBidi" w:hAnsiTheme="majorBidi" w:cstheme="majorBidi"/>
          <w:lang w:val="en-US"/>
        </w:rPr>
        <w:t xml:space="preserve">Hz, </w:t>
      </w:r>
      <w:r w:rsidR="005E705E" w:rsidRPr="00655062">
        <w:rPr>
          <w:rFonts w:asciiTheme="majorBidi" w:hAnsiTheme="majorBidi" w:cstheme="majorBidi"/>
          <w:lang w:val="en-US"/>
        </w:rPr>
        <w:t>while the</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005E705E" w:rsidRPr="00655062">
        <w:rPr>
          <w:rFonts w:asciiTheme="majorBidi" w:hAnsiTheme="majorBidi" w:cstheme="majorBidi"/>
          <w:lang w:val="en-US"/>
        </w:rPr>
        <w:t>values at the different assessment times for the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5E705E" w:rsidRPr="00655062">
        <w:rPr>
          <w:rFonts w:asciiTheme="majorBidi" w:hAnsiTheme="majorBidi" w:cstheme="majorBidi"/>
          <w:lang w:val="en-US"/>
        </w:rPr>
        <w:t>ranged between</w:t>
      </w:r>
      <w:r w:rsidR="00FC54EC" w:rsidRPr="00655062">
        <w:rPr>
          <w:rFonts w:asciiTheme="majorBidi" w:hAnsiTheme="majorBidi" w:cstheme="majorBidi"/>
          <w:lang w:val="en-US"/>
        </w:rPr>
        <w:t xml:space="preserve"> 175 </w:t>
      </w:r>
      <w:r w:rsidR="005E705E" w:rsidRPr="00655062">
        <w:rPr>
          <w:rFonts w:asciiTheme="majorBidi" w:hAnsiTheme="majorBidi" w:cstheme="majorBidi"/>
          <w:lang w:val="en-US"/>
        </w:rPr>
        <w:t>and</w:t>
      </w:r>
      <w:r w:rsidR="00FC54EC" w:rsidRPr="00655062">
        <w:rPr>
          <w:rFonts w:asciiTheme="majorBidi" w:hAnsiTheme="majorBidi" w:cstheme="majorBidi"/>
          <w:lang w:val="en-US"/>
        </w:rPr>
        <w:t xml:space="preserve"> 220</w:t>
      </w:r>
      <w:r w:rsidR="00D26F98" w:rsidRPr="00655062">
        <w:rPr>
          <w:rFonts w:asciiTheme="majorBidi" w:hAnsiTheme="majorBidi" w:cstheme="majorBidi"/>
          <w:lang w:val="en-US"/>
        </w:rPr>
        <w:t> </w:t>
      </w:r>
      <w:r w:rsidR="00FC54EC" w:rsidRPr="00655062">
        <w:rPr>
          <w:rFonts w:asciiTheme="majorBidi" w:hAnsiTheme="majorBidi" w:cstheme="majorBidi"/>
          <w:lang w:val="en-US"/>
        </w:rPr>
        <w:t xml:space="preserve">Hz. </w:t>
      </w:r>
      <w:r w:rsidR="005E705E" w:rsidRPr="00655062">
        <w:rPr>
          <w:rFonts w:asciiTheme="majorBidi" w:hAnsiTheme="majorBidi" w:cstheme="majorBidi"/>
          <w:lang w:val="en-US"/>
        </w:rPr>
        <w:t>These values corroborate</w:t>
      </w:r>
      <w:r w:rsidR="00FC54EC" w:rsidRPr="00655062">
        <w:rPr>
          <w:rFonts w:asciiTheme="majorBidi" w:hAnsiTheme="majorBidi" w:cstheme="majorBidi"/>
          <w:lang w:val="en-US"/>
        </w:rPr>
        <w:t xml:space="preserve"> </w:t>
      </w:r>
      <w:r w:rsidR="00FC54EC" w:rsidRPr="00655062">
        <w:rPr>
          <w:lang w:val="en-US"/>
        </w:rPr>
        <w:t>Davies et al.</w:t>
      </w:r>
      <w:r w:rsidR="005E705E" w:rsidRPr="00655062">
        <w:rPr>
          <w:lang w:val="en-US"/>
        </w:rPr>
        <w:t>’s</w:t>
      </w:r>
      <w:r w:rsidR="00FC54EC" w:rsidRPr="00655062">
        <w:rPr>
          <w:lang w:val="en-US"/>
        </w:rPr>
        <w:t xml:space="preserve"> (2015)</w:t>
      </w:r>
      <w:r w:rsidR="005E705E" w:rsidRPr="00655062">
        <w:rPr>
          <w:rFonts w:asciiTheme="majorBidi" w:hAnsiTheme="majorBidi" w:cstheme="majorBidi"/>
          <w:lang w:val="en-US"/>
        </w:rPr>
        <w:t xml:space="preserve"> results</w:t>
      </w:r>
      <w:r w:rsidR="00FC54EC" w:rsidRPr="00655062">
        <w:rPr>
          <w:rFonts w:asciiTheme="majorBidi" w:hAnsiTheme="majorBidi" w:cstheme="majorBidi"/>
          <w:lang w:val="en-US"/>
        </w:rPr>
        <w:t xml:space="preserve">. </w:t>
      </w:r>
      <w:r w:rsidR="005E705E" w:rsidRPr="00655062">
        <w:rPr>
          <w:rFonts w:asciiTheme="majorBidi" w:hAnsiTheme="majorBidi" w:cstheme="majorBidi"/>
          <w:lang w:val="en-US"/>
        </w:rPr>
        <w:t>In the comparisons of</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s </w:t>
      </w:r>
      <w:r w:rsidR="005E705E" w:rsidRPr="00655062">
        <w:rPr>
          <w:rFonts w:asciiTheme="majorBidi" w:hAnsiTheme="majorBidi" w:cstheme="majorBidi"/>
          <w:lang w:val="en-US"/>
        </w:rPr>
        <w:t xml:space="preserve">for </w:t>
      </w:r>
      <w:r w:rsidR="00FC54EC" w:rsidRPr="00655062">
        <w:rPr>
          <w:rFonts w:asciiTheme="majorBidi" w:hAnsiTheme="majorBidi" w:cstheme="majorBidi"/>
          <w:lang w:val="en-US"/>
        </w:rPr>
        <w:t>M</w:t>
      </w:r>
      <w:r w:rsidR="00FC54EC" w:rsidRPr="00655062">
        <w:rPr>
          <w:rFonts w:asciiTheme="majorBidi" w:hAnsiTheme="majorBidi" w:cstheme="majorBidi"/>
          <w:vertAlign w:val="subscript"/>
          <w:lang w:val="en-US"/>
        </w:rPr>
        <w:t>tot</w:t>
      </w:r>
      <w:r w:rsidR="005E705E" w:rsidRPr="00655062">
        <w:rPr>
          <w:rFonts w:asciiTheme="majorBidi" w:hAnsiTheme="majorBidi" w:cstheme="majorBidi"/>
          <w:lang w:val="en-US"/>
        </w:rPr>
        <w:t xml:space="preserve"> and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005E705E" w:rsidRPr="00655062">
        <w:rPr>
          <w:rFonts w:asciiTheme="majorBidi" w:hAnsiTheme="majorBidi" w:cstheme="majorBidi"/>
          <w:lang w:val="en-US"/>
        </w:rPr>
        <w:t>and</w:t>
      </w:r>
      <w:r w:rsidR="00FC54EC" w:rsidRPr="00655062">
        <w:rPr>
          <w:rFonts w:asciiTheme="majorBidi" w:hAnsiTheme="majorBidi" w:cstheme="majorBidi"/>
          <w:lang w:val="en-US"/>
        </w:rPr>
        <w:t xml:space="preserve"> M4</w:t>
      </w:r>
      <w:r w:rsidR="005E705E" w:rsidRPr="00655062">
        <w:rPr>
          <w:rFonts w:asciiTheme="majorBidi" w:hAnsiTheme="majorBidi" w:cstheme="majorBidi"/>
          <w:lang w:val="en-US"/>
        </w:rPr>
        <w:t xml:space="preserve"> and </w:t>
      </w:r>
      <w:r w:rsidR="00FC54EC" w:rsidRPr="00655062">
        <w:rPr>
          <w:rFonts w:asciiTheme="majorBidi" w:hAnsiTheme="majorBidi" w:cstheme="majorBidi"/>
          <w:lang w:val="en-US"/>
        </w:rPr>
        <w:t xml:space="preserve">F4, </w:t>
      </w:r>
      <w:r w:rsidR="005E705E" w:rsidRPr="00655062">
        <w:rPr>
          <w:rFonts w:asciiTheme="majorBidi" w:hAnsiTheme="majorBidi" w:cstheme="majorBidi"/>
          <w:lang w:val="en-US"/>
        </w:rPr>
        <w:t>median</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005E705E" w:rsidRPr="00655062">
        <w:rPr>
          <w:rFonts w:asciiTheme="majorBidi" w:hAnsiTheme="majorBidi" w:cstheme="majorBidi"/>
          <w:lang w:val="en-US"/>
        </w:rPr>
        <w:t>was the parameter that showed the strongest correlation</w:t>
      </w:r>
      <w:r w:rsidR="00FC54EC" w:rsidRPr="00655062">
        <w:rPr>
          <w:rFonts w:asciiTheme="majorBidi" w:hAnsiTheme="majorBidi" w:cstheme="majorBidi"/>
          <w:lang w:val="en-US"/>
        </w:rPr>
        <w:t xml:space="preserve">. </w:t>
      </w:r>
      <w:r w:rsidR="005E705E" w:rsidRPr="00655062">
        <w:rPr>
          <w:rFonts w:asciiTheme="majorBidi" w:hAnsiTheme="majorBidi" w:cstheme="majorBidi"/>
          <w:lang w:val="en-US"/>
        </w:rPr>
        <w:t>Thus,</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005E705E" w:rsidRPr="00655062">
        <w:rPr>
          <w:rFonts w:asciiTheme="majorBidi" w:hAnsiTheme="majorBidi" w:cstheme="majorBidi"/>
          <w:lang w:val="en-US"/>
        </w:rPr>
        <w:t>predominates over other acoustic parameters. According to</w:t>
      </w:r>
      <w:r w:rsidR="00FC54EC" w:rsidRPr="00655062">
        <w:rPr>
          <w:rFonts w:asciiTheme="majorBidi" w:hAnsiTheme="majorBidi" w:cstheme="majorBidi"/>
          <w:lang w:val="en-US"/>
        </w:rPr>
        <w:t xml:space="preserve"> </w:t>
      </w:r>
      <w:r w:rsidR="00FC54EC" w:rsidRPr="00655062">
        <w:rPr>
          <w:lang w:val="en-US"/>
        </w:rPr>
        <w:t xml:space="preserve">Leung et al. (2018),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005E705E" w:rsidRPr="00655062">
        <w:rPr>
          <w:rFonts w:asciiTheme="majorBidi" w:hAnsiTheme="majorBidi" w:cstheme="majorBidi"/>
          <w:lang w:val="en-US"/>
        </w:rPr>
        <w:t>contributes</w:t>
      </w:r>
      <w:r w:rsidR="00FC54EC" w:rsidRPr="00655062">
        <w:rPr>
          <w:rFonts w:asciiTheme="majorBidi" w:hAnsiTheme="majorBidi" w:cstheme="majorBidi"/>
          <w:lang w:val="en-US"/>
        </w:rPr>
        <w:t xml:space="preserve"> 41</w:t>
      </w:r>
      <w:r w:rsidR="00D26F98" w:rsidRPr="00655062">
        <w:rPr>
          <w:rFonts w:asciiTheme="majorBidi" w:hAnsiTheme="majorBidi" w:cstheme="majorBidi"/>
          <w:lang w:val="en-US"/>
        </w:rPr>
        <w:t>.</w:t>
      </w:r>
      <w:r w:rsidR="00FC54EC" w:rsidRPr="00655062">
        <w:rPr>
          <w:rFonts w:asciiTheme="majorBidi" w:hAnsiTheme="majorBidi" w:cstheme="majorBidi"/>
          <w:lang w:val="en-US"/>
        </w:rPr>
        <w:t xml:space="preserve">6% </w:t>
      </w:r>
      <w:r w:rsidR="005E705E" w:rsidRPr="00655062">
        <w:rPr>
          <w:rFonts w:asciiTheme="majorBidi" w:hAnsiTheme="majorBidi" w:cstheme="majorBidi"/>
          <w:lang w:val="en-US"/>
        </w:rPr>
        <w:t>to perceived speaker gender, while</w:t>
      </w:r>
      <w:r w:rsidR="00FC54EC" w:rsidRPr="00655062">
        <w:rPr>
          <w:rFonts w:asciiTheme="majorBidi" w:hAnsiTheme="majorBidi" w:cstheme="majorBidi"/>
          <w:lang w:val="en-US"/>
        </w:rPr>
        <w:t xml:space="preserve"> </w:t>
      </w:r>
      <w:r w:rsidR="00FC54EC" w:rsidRPr="00655062">
        <w:rPr>
          <w:lang w:val="en-US"/>
        </w:rPr>
        <w:t xml:space="preserve">Hardy et al. (2020) </w:t>
      </w:r>
      <w:r w:rsidR="00C92370" w:rsidRPr="00655062">
        <w:rPr>
          <w:lang w:val="en-US"/>
        </w:rPr>
        <w:t>rate</w:t>
      </w:r>
      <w:r w:rsidR="005E705E" w:rsidRPr="00655062">
        <w:rPr>
          <w:lang w:val="en-US"/>
        </w:rPr>
        <w:t xml:space="preserve"> its contribution at</w:t>
      </w:r>
      <w:r w:rsidR="00FC54EC" w:rsidRPr="00655062">
        <w:rPr>
          <w:lang w:val="en-US"/>
        </w:rPr>
        <w:t xml:space="preserve"> </w:t>
      </w:r>
      <w:r w:rsidR="00FC54EC" w:rsidRPr="00655062">
        <w:rPr>
          <w:rFonts w:asciiTheme="majorBidi" w:hAnsiTheme="majorBidi" w:cstheme="majorBidi"/>
          <w:lang w:val="en-US"/>
        </w:rPr>
        <w:t>71</w:t>
      </w:r>
      <w:r w:rsidR="00D26F98" w:rsidRPr="00655062">
        <w:rPr>
          <w:rFonts w:asciiTheme="majorBidi" w:hAnsiTheme="majorBidi" w:cstheme="majorBidi"/>
          <w:lang w:val="en-US"/>
        </w:rPr>
        <w:t>.</w:t>
      </w:r>
      <w:r w:rsidR="00FC54EC" w:rsidRPr="00655062">
        <w:rPr>
          <w:rFonts w:asciiTheme="majorBidi" w:hAnsiTheme="majorBidi" w:cstheme="majorBidi"/>
          <w:lang w:val="en-US"/>
        </w:rPr>
        <w:t>2%.</w:t>
      </w:r>
    </w:p>
    <w:p w14:paraId="49E9C43E" w14:textId="3B9AD8CB" w:rsidR="009C2E30" w:rsidRPr="00655062" w:rsidRDefault="00D57943" w:rsidP="00037F02">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 xml:space="preserve">In a </w:t>
      </w:r>
      <w:r w:rsidR="00C92370" w:rsidRPr="00655062">
        <w:rPr>
          <w:rFonts w:asciiTheme="majorBidi" w:hAnsiTheme="majorBidi" w:cstheme="majorBidi"/>
          <w:lang w:val="en-US"/>
        </w:rPr>
        <w:t>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9C340D" w:rsidRPr="00655062">
        <w:rPr>
          <w:rFonts w:asciiTheme="majorBidi" w:hAnsiTheme="majorBidi" w:cstheme="majorBidi"/>
          <w:lang w:val="en-US"/>
        </w:rPr>
        <w:t xml:space="preserve">some authors report </w:t>
      </w:r>
      <w:r w:rsidR="00C92370" w:rsidRPr="00655062">
        <w:rPr>
          <w:rFonts w:asciiTheme="majorBidi" w:hAnsiTheme="majorBidi" w:cstheme="majorBidi"/>
          <w:lang w:val="en-US"/>
        </w:rPr>
        <w:t xml:space="preserve">an </w:t>
      </w:r>
      <w:r w:rsidR="001C71B9" w:rsidRPr="00655062">
        <w:rPr>
          <w:rFonts w:asciiTheme="majorBidi" w:hAnsiTheme="majorBidi" w:cstheme="majorBidi"/>
          <w:lang w:val="en-US"/>
        </w:rPr>
        <w:t>increase</w:t>
      </w:r>
      <w:r w:rsidR="00C92370" w:rsidRPr="00655062">
        <w:rPr>
          <w:rFonts w:asciiTheme="majorBidi" w:hAnsiTheme="majorBidi" w:cstheme="majorBidi"/>
          <w:lang w:val="en-US"/>
        </w:rPr>
        <w:t xml:space="preserve"> in the variance of</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00C92370" w:rsidRPr="00655062">
        <w:rPr>
          <w:rFonts w:asciiTheme="majorBidi" w:hAnsiTheme="majorBidi" w:cstheme="majorBidi"/>
          <w:lang w:val="en-US"/>
        </w:rPr>
        <w:t>in continuous speech</w:t>
      </w:r>
      <w:r w:rsidR="00FC54EC" w:rsidRPr="00655062">
        <w:rPr>
          <w:rFonts w:asciiTheme="majorBidi" w:hAnsiTheme="majorBidi" w:cstheme="majorBidi"/>
          <w:lang w:val="en-US"/>
        </w:rPr>
        <w:t xml:space="preserve">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00D26F98" w:rsidRPr="00655062">
        <w:rPr>
          <w:rFonts w:asciiTheme="majorBidi" w:hAnsiTheme="majorBidi" w:cstheme="majorBidi"/>
          <w:lang w:val="en-US"/>
        </w:rPr>
        <w:t>and</w:t>
      </w:r>
      <w:r w:rsidR="00FC54EC" w:rsidRPr="00655062">
        <w:rPr>
          <w:rFonts w:asciiTheme="majorBidi" w:hAnsiTheme="majorBidi" w:cstheme="majorBidi"/>
          <w:lang w:val="en-US"/>
        </w:rPr>
        <w:t xml:space="preserve">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st) </w:t>
      </w:r>
      <w:r w:rsidR="00C92370" w:rsidRPr="00655062">
        <w:rPr>
          <w:rFonts w:asciiTheme="majorBidi" w:hAnsiTheme="majorBidi" w:cstheme="majorBidi"/>
          <w:lang w:val="en-US"/>
        </w:rPr>
        <w:t xml:space="preserve">in trans women </w:t>
      </w:r>
      <w:r w:rsidR="00FC54EC" w:rsidRPr="00655062">
        <w:rPr>
          <w:lang w:val="en-US"/>
        </w:rPr>
        <w:t>(Davies et al., 2015; Hancock et al., 2014; Leung et al., 2018)</w:t>
      </w:r>
      <w:r w:rsidR="00FC54EC" w:rsidRPr="00655062">
        <w:rPr>
          <w:rFonts w:asciiTheme="majorBidi" w:hAnsiTheme="majorBidi" w:cstheme="majorBidi"/>
          <w:lang w:val="en-US"/>
        </w:rPr>
        <w:t xml:space="preserve">. </w:t>
      </w:r>
      <w:r w:rsidR="00C92370" w:rsidRPr="00655062">
        <w:rPr>
          <w:rFonts w:asciiTheme="majorBidi" w:hAnsiTheme="majorBidi" w:cstheme="majorBidi"/>
          <w:lang w:val="en-US"/>
        </w:rPr>
        <w:t xml:space="preserve">Although certain </w:t>
      </w:r>
      <w:r w:rsidR="009C340D" w:rsidRPr="00655062">
        <w:rPr>
          <w:rFonts w:asciiTheme="majorBidi" w:hAnsiTheme="majorBidi" w:cstheme="majorBidi"/>
          <w:lang w:val="en-US"/>
        </w:rPr>
        <w:t>authors</w:t>
      </w:r>
      <w:r w:rsidR="00C92370" w:rsidRPr="00655062">
        <w:rPr>
          <w:rFonts w:asciiTheme="majorBidi" w:hAnsiTheme="majorBidi" w:cstheme="majorBidi"/>
          <w:lang w:val="en-US"/>
        </w:rPr>
        <w:t xml:space="preserve"> think that this parameter plays a role in the perception of gender</w:t>
      </w:r>
      <w:r w:rsidR="00FC54EC" w:rsidRPr="00655062">
        <w:rPr>
          <w:rFonts w:asciiTheme="majorBidi" w:hAnsiTheme="majorBidi" w:cstheme="majorBidi"/>
          <w:lang w:val="en-US"/>
        </w:rPr>
        <w:t xml:space="preserve"> (Fitzsimons et al., 2001; Hancock et al., 2014; Wolfe et al., 1990), </w:t>
      </w:r>
      <w:r w:rsidR="00C92370" w:rsidRPr="00655062">
        <w:rPr>
          <w:rFonts w:asciiTheme="majorBidi" w:hAnsiTheme="majorBidi" w:cstheme="majorBidi"/>
          <w:lang w:val="en-US"/>
        </w:rPr>
        <w:t>others do not corroborate this finding</w:t>
      </w:r>
      <w:r w:rsidR="00FC54EC" w:rsidRPr="00655062">
        <w:rPr>
          <w:rFonts w:asciiTheme="majorBidi" w:hAnsiTheme="majorBidi" w:cstheme="majorBidi"/>
          <w:lang w:val="en-US"/>
        </w:rPr>
        <w:t xml:space="preserve"> </w:t>
      </w:r>
      <w:r w:rsidR="00B46766">
        <w:rPr>
          <w:lang w:val="en-US"/>
        </w:rPr>
        <w:t>(Arnold, 2015</w:t>
      </w:r>
      <w:r w:rsidR="00FC54EC" w:rsidRPr="00655062">
        <w:rPr>
          <w:lang w:val="en-US"/>
        </w:rPr>
        <w:t>; Dahl &amp; Mahler, 2020; Gelfer &amp; Schofield, 2000)</w:t>
      </w:r>
      <w:r w:rsidR="00FC54EC" w:rsidRPr="00655062">
        <w:rPr>
          <w:rFonts w:asciiTheme="majorBidi" w:hAnsiTheme="majorBidi" w:cstheme="majorBidi"/>
          <w:lang w:val="en-US"/>
        </w:rPr>
        <w:t xml:space="preserve">. </w:t>
      </w:r>
      <w:r w:rsidR="00C92370" w:rsidRPr="00655062">
        <w:rPr>
          <w:rFonts w:asciiTheme="majorBidi" w:hAnsiTheme="majorBidi" w:cstheme="majorBidi"/>
          <w:lang w:val="en-US"/>
        </w:rPr>
        <w:t>Our results show strong or moderate correlations a</w:t>
      </w:r>
      <w:r w:rsidR="009C340D" w:rsidRPr="00655062">
        <w:rPr>
          <w:rFonts w:asciiTheme="majorBidi" w:hAnsiTheme="majorBidi" w:cstheme="majorBidi"/>
          <w:lang w:val="en-US"/>
        </w:rPr>
        <w:t>t</w:t>
      </w:r>
      <w:r w:rsidR="00C92370" w:rsidRPr="00655062">
        <w:rPr>
          <w:rFonts w:asciiTheme="majorBidi" w:hAnsiTheme="majorBidi" w:cstheme="majorBidi"/>
          <w:lang w:val="en-US"/>
        </w:rPr>
        <w:t xml:space="preserve"> the</w:t>
      </w:r>
      <w:r w:rsidR="00FC54EC" w:rsidRPr="00655062">
        <w:rPr>
          <w:rFonts w:asciiTheme="majorBidi" w:hAnsiTheme="majorBidi" w:cstheme="majorBidi"/>
          <w:lang w:val="en-US"/>
        </w:rPr>
        <w:t xml:space="preserve"> M4</w:t>
      </w:r>
      <w:r w:rsidR="009C340D" w:rsidRPr="00655062">
        <w:rPr>
          <w:rFonts w:asciiTheme="majorBidi" w:hAnsiTheme="majorBidi" w:cstheme="majorBidi"/>
          <w:lang w:val="en-US"/>
        </w:rPr>
        <w:t> </w:t>
      </w:r>
      <w:r w:rsidR="00C92370" w:rsidRPr="00655062">
        <w:rPr>
          <w:rFonts w:asciiTheme="majorBidi" w:hAnsiTheme="majorBidi" w:cstheme="majorBidi"/>
          <w:lang w:val="en-US"/>
        </w:rPr>
        <w:t>–</w:t>
      </w:r>
      <w:r w:rsidR="009C340D" w:rsidRPr="00655062">
        <w:rPr>
          <w:rFonts w:asciiTheme="majorBidi" w:hAnsiTheme="majorBidi" w:cstheme="majorBidi"/>
          <w:lang w:val="en-US"/>
        </w:rPr>
        <w:t xml:space="preserve"> </w:t>
      </w:r>
      <w:r w:rsidR="00FC54EC" w:rsidRPr="00655062">
        <w:rPr>
          <w:rFonts w:asciiTheme="majorBidi" w:hAnsiTheme="majorBidi" w:cstheme="majorBidi"/>
          <w:lang w:val="en-US"/>
        </w:rPr>
        <w:t>F4</w:t>
      </w:r>
      <w:r w:rsidR="00C92370" w:rsidRPr="00655062">
        <w:rPr>
          <w:rFonts w:asciiTheme="majorBidi" w:hAnsiTheme="majorBidi" w:cstheme="majorBidi"/>
          <w:lang w:val="en-US"/>
        </w:rPr>
        <w:t xml:space="preserve"> assessment time</w:t>
      </w:r>
      <w:r w:rsidR="00FC54EC" w:rsidRPr="00655062">
        <w:rPr>
          <w:rFonts w:asciiTheme="majorBidi" w:hAnsiTheme="majorBidi" w:cstheme="majorBidi"/>
          <w:lang w:val="en-US"/>
        </w:rPr>
        <w:t xml:space="preserve">. </w:t>
      </w:r>
      <w:r w:rsidR="00C92370" w:rsidRPr="00655062">
        <w:rPr>
          <w:rFonts w:asciiTheme="majorBidi" w:hAnsiTheme="majorBidi" w:cstheme="majorBidi"/>
          <w:lang w:val="en-US"/>
        </w:rPr>
        <w:t>In other words, the feminized and 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s </w:t>
      </w:r>
      <w:r w:rsidR="00C92370" w:rsidRPr="00655062">
        <w:rPr>
          <w:rFonts w:asciiTheme="majorBidi" w:hAnsiTheme="majorBidi" w:cstheme="majorBidi"/>
          <w:lang w:val="en-US"/>
        </w:rPr>
        <w:t>are quite distinct, which is coherent with the specific exercises that are designed to promote varied pitch in continuous speech</w:t>
      </w:r>
      <w:r w:rsidR="00FC54EC" w:rsidRPr="00655062">
        <w:rPr>
          <w:rFonts w:asciiTheme="majorBidi" w:hAnsiTheme="majorBidi" w:cstheme="majorBidi"/>
          <w:lang w:val="en-US"/>
        </w:rPr>
        <w:t>.</w:t>
      </w:r>
      <w:r w:rsidR="00037F02" w:rsidRPr="00655062">
        <w:rPr>
          <w:rFonts w:asciiTheme="majorBidi" w:hAnsiTheme="majorBidi" w:cstheme="majorBidi"/>
          <w:lang w:val="en-US"/>
        </w:rPr>
        <w:t xml:space="preserve"> </w:t>
      </w:r>
      <w:r w:rsidR="00C126D3" w:rsidRPr="00655062">
        <w:rPr>
          <w:rFonts w:asciiTheme="majorBidi" w:hAnsiTheme="majorBidi" w:cstheme="majorBidi"/>
          <w:lang w:val="en-US"/>
        </w:rPr>
        <w:t>Although no perceptual assessment was done in this study, the comments of the participant-researcher’s friends and family about their voice were scrupulously recorded in a logbook. People in the participant-researcher’s life expressed themselves as follows</w:t>
      </w:r>
      <w:r w:rsidR="00F24386"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821FA5" w:rsidRPr="00655062">
        <w:rPr>
          <w:rFonts w:asciiTheme="majorBidi" w:hAnsiTheme="majorBidi" w:cstheme="majorBidi"/>
          <w:lang w:val="en-US"/>
        </w:rPr>
        <w:t>“</w:t>
      </w:r>
      <w:r w:rsidR="00C126D3" w:rsidRPr="00655062">
        <w:rPr>
          <w:rFonts w:asciiTheme="majorBidi" w:hAnsiTheme="majorBidi" w:cstheme="majorBidi"/>
          <w:lang w:val="en-US"/>
        </w:rPr>
        <w:t xml:space="preserve">Aren’t you exaggerating a </w:t>
      </w:r>
      <w:r w:rsidR="00523E66" w:rsidRPr="00655062">
        <w:rPr>
          <w:rFonts w:asciiTheme="majorBidi" w:hAnsiTheme="majorBidi" w:cstheme="majorBidi"/>
          <w:lang w:val="en-US"/>
        </w:rPr>
        <w:t>little</w:t>
      </w:r>
      <w:r w:rsidR="00F24386" w:rsidRPr="00655062">
        <w:rPr>
          <w:rFonts w:asciiTheme="majorBidi" w:hAnsiTheme="majorBidi" w:cstheme="majorBidi"/>
          <w:lang w:val="en-US"/>
        </w:rPr>
        <w:t>?</w:t>
      </w:r>
      <w:r w:rsidR="00821FA5"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C126D3" w:rsidRPr="00655062">
        <w:rPr>
          <w:rFonts w:asciiTheme="majorBidi" w:hAnsiTheme="majorBidi" w:cstheme="majorBidi"/>
          <w:lang w:val="en-US"/>
        </w:rPr>
        <w:t>or, as one woman put it,</w:t>
      </w:r>
      <w:r w:rsidR="00FC54EC" w:rsidRPr="00655062">
        <w:rPr>
          <w:rFonts w:asciiTheme="majorBidi" w:hAnsiTheme="majorBidi" w:cstheme="majorBidi"/>
          <w:lang w:val="en-US"/>
        </w:rPr>
        <w:t xml:space="preserve"> </w:t>
      </w:r>
      <w:r w:rsidR="00821FA5" w:rsidRPr="00655062">
        <w:rPr>
          <w:rFonts w:asciiTheme="majorBidi" w:hAnsiTheme="majorBidi" w:cstheme="majorBidi"/>
          <w:lang w:val="en-US"/>
        </w:rPr>
        <w:t>“</w:t>
      </w:r>
      <w:r w:rsidR="00C126D3" w:rsidRPr="00655062">
        <w:rPr>
          <w:rFonts w:asciiTheme="majorBidi" w:hAnsiTheme="majorBidi" w:cstheme="majorBidi"/>
          <w:lang w:val="en-US"/>
        </w:rPr>
        <w:t>Surely I don’t speak in such a singsong way</w:t>
      </w:r>
      <w:r w:rsidR="00F24386" w:rsidRPr="00655062">
        <w:rPr>
          <w:rFonts w:asciiTheme="majorBidi" w:hAnsiTheme="majorBidi" w:cstheme="majorBidi"/>
          <w:lang w:val="en-US"/>
        </w:rPr>
        <w:t>?</w:t>
      </w:r>
      <w:r w:rsidR="00821FA5"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3901B1" w:rsidRPr="00655062">
        <w:rPr>
          <w:rFonts w:asciiTheme="majorBidi" w:hAnsiTheme="majorBidi" w:cstheme="majorBidi"/>
          <w:lang w:val="en-US"/>
        </w:rPr>
        <w:t xml:space="preserve">These comments were made while the participant-researcher was </w:t>
      </w:r>
      <w:r w:rsidR="001C71B9" w:rsidRPr="00655062">
        <w:rPr>
          <w:rFonts w:asciiTheme="majorBidi" w:hAnsiTheme="majorBidi" w:cstheme="majorBidi"/>
          <w:lang w:val="en-US"/>
        </w:rPr>
        <w:t>practicing</w:t>
      </w:r>
      <w:r w:rsidR="003901B1" w:rsidRPr="00655062">
        <w:rPr>
          <w:rFonts w:asciiTheme="majorBidi" w:hAnsiTheme="majorBidi" w:cstheme="majorBidi"/>
          <w:lang w:val="en-US"/>
        </w:rPr>
        <w:t xml:space="preserve"> the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face </w:t>
      </w:r>
      <w:r w:rsidR="003901B1" w:rsidRPr="00655062">
        <w:rPr>
          <w:rFonts w:asciiTheme="majorBidi" w:hAnsiTheme="majorBidi" w:cstheme="majorBidi"/>
          <w:lang w:val="en-US"/>
        </w:rPr>
        <w:t>to</w:t>
      </w:r>
      <w:r w:rsidR="00FC54EC" w:rsidRPr="00655062">
        <w:rPr>
          <w:rFonts w:asciiTheme="majorBidi" w:hAnsiTheme="majorBidi" w:cstheme="majorBidi"/>
          <w:lang w:val="en-US"/>
        </w:rPr>
        <w:t xml:space="preserve"> face. </w:t>
      </w:r>
      <w:r w:rsidR="003901B1" w:rsidRPr="00655062">
        <w:rPr>
          <w:rFonts w:asciiTheme="majorBidi" w:hAnsiTheme="majorBidi" w:cstheme="majorBidi"/>
          <w:lang w:val="en-US"/>
        </w:rPr>
        <w:t xml:space="preserve">On the other hand, when the evaluation was done only on the basis of audio recordings, the comments </w:t>
      </w:r>
      <w:r w:rsidR="001C71B9" w:rsidRPr="00655062">
        <w:rPr>
          <w:rFonts w:asciiTheme="majorBidi" w:hAnsiTheme="majorBidi" w:cstheme="majorBidi"/>
          <w:lang w:val="en-US"/>
        </w:rPr>
        <w:t>described</w:t>
      </w:r>
      <w:r w:rsidR="003901B1" w:rsidRPr="00655062">
        <w:rPr>
          <w:rFonts w:asciiTheme="majorBidi" w:hAnsiTheme="majorBidi" w:cstheme="majorBidi"/>
          <w:lang w:val="en-US"/>
        </w:rPr>
        <w:t xml:space="preserve"> the voice as more natural. These divergent comments invite us to explore the incongruency of physical and vocal gender performance</w:t>
      </w:r>
      <w:r w:rsidR="00FC54EC" w:rsidRPr="00655062">
        <w:rPr>
          <w:rFonts w:asciiTheme="majorBidi" w:hAnsiTheme="majorBidi" w:cstheme="majorBidi"/>
          <w:lang w:val="en-US"/>
        </w:rPr>
        <w:t xml:space="preserve"> </w:t>
      </w:r>
      <w:r w:rsidR="00B46766">
        <w:rPr>
          <w:lang w:val="en-US"/>
        </w:rPr>
        <w:t>(Arnold, 2015</w:t>
      </w:r>
      <w:r w:rsidR="00FC54EC" w:rsidRPr="00655062">
        <w:rPr>
          <w:lang w:val="en-US"/>
        </w:rPr>
        <w:t>)</w:t>
      </w:r>
      <w:r w:rsidR="00FC54EC" w:rsidRPr="00655062">
        <w:rPr>
          <w:rFonts w:asciiTheme="majorBidi" w:hAnsiTheme="majorBidi" w:cstheme="majorBidi"/>
          <w:lang w:val="en-US"/>
        </w:rPr>
        <w:t xml:space="preserve">. </w:t>
      </w:r>
      <w:r w:rsidR="003901B1" w:rsidRPr="00655062">
        <w:rPr>
          <w:rFonts w:asciiTheme="majorBidi" w:hAnsiTheme="majorBidi" w:cstheme="majorBidi"/>
          <w:lang w:val="en-US"/>
        </w:rPr>
        <w:t>Thus, the participant-researcher’s rather masculine gender expression, reflected in their appearance, may have influenced other people’s perception of</w:t>
      </w:r>
      <w:r w:rsidR="00FC54EC" w:rsidRPr="00655062">
        <w:rPr>
          <w:rFonts w:asciiTheme="majorBidi" w:hAnsiTheme="majorBidi" w:cstheme="majorBidi"/>
          <w:lang w:val="en-US"/>
        </w:rPr>
        <w:t xml:space="preserve">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 </w:t>
      </w:r>
      <w:r w:rsidR="003901B1" w:rsidRPr="00655062">
        <w:rPr>
          <w:rFonts w:asciiTheme="majorBidi" w:hAnsiTheme="majorBidi" w:cstheme="majorBidi"/>
          <w:lang w:val="en-US"/>
        </w:rPr>
        <w:t>and</w:t>
      </w:r>
      <w:r w:rsidR="00FC54EC" w:rsidRPr="00655062">
        <w:rPr>
          <w:rFonts w:asciiTheme="majorBidi" w:hAnsiTheme="majorBidi" w:cstheme="majorBidi"/>
          <w:lang w:val="en-US"/>
        </w:rPr>
        <w:t xml:space="preserve"> sd_</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o</w:t>
      </w:r>
      <w:r w:rsidR="00FC54EC" w:rsidRPr="00655062">
        <w:rPr>
          <w:rFonts w:asciiTheme="majorBidi" w:hAnsiTheme="majorBidi" w:cstheme="majorBidi"/>
          <w:lang w:val="en-US"/>
        </w:rPr>
        <w:t xml:space="preserve">st, </w:t>
      </w:r>
      <w:r w:rsidR="003901B1" w:rsidRPr="00655062">
        <w:rPr>
          <w:rFonts w:asciiTheme="majorBidi" w:hAnsiTheme="majorBidi" w:cstheme="majorBidi"/>
          <w:lang w:val="en-US"/>
        </w:rPr>
        <w:t>which they described as exaggerated</w:t>
      </w:r>
      <w:r w:rsidR="00765DD2" w:rsidRPr="00655062">
        <w:rPr>
          <w:rFonts w:asciiTheme="majorBidi" w:hAnsiTheme="majorBidi" w:cstheme="majorBidi"/>
          <w:lang w:val="en-US"/>
        </w:rPr>
        <w:t>.</w:t>
      </w:r>
      <w:r w:rsidR="00765DD2" w:rsidRPr="00655062">
        <w:rPr>
          <w:rFonts w:asciiTheme="majorBidi" w:hAnsiTheme="majorBidi" w:cstheme="majorBidi"/>
          <w:strike/>
          <w:lang w:val="en-US"/>
        </w:rPr>
        <w:t xml:space="preserve"> </w:t>
      </w:r>
    </w:p>
    <w:p w14:paraId="3F05056A" w14:textId="2F6A334A" w:rsidR="009C2E30" w:rsidRPr="00655062" w:rsidRDefault="00201762" w:rsidP="00ED49F4">
      <w:pPr>
        <w:pStyle w:val="Paragraph"/>
        <w:spacing w:line="276" w:lineRule="auto"/>
        <w:ind w:firstLine="708"/>
        <w:jc w:val="both"/>
        <w:rPr>
          <w:rFonts w:asciiTheme="majorBidi" w:hAnsiTheme="majorBidi" w:cstheme="majorBidi"/>
        </w:rPr>
      </w:pPr>
      <w:r w:rsidRPr="00655062">
        <w:rPr>
          <w:rFonts w:asciiTheme="majorBidi" w:hAnsiTheme="majorBidi" w:cstheme="majorBidi"/>
          <w:lang w:val="en-US"/>
        </w:rPr>
        <w:t>In addition, resonance frequency values</w:t>
      </w:r>
      <w:r w:rsidR="00FC54EC" w:rsidRPr="00655062">
        <w:rPr>
          <w:rFonts w:asciiTheme="majorBidi" w:hAnsiTheme="majorBidi" w:cstheme="majorBidi"/>
          <w:lang w:val="en-US"/>
        </w:rPr>
        <w:t xml:space="preserve"> (</w:t>
      </w:r>
      <w:r w:rsidR="00D546BB" w:rsidRPr="00655062">
        <w:rPr>
          <w:rFonts w:asciiTheme="majorBidi" w:hAnsiTheme="majorBidi" w:cstheme="majorBidi"/>
          <w:i/>
          <w:iCs/>
          <w:lang w:val="en-US"/>
        </w:rPr>
        <w:t>f</w:t>
      </w:r>
      <w:r w:rsidR="00D546BB" w:rsidRPr="00655062">
        <w:rPr>
          <w:rFonts w:asciiTheme="majorBidi" w:hAnsiTheme="majorBidi" w:cstheme="majorBidi"/>
          <w:vertAlign w:val="subscript"/>
          <w:lang w:val="en-US"/>
        </w:rPr>
        <w:t>R1</w:t>
      </w:r>
      <w:r w:rsidR="00D546BB" w:rsidRPr="00655062">
        <w:rPr>
          <w:rFonts w:asciiTheme="majorBidi" w:hAnsiTheme="majorBidi" w:cstheme="majorBidi"/>
          <w:lang w:val="en-US"/>
        </w:rPr>
        <w:t>,</w:t>
      </w:r>
      <w:r w:rsidR="00D546BB" w:rsidRPr="00655062">
        <w:rPr>
          <w:rFonts w:asciiTheme="majorBidi" w:hAnsiTheme="majorBidi" w:cstheme="majorBidi"/>
          <w:i/>
          <w:iCs/>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R2</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R3</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w:t>
      </w:r>
      <w:r w:rsidRPr="00655062">
        <w:rPr>
          <w:rFonts w:asciiTheme="majorBidi" w:hAnsiTheme="majorBidi" w:cstheme="majorBidi"/>
          <w:lang w:val="en-US"/>
        </w:rPr>
        <w:t>are often higher in a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B46766">
        <w:rPr>
          <w:lang w:val="en-US"/>
        </w:rPr>
        <w:t>(Arnold, 2015</w:t>
      </w:r>
      <w:r w:rsidR="00FC54EC" w:rsidRPr="00655062">
        <w:rPr>
          <w:lang w:val="en-US"/>
        </w:rPr>
        <w:t>; Gallena et al., 2018; Gelfer &amp; Bennett, 2013; Hillenbrand &amp; Clark, 2009)</w:t>
      </w:r>
      <w:r w:rsidR="00FC54EC" w:rsidRPr="00655062">
        <w:rPr>
          <w:rFonts w:asciiTheme="majorBidi" w:hAnsiTheme="majorBidi" w:cstheme="majorBidi"/>
          <w:lang w:val="en-US"/>
        </w:rPr>
        <w:t xml:space="preserve">. </w:t>
      </w:r>
      <w:r w:rsidRPr="00655062">
        <w:rPr>
          <w:rFonts w:asciiTheme="majorBidi" w:hAnsiTheme="majorBidi" w:cstheme="majorBidi"/>
          <w:lang w:val="en-US"/>
        </w:rPr>
        <w:t>Our results do not corroborate these findings. The comparison of</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s </w:t>
      </w:r>
      <w:r w:rsidR="00523E66" w:rsidRPr="00655062">
        <w:rPr>
          <w:rFonts w:asciiTheme="majorBidi" w:hAnsiTheme="majorBidi" w:cstheme="majorBidi"/>
          <w:lang w:val="en-US"/>
        </w:rPr>
        <w:t>for</w:t>
      </w:r>
      <w:r w:rsidRPr="00655062">
        <w:rPr>
          <w:rFonts w:asciiTheme="majorBidi" w:hAnsiTheme="majorBidi" w:cstheme="majorBidi"/>
          <w:lang w:val="en-US"/>
        </w:rPr>
        <w:t xml:space="preserve"> </w:t>
      </w:r>
      <w:r w:rsidR="00FC54EC" w:rsidRPr="00655062">
        <w:rPr>
          <w:rFonts w:asciiTheme="majorBidi" w:hAnsiTheme="majorBidi" w:cstheme="majorBidi"/>
          <w:lang w:val="en-US"/>
        </w:rPr>
        <w:t>M</w:t>
      </w:r>
      <w:r w:rsidR="00FC54EC" w:rsidRPr="00655062">
        <w:rPr>
          <w:rFonts w:asciiTheme="majorBidi" w:hAnsiTheme="majorBidi" w:cstheme="majorBidi"/>
          <w:vertAlign w:val="subscript"/>
          <w:lang w:val="en-US"/>
        </w:rPr>
        <w:t>tot</w:t>
      </w:r>
      <w:r w:rsidRPr="00655062">
        <w:rPr>
          <w:rFonts w:asciiTheme="majorBidi" w:hAnsiTheme="majorBidi" w:cstheme="majorBidi"/>
          <w:lang w:val="en-US"/>
        </w:rPr>
        <w:t xml:space="preserve"> and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Pr="00655062">
        <w:rPr>
          <w:rFonts w:asciiTheme="majorBidi" w:hAnsiTheme="majorBidi" w:cstheme="majorBidi"/>
          <w:lang w:val="en-US"/>
        </w:rPr>
        <w:t>shows that the values for</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R2</w:t>
      </w:r>
      <w:r w:rsidR="00FC54EC" w:rsidRPr="00655062">
        <w:rPr>
          <w:rFonts w:asciiTheme="majorBidi" w:hAnsiTheme="majorBidi" w:cstheme="majorBidi"/>
          <w:lang w:val="en-US"/>
        </w:rPr>
        <w:t xml:space="preserve"> </w:t>
      </w:r>
      <w:r w:rsidRPr="00655062">
        <w:rPr>
          <w:rFonts w:asciiTheme="majorBidi" w:hAnsiTheme="majorBidi" w:cstheme="majorBidi"/>
          <w:lang w:val="en-US"/>
        </w:rPr>
        <w:t>and</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R3</w:t>
      </w:r>
      <w:r w:rsidR="00FC54EC" w:rsidRPr="00655062">
        <w:rPr>
          <w:rFonts w:asciiTheme="majorBidi" w:hAnsiTheme="majorBidi" w:cstheme="majorBidi"/>
          <w:lang w:val="en-US"/>
        </w:rPr>
        <w:t xml:space="preserve"> </w:t>
      </w:r>
      <w:r w:rsidRPr="00655062">
        <w:rPr>
          <w:rFonts w:asciiTheme="majorBidi" w:hAnsiTheme="majorBidi" w:cstheme="majorBidi"/>
          <w:lang w:val="en-US"/>
        </w:rPr>
        <w:t>are higher in the 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while the value of</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w:t>
      </w:r>
      <w:r w:rsidRPr="00655062">
        <w:rPr>
          <w:rFonts w:asciiTheme="majorBidi" w:hAnsiTheme="majorBidi" w:cstheme="majorBidi"/>
          <w:lang w:val="en-US"/>
        </w:rPr>
        <w:t>is higher in the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When these parameters </w:t>
      </w:r>
      <w:r w:rsidR="002D2D66" w:rsidRPr="00655062">
        <w:rPr>
          <w:rFonts w:asciiTheme="majorBidi" w:hAnsiTheme="majorBidi" w:cstheme="majorBidi"/>
          <w:lang w:val="en-US"/>
        </w:rPr>
        <w:t xml:space="preserve">are compared </w:t>
      </w:r>
      <w:r w:rsidRPr="00655062">
        <w:rPr>
          <w:rFonts w:asciiTheme="majorBidi" w:hAnsiTheme="majorBidi" w:cstheme="majorBidi"/>
          <w:lang w:val="en-US"/>
        </w:rPr>
        <w:t>at</w:t>
      </w:r>
      <w:r w:rsidR="00FC54EC" w:rsidRPr="00655062">
        <w:rPr>
          <w:rFonts w:asciiTheme="majorBidi" w:hAnsiTheme="majorBidi" w:cstheme="majorBidi"/>
          <w:lang w:val="en-US"/>
        </w:rPr>
        <w:t xml:space="preserve"> M4</w:t>
      </w:r>
      <w:r w:rsidRPr="00655062">
        <w:rPr>
          <w:rFonts w:asciiTheme="majorBidi" w:hAnsiTheme="majorBidi" w:cstheme="majorBidi"/>
          <w:lang w:val="en-US"/>
        </w:rPr>
        <w:t xml:space="preserve"> and </w:t>
      </w:r>
      <w:r w:rsidR="00FC54EC" w:rsidRPr="00655062">
        <w:rPr>
          <w:rFonts w:asciiTheme="majorBidi" w:hAnsiTheme="majorBidi" w:cstheme="majorBidi"/>
          <w:lang w:val="en-US"/>
        </w:rPr>
        <w:t xml:space="preserve">F4, </w:t>
      </w:r>
      <w:r w:rsidRPr="00655062">
        <w:rPr>
          <w:rFonts w:asciiTheme="majorBidi" w:hAnsiTheme="majorBidi" w:cstheme="majorBidi"/>
          <w:lang w:val="en-US"/>
        </w:rPr>
        <w:t>only</w:t>
      </w:r>
      <w:r w:rsidR="00523E66" w:rsidRPr="00655062">
        <w:rPr>
          <w:rFonts w:asciiTheme="majorBidi" w:hAnsiTheme="majorBidi" w:cstheme="majorBidi"/>
          <w:lang w:val="en-US"/>
        </w:rPr>
        <w:t xml:space="preserve"> the correlation for</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w:t>
      </w:r>
      <w:r w:rsidRPr="00655062">
        <w:rPr>
          <w:rFonts w:asciiTheme="majorBidi" w:hAnsiTheme="majorBidi" w:cstheme="majorBidi"/>
          <w:lang w:val="en-US"/>
        </w:rPr>
        <w:t>increases from weak to moderate. Note that there is still considerabl</w:t>
      </w:r>
      <w:r w:rsidR="00523E66" w:rsidRPr="00655062">
        <w:rPr>
          <w:rFonts w:asciiTheme="majorBidi" w:hAnsiTheme="majorBidi" w:cstheme="majorBidi"/>
          <w:lang w:val="en-US"/>
        </w:rPr>
        <w:t>e</w:t>
      </w:r>
      <w:r w:rsidRPr="00655062">
        <w:rPr>
          <w:rFonts w:asciiTheme="majorBidi" w:hAnsiTheme="majorBidi" w:cstheme="majorBidi"/>
          <w:lang w:val="en-US"/>
        </w:rPr>
        <w:t xml:space="preserve"> uncertainty regarding how resonance frequencies are related to gender perception</w:t>
      </w:r>
      <w:r w:rsidR="00D546BB" w:rsidRPr="00655062">
        <w:rPr>
          <w:rFonts w:asciiTheme="majorBidi" w:hAnsiTheme="majorBidi" w:cstheme="majorBidi"/>
          <w:lang w:val="en-US"/>
        </w:rPr>
        <w:t xml:space="preserve"> as described by Leung et al. (2018)</w:t>
      </w:r>
      <w:r w:rsidRPr="00655062">
        <w:rPr>
          <w:rFonts w:asciiTheme="majorBidi" w:hAnsiTheme="majorBidi" w:cstheme="majorBidi"/>
          <w:lang w:val="en-US"/>
        </w:rPr>
        <w:t>. Some researchers state that vocal masculinity or femininity is mainly affected by</w:t>
      </w:r>
      <w:r w:rsidR="00FC54EC" w:rsidRPr="00655062">
        <w:rPr>
          <w:rFonts w:asciiTheme="majorBidi" w:hAnsiTheme="majorBidi" w:cstheme="majorBidi"/>
          <w:i/>
          <w:iCs/>
          <w:lang w:val="en-US"/>
        </w:rPr>
        <w:t xml:space="preserve"> f</w:t>
      </w:r>
      <w:r w:rsidR="00FC54EC" w:rsidRPr="00655062">
        <w:rPr>
          <w:rFonts w:asciiTheme="majorBidi" w:hAnsiTheme="majorBidi" w:cstheme="majorBidi"/>
          <w:vertAlign w:val="subscript"/>
          <w:lang w:val="en-US"/>
        </w:rPr>
        <w:t>R1</w:t>
      </w:r>
      <w:r w:rsidR="00FC54EC" w:rsidRPr="00655062">
        <w:rPr>
          <w:rFonts w:asciiTheme="majorBidi" w:hAnsiTheme="majorBidi" w:cstheme="majorBidi"/>
          <w:lang w:val="en-US"/>
        </w:rPr>
        <w:t xml:space="preserve"> </w:t>
      </w:r>
      <w:r w:rsidRPr="00655062">
        <w:rPr>
          <w:rFonts w:asciiTheme="majorBidi" w:hAnsiTheme="majorBidi" w:cstheme="majorBidi"/>
          <w:lang w:val="en-US"/>
        </w:rPr>
        <w:t>and</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 xml:space="preserve">R3 </w:t>
      </w:r>
      <w:r w:rsidR="00FC54EC" w:rsidRPr="00655062">
        <w:rPr>
          <w:rFonts w:asciiTheme="majorBidi" w:hAnsiTheme="majorBidi" w:cstheme="majorBidi"/>
          <w:lang w:val="en-US"/>
        </w:rPr>
        <w:t xml:space="preserve">(Hardy et al., 2020; Leung et al., 2021), </w:t>
      </w:r>
      <w:r w:rsidRPr="00655062">
        <w:rPr>
          <w:rFonts w:asciiTheme="majorBidi" w:hAnsiTheme="majorBidi" w:cstheme="majorBidi"/>
          <w:lang w:val="en-US"/>
        </w:rPr>
        <w:t>while others claim that</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R2</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is the key parameter </w:t>
      </w:r>
      <w:r w:rsidR="00FC54EC" w:rsidRPr="00655062">
        <w:rPr>
          <w:rFonts w:asciiTheme="majorBidi" w:hAnsiTheme="majorBidi" w:cstheme="majorBidi"/>
          <w:lang w:val="en-US"/>
        </w:rPr>
        <w:t>(Houle &amp; Levi, 2021; Kawitzky &amp; McAllister, 2020)</w:t>
      </w:r>
      <w:r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523E66" w:rsidRPr="00655062">
        <w:rPr>
          <w:rFonts w:asciiTheme="majorBidi" w:hAnsiTheme="majorBidi" w:cstheme="majorBidi"/>
          <w:lang w:val="en-US"/>
        </w:rPr>
        <w:t xml:space="preserve">However, </w:t>
      </w:r>
      <w:r w:rsidR="00FC54EC" w:rsidRPr="00655062">
        <w:rPr>
          <w:rFonts w:asciiTheme="majorBidi" w:hAnsiTheme="majorBidi" w:cstheme="majorBidi"/>
          <w:lang w:val="en-US"/>
        </w:rPr>
        <w:t xml:space="preserve">Carew et al. (2007) </w:t>
      </w:r>
      <w:r w:rsidRPr="00655062">
        <w:rPr>
          <w:rFonts w:asciiTheme="majorBidi" w:hAnsiTheme="majorBidi" w:cstheme="majorBidi"/>
          <w:lang w:val="en-US"/>
        </w:rPr>
        <w:t>identified</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R3</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as being the most important. </w:t>
      </w:r>
      <w:r w:rsidR="00ED49F4" w:rsidRPr="00655062">
        <w:t xml:space="preserve">Meanwhile, </w:t>
      </w:r>
      <w:r w:rsidR="00ED49F4" w:rsidRPr="00B818C4">
        <w:rPr>
          <w:rStyle w:val="lev"/>
          <w:i/>
          <w:iCs/>
        </w:rPr>
        <w:t>f</w:t>
      </w:r>
      <w:r w:rsidR="00ED49F4" w:rsidRPr="00B818C4">
        <w:rPr>
          <w:rStyle w:val="lev"/>
          <w:vertAlign w:val="subscript"/>
        </w:rPr>
        <w:t>R4</w:t>
      </w:r>
      <w:r w:rsidR="00ED49F4" w:rsidRPr="00655062">
        <w:t>, which is physiologically linked to the shape of the laryngeal cavity (Takemoto et al., 2006), remains understudied. The only known study that emphasizes its significance in vocal feminization is by Leyns, Daelman, et al. (2023)</w:t>
      </w:r>
      <w:r w:rsidR="00E60326" w:rsidRPr="00655062">
        <w:rPr>
          <w:rFonts w:asciiTheme="majorBidi" w:hAnsiTheme="majorBidi" w:cstheme="majorBidi"/>
        </w:rPr>
        <w:t>.</w:t>
      </w:r>
      <w:r w:rsidR="008E0FE8" w:rsidRPr="00655062">
        <w:rPr>
          <w:rFonts w:asciiTheme="majorBidi" w:hAnsiTheme="majorBidi" w:cstheme="majorBidi"/>
        </w:rPr>
        <w:t xml:space="preserve"> </w:t>
      </w:r>
      <w:r w:rsidR="00ED49F4" w:rsidRPr="00655062">
        <w:rPr>
          <w:rFonts w:asciiTheme="majorBidi" w:hAnsiTheme="majorBidi" w:cstheme="majorBidi"/>
          <w:lang w:val="en-US"/>
        </w:rPr>
        <w:t>Th</w:t>
      </w:r>
      <w:r w:rsidRPr="00655062">
        <w:rPr>
          <w:rFonts w:asciiTheme="majorBidi" w:hAnsiTheme="majorBidi" w:cstheme="majorBidi"/>
          <w:lang w:val="en-US"/>
        </w:rPr>
        <w:t>erefore</w:t>
      </w:r>
      <w:r w:rsidR="00ED49F4" w:rsidRPr="00655062">
        <w:rPr>
          <w:rFonts w:asciiTheme="majorBidi" w:hAnsiTheme="majorBidi" w:cstheme="majorBidi"/>
          <w:lang w:val="en-US"/>
        </w:rPr>
        <w:t>, it seems</w:t>
      </w:r>
      <w:r w:rsidRPr="00655062">
        <w:rPr>
          <w:rFonts w:asciiTheme="majorBidi" w:hAnsiTheme="majorBidi" w:cstheme="majorBidi"/>
          <w:lang w:val="en-US"/>
        </w:rPr>
        <w:t xml:space="preserve"> difficult to obtain a consensus on </w:t>
      </w:r>
      <w:r w:rsidR="001C71B9" w:rsidRPr="00655062">
        <w:rPr>
          <w:rFonts w:asciiTheme="majorBidi" w:hAnsiTheme="majorBidi" w:cstheme="majorBidi"/>
          <w:lang w:val="en-US"/>
        </w:rPr>
        <w:t>these</w:t>
      </w:r>
      <w:r w:rsidRPr="00655062">
        <w:rPr>
          <w:rFonts w:asciiTheme="majorBidi" w:hAnsiTheme="majorBidi" w:cstheme="majorBidi"/>
          <w:lang w:val="en-US"/>
        </w:rPr>
        <w:t xml:space="preserve"> </w:t>
      </w:r>
      <w:r w:rsidR="00ED49F4" w:rsidRPr="00655062">
        <w:rPr>
          <w:rFonts w:asciiTheme="majorBidi" w:hAnsiTheme="majorBidi" w:cstheme="majorBidi"/>
          <w:lang w:val="en-US"/>
        </w:rPr>
        <w:t xml:space="preserve">resonance </w:t>
      </w:r>
      <w:r w:rsidR="001C71B9" w:rsidRPr="00655062">
        <w:rPr>
          <w:rFonts w:asciiTheme="majorBidi" w:hAnsiTheme="majorBidi" w:cstheme="majorBidi"/>
          <w:lang w:val="en-US"/>
        </w:rPr>
        <w:t>aspects</w:t>
      </w:r>
      <w:r w:rsidRPr="00655062">
        <w:rPr>
          <w:rFonts w:asciiTheme="majorBidi" w:hAnsiTheme="majorBidi" w:cstheme="majorBidi"/>
          <w:lang w:val="en-US"/>
        </w:rPr>
        <w:t xml:space="preserve">. No benchmark value for resonance frequency has been reported that would allow for a relevant </w:t>
      </w:r>
      <w:r w:rsidR="001C71B9" w:rsidRPr="00655062">
        <w:rPr>
          <w:rFonts w:asciiTheme="majorBidi" w:hAnsiTheme="majorBidi" w:cstheme="majorBidi"/>
          <w:lang w:val="en-US"/>
        </w:rPr>
        <w:t>comparison</w:t>
      </w:r>
      <w:r w:rsidRPr="00655062">
        <w:rPr>
          <w:rFonts w:asciiTheme="majorBidi" w:hAnsiTheme="majorBidi" w:cstheme="majorBidi"/>
          <w:lang w:val="en-US"/>
        </w:rPr>
        <w:t xml:space="preserve"> with our results. The probable reason for this is the nature of the tasks with which </w:t>
      </w:r>
      <w:r w:rsidRPr="00655062">
        <w:rPr>
          <w:rFonts w:asciiTheme="majorBidi" w:hAnsiTheme="majorBidi" w:cstheme="majorBidi"/>
          <w:lang w:val="en-US"/>
        </w:rPr>
        <w:lastRenderedPageBreak/>
        <w:t xml:space="preserve">the data were collected, which induced considerable variability, mainly due to </w:t>
      </w:r>
      <w:r w:rsidR="00785E11" w:rsidRPr="00655062">
        <w:rPr>
          <w:rFonts w:asciiTheme="majorBidi" w:hAnsiTheme="majorBidi" w:cstheme="majorBidi"/>
          <w:lang w:val="en-US"/>
        </w:rPr>
        <w:t>vocalic</w:t>
      </w:r>
      <w:r w:rsidR="008A244F" w:rsidRPr="00655062">
        <w:rPr>
          <w:rFonts w:asciiTheme="majorBidi" w:hAnsiTheme="majorBidi" w:cstheme="majorBidi"/>
          <w:lang w:val="en-US"/>
        </w:rPr>
        <w:t xml:space="preserve"> and linguistic changes. However, we </w:t>
      </w:r>
      <w:r w:rsidR="00523E66" w:rsidRPr="00655062">
        <w:rPr>
          <w:rFonts w:asciiTheme="majorBidi" w:hAnsiTheme="majorBidi" w:cstheme="majorBidi"/>
          <w:lang w:val="en-US"/>
        </w:rPr>
        <w:t>might</w:t>
      </w:r>
      <w:r w:rsidR="008A244F" w:rsidRPr="00655062">
        <w:rPr>
          <w:rFonts w:asciiTheme="majorBidi" w:hAnsiTheme="majorBidi" w:cstheme="majorBidi"/>
          <w:lang w:val="en-US"/>
        </w:rPr>
        <w:t xml:space="preserve"> explain the </w:t>
      </w:r>
      <w:r w:rsidR="00523E66" w:rsidRPr="00655062">
        <w:rPr>
          <w:rFonts w:asciiTheme="majorBidi" w:hAnsiTheme="majorBidi" w:cstheme="majorBidi"/>
          <w:lang w:val="en-US"/>
        </w:rPr>
        <w:t>small difference</w:t>
      </w:r>
      <w:r w:rsidR="008A244F" w:rsidRPr="00655062">
        <w:rPr>
          <w:rFonts w:asciiTheme="majorBidi" w:hAnsiTheme="majorBidi" w:cstheme="majorBidi"/>
          <w:lang w:val="en-US"/>
        </w:rPr>
        <w:t xml:space="preserve"> in</w:t>
      </w:r>
      <w:r w:rsidR="00FC54EC" w:rsidRPr="00655062">
        <w:rPr>
          <w:rFonts w:asciiTheme="majorBidi" w:hAnsiTheme="majorBidi" w:cstheme="majorBidi"/>
          <w:lang w:val="en-US"/>
        </w:rPr>
        <w:t xml:space="preserve"> </w:t>
      </w:r>
      <w:r w:rsidR="00523E66" w:rsidRPr="00655062">
        <w:rPr>
          <w:rFonts w:asciiTheme="majorBidi" w:hAnsiTheme="majorBidi" w:cstheme="majorBidi"/>
          <w:lang w:val="en-US"/>
        </w:rPr>
        <w:t xml:space="preserve">results for the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s </w:t>
      </w:r>
      <w:r w:rsidR="008A244F" w:rsidRPr="00655062">
        <w:rPr>
          <w:rFonts w:asciiTheme="majorBidi" w:hAnsiTheme="majorBidi" w:cstheme="majorBidi"/>
          <w:lang w:val="en-US"/>
        </w:rPr>
        <w:t>as follows</w:t>
      </w:r>
      <w:r w:rsidR="00F24386"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8A244F" w:rsidRPr="00655062">
        <w:rPr>
          <w:rFonts w:asciiTheme="majorBidi" w:hAnsiTheme="majorBidi" w:cstheme="majorBidi"/>
          <w:lang w:val="en-US"/>
        </w:rPr>
        <w:t>the</w:t>
      </w:r>
      <w:r w:rsidR="00FC54EC" w:rsidRPr="00655062">
        <w:rPr>
          <w:rFonts w:asciiTheme="majorBidi" w:hAnsiTheme="majorBidi" w:cstheme="majorBidi"/>
          <w:lang w:val="en-US"/>
        </w:rPr>
        <w:t xml:space="preserve"> participant-</w:t>
      </w:r>
      <w:r w:rsidR="008A244F" w:rsidRPr="00655062">
        <w:rPr>
          <w:rFonts w:asciiTheme="majorBidi" w:hAnsiTheme="majorBidi" w:cstheme="majorBidi"/>
          <w:lang w:val="en-US"/>
        </w:rPr>
        <w:t>researcher’s voice is undoubtedly influenced by their singing practice</w:t>
      </w:r>
      <w:r w:rsidR="00FC54EC" w:rsidRPr="00655062">
        <w:rPr>
          <w:rFonts w:asciiTheme="majorBidi" w:hAnsiTheme="majorBidi" w:cstheme="majorBidi"/>
          <w:lang w:val="en-US"/>
        </w:rPr>
        <w:t>.</w:t>
      </w:r>
      <w:r w:rsidR="003D37DD" w:rsidRPr="00655062">
        <w:rPr>
          <w:rFonts w:asciiTheme="majorBidi" w:hAnsiTheme="majorBidi" w:cstheme="majorBidi"/>
          <w:lang w:val="en-US"/>
        </w:rPr>
        <w:t xml:space="preserve"> </w:t>
      </w:r>
      <w:r w:rsidR="009C64B5" w:rsidRPr="00655062">
        <w:rPr>
          <w:rFonts w:asciiTheme="majorBidi" w:hAnsiTheme="majorBidi" w:cstheme="majorBidi"/>
        </w:rPr>
        <w:t xml:space="preserve">Physiological correlates of the </w:t>
      </w:r>
      <w:r w:rsidR="009C64B5" w:rsidRPr="00655062">
        <w:rPr>
          <w:rFonts w:asciiTheme="majorBidi" w:hAnsiTheme="majorBidi" w:cstheme="majorBidi"/>
          <w:i/>
          <w:iCs/>
        </w:rPr>
        <w:t>f</w:t>
      </w:r>
      <w:r w:rsidR="009C64B5" w:rsidRPr="00655062">
        <w:rPr>
          <w:rFonts w:asciiTheme="majorBidi" w:hAnsiTheme="majorBidi" w:cstheme="majorBidi"/>
          <w:vertAlign w:val="subscript"/>
        </w:rPr>
        <w:t>R</w:t>
      </w:r>
      <w:r w:rsidR="009C64B5" w:rsidRPr="00655062">
        <w:rPr>
          <w:rFonts w:asciiTheme="majorBidi" w:hAnsiTheme="majorBidi" w:cstheme="majorBidi"/>
        </w:rPr>
        <w:t>s show the importance of jugal opening, lip spreading, anterior lingual placement and forward mobilisation of the lingual tip (Leyns, Daelman, et al., 2023), and these elements were already present in the masculi</w:t>
      </w:r>
      <w:r w:rsidR="00C31DD1" w:rsidRPr="00655062">
        <w:rPr>
          <w:rFonts w:asciiTheme="majorBidi" w:hAnsiTheme="majorBidi" w:cstheme="majorBidi"/>
        </w:rPr>
        <w:t>ni</w:t>
      </w:r>
      <w:r w:rsidR="009C64B5" w:rsidRPr="00655062">
        <w:rPr>
          <w:rFonts w:asciiTheme="majorBidi" w:hAnsiTheme="majorBidi" w:cstheme="majorBidi"/>
        </w:rPr>
        <w:t>zed VMB</w:t>
      </w:r>
      <w:r w:rsidR="009D17D2" w:rsidRPr="00655062">
        <w:rPr>
          <w:rFonts w:asciiTheme="majorBidi" w:hAnsiTheme="majorBidi" w:cstheme="majorBidi"/>
        </w:rPr>
        <w:t xml:space="preserve"> as shown in table </w:t>
      </w:r>
      <w:r w:rsidR="00E27B6D">
        <w:rPr>
          <w:rFonts w:asciiTheme="majorBidi" w:hAnsiTheme="majorBidi" w:cstheme="majorBidi"/>
        </w:rPr>
        <w:t>6</w:t>
      </w:r>
      <w:r w:rsidR="009C64B5" w:rsidRPr="00655062">
        <w:rPr>
          <w:rFonts w:asciiTheme="majorBidi" w:hAnsiTheme="majorBidi" w:cstheme="majorBidi"/>
        </w:rPr>
        <w:t>.</w:t>
      </w:r>
      <w:r w:rsidR="00FC54EC" w:rsidRPr="00655062">
        <w:rPr>
          <w:rFonts w:asciiTheme="majorBidi" w:hAnsiTheme="majorBidi" w:cstheme="majorBidi"/>
        </w:rPr>
        <w:t xml:space="preserve"> </w:t>
      </w:r>
      <w:r w:rsidR="008A244F" w:rsidRPr="00655062">
        <w:rPr>
          <w:rFonts w:asciiTheme="majorBidi" w:hAnsiTheme="majorBidi" w:cstheme="majorBidi"/>
          <w:lang w:val="en-US"/>
        </w:rPr>
        <w:t>Essent</w:t>
      </w:r>
      <w:r w:rsidR="009C64B5" w:rsidRPr="00655062">
        <w:rPr>
          <w:rFonts w:asciiTheme="majorBidi" w:hAnsiTheme="majorBidi" w:cstheme="majorBidi"/>
          <w:lang w:val="en-US"/>
        </w:rPr>
        <w:t>ially, masculi</w:t>
      </w:r>
      <w:r w:rsidR="00C31DD1" w:rsidRPr="00655062">
        <w:rPr>
          <w:rFonts w:asciiTheme="majorBidi" w:hAnsiTheme="majorBidi" w:cstheme="majorBidi"/>
          <w:lang w:val="en-US"/>
        </w:rPr>
        <w:t>ni</w:t>
      </w:r>
      <w:r w:rsidR="009C64B5" w:rsidRPr="00655062">
        <w:rPr>
          <w:rFonts w:asciiTheme="majorBidi" w:hAnsiTheme="majorBidi" w:cstheme="majorBidi"/>
          <w:lang w:val="en-US"/>
        </w:rPr>
        <w:t>zed VMB</w:t>
      </w:r>
      <w:r w:rsidR="008A244F" w:rsidRPr="00655062">
        <w:rPr>
          <w:rFonts w:asciiTheme="majorBidi" w:hAnsiTheme="majorBidi" w:cstheme="majorBidi"/>
          <w:lang w:val="en-US"/>
        </w:rPr>
        <w:t xml:space="preserve"> already contains amplified harmonics in respect of</w:t>
      </w:r>
      <w:r w:rsidR="00FC54EC" w:rsidRPr="00655062">
        <w:rPr>
          <w:rFonts w:asciiTheme="majorBidi" w:hAnsiTheme="majorBidi" w:cstheme="majorBidi"/>
          <w:lang w:val="en-US"/>
        </w:rPr>
        <w:t xml:space="preserve"> formants 2 </w:t>
      </w:r>
      <w:r w:rsidR="008A244F" w:rsidRPr="00655062">
        <w:rPr>
          <w:rFonts w:asciiTheme="majorBidi" w:hAnsiTheme="majorBidi" w:cstheme="majorBidi"/>
          <w:lang w:val="en-US"/>
        </w:rPr>
        <w:t>and</w:t>
      </w:r>
      <w:r w:rsidR="00FC54EC" w:rsidRPr="00655062">
        <w:rPr>
          <w:rFonts w:asciiTheme="majorBidi" w:hAnsiTheme="majorBidi" w:cstheme="majorBidi"/>
          <w:lang w:val="en-US"/>
        </w:rPr>
        <w:t xml:space="preserve"> 3, </w:t>
      </w:r>
      <w:r w:rsidR="008A244F" w:rsidRPr="00655062">
        <w:rPr>
          <w:rFonts w:asciiTheme="majorBidi" w:hAnsiTheme="majorBidi" w:cstheme="majorBidi"/>
          <w:lang w:val="en-US"/>
        </w:rPr>
        <w:t>which may remind us of the “singer’s formant,” namely the strengthening of the first harmonics and the frequency</w:t>
      </w:r>
      <w:r w:rsidR="00D5368B" w:rsidRPr="00655062">
        <w:rPr>
          <w:rFonts w:asciiTheme="majorBidi" w:hAnsiTheme="majorBidi" w:cstheme="majorBidi"/>
          <w:lang w:val="en-US"/>
        </w:rPr>
        <w:t xml:space="preserve"> </w:t>
      </w:r>
      <w:r w:rsidR="008A244F" w:rsidRPr="00655062">
        <w:rPr>
          <w:rFonts w:asciiTheme="majorBidi" w:hAnsiTheme="majorBidi" w:cstheme="majorBidi"/>
          <w:lang w:val="en-US"/>
        </w:rPr>
        <w:t>range between</w:t>
      </w:r>
      <w:r w:rsidR="00FC54EC" w:rsidRPr="00655062">
        <w:rPr>
          <w:rFonts w:asciiTheme="majorBidi" w:hAnsiTheme="majorBidi" w:cstheme="majorBidi"/>
          <w:lang w:val="en-US"/>
        </w:rPr>
        <w:t xml:space="preserve"> 2500 </w:t>
      </w:r>
      <w:r w:rsidR="008A244F" w:rsidRPr="00655062">
        <w:rPr>
          <w:rFonts w:asciiTheme="majorBidi" w:hAnsiTheme="majorBidi" w:cstheme="majorBidi"/>
          <w:lang w:val="en-US"/>
        </w:rPr>
        <w:t>and</w:t>
      </w:r>
      <w:r w:rsidR="00FC54EC" w:rsidRPr="00655062">
        <w:rPr>
          <w:rFonts w:asciiTheme="majorBidi" w:hAnsiTheme="majorBidi" w:cstheme="majorBidi"/>
          <w:lang w:val="en-US"/>
        </w:rPr>
        <w:t xml:space="preserve"> 3500</w:t>
      </w:r>
      <w:r w:rsidR="00570B62" w:rsidRPr="00655062">
        <w:rPr>
          <w:rFonts w:asciiTheme="majorBidi" w:hAnsiTheme="majorBidi" w:cstheme="majorBidi"/>
          <w:lang w:val="en-US"/>
        </w:rPr>
        <w:t> </w:t>
      </w:r>
      <w:r w:rsidR="00FC54EC" w:rsidRPr="00655062">
        <w:rPr>
          <w:rFonts w:asciiTheme="majorBidi" w:hAnsiTheme="majorBidi" w:cstheme="majorBidi"/>
          <w:lang w:val="en-US"/>
        </w:rPr>
        <w:t>Hz (Henrich</w:t>
      </w:r>
      <w:r w:rsidR="00821FA5" w:rsidRPr="00655062">
        <w:rPr>
          <w:rFonts w:asciiTheme="majorBidi" w:hAnsiTheme="majorBidi" w:cstheme="majorBidi"/>
          <w:lang w:val="en-US"/>
        </w:rPr>
        <w:t xml:space="preserve"> </w:t>
      </w:r>
      <w:r w:rsidR="00FC54EC" w:rsidRPr="00655062">
        <w:rPr>
          <w:rFonts w:asciiTheme="majorBidi" w:hAnsiTheme="majorBidi" w:cstheme="majorBidi"/>
          <w:lang w:val="en-US"/>
        </w:rPr>
        <w:t xml:space="preserve">Bernardoni, 2020). </w:t>
      </w:r>
      <w:r w:rsidR="008A244F" w:rsidRPr="00655062">
        <w:rPr>
          <w:rFonts w:asciiTheme="majorBidi" w:hAnsiTheme="majorBidi" w:cstheme="majorBidi"/>
          <w:lang w:val="en-US"/>
        </w:rPr>
        <w:t>This singer’s formant is not found only in the sung voice but also in the spoken voice in actors, where it is called the “actor’s” or “speaker’s formant”</w:t>
      </w:r>
      <w:r w:rsidR="00FC54EC" w:rsidRPr="00655062">
        <w:rPr>
          <w:rFonts w:asciiTheme="majorBidi" w:hAnsiTheme="majorBidi" w:cstheme="majorBidi"/>
          <w:lang w:val="en-US"/>
        </w:rPr>
        <w:t xml:space="preserve"> (Nawka et al., 1997). </w:t>
      </w:r>
      <w:r w:rsidR="00523E66" w:rsidRPr="00655062">
        <w:rPr>
          <w:rFonts w:asciiTheme="majorBidi" w:hAnsiTheme="majorBidi" w:cstheme="majorBidi"/>
          <w:lang w:val="en-US"/>
        </w:rPr>
        <w:t>The</w:t>
      </w:r>
      <w:r w:rsidR="008A244F" w:rsidRPr="00655062">
        <w:rPr>
          <w:rFonts w:asciiTheme="majorBidi" w:hAnsiTheme="majorBidi" w:cstheme="majorBidi"/>
          <w:lang w:val="en-US"/>
        </w:rPr>
        <w:t xml:space="preserve"> term refers to the amplification of specific harmonic bandwidths observed when a</w:t>
      </w:r>
      <w:r w:rsidR="008718FD" w:rsidRPr="00655062">
        <w:rPr>
          <w:rFonts w:asciiTheme="majorBidi" w:hAnsiTheme="majorBidi" w:cstheme="majorBidi"/>
          <w:lang w:val="en-US"/>
        </w:rPr>
        <w:t xml:space="preserve"> voice is projected by a participant</w:t>
      </w:r>
      <w:r w:rsidR="008A244F" w:rsidRPr="00655062">
        <w:rPr>
          <w:rFonts w:asciiTheme="majorBidi" w:hAnsiTheme="majorBidi" w:cstheme="majorBidi"/>
          <w:lang w:val="en-US"/>
        </w:rPr>
        <w:t xml:space="preserve"> who has had voice training</w:t>
      </w:r>
      <w:r w:rsidR="00FC54EC" w:rsidRPr="00655062">
        <w:rPr>
          <w:rFonts w:asciiTheme="majorBidi" w:hAnsiTheme="majorBidi" w:cstheme="majorBidi"/>
          <w:lang w:val="en-US"/>
        </w:rPr>
        <w:t xml:space="preserve"> </w:t>
      </w:r>
      <w:r w:rsidR="00686F98" w:rsidRPr="00655062">
        <w:t>(Mendes et al., 2003; Omori et al., 1996; Seidner et al., 1995; Watts et al., 2006)</w:t>
      </w:r>
      <w:r w:rsidR="00FC54EC" w:rsidRPr="00655062">
        <w:rPr>
          <w:rFonts w:asciiTheme="majorBidi" w:hAnsiTheme="majorBidi" w:cstheme="majorBidi"/>
        </w:rPr>
        <w:t xml:space="preserve">. </w:t>
      </w:r>
      <w:r w:rsidR="008A244F" w:rsidRPr="00655062">
        <w:rPr>
          <w:rFonts w:asciiTheme="majorBidi" w:hAnsiTheme="majorBidi" w:cstheme="majorBidi"/>
          <w:lang w:val="en-US"/>
        </w:rPr>
        <w:t>The speaker’s or singer’s formant is produced by the strengthening and clustering of</w:t>
      </w:r>
      <w:r w:rsidR="00FC54EC" w:rsidRPr="00655062">
        <w:rPr>
          <w:rFonts w:asciiTheme="majorBidi" w:hAnsiTheme="majorBidi" w:cstheme="majorBidi"/>
          <w:lang w:val="en-US"/>
        </w:rPr>
        <w:t xml:space="preserve"> formants 3, 4 </w:t>
      </w:r>
      <w:r w:rsidR="008A244F" w:rsidRPr="00655062">
        <w:rPr>
          <w:rFonts w:asciiTheme="majorBidi" w:hAnsiTheme="majorBidi" w:cstheme="majorBidi"/>
          <w:lang w:val="en-US"/>
        </w:rPr>
        <w:t>and</w:t>
      </w:r>
      <w:r w:rsidR="00FC54EC" w:rsidRPr="00655062">
        <w:rPr>
          <w:rFonts w:asciiTheme="majorBidi" w:hAnsiTheme="majorBidi" w:cstheme="majorBidi"/>
          <w:lang w:val="en-US"/>
        </w:rPr>
        <w:t xml:space="preserve"> 5</w:t>
      </w:r>
      <w:r w:rsidR="008A244F"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8A244F" w:rsidRPr="00655062">
        <w:rPr>
          <w:rFonts w:asciiTheme="majorBidi" w:hAnsiTheme="majorBidi" w:cstheme="majorBidi"/>
          <w:lang w:val="en-US"/>
        </w:rPr>
        <w:t>which is physiologically correlated with the enlargement of the</w:t>
      </w:r>
      <w:r w:rsidR="00FC54EC" w:rsidRPr="00655062">
        <w:rPr>
          <w:rFonts w:asciiTheme="majorBidi" w:hAnsiTheme="majorBidi" w:cstheme="majorBidi"/>
          <w:lang w:val="en-US"/>
        </w:rPr>
        <w:t xml:space="preserve"> pharynx, </w:t>
      </w:r>
      <w:r w:rsidR="008A244F" w:rsidRPr="00655062">
        <w:rPr>
          <w:rFonts w:asciiTheme="majorBidi" w:hAnsiTheme="majorBidi" w:cstheme="majorBidi"/>
          <w:lang w:val="en-US"/>
        </w:rPr>
        <w:t>the lowering of the</w:t>
      </w:r>
      <w:r w:rsidR="00FC54EC" w:rsidRPr="00655062">
        <w:rPr>
          <w:rFonts w:asciiTheme="majorBidi" w:hAnsiTheme="majorBidi" w:cstheme="majorBidi"/>
          <w:lang w:val="en-US"/>
        </w:rPr>
        <w:t xml:space="preserve"> larynx </w:t>
      </w:r>
      <w:r w:rsidR="00EF219F" w:rsidRPr="00655062">
        <w:rPr>
          <w:rFonts w:asciiTheme="majorBidi" w:hAnsiTheme="majorBidi" w:cstheme="majorBidi"/>
          <w:lang w:val="en-US"/>
        </w:rPr>
        <w:t>and</w:t>
      </w:r>
      <w:r w:rsidR="00FC54EC" w:rsidRPr="00655062">
        <w:rPr>
          <w:rFonts w:asciiTheme="majorBidi" w:hAnsiTheme="majorBidi" w:cstheme="majorBidi"/>
          <w:lang w:val="en-US"/>
        </w:rPr>
        <w:t xml:space="preserve"> ary</w:t>
      </w:r>
      <w:r w:rsidR="00EF219F" w:rsidRPr="00655062">
        <w:rPr>
          <w:rFonts w:asciiTheme="majorBidi" w:hAnsiTheme="majorBidi" w:cstheme="majorBidi"/>
          <w:lang w:val="en-US"/>
        </w:rPr>
        <w:t>e</w:t>
      </w:r>
      <w:r w:rsidR="00FC54EC" w:rsidRPr="00655062">
        <w:rPr>
          <w:rFonts w:asciiTheme="majorBidi" w:hAnsiTheme="majorBidi" w:cstheme="majorBidi"/>
          <w:lang w:val="en-US"/>
        </w:rPr>
        <w:t>piglotti</w:t>
      </w:r>
      <w:r w:rsidR="00EF219F" w:rsidRPr="00655062">
        <w:rPr>
          <w:rFonts w:asciiTheme="majorBidi" w:hAnsiTheme="majorBidi" w:cstheme="majorBidi"/>
          <w:lang w:val="en-US"/>
        </w:rPr>
        <w:t>c adduction</w:t>
      </w:r>
      <w:r w:rsidR="00FC54EC" w:rsidRPr="00655062">
        <w:rPr>
          <w:rFonts w:asciiTheme="majorBidi" w:hAnsiTheme="majorBidi" w:cstheme="majorBidi"/>
          <w:lang w:val="en-US"/>
        </w:rPr>
        <w:t xml:space="preserve"> </w:t>
      </w:r>
      <w:r w:rsidR="00FC54EC" w:rsidRPr="00655062">
        <w:rPr>
          <w:lang w:val="en-US"/>
        </w:rPr>
        <w:t>(Samlan &amp; Kreiman, 2014)</w:t>
      </w:r>
      <w:r w:rsidR="00FC54EC" w:rsidRPr="00655062">
        <w:rPr>
          <w:rFonts w:asciiTheme="majorBidi" w:hAnsiTheme="majorBidi" w:cstheme="majorBidi"/>
          <w:lang w:val="en-US"/>
        </w:rPr>
        <w:t xml:space="preserve">. </w:t>
      </w:r>
      <w:r w:rsidR="00EF219F" w:rsidRPr="00655062">
        <w:rPr>
          <w:rFonts w:asciiTheme="majorBidi" w:hAnsiTheme="majorBidi" w:cstheme="majorBidi"/>
          <w:lang w:val="en-US"/>
        </w:rPr>
        <w:t>These changes enlarge the sound wave’s vibration space in the vocal tract</w:t>
      </w:r>
      <w:r w:rsidR="00D5368B" w:rsidRPr="00655062">
        <w:rPr>
          <w:rFonts w:asciiTheme="majorBidi" w:hAnsiTheme="majorBidi" w:cstheme="majorBidi"/>
          <w:lang w:val="en-US"/>
        </w:rPr>
        <w:t xml:space="preserve"> </w:t>
      </w:r>
      <w:r w:rsidR="00FC54EC" w:rsidRPr="00655062">
        <w:rPr>
          <w:rFonts w:asciiTheme="majorBidi" w:hAnsiTheme="majorBidi" w:cstheme="majorBidi"/>
          <w:lang w:val="en-US"/>
        </w:rPr>
        <w:t xml:space="preserve">(Kitamura et al., 2006; Sundberg, 1974). </w:t>
      </w:r>
      <w:r w:rsidR="00523E66" w:rsidRPr="00655062">
        <w:rPr>
          <w:rFonts w:asciiTheme="majorBidi" w:hAnsiTheme="majorBidi" w:cstheme="majorBidi"/>
          <w:lang w:val="en-US"/>
        </w:rPr>
        <w:t>If t</w:t>
      </w:r>
      <w:r w:rsidR="00EF219F" w:rsidRPr="00655062">
        <w:rPr>
          <w:rFonts w:asciiTheme="majorBidi" w:hAnsiTheme="majorBidi" w:cstheme="majorBidi"/>
          <w:lang w:val="en-US"/>
        </w:rPr>
        <w:t>his phenomenon is used in the 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EF219F"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523E66" w:rsidRPr="00655062">
        <w:rPr>
          <w:rFonts w:asciiTheme="majorBidi" w:hAnsiTheme="majorBidi" w:cstheme="majorBidi"/>
          <w:lang w:val="en-US"/>
        </w:rPr>
        <w:t xml:space="preserve">it </w:t>
      </w:r>
      <w:r w:rsidR="00EF219F" w:rsidRPr="00655062">
        <w:rPr>
          <w:rFonts w:asciiTheme="majorBidi" w:hAnsiTheme="majorBidi" w:cstheme="majorBidi"/>
          <w:lang w:val="en-US"/>
        </w:rPr>
        <w:t>might partially explain our results</w:t>
      </w:r>
      <w:r w:rsidR="00FC54EC" w:rsidRPr="00655062">
        <w:rPr>
          <w:rFonts w:asciiTheme="majorBidi" w:hAnsiTheme="majorBidi" w:cstheme="majorBidi"/>
          <w:lang w:val="en-US"/>
        </w:rPr>
        <w:t xml:space="preserve">. </w:t>
      </w:r>
    </w:p>
    <w:p w14:paraId="34CB8048" w14:textId="2D32E933" w:rsidR="009C2E30" w:rsidRPr="00655062" w:rsidRDefault="001C71B9" w:rsidP="002D2D66">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Finally</w:t>
      </w:r>
      <w:r w:rsidR="006F567E" w:rsidRPr="00655062">
        <w:rPr>
          <w:rFonts w:asciiTheme="majorBidi" w:hAnsiTheme="majorBidi" w:cstheme="majorBidi"/>
          <w:lang w:val="en-US"/>
        </w:rPr>
        <w:t>, the literature reports longer vowel durations</w:t>
      </w:r>
      <w:r w:rsidR="00FC54EC" w:rsidRPr="00655062">
        <w:rPr>
          <w:rFonts w:asciiTheme="majorBidi" w:hAnsiTheme="majorBidi" w:cstheme="majorBidi"/>
          <w:lang w:val="en-US"/>
        </w:rPr>
        <w:t xml:space="preserve"> (</w:t>
      </w:r>
      <w:r w:rsidR="000D50B0" w:rsidRPr="00655062">
        <w:rPr>
          <w:rFonts w:asciiTheme="majorBidi" w:hAnsiTheme="majorBidi" w:cstheme="majorBidi"/>
          <w:lang w:val="en-US"/>
        </w:rPr>
        <w:t>T</w:t>
      </w:r>
      <w:r w:rsidR="000D50B0" w:rsidRPr="00655062">
        <w:rPr>
          <w:rFonts w:asciiTheme="majorBidi" w:hAnsiTheme="majorBidi" w:cstheme="majorBidi"/>
          <w:vertAlign w:val="subscript"/>
          <w:lang w:val="en-US"/>
        </w:rPr>
        <w:t>vow</w:t>
      </w:r>
      <w:r w:rsidR="00FC54EC" w:rsidRPr="00655062">
        <w:rPr>
          <w:rFonts w:asciiTheme="majorBidi" w:hAnsiTheme="majorBidi" w:cstheme="majorBidi"/>
          <w:lang w:val="en-US"/>
        </w:rPr>
        <w:t xml:space="preserve">) </w:t>
      </w:r>
      <w:r w:rsidR="006F567E" w:rsidRPr="00655062">
        <w:rPr>
          <w:rFonts w:asciiTheme="majorBidi" w:hAnsiTheme="majorBidi" w:cstheme="majorBidi"/>
          <w:lang w:val="en-US"/>
        </w:rPr>
        <w:t xml:space="preserve">in </w:t>
      </w:r>
      <w:r w:rsidR="00523E66" w:rsidRPr="00655062">
        <w:rPr>
          <w:rFonts w:asciiTheme="majorBidi" w:hAnsiTheme="majorBidi" w:cstheme="majorBidi"/>
          <w:lang w:val="en-US"/>
        </w:rPr>
        <w:t xml:space="preserve">a </w:t>
      </w:r>
      <w:r w:rsidR="006F567E" w:rsidRPr="00655062">
        <w:rPr>
          <w:rFonts w:asciiTheme="majorBidi" w:hAnsiTheme="majorBidi" w:cstheme="majorBidi"/>
          <w:lang w:val="en-US"/>
        </w:rPr>
        <w:t>feminized</w:t>
      </w:r>
      <w:r w:rsidR="00686F98"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686F98" w:rsidRPr="00655062">
        <w:rPr>
          <w:rFonts w:asciiTheme="majorBidi" w:hAnsiTheme="majorBidi" w:cstheme="majorBidi"/>
          <w:lang w:val="en-US"/>
        </w:rPr>
        <w:t xml:space="preserve"> </w:t>
      </w:r>
      <w:r w:rsidR="00686F98" w:rsidRPr="00655062">
        <w:rPr>
          <w:lang w:val="en-US"/>
        </w:rPr>
        <w:t>(Bellandese, 2009; Simpson, 2009)</w:t>
      </w:r>
      <w:r w:rsidR="00FC54EC" w:rsidRPr="00655062">
        <w:rPr>
          <w:rFonts w:asciiTheme="majorBidi" w:hAnsiTheme="majorBidi" w:cstheme="majorBidi"/>
          <w:lang w:val="en-US"/>
        </w:rPr>
        <w:t xml:space="preserve">, </w:t>
      </w:r>
      <w:r w:rsidR="002D2D66" w:rsidRPr="00655062">
        <w:rPr>
          <w:rFonts w:asciiTheme="majorBidi" w:hAnsiTheme="majorBidi" w:cstheme="majorBidi"/>
          <w:lang w:val="en-US"/>
        </w:rPr>
        <w:t>as found in our results</w:t>
      </w:r>
      <w:r w:rsidR="006F567E" w:rsidRPr="00655062">
        <w:rPr>
          <w:rFonts w:asciiTheme="majorBidi" w:hAnsiTheme="majorBidi" w:cstheme="majorBidi"/>
          <w:lang w:val="en-US"/>
        </w:rPr>
        <w:t xml:space="preserve">. </w:t>
      </w:r>
      <w:r w:rsidR="002D2D66" w:rsidRPr="00655062">
        <w:rPr>
          <w:rFonts w:asciiTheme="majorBidi" w:hAnsiTheme="majorBidi" w:cstheme="majorBidi"/>
          <w:lang w:val="en-US"/>
        </w:rPr>
        <w:t>D</w:t>
      </w:r>
      <w:r w:rsidR="006F567E" w:rsidRPr="00655062">
        <w:rPr>
          <w:rFonts w:asciiTheme="majorBidi" w:hAnsiTheme="majorBidi" w:cstheme="majorBidi"/>
          <w:lang w:val="en-US"/>
        </w:rPr>
        <w:t>uration of obstruent consonants</w:t>
      </w:r>
      <w:r w:rsidR="002D2D66" w:rsidRPr="00655062">
        <w:rPr>
          <w:rFonts w:asciiTheme="majorBidi" w:hAnsiTheme="majorBidi" w:cstheme="majorBidi"/>
          <w:lang w:val="en-US"/>
        </w:rPr>
        <w:t xml:space="preserve"> were not measured</w:t>
      </w:r>
      <w:r w:rsidR="006F567E" w:rsidRPr="00655062">
        <w:rPr>
          <w:rFonts w:asciiTheme="majorBidi" w:hAnsiTheme="majorBidi" w:cstheme="majorBidi"/>
          <w:lang w:val="en-US"/>
        </w:rPr>
        <w:t xml:space="preserve">, </w:t>
      </w:r>
      <w:r w:rsidR="00523E66" w:rsidRPr="00655062">
        <w:rPr>
          <w:rFonts w:asciiTheme="majorBidi" w:hAnsiTheme="majorBidi" w:cstheme="majorBidi"/>
          <w:lang w:val="en-US"/>
        </w:rPr>
        <w:t>as</w:t>
      </w:r>
      <w:r w:rsidR="00FC54EC" w:rsidRPr="00655062">
        <w:rPr>
          <w:rFonts w:asciiTheme="majorBidi" w:hAnsiTheme="majorBidi" w:cstheme="majorBidi"/>
          <w:lang w:val="en-US"/>
        </w:rPr>
        <w:t xml:space="preserve"> Bellandese (2009) </w:t>
      </w:r>
      <w:r w:rsidR="006F567E" w:rsidRPr="00655062">
        <w:rPr>
          <w:rFonts w:asciiTheme="majorBidi" w:hAnsiTheme="majorBidi" w:cstheme="majorBidi"/>
          <w:lang w:val="en-US"/>
        </w:rPr>
        <w:t>and</w:t>
      </w:r>
      <w:r w:rsidR="00FC54EC" w:rsidRPr="00655062">
        <w:rPr>
          <w:rFonts w:asciiTheme="majorBidi" w:hAnsiTheme="majorBidi" w:cstheme="majorBidi"/>
          <w:lang w:val="en-US"/>
        </w:rPr>
        <w:t xml:space="preserve"> Fitzsimons et al. (2001)</w:t>
      </w:r>
      <w:r w:rsidR="00523E66" w:rsidRPr="00655062">
        <w:rPr>
          <w:rFonts w:asciiTheme="majorBidi" w:hAnsiTheme="majorBidi" w:cstheme="majorBidi"/>
          <w:lang w:val="en-US"/>
        </w:rPr>
        <w:t xml:space="preserve"> did</w:t>
      </w:r>
      <w:r w:rsidR="006F567E"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6F567E" w:rsidRPr="00655062">
        <w:rPr>
          <w:rFonts w:asciiTheme="majorBidi" w:hAnsiTheme="majorBidi" w:cstheme="majorBidi"/>
          <w:lang w:val="en-US"/>
        </w:rPr>
        <w:t>but the</w:t>
      </w:r>
      <w:r w:rsidR="00FC54EC" w:rsidRPr="00655062">
        <w:rPr>
          <w:rFonts w:asciiTheme="majorBidi" w:hAnsiTheme="majorBidi" w:cstheme="majorBidi"/>
          <w:lang w:val="en-US"/>
        </w:rPr>
        <w:t xml:space="preserve"> participant-</w:t>
      </w:r>
      <w:r w:rsidR="006F567E" w:rsidRPr="00655062">
        <w:rPr>
          <w:rFonts w:asciiTheme="majorBidi" w:hAnsiTheme="majorBidi" w:cstheme="majorBidi"/>
          <w:lang w:val="en-US"/>
        </w:rPr>
        <w:t xml:space="preserve">researcher had the impression that </w:t>
      </w:r>
      <w:r w:rsidR="001F3D59" w:rsidRPr="00655062">
        <w:rPr>
          <w:rFonts w:asciiTheme="majorBidi" w:hAnsiTheme="majorBidi" w:cstheme="majorBidi"/>
          <w:lang w:val="en-US"/>
        </w:rPr>
        <w:t>the obstruent consonants</w:t>
      </w:r>
      <w:r w:rsidR="006F567E" w:rsidRPr="00655062">
        <w:rPr>
          <w:rFonts w:asciiTheme="majorBidi" w:hAnsiTheme="majorBidi" w:cstheme="majorBidi"/>
          <w:lang w:val="en-US"/>
        </w:rPr>
        <w:t xml:space="preserve"> acted as </w:t>
      </w:r>
      <w:r w:rsidR="00B534B5" w:rsidRPr="00655062">
        <w:rPr>
          <w:rFonts w:asciiTheme="majorBidi" w:hAnsiTheme="majorBidi" w:cstheme="majorBidi"/>
          <w:lang w:val="en-US"/>
        </w:rPr>
        <w:t>a “bonding agent” with which the participant-researcher could prepare for the following consonant and thereby make the formant transition easier. Note that segmenting continuous speech into phonemes in order to isolate and analyze the vowels proved to be more difficult with the feminized</w:t>
      </w:r>
      <w:r w:rsidR="00FC54EC" w:rsidRPr="00655062">
        <w:rPr>
          <w:rFonts w:asciiTheme="majorBidi" w:hAnsiTheme="majorBidi" w:cstheme="majorBidi"/>
          <w:lang w:val="en-US"/>
        </w:rPr>
        <w:t xml:space="preserve"> </w:t>
      </w:r>
      <w:r w:rsidR="00B534B5" w:rsidRPr="00655062">
        <w:rPr>
          <w:rFonts w:asciiTheme="majorBidi" w:hAnsiTheme="majorBidi" w:cstheme="majorBidi"/>
          <w:lang w:val="en-US"/>
        </w:rPr>
        <w:t xml:space="preserve">than the </w:t>
      </w:r>
      <w:r w:rsidRPr="00655062">
        <w:rPr>
          <w:rFonts w:asciiTheme="majorBidi" w:hAnsiTheme="majorBidi" w:cstheme="majorBidi"/>
          <w:lang w:val="en-US"/>
        </w:rPr>
        <w:t>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B534B5" w:rsidRPr="00655062">
        <w:rPr>
          <w:rFonts w:asciiTheme="majorBidi" w:hAnsiTheme="majorBidi" w:cstheme="majorBidi"/>
          <w:lang w:val="en-US"/>
        </w:rPr>
        <w:t>Indeed, with the 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B534B5" w:rsidRPr="00655062">
        <w:rPr>
          <w:rFonts w:asciiTheme="majorBidi" w:hAnsiTheme="majorBidi" w:cstheme="majorBidi"/>
          <w:lang w:val="en-US"/>
        </w:rPr>
        <w:t xml:space="preserve">phoneme changes were very clear, and could be </w:t>
      </w:r>
      <w:r w:rsidRPr="00655062">
        <w:rPr>
          <w:rFonts w:asciiTheme="majorBidi" w:hAnsiTheme="majorBidi" w:cstheme="majorBidi"/>
          <w:lang w:val="en-US"/>
        </w:rPr>
        <w:t>observed</w:t>
      </w:r>
      <w:r w:rsidR="00B534B5" w:rsidRPr="00655062">
        <w:rPr>
          <w:rFonts w:asciiTheme="majorBidi" w:hAnsiTheme="majorBidi" w:cstheme="majorBidi"/>
          <w:lang w:val="en-US"/>
        </w:rPr>
        <w:t xml:space="preserve">, among other things, </w:t>
      </w:r>
      <w:r w:rsidR="00523E66" w:rsidRPr="00655062">
        <w:rPr>
          <w:rFonts w:asciiTheme="majorBidi" w:hAnsiTheme="majorBidi" w:cstheme="majorBidi"/>
          <w:lang w:val="en-US"/>
        </w:rPr>
        <w:t>in</w:t>
      </w:r>
      <w:r w:rsidR="00B534B5" w:rsidRPr="00655062">
        <w:rPr>
          <w:rFonts w:asciiTheme="majorBidi" w:hAnsiTheme="majorBidi" w:cstheme="majorBidi"/>
          <w:lang w:val="en-US"/>
        </w:rPr>
        <w:t xml:space="preserve"> the</w:t>
      </w:r>
      <w:r w:rsidR="00D5368B" w:rsidRPr="00655062">
        <w:rPr>
          <w:rFonts w:asciiTheme="majorBidi" w:hAnsiTheme="majorBidi" w:cstheme="majorBidi"/>
          <w:lang w:val="en-US"/>
        </w:rPr>
        <w:t xml:space="preserve"> </w:t>
      </w:r>
      <w:r w:rsidR="00B534B5" w:rsidRPr="00655062">
        <w:rPr>
          <w:rFonts w:asciiTheme="majorBidi" w:hAnsiTheme="majorBidi" w:cstheme="majorBidi"/>
          <w:lang w:val="en-US"/>
        </w:rPr>
        <w:t>harmonic composition of sounds.</w:t>
      </w:r>
      <w:r w:rsidR="00FC54EC" w:rsidRPr="00655062">
        <w:rPr>
          <w:rFonts w:asciiTheme="majorBidi" w:hAnsiTheme="majorBidi" w:cstheme="majorBidi"/>
          <w:lang w:val="en-US"/>
        </w:rPr>
        <w:t xml:space="preserve"> </w:t>
      </w:r>
      <w:r w:rsidR="00B534B5" w:rsidRPr="00655062">
        <w:rPr>
          <w:rFonts w:asciiTheme="majorBidi" w:hAnsiTheme="majorBidi" w:cstheme="majorBidi"/>
          <w:lang w:val="en-US"/>
        </w:rPr>
        <w:t>On the other hand, with the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B534B5" w:rsidRPr="00655062">
        <w:rPr>
          <w:rFonts w:asciiTheme="majorBidi" w:hAnsiTheme="majorBidi" w:cstheme="majorBidi"/>
          <w:lang w:val="en-US"/>
        </w:rPr>
        <w:t>formant transitions were much more gradual, vowels often transitioned through intermediate phonemes, and plosive and liquid consonants were flattened. This segmentation difficulty is probably related to the way in which the participant-researcher produced the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B534B5"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B534B5" w:rsidRPr="00655062">
        <w:rPr>
          <w:rFonts w:asciiTheme="majorBidi" w:hAnsiTheme="majorBidi" w:cstheme="majorBidi"/>
          <w:lang w:val="en-US"/>
        </w:rPr>
        <w:t>by using a singing technique that consists in blending phonemes together to make the timbre more uniform</w:t>
      </w:r>
      <w:r w:rsidR="00FC54EC" w:rsidRPr="00655062">
        <w:rPr>
          <w:rFonts w:asciiTheme="majorBidi" w:hAnsiTheme="majorBidi" w:cstheme="majorBidi"/>
          <w:lang w:val="en-US"/>
        </w:rPr>
        <w:t xml:space="preserve">. </w:t>
      </w:r>
      <w:r w:rsidR="00B534B5" w:rsidRPr="00655062">
        <w:rPr>
          <w:rFonts w:asciiTheme="majorBidi" w:hAnsiTheme="majorBidi" w:cstheme="majorBidi"/>
          <w:lang w:val="en-US"/>
        </w:rPr>
        <w:t>In the singing voice, this method is related to</w:t>
      </w:r>
      <w:r w:rsidR="00FC54EC" w:rsidRPr="00655062">
        <w:rPr>
          <w:rFonts w:asciiTheme="majorBidi" w:hAnsiTheme="majorBidi" w:cstheme="majorBidi"/>
          <w:lang w:val="en-US"/>
        </w:rPr>
        <w:t xml:space="preserve"> </w:t>
      </w:r>
      <w:r w:rsidR="00FC54EC" w:rsidRPr="00655062">
        <w:rPr>
          <w:rFonts w:asciiTheme="majorBidi" w:hAnsiTheme="majorBidi" w:cstheme="majorBidi"/>
          <w:i/>
          <w:lang w:val="en-US"/>
        </w:rPr>
        <w:t>legato</w:t>
      </w:r>
      <w:r w:rsidR="00FB56F0" w:rsidRPr="00655062">
        <w:rPr>
          <w:rFonts w:asciiTheme="majorBidi" w:hAnsiTheme="majorBidi" w:cstheme="majorBidi"/>
          <w:iCs/>
          <w:lang w:val="en-US"/>
        </w:rPr>
        <w:t xml:space="preserve"> as described proprioceptively</w:t>
      </w:r>
      <w:r w:rsidR="00FC54EC" w:rsidRPr="00655062">
        <w:rPr>
          <w:rFonts w:asciiTheme="majorBidi" w:hAnsiTheme="majorBidi" w:cstheme="majorBidi"/>
          <w:lang w:val="en-US"/>
        </w:rPr>
        <w:t xml:space="preserve">. </w:t>
      </w:r>
      <w:r w:rsidR="00B534B5" w:rsidRPr="00655062">
        <w:rPr>
          <w:rFonts w:asciiTheme="majorBidi" w:hAnsiTheme="majorBidi" w:cstheme="majorBidi"/>
          <w:lang w:val="en-US"/>
        </w:rPr>
        <w:t xml:space="preserve">More time is spent on vowels, while consonants are produced more rapidly, </w:t>
      </w:r>
      <w:r w:rsidR="00523E66" w:rsidRPr="00655062">
        <w:rPr>
          <w:rFonts w:asciiTheme="majorBidi" w:hAnsiTheme="majorBidi" w:cstheme="majorBidi"/>
          <w:lang w:val="en-US"/>
        </w:rPr>
        <w:t>in order to</w:t>
      </w:r>
      <w:r w:rsidR="00B534B5" w:rsidRPr="00655062">
        <w:rPr>
          <w:rFonts w:asciiTheme="majorBidi" w:hAnsiTheme="majorBidi" w:cstheme="majorBidi"/>
          <w:lang w:val="en-US"/>
        </w:rPr>
        <w:t xml:space="preserve"> integrate </w:t>
      </w:r>
      <w:r w:rsidR="00523E66" w:rsidRPr="00655062">
        <w:rPr>
          <w:rFonts w:asciiTheme="majorBidi" w:hAnsiTheme="majorBidi" w:cstheme="majorBidi"/>
          <w:lang w:val="en-US"/>
        </w:rPr>
        <w:t xml:space="preserve">them </w:t>
      </w:r>
      <w:r w:rsidR="00B534B5" w:rsidRPr="00655062">
        <w:rPr>
          <w:rFonts w:asciiTheme="majorBidi" w:hAnsiTheme="majorBidi" w:cstheme="majorBidi"/>
          <w:lang w:val="en-US"/>
        </w:rPr>
        <w:t xml:space="preserve">into the </w:t>
      </w:r>
      <w:r w:rsidR="002226F4" w:rsidRPr="00655062">
        <w:rPr>
          <w:rFonts w:asciiTheme="majorBidi" w:hAnsiTheme="majorBidi" w:cstheme="majorBidi"/>
          <w:lang w:val="en-US"/>
        </w:rPr>
        <w:t>voice flow and anticipate the musical tempo</w:t>
      </w:r>
      <w:r w:rsidR="00FC54EC" w:rsidRPr="00655062">
        <w:rPr>
          <w:rFonts w:asciiTheme="majorBidi" w:hAnsiTheme="majorBidi" w:cstheme="majorBidi"/>
          <w:lang w:val="en-US"/>
        </w:rPr>
        <w:t xml:space="preserve"> (Zedda, 1995). </w:t>
      </w:r>
      <w:r w:rsidR="002226F4" w:rsidRPr="00655062">
        <w:rPr>
          <w:rFonts w:asciiTheme="majorBidi" w:hAnsiTheme="majorBidi" w:cstheme="majorBidi"/>
          <w:lang w:val="en-US"/>
        </w:rPr>
        <w:t>Vowel lengthening becomes</w:t>
      </w:r>
      <w:r w:rsidR="002D2D66" w:rsidRPr="00655062">
        <w:rPr>
          <w:rFonts w:asciiTheme="majorBidi" w:hAnsiTheme="majorBidi" w:cstheme="majorBidi"/>
          <w:lang w:val="en-US"/>
        </w:rPr>
        <w:t xml:space="preserve"> more meaningful if we consider </w:t>
      </w:r>
      <w:r w:rsidR="002226F4" w:rsidRPr="00655062">
        <w:rPr>
          <w:rFonts w:asciiTheme="majorBidi" w:hAnsiTheme="majorBidi" w:cstheme="majorBidi"/>
          <w:lang w:val="en-US"/>
        </w:rPr>
        <w:t>that the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2226F4" w:rsidRPr="00655062">
        <w:rPr>
          <w:rFonts w:asciiTheme="majorBidi" w:hAnsiTheme="majorBidi" w:cstheme="majorBidi"/>
          <w:lang w:val="en-US"/>
        </w:rPr>
        <w:t>draws some of its components from the singing voice. In fact, vowels are known to be</w:t>
      </w:r>
      <w:r w:rsidR="00FC54EC" w:rsidRPr="00655062">
        <w:rPr>
          <w:rFonts w:asciiTheme="majorBidi" w:hAnsiTheme="majorBidi" w:cstheme="majorBidi"/>
          <w:lang w:val="en-US"/>
        </w:rPr>
        <w:t xml:space="preserve"> 7 </w:t>
      </w:r>
      <w:r w:rsidR="002226F4" w:rsidRPr="00655062">
        <w:rPr>
          <w:rFonts w:asciiTheme="majorBidi" w:hAnsiTheme="majorBidi" w:cstheme="majorBidi"/>
          <w:lang w:val="en-US"/>
        </w:rPr>
        <w:t>to</w:t>
      </w:r>
      <w:r w:rsidR="00FC54EC" w:rsidRPr="00655062">
        <w:rPr>
          <w:rFonts w:asciiTheme="majorBidi" w:hAnsiTheme="majorBidi" w:cstheme="majorBidi"/>
          <w:lang w:val="en-US"/>
        </w:rPr>
        <w:t xml:space="preserve"> 14 </w:t>
      </w:r>
      <w:r w:rsidR="002226F4" w:rsidRPr="00655062">
        <w:rPr>
          <w:rFonts w:asciiTheme="majorBidi" w:hAnsiTheme="majorBidi" w:cstheme="majorBidi"/>
          <w:lang w:val="en-US"/>
        </w:rPr>
        <w:t>times longer in the singing voice than the spoken voice, and consequently the temporal composition of syllable</w:t>
      </w:r>
      <w:r w:rsidR="00523E66" w:rsidRPr="00655062">
        <w:rPr>
          <w:rFonts w:asciiTheme="majorBidi" w:hAnsiTheme="majorBidi" w:cstheme="majorBidi"/>
          <w:lang w:val="en-US"/>
        </w:rPr>
        <w:t>s</w:t>
      </w:r>
      <w:r w:rsidR="002226F4" w:rsidRPr="00655062">
        <w:rPr>
          <w:rFonts w:asciiTheme="majorBidi" w:hAnsiTheme="majorBidi" w:cstheme="majorBidi"/>
          <w:lang w:val="en-US"/>
        </w:rPr>
        <w:t xml:space="preserve"> is predominantly vocalic</w:t>
      </w:r>
      <w:r w:rsidR="00FC54EC" w:rsidRPr="00655062">
        <w:rPr>
          <w:rFonts w:asciiTheme="majorBidi" w:hAnsiTheme="majorBidi" w:cstheme="majorBidi"/>
          <w:lang w:val="en-US"/>
        </w:rPr>
        <w:t xml:space="preserve"> (Scotto Di Carlo, 1981; Scotto Di Carlo &amp; Autesserre, 1992).</w:t>
      </w:r>
    </w:p>
    <w:p w14:paraId="797A1B40" w14:textId="546E4AAF" w:rsidR="006B7C51" w:rsidRPr="00655062" w:rsidRDefault="00785E11" w:rsidP="006B7C51">
      <w:pPr>
        <w:pStyle w:val="Paragraph"/>
        <w:spacing w:line="276" w:lineRule="auto"/>
        <w:ind w:firstLine="708"/>
        <w:jc w:val="both"/>
      </w:pPr>
      <w:r w:rsidRPr="00655062">
        <w:rPr>
          <w:rFonts w:asciiTheme="majorBidi" w:hAnsiTheme="majorBidi" w:cstheme="majorBidi"/>
          <w:lang w:val="en-US"/>
        </w:rPr>
        <w:t>As for the second</w:t>
      </w:r>
      <w:r w:rsidR="00FC54EC" w:rsidRPr="00655062">
        <w:rPr>
          <w:rFonts w:asciiTheme="majorBidi" w:hAnsiTheme="majorBidi" w:cstheme="majorBidi"/>
          <w:lang w:val="en-US"/>
        </w:rPr>
        <w:t xml:space="preserve"> question</w:t>
      </w:r>
      <w:r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821FA5" w:rsidRPr="00655062">
        <w:rPr>
          <w:rFonts w:asciiTheme="majorBidi" w:hAnsiTheme="majorBidi" w:cstheme="majorBidi"/>
          <w:lang w:val="en-US"/>
        </w:rPr>
        <w:t>“</w:t>
      </w:r>
      <w:r w:rsidR="00AA4654" w:rsidRPr="00655062">
        <w:rPr>
          <w:rFonts w:asciiTheme="majorBidi" w:hAnsiTheme="majorBidi" w:cstheme="majorBidi"/>
          <w:lang w:val="en-US"/>
        </w:rPr>
        <w:t>How does the masculinized VMB change after acquisition of the feminized VMB?</w:t>
      </w:r>
      <w:r w:rsidR="00821FA5"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our results show that there was no significant </w:t>
      </w:r>
      <w:r w:rsidR="001C71B9" w:rsidRPr="00655062">
        <w:rPr>
          <w:rFonts w:asciiTheme="majorBidi" w:hAnsiTheme="majorBidi" w:cstheme="majorBidi"/>
          <w:lang w:val="en-US"/>
        </w:rPr>
        <w:t>difference</w:t>
      </w:r>
      <w:r w:rsidRPr="00655062">
        <w:rPr>
          <w:rFonts w:asciiTheme="majorBidi" w:hAnsiTheme="majorBidi" w:cstheme="majorBidi"/>
          <w:lang w:val="en-US"/>
        </w:rPr>
        <w:t xml:space="preserve"> in</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s </w:t>
      </w:r>
      <w:r w:rsidRPr="00655062">
        <w:rPr>
          <w:rFonts w:asciiTheme="majorBidi" w:hAnsiTheme="majorBidi" w:cstheme="majorBidi"/>
          <w:lang w:val="en-US"/>
        </w:rPr>
        <w:lastRenderedPageBreak/>
        <w:t>used before and after the in</w:t>
      </w:r>
      <w:r w:rsidR="00B44BB0" w:rsidRPr="00655062">
        <w:rPr>
          <w:rFonts w:asciiTheme="majorBidi" w:hAnsiTheme="majorBidi" w:cstheme="majorBidi"/>
          <w:lang w:val="en-US"/>
        </w:rPr>
        <w:t>tervention. Voice quality,</w:t>
      </w:r>
      <w:r w:rsidRPr="00655062">
        <w:rPr>
          <w:rFonts w:asciiTheme="majorBidi" w:hAnsiTheme="majorBidi" w:cstheme="majorBidi"/>
          <w:lang w:val="en-US"/>
        </w:rPr>
        <w:t xml:space="preserve"> </w:t>
      </w:r>
      <w:r w:rsidR="001C71B9" w:rsidRPr="00655062">
        <w:rPr>
          <w:rFonts w:asciiTheme="majorBidi" w:hAnsiTheme="majorBidi" w:cstheme="majorBidi"/>
          <w:lang w:val="en-US"/>
        </w:rPr>
        <w:t>measured</w:t>
      </w:r>
      <w:r w:rsidRPr="00655062">
        <w:rPr>
          <w:rFonts w:asciiTheme="majorBidi" w:hAnsiTheme="majorBidi" w:cstheme="majorBidi"/>
          <w:lang w:val="en-US"/>
        </w:rPr>
        <w:t xml:space="preserve"> with the</w:t>
      </w:r>
      <w:r w:rsidR="00FC54EC" w:rsidRPr="00655062">
        <w:rPr>
          <w:rFonts w:asciiTheme="majorBidi" w:hAnsiTheme="majorBidi" w:cstheme="majorBidi"/>
          <w:lang w:val="en-US"/>
        </w:rPr>
        <w:t xml:space="preserve"> AVQI</w:t>
      </w:r>
      <w:r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remained below the pathological </w:t>
      </w:r>
      <w:r w:rsidR="001C71B9" w:rsidRPr="00655062">
        <w:rPr>
          <w:rFonts w:asciiTheme="majorBidi" w:hAnsiTheme="majorBidi" w:cstheme="majorBidi"/>
          <w:lang w:val="en-US"/>
        </w:rPr>
        <w:t>value</w:t>
      </w:r>
      <w:r w:rsidRPr="00655062">
        <w:rPr>
          <w:rFonts w:asciiTheme="majorBidi" w:hAnsiTheme="majorBidi" w:cstheme="majorBidi"/>
          <w:lang w:val="en-US"/>
        </w:rPr>
        <w:t xml:space="preserve"> throughout the experiment. </w:t>
      </w:r>
      <w:r w:rsidR="006B7C51" w:rsidRPr="00655062">
        <w:t>It is therefore evident that similar outcomes could potentially be achieved with other individuals in clinical settings. This finding paves the way for new possibilities in gender-affirming voice training and underscores the need for further investigation into non-permanent gender-affirming vocal interventions that preserve the pre-training VMB in a larger sample of transgender individuals. However, it remains to be determined whether such interventions should be limited to those with a certain degree of prior vocal expertise.</w:t>
      </w:r>
    </w:p>
    <w:p w14:paraId="3E597409" w14:textId="6A5548AB" w:rsidR="009C2E30" w:rsidRPr="00655062" w:rsidRDefault="00AA1DFD" w:rsidP="00C66468">
      <w:pPr>
        <w:pStyle w:val="Paragraph"/>
        <w:spacing w:line="276" w:lineRule="auto"/>
        <w:ind w:firstLine="708"/>
        <w:jc w:val="both"/>
        <w:rPr>
          <w:rFonts w:asciiTheme="majorBidi" w:hAnsiTheme="majorBidi" w:cstheme="majorBidi"/>
          <w:lang w:val="en-US"/>
        </w:rPr>
      </w:pPr>
      <w:r w:rsidRPr="00655062">
        <w:rPr>
          <w:lang w:val="en-US"/>
        </w:rPr>
        <w:t xml:space="preserve">Finally, the third </w:t>
      </w:r>
      <w:r w:rsidR="00FC54EC" w:rsidRPr="00655062">
        <w:rPr>
          <w:lang w:val="en-US"/>
        </w:rPr>
        <w:t>question</w:t>
      </w:r>
      <w:r w:rsidRPr="00655062">
        <w:rPr>
          <w:lang w:val="en-US"/>
        </w:rPr>
        <w:t xml:space="preserve"> is,</w:t>
      </w:r>
      <w:r w:rsidR="00FC54EC" w:rsidRPr="00655062">
        <w:rPr>
          <w:lang w:val="en-US"/>
        </w:rPr>
        <w:t xml:space="preserve"> </w:t>
      </w:r>
      <w:r w:rsidR="00821FA5" w:rsidRPr="00655062">
        <w:rPr>
          <w:rFonts w:asciiTheme="majorBidi" w:hAnsiTheme="majorBidi" w:cstheme="majorBidi"/>
          <w:lang w:val="en-US"/>
        </w:rPr>
        <w:t>“</w:t>
      </w:r>
      <w:r w:rsidR="00AA4654" w:rsidRPr="00655062">
        <w:rPr>
          <w:rFonts w:asciiTheme="majorBidi" w:hAnsiTheme="majorBidi" w:cstheme="majorBidi"/>
          <w:lang w:val="en-US"/>
        </w:rPr>
        <w:t>How does the feminized VMB change over time if it is not used permanently?</w:t>
      </w:r>
      <w:r w:rsidR="00821FA5" w:rsidRPr="00655062">
        <w:rPr>
          <w:rFonts w:asciiTheme="majorBidi" w:hAnsiTheme="majorBidi" w:cstheme="majorBidi"/>
          <w:lang w:val="en-US"/>
        </w:rPr>
        <w:t>”</w:t>
      </w:r>
      <w:r w:rsidR="00AA4654" w:rsidRPr="00655062">
        <w:rPr>
          <w:rFonts w:asciiTheme="majorBidi" w:hAnsiTheme="majorBidi" w:cstheme="majorBidi"/>
          <w:lang w:val="en-US"/>
        </w:rPr>
        <w:t>.</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 xml:space="preserve">Our results show a </w:t>
      </w:r>
      <w:r w:rsidR="001C71B9" w:rsidRPr="00655062">
        <w:rPr>
          <w:rFonts w:asciiTheme="majorBidi" w:hAnsiTheme="majorBidi" w:cstheme="majorBidi"/>
          <w:lang w:val="en-US"/>
        </w:rPr>
        <w:t>significant</w:t>
      </w:r>
      <w:r w:rsidR="00421F85" w:rsidRPr="00655062">
        <w:rPr>
          <w:rFonts w:asciiTheme="majorBidi" w:hAnsiTheme="majorBidi" w:cstheme="majorBidi"/>
          <w:lang w:val="en-US"/>
        </w:rPr>
        <w:t xml:space="preserve"> increase in the values of</w:t>
      </w:r>
      <w:r w:rsidR="00D5368B"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R3</w:t>
      </w:r>
      <w:r w:rsidR="00FC54EC" w:rsidRPr="00655062">
        <w:rPr>
          <w:rFonts w:asciiTheme="majorBidi" w:hAnsiTheme="majorBidi" w:cstheme="majorBidi"/>
          <w:lang w:val="en-US"/>
        </w:rPr>
        <w:t>,</w:t>
      </w:r>
      <w:r w:rsidR="00B818C4">
        <w:rPr>
          <w:rFonts w:asciiTheme="majorBidi" w:hAnsiTheme="majorBidi" w:cstheme="majorBidi"/>
          <w:lang w:val="en-US"/>
        </w:rPr>
        <w:t xml:space="preserve"> </w:t>
      </w:r>
      <w:r w:rsidR="00FC54EC" w:rsidRPr="00655062">
        <w:rPr>
          <w:rFonts w:asciiTheme="majorBidi" w:hAnsiTheme="majorBidi" w:cstheme="majorBidi"/>
          <w:vertAlign w:val="subscript"/>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and</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w:t>
      </w:r>
      <w:r w:rsidR="00426CB7" w:rsidRPr="00655062">
        <w:rPr>
          <w:rFonts w:asciiTheme="majorBidi" w:hAnsiTheme="majorBidi" w:cstheme="majorBidi"/>
          <w:vertAlign w:val="subscript"/>
          <w:lang w:val="en-US"/>
        </w:rPr>
        <w:t>M</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that is, the resonance frequencies</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The highest values were observed at time</w:t>
      </w:r>
      <w:r w:rsidR="00FC54EC" w:rsidRPr="00655062">
        <w:rPr>
          <w:rFonts w:asciiTheme="majorBidi" w:hAnsiTheme="majorBidi" w:cstheme="majorBidi"/>
          <w:lang w:val="en-US"/>
        </w:rPr>
        <w:t xml:space="preserve"> F4. </w:t>
      </w:r>
      <w:r w:rsidR="00421F85" w:rsidRPr="00655062">
        <w:rPr>
          <w:rFonts w:asciiTheme="majorBidi" w:hAnsiTheme="majorBidi" w:cstheme="majorBidi"/>
          <w:lang w:val="en-US"/>
        </w:rPr>
        <w:t xml:space="preserve">The </w:t>
      </w:r>
      <w:r w:rsidR="001C71B9" w:rsidRPr="00655062">
        <w:rPr>
          <w:rFonts w:asciiTheme="majorBidi" w:hAnsiTheme="majorBidi" w:cstheme="majorBidi"/>
          <w:lang w:val="en-US"/>
        </w:rPr>
        <w:t>comparisons</w:t>
      </w:r>
      <w:r w:rsidR="00421F85" w:rsidRPr="00655062">
        <w:rPr>
          <w:rFonts w:asciiTheme="majorBidi" w:hAnsiTheme="majorBidi" w:cstheme="majorBidi"/>
          <w:lang w:val="en-US"/>
        </w:rPr>
        <w:t xml:space="preserve"> between the</w:t>
      </w:r>
      <w:r w:rsidR="00FC54EC" w:rsidRPr="00655062">
        <w:rPr>
          <w:rFonts w:asciiTheme="majorBidi" w:hAnsiTheme="majorBidi" w:cstheme="majorBidi"/>
          <w:lang w:val="en-US"/>
        </w:rPr>
        <w:t xml:space="preserve"> M</w:t>
      </w:r>
      <w:r w:rsidR="00FC54EC" w:rsidRPr="00655062">
        <w:rPr>
          <w:rFonts w:asciiTheme="majorBidi" w:hAnsiTheme="majorBidi" w:cstheme="majorBidi"/>
          <w:vertAlign w:val="subscript"/>
          <w:lang w:val="en-US"/>
        </w:rPr>
        <w:t>tot</w:t>
      </w:r>
      <w:r w:rsidR="00421F85" w:rsidRPr="00655062">
        <w:rPr>
          <w:rFonts w:asciiTheme="majorBidi" w:hAnsiTheme="majorBidi" w:cstheme="majorBidi"/>
          <w:lang w:val="en-US"/>
        </w:rPr>
        <w:t xml:space="preserve"> and </w:t>
      </w:r>
      <w:r w:rsidR="00FC54EC" w:rsidRPr="00655062">
        <w:rPr>
          <w:rFonts w:asciiTheme="majorBidi" w:hAnsiTheme="majorBidi" w:cstheme="majorBidi"/>
          <w:lang w:val="en-US"/>
        </w:rPr>
        <w:t>F</w:t>
      </w:r>
      <w:r w:rsidR="00FC54EC" w:rsidRPr="00655062">
        <w:rPr>
          <w:rFonts w:asciiTheme="majorBidi" w:hAnsiTheme="majorBidi" w:cstheme="majorBidi"/>
          <w:vertAlign w:val="subscript"/>
          <w:lang w:val="en-US"/>
        </w:rPr>
        <w:t>tot</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and</w:t>
      </w:r>
      <w:r w:rsidR="00FC54EC" w:rsidRPr="00655062">
        <w:rPr>
          <w:rFonts w:asciiTheme="majorBidi" w:hAnsiTheme="majorBidi" w:cstheme="majorBidi"/>
          <w:lang w:val="en-US"/>
        </w:rPr>
        <w:t xml:space="preserve"> M4</w:t>
      </w:r>
      <w:r w:rsidR="00421F85" w:rsidRPr="00655062">
        <w:rPr>
          <w:rFonts w:asciiTheme="majorBidi" w:hAnsiTheme="majorBidi" w:cstheme="majorBidi"/>
          <w:lang w:val="en-US"/>
        </w:rPr>
        <w:t xml:space="preserve"> and </w:t>
      </w:r>
      <w:r w:rsidR="00FC54EC" w:rsidRPr="00655062">
        <w:rPr>
          <w:rFonts w:asciiTheme="majorBidi" w:hAnsiTheme="majorBidi" w:cstheme="majorBidi"/>
          <w:lang w:val="en-US"/>
        </w:rPr>
        <w:t xml:space="preserve">F4 </w:t>
      </w:r>
      <w:r w:rsidR="00421F85" w:rsidRPr="00655062">
        <w:rPr>
          <w:rFonts w:asciiTheme="majorBidi" w:hAnsiTheme="majorBidi" w:cstheme="majorBidi"/>
          <w:lang w:val="en-US"/>
        </w:rPr>
        <w:t>data also show the strength of the various correlations and thus a change in the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Recall that higher resonance values are associated with a more feminine voice</w:t>
      </w:r>
      <w:r w:rsidR="00FC54EC" w:rsidRPr="00655062">
        <w:rPr>
          <w:rFonts w:asciiTheme="majorBidi" w:hAnsiTheme="majorBidi" w:cstheme="majorBidi"/>
          <w:lang w:val="en-US"/>
        </w:rPr>
        <w:t xml:space="preserve"> </w:t>
      </w:r>
      <w:r w:rsidR="00B46766">
        <w:rPr>
          <w:lang w:val="en-US"/>
        </w:rPr>
        <w:t>(Arnold, 2015</w:t>
      </w:r>
      <w:r w:rsidR="00FC54EC" w:rsidRPr="00655062">
        <w:rPr>
          <w:lang w:val="en-US"/>
        </w:rPr>
        <w:t>; Gallena et al., 2018; Gelfer &amp; Bennett, 2013; Hillenbrand &amp; Clark, 2009)</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R3</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 xml:space="preserve">was the </w:t>
      </w:r>
      <w:r w:rsidR="00523E66" w:rsidRPr="00655062">
        <w:rPr>
          <w:rFonts w:asciiTheme="majorBidi" w:hAnsiTheme="majorBidi" w:cstheme="majorBidi"/>
          <w:lang w:val="en-US"/>
        </w:rPr>
        <w:t>parameter whose value</w:t>
      </w:r>
      <w:r w:rsidR="00421F85" w:rsidRPr="00655062">
        <w:rPr>
          <w:rFonts w:asciiTheme="majorBidi" w:hAnsiTheme="majorBidi" w:cstheme="majorBidi"/>
          <w:lang w:val="en-US"/>
        </w:rPr>
        <w:t xml:space="preserve"> increased most. </w:t>
      </w:r>
      <w:r w:rsidR="001C71B9" w:rsidRPr="00655062">
        <w:rPr>
          <w:rFonts w:asciiTheme="majorBidi" w:hAnsiTheme="majorBidi" w:cstheme="majorBidi"/>
          <w:lang w:val="en-US"/>
        </w:rPr>
        <w:t>According</w:t>
      </w:r>
      <w:r w:rsidR="00421F85" w:rsidRPr="00655062">
        <w:rPr>
          <w:rFonts w:asciiTheme="majorBidi" w:hAnsiTheme="majorBidi" w:cstheme="majorBidi"/>
          <w:lang w:val="en-US"/>
        </w:rPr>
        <w:t xml:space="preserve"> to some authors, this is the resonance frequency that most influences the perception of the </w:t>
      </w:r>
      <w:r w:rsidR="001C71B9" w:rsidRPr="00655062">
        <w:rPr>
          <w:rFonts w:asciiTheme="majorBidi" w:hAnsiTheme="majorBidi" w:cstheme="majorBidi"/>
          <w:lang w:val="en-US"/>
        </w:rPr>
        <w:t>speaker’s</w:t>
      </w:r>
      <w:r w:rsidR="00421F85" w:rsidRPr="00655062">
        <w:rPr>
          <w:rFonts w:asciiTheme="majorBidi" w:hAnsiTheme="majorBidi" w:cstheme="majorBidi"/>
          <w:lang w:val="en-US"/>
        </w:rPr>
        <w:t xml:space="preserve"> vocal femininity</w:t>
      </w:r>
      <w:r w:rsidR="00FC54EC" w:rsidRPr="00655062">
        <w:rPr>
          <w:rFonts w:asciiTheme="majorBidi" w:hAnsiTheme="majorBidi" w:cstheme="majorBidi"/>
          <w:lang w:val="en-US"/>
        </w:rPr>
        <w:t xml:space="preserve"> </w:t>
      </w:r>
      <w:r w:rsidR="00FC54EC" w:rsidRPr="00655062">
        <w:rPr>
          <w:lang w:val="en-US"/>
        </w:rPr>
        <w:t>(Carew et al., 2007; Leung et al., 2021)</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Physiologically</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 xml:space="preserve">R3 </w:t>
      </w:r>
      <w:r w:rsidR="00421F85" w:rsidRPr="00655062">
        <w:rPr>
          <w:rFonts w:asciiTheme="majorBidi" w:hAnsiTheme="majorBidi" w:cstheme="majorBidi"/>
          <w:lang w:val="en-US"/>
        </w:rPr>
        <w:t>is affected by the position of the tongue apex</w:t>
      </w:r>
      <w:r w:rsidR="00FC54EC" w:rsidRPr="00655062">
        <w:rPr>
          <w:rFonts w:asciiTheme="majorBidi" w:hAnsiTheme="majorBidi" w:cstheme="majorBidi"/>
          <w:lang w:val="en-US"/>
        </w:rPr>
        <w:t xml:space="preserve"> </w:t>
      </w:r>
      <w:r w:rsidR="00FC54EC" w:rsidRPr="00655062">
        <w:rPr>
          <w:lang w:val="en-US"/>
        </w:rPr>
        <w:t>(Sundberg, 1974)</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and the size of the</w:t>
      </w:r>
      <w:r w:rsidR="00FC54EC" w:rsidRPr="00655062">
        <w:rPr>
          <w:rFonts w:asciiTheme="majorBidi" w:hAnsiTheme="majorBidi" w:cstheme="majorBidi"/>
          <w:lang w:val="en-US"/>
        </w:rPr>
        <w:t xml:space="preserve"> vocal</w:t>
      </w:r>
      <w:r w:rsidR="00D5368B" w:rsidRPr="00655062">
        <w:rPr>
          <w:rFonts w:asciiTheme="majorBidi" w:hAnsiTheme="majorBidi" w:cstheme="majorBidi"/>
          <w:lang w:val="en-US"/>
        </w:rPr>
        <w:t xml:space="preserve"> </w:t>
      </w:r>
      <w:r w:rsidR="00421F85" w:rsidRPr="00655062">
        <w:rPr>
          <w:rFonts w:asciiTheme="majorBidi" w:hAnsiTheme="majorBidi" w:cstheme="majorBidi"/>
          <w:lang w:val="en-US"/>
        </w:rPr>
        <w:t xml:space="preserve">tract </w:t>
      </w:r>
      <w:r w:rsidR="00FC54EC" w:rsidRPr="00655062">
        <w:rPr>
          <w:lang w:val="en-US"/>
        </w:rPr>
        <w:t>(Oates, 2019)</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To increase the value of</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R3</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 xml:space="preserve">clinicians suggest stretching the lips and fronting the tongue to </w:t>
      </w:r>
      <w:r w:rsidR="00523E66" w:rsidRPr="00655062">
        <w:rPr>
          <w:rFonts w:asciiTheme="majorBidi" w:hAnsiTheme="majorBidi" w:cstheme="majorBidi"/>
          <w:lang w:val="en-US"/>
        </w:rPr>
        <w:t>make</w:t>
      </w:r>
      <w:r w:rsidR="00421F85" w:rsidRPr="00655062">
        <w:rPr>
          <w:rFonts w:asciiTheme="majorBidi" w:hAnsiTheme="majorBidi" w:cstheme="majorBidi"/>
          <w:lang w:val="en-US"/>
        </w:rPr>
        <w:t xml:space="preserve"> the oral cavity</w:t>
      </w:r>
      <w:r w:rsidR="00FC54EC" w:rsidRPr="00655062">
        <w:rPr>
          <w:rFonts w:asciiTheme="majorBidi" w:hAnsiTheme="majorBidi" w:cstheme="majorBidi"/>
          <w:lang w:val="en-US"/>
        </w:rPr>
        <w:t xml:space="preserve"> </w:t>
      </w:r>
      <w:r w:rsidR="00523E66" w:rsidRPr="00655062">
        <w:rPr>
          <w:rFonts w:asciiTheme="majorBidi" w:hAnsiTheme="majorBidi" w:cstheme="majorBidi"/>
          <w:lang w:val="en-US"/>
        </w:rPr>
        <w:t xml:space="preserve">smaller </w:t>
      </w:r>
      <w:r w:rsidR="00FC54EC" w:rsidRPr="00655062">
        <w:rPr>
          <w:lang w:val="en-US"/>
        </w:rPr>
        <w:t>(Carew et al., 2007; Morsomme &amp; Remacle, 2016; Oates, 2019)</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These recommendations echo what the participant-researcher described from the</w:t>
      </w:r>
      <w:r w:rsidR="00523E66" w:rsidRPr="00655062">
        <w:rPr>
          <w:rFonts w:asciiTheme="majorBidi" w:hAnsiTheme="majorBidi" w:cstheme="majorBidi"/>
          <w:lang w:val="en-US"/>
        </w:rPr>
        <w:t>ir</w:t>
      </w:r>
      <w:r w:rsidR="00421F85" w:rsidRPr="00655062">
        <w:rPr>
          <w:rFonts w:asciiTheme="majorBidi" w:hAnsiTheme="majorBidi" w:cstheme="majorBidi"/>
          <w:lang w:val="en-US"/>
        </w:rPr>
        <w:t xml:space="preserve"> proprioceptive </w:t>
      </w:r>
      <w:r w:rsidR="00523E66" w:rsidRPr="00655062">
        <w:rPr>
          <w:rFonts w:asciiTheme="majorBidi" w:hAnsiTheme="majorBidi" w:cstheme="majorBidi"/>
          <w:lang w:val="en-US"/>
        </w:rPr>
        <w:t>experience</w:t>
      </w:r>
      <w:r w:rsidR="00421F85" w:rsidRPr="00655062">
        <w:rPr>
          <w:rFonts w:asciiTheme="majorBidi" w:hAnsiTheme="majorBidi" w:cstheme="majorBidi"/>
          <w:lang w:val="en-US"/>
        </w:rPr>
        <w:t>. With the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421F85" w:rsidRPr="00655062">
        <w:rPr>
          <w:rFonts w:asciiTheme="majorBidi" w:hAnsiTheme="majorBidi" w:cstheme="majorBidi"/>
          <w:lang w:val="en-US"/>
        </w:rPr>
        <w:t>the tongue apex makes alveolar-dental contact more often</w:t>
      </w:r>
      <w:r w:rsidR="00C66468">
        <w:rPr>
          <w:rFonts w:asciiTheme="majorBidi" w:hAnsiTheme="majorBidi" w:cstheme="majorBidi"/>
          <w:lang w:val="en-US"/>
        </w:rPr>
        <w:t xml:space="preserve"> </w:t>
      </w:r>
      <w:r w:rsidR="00421F85" w:rsidRPr="00655062">
        <w:rPr>
          <w:rFonts w:asciiTheme="majorBidi" w:hAnsiTheme="majorBidi" w:cstheme="majorBidi"/>
          <w:lang w:val="en-US"/>
        </w:rPr>
        <w:t xml:space="preserve">; in addition, its </w:t>
      </w:r>
      <w:r w:rsidR="00523E66" w:rsidRPr="00655062">
        <w:rPr>
          <w:rFonts w:asciiTheme="majorBidi" w:hAnsiTheme="majorBidi" w:cstheme="majorBidi"/>
          <w:lang w:val="en-US"/>
        </w:rPr>
        <w:t xml:space="preserve">muscle </w:t>
      </w:r>
      <w:r w:rsidR="00421F85" w:rsidRPr="00655062">
        <w:rPr>
          <w:rFonts w:asciiTheme="majorBidi" w:hAnsiTheme="majorBidi" w:cstheme="majorBidi"/>
          <w:lang w:val="en-US"/>
        </w:rPr>
        <w:t>tone is increased, the tongue is more arched, articulation is fronted, and the larynx is maintained in a higher position</w:t>
      </w:r>
      <w:r w:rsidR="000F7624" w:rsidRPr="00655062">
        <w:rPr>
          <w:rFonts w:asciiTheme="majorBidi" w:hAnsiTheme="majorBidi" w:cstheme="majorBidi"/>
          <w:lang w:val="en-US"/>
        </w:rPr>
        <w:t>, decreasing the length of the vocal tract</w:t>
      </w:r>
      <w:r w:rsidR="00FC54EC" w:rsidRPr="00655062">
        <w:rPr>
          <w:rFonts w:asciiTheme="majorBidi" w:hAnsiTheme="majorBidi" w:cstheme="majorBidi"/>
          <w:lang w:val="en-US"/>
        </w:rPr>
        <w:t xml:space="preserve">. </w:t>
      </w:r>
      <w:r w:rsidR="000F7624" w:rsidRPr="00655062">
        <w:rPr>
          <w:rFonts w:asciiTheme="majorBidi" w:hAnsiTheme="majorBidi" w:cstheme="majorBidi"/>
          <w:lang w:val="en-US"/>
        </w:rPr>
        <w:t>Moreover, while the lips tended to protrude between</w:t>
      </w:r>
      <w:r w:rsidR="00FC54EC" w:rsidRPr="00655062">
        <w:rPr>
          <w:rFonts w:asciiTheme="majorBidi" w:hAnsiTheme="majorBidi" w:cstheme="majorBidi"/>
          <w:lang w:val="en-US"/>
        </w:rPr>
        <w:t xml:space="preserve"> </w:t>
      </w:r>
      <w:r w:rsidR="000F7624" w:rsidRPr="00655062">
        <w:rPr>
          <w:rFonts w:asciiTheme="majorBidi" w:hAnsiTheme="majorBidi" w:cstheme="majorBidi"/>
          <w:lang w:val="en-US"/>
        </w:rPr>
        <w:t xml:space="preserve">times </w:t>
      </w:r>
      <w:r w:rsidR="00FC54EC" w:rsidRPr="00655062">
        <w:rPr>
          <w:rFonts w:asciiTheme="majorBidi" w:hAnsiTheme="majorBidi" w:cstheme="majorBidi"/>
          <w:lang w:val="en-US"/>
        </w:rPr>
        <w:t xml:space="preserve">F1 </w:t>
      </w:r>
      <w:r w:rsidR="000F7624" w:rsidRPr="00655062">
        <w:rPr>
          <w:rFonts w:asciiTheme="majorBidi" w:hAnsiTheme="majorBidi" w:cstheme="majorBidi"/>
          <w:lang w:val="en-US"/>
        </w:rPr>
        <w:t>and</w:t>
      </w:r>
      <w:r w:rsidR="00FC54EC" w:rsidRPr="00655062">
        <w:rPr>
          <w:rFonts w:asciiTheme="majorBidi" w:hAnsiTheme="majorBidi" w:cstheme="majorBidi"/>
          <w:lang w:val="en-US"/>
        </w:rPr>
        <w:t xml:space="preserve"> F3, </w:t>
      </w:r>
      <w:r w:rsidR="000F7624" w:rsidRPr="00655062">
        <w:rPr>
          <w:rFonts w:asciiTheme="majorBidi" w:hAnsiTheme="majorBidi" w:cstheme="majorBidi"/>
          <w:lang w:val="en-US"/>
        </w:rPr>
        <w:t>they were more stretched an</w:t>
      </w:r>
      <w:r w:rsidR="00523E66" w:rsidRPr="00655062">
        <w:rPr>
          <w:rFonts w:asciiTheme="majorBidi" w:hAnsiTheme="majorBidi" w:cstheme="majorBidi"/>
          <w:lang w:val="en-US"/>
        </w:rPr>
        <w:t>d</w:t>
      </w:r>
      <w:r w:rsidR="000F7624" w:rsidRPr="00655062">
        <w:rPr>
          <w:rFonts w:asciiTheme="majorBidi" w:hAnsiTheme="majorBidi" w:cstheme="majorBidi"/>
          <w:lang w:val="en-US"/>
        </w:rPr>
        <w:t xml:space="preserve"> relaxed at</w:t>
      </w:r>
      <w:r w:rsidR="00FC54EC" w:rsidRPr="00655062">
        <w:rPr>
          <w:rFonts w:asciiTheme="majorBidi" w:hAnsiTheme="majorBidi" w:cstheme="majorBidi"/>
          <w:lang w:val="en-US"/>
        </w:rPr>
        <w:t xml:space="preserve"> </w:t>
      </w:r>
      <w:r w:rsidR="006B7C51" w:rsidRPr="00655062">
        <w:rPr>
          <w:rFonts w:asciiTheme="majorBidi" w:hAnsiTheme="majorBidi" w:cstheme="majorBidi"/>
          <w:lang w:val="en-US"/>
        </w:rPr>
        <w:t xml:space="preserve">time </w:t>
      </w:r>
      <w:r w:rsidR="00FC54EC" w:rsidRPr="00655062">
        <w:rPr>
          <w:rFonts w:asciiTheme="majorBidi" w:hAnsiTheme="majorBidi" w:cstheme="majorBidi"/>
          <w:lang w:val="en-US"/>
        </w:rPr>
        <w:t xml:space="preserve">F4. </w:t>
      </w:r>
      <w:r w:rsidR="000F7624" w:rsidRPr="00655062">
        <w:rPr>
          <w:rFonts w:asciiTheme="majorBidi" w:hAnsiTheme="majorBidi" w:cstheme="majorBidi"/>
          <w:lang w:val="en-US"/>
        </w:rPr>
        <w:t xml:space="preserve">Thus, the participant-researcher gained in flexibility and ease while </w:t>
      </w:r>
      <w:r w:rsidR="001C71B9" w:rsidRPr="00655062">
        <w:rPr>
          <w:rFonts w:asciiTheme="majorBidi" w:hAnsiTheme="majorBidi" w:cstheme="majorBidi"/>
          <w:lang w:val="en-US"/>
        </w:rPr>
        <w:t>practicing</w:t>
      </w:r>
      <w:r w:rsidR="000F7624" w:rsidRPr="00655062">
        <w:rPr>
          <w:rFonts w:asciiTheme="majorBidi" w:hAnsiTheme="majorBidi" w:cstheme="majorBidi"/>
          <w:lang w:val="en-US"/>
        </w:rPr>
        <w:t xml:space="preserve"> the feminized, and the cognitive load related to the change in</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0F7624" w:rsidRPr="00655062">
        <w:rPr>
          <w:rFonts w:asciiTheme="majorBidi" w:hAnsiTheme="majorBidi" w:cstheme="majorBidi"/>
          <w:lang w:val="en-US"/>
        </w:rPr>
        <w:t xml:space="preserve">decreased with practice. </w:t>
      </w:r>
      <w:r w:rsidR="000C650C" w:rsidRPr="00655062">
        <w:t xml:space="preserve">Moreover, </w:t>
      </w:r>
      <w:r w:rsidR="000C650C" w:rsidRPr="00655062">
        <w:rPr>
          <w:i/>
          <w:iCs/>
        </w:rPr>
        <w:t>f</w:t>
      </w:r>
      <w:r w:rsidR="000C650C" w:rsidRPr="00655062">
        <w:rPr>
          <w:vertAlign w:val="subscript"/>
        </w:rPr>
        <w:t>R4</w:t>
      </w:r>
      <w:r w:rsidR="000C650C" w:rsidRPr="00655062">
        <w:t>, which is physiologically associated with the shape of the laryngeal cavity (Takemoto et al., 2006), also showed an increase. This modification may result from changes in the ma</w:t>
      </w:r>
      <w:r w:rsidR="001C0111" w:rsidRPr="00655062">
        <w:t>ss of the vocal folds,</w:t>
      </w:r>
      <w:r w:rsidR="000C650C" w:rsidRPr="00655062">
        <w:t xml:space="preserve"> </w:t>
      </w:r>
      <w:r w:rsidR="00074E48" w:rsidRPr="00655062">
        <w:t xml:space="preserve">thinner </w:t>
      </w:r>
      <w:r w:rsidR="000C650C" w:rsidRPr="00655062">
        <w:t xml:space="preserve">in feminized VMB, leading to an expansion of the ventricular region of the laryngeal cavities, thereby elevating </w:t>
      </w:r>
      <w:r w:rsidR="000C650C" w:rsidRPr="00655062">
        <w:rPr>
          <w:i/>
          <w:iCs/>
        </w:rPr>
        <w:t>f</w:t>
      </w:r>
      <w:r w:rsidR="000C650C" w:rsidRPr="00655062">
        <w:rPr>
          <w:vertAlign w:val="subscript"/>
        </w:rPr>
        <w:t>R4</w:t>
      </w:r>
      <w:r w:rsidR="000C650C" w:rsidRPr="00655062">
        <w:t>. Additionally, the a</w:t>
      </w:r>
      <w:r w:rsidR="001C0111" w:rsidRPr="00655062">
        <w:t>ryepiglottic sphincter,</w:t>
      </w:r>
      <w:r w:rsidR="000C650C" w:rsidRPr="00655062">
        <w:t xml:space="preserve"> narrower in feminized VMB, decreases the size of the vestibular portion of the laryngeal cavities, further contributing to the increase in </w:t>
      </w:r>
      <w:r w:rsidR="000C650C" w:rsidRPr="00655062">
        <w:rPr>
          <w:i/>
          <w:iCs/>
        </w:rPr>
        <w:t>f</w:t>
      </w:r>
      <w:r w:rsidR="000C650C" w:rsidRPr="00655062">
        <w:rPr>
          <w:vertAlign w:val="subscript"/>
        </w:rPr>
        <w:t>R4</w:t>
      </w:r>
      <w:r w:rsidR="000C650C" w:rsidRPr="00655062">
        <w:t>. The contraction of the pharyngeal constrictors involved in the aryepiglottic sphincter also influences the posterior buccal and pharyngeal spaces, reducing their size in feminized VMB</w:t>
      </w:r>
      <w:r w:rsidR="001C0111" w:rsidRPr="00655062">
        <w:t xml:space="preserve"> (Jelinger et al., 2024)</w:t>
      </w:r>
      <w:r w:rsidR="000C650C" w:rsidRPr="00655062">
        <w:t xml:space="preserve">, as proprioceptively described </w:t>
      </w:r>
      <w:r w:rsidR="001C0111" w:rsidRPr="00655062">
        <w:t>by the participant-resea</w:t>
      </w:r>
      <w:r w:rsidR="00677A74" w:rsidRPr="00655062">
        <w:t>r</w:t>
      </w:r>
      <w:r w:rsidR="001C0111" w:rsidRPr="00655062">
        <w:t>cher.</w:t>
      </w:r>
    </w:p>
    <w:p w14:paraId="3CA7260F" w14:textId="660FDA54" w:rsidR="00FC54EC" w:rsidRPr="00655062" w:rsidRDefault="00570B62" w:rsidP="006B2CBB">
      <w:pPr>
        <w:pStyle w:val="Titre2"/>
      </w:pPr>
      <w:r w:rsidRPr="00655062">
        <w:t>Limitations and future research</w:t>
      </w:r>
    </w:p>
    <w:p w14:paraId="66918393" w14:textId="3845465F" w:rsidR="00B44BB0" w:rsidRPr="00B44BB0" w:rsidRDefault="00752E6D" w:rsidP="00C66468">
      <w:pPr>
        <w:spacing w:before="100" w:beforeAutospacing="1" w:after="100" w:afterAutospacing="1" w:line="276" w:lineRule="auto"/>
        <w:ind w:firstLine="708"/>
        <w:jc w:val="both"/>
        <w:rPr>
          <w:rFonts w:asciiTheme="majorBidi" w:eastAsia="Times New Roman" w:hAnsiTheme="majorBidi" w:cstheme="majorBidi"/>
          <w:sz w:val="24"/>
          <w:szCs w:val="24"/>
          <w:lang w:val="en-US" w:eastAsia="en-GB"/>
        </w:rPr>
      </w:pPr>
      <w:r w:rsidRPr="00655062">
        <w:rPr>
          <w:rFonts w:asciiTheme="majorBidi" w:eastAsia="Times New Roman" w:hAnsiTheme="majorBidi" w:cstheme="majorBidi"/>
          <w:sz w:val="24"/>
          <w:szCs w:val="24"/>
          <w:lang w:val="en-US" w:eastAsia="en-GB"/>
        </w:rPr>
        <w:t>In oral communication, speech not only conveys content but also provides information, particularly through the acoustic and p</w:t>
      </w:r>
      <w:r w:rsidR="00C66468">
        <w:rPr>
          <w:rFonts w:asciiTheme="majorBidi" w:eastAsia="Times New Roman" w:hAnsiTheme="majorBidi" w:cstheme="majorBidi"/>
          <w:sz w:val="24"/>
          <w:szCs w:val="24"/>
          <w:lang w:val="en-US" w:eastAsia="en-GB"/>
        </w:rPr>
        <w:t>honetic features of their voice</w:t>
      </w:r>
      <w:r w:rsidRPr="00655062">
        <w:rPr>
          <w:rFonts w:asciiTheme="majorBidi" w:eastAsia="Times New Roman" w:hAnsiTheme="majorBidi" w:cstheme="majorBidi"/>
          <w:sz w:val="24"/>
          <w:szCs w:val="24"/>
          <w:lang w:val="en-US" w:eastAsia="en-GB"/>
        </w:rPr>
        <w:t xml:space="preserve"> about the speaker’s gender identity (Pharao et al., 2014), socioeconomic status (Stuart-Smith, 2007)</w:t>
      </w:r>
      <w:r w:rsidR="00C66468">
        <w:rPr>
          <w:rFonts w:asciiTheme="majorBidi" w:eastAsia="Times New Roman" w:hAnsiTheme="majorBidi" w:cstheme="majorBidi"/>
          <w:sz w:val="24"/>
          <w:szCs w:val="24"/>
          <w:lang w:val="en-US" w:eastAsia="en-GB"/>
        </w:rPr>
        <w:t xml:space="preserve"> </w:t>
      </w:r>
      <w:r w:rsidRPr="00655062">
        <w:rPr>
          <w:rFonts w:asciiTheme="majorBidi" w:eastAsia="Times New Roman" w:hAnsiTheme="majorBidi" w:cstheme="majorBidi"/>
          <w:sz w:val="24"/>
          <w:szCs w:val="24"/>
          <w:lang w:val="en-US" w:eastAsia="en-GB"/>
        </w:rPr>
        <w:t xml:space="preserve">; and even sexual orientation (Munson et al., 2006). These elements are often, at least partially, socially </w:t>
      </w:r>
      <w:r w:rsidRPr="00655062">
        <w:rPr>
          <w:rFonts w:asciiTheme="majorBidi" w:eastAsia="Times New Roman" w:hAnsiTheme="majorBidi" w:cstheme="majorBidi"/>
          <w:sz w:val="24"/>
          <w:szCs w:val="24"/>
          <w:lang w:val="en-US" w:eastAsia="en-GB"/>
        </w:rPr>
        <w:lastRenderedPageBreak/>
        <w:t>constructed. For instance, economic wealth is rarely linked to innate physical or genetic traits. As a result, the perception of socioeconomic status based on voice is not understood as an innate or immutable characteristic tied to a specific vocal tract associated with wealthy individuals.</w:t>
      </w:r>
      <w:r w:rsidR="004340FF" w:rsidRPr="00655062">
        <w:rPr>
          <w:rFonts w:asciiTheme="majorBidi" w:eastAsia="Times New Roman" w:hAnsiTheme="majorBidi" w:cstheme="majorBidi"/>
          <w:sz w:val="24"/>
          <w:szCs w:val="24"/>
          <w:lang w:val="en-US" w:eastAsia="en-GB"/>
        </w:rPr>
        <w:t xml:space="preserve"> </w:t>
      </w:r>
      <w:r w:rsidR="00B44BB0" w:rsidRPr="00B44BB0">
        <w:rPr>
          <w:rFonts w:ascii="Times New Roman" w:eastAsia="Times New Roman" w:hAnsi="Times New Roman" w:cs="Times New Roman"/>
          <w:sz w:val="24"/>
          <w:szCs w:val="24"/>
          <w:lang w:val="en-GB" w:eastAsia="en-GB"/>
        </w:rPr>
        <w:t xml:space="preserve">Nevertheless, within the scientific literature, naturalistic or deterministic hypotheses are commonly invoked when considering vocal gender (Zimman, 2012). The perspective from which data are analyzed often influences the conclusions drawn, revealing only specific aspects aligned with our expectations and thus limiting broader interpretation, as Kuhn (2012) clarified in his discussion of scientific paradigms. Accordingly, this study aligns explicitly with a constructivist epistemological framework (Zimman, 2018). The constructed, learned, and habitual </w:t>
      </w:r>
      <w:r w:rsidR="0042602D" w:rsidRPr="00655062">
        <w:rPr>
          <w:rFonts w:ascii="Times New Roman" w:eastAsia="Times New Roman" w:hAnsi="Times New Roman" w:cs="Times New Roman"/>
          <w:sz w:val="24"/>
          <w:szCs w:val="24"/>
          <w:lang w:val="en-GB" w:eastAsia="en-GB"/>
        </w:rPr>
        <w:t>nature of VMB</w:t>
      </w:r>
      <w:r w:rsidR="00B44BB0" w:rsidRPr="00B44BB0">
        <w:rPr>
          <w:rFonts w:ascii="Times New Roman" w:eastAsia="Times New Roman" w:hAnsi="Times New Roman" w:cs="Times New Roman"/>
          <w:sz w:val="24"/>
          <w:szCs w:val="24"/>
          <w:lang w:val="en-GB" w:eastAsia="en-GB"/>
        </w:rPr>
        <w:t xml:space="preserve"> supports the view of voice as a form of motor learning (Van Stan et al., 2021</w:t>
      </w:r>
      <w:r w:rsidR="008C6C53">
        <w:rPr>
          <w:rFonts w:ascii="Times New Roman" w:eastAsia="Times New Roman" w:hAnsi="Times New Roman" w:cs="Times New Roman"/>
          <w:sz w:val="24"/>
          <w:szCs w:val="24"/>
          <w:lang w:val="en-GB" w:eastAsia="en-GB"/>
        </w:rPr>
        <w:t>a</w:t>
      </w:r>
      <w:r w:rsidR="00B44BB0" w:rsidRPr="00B44BB0">
        <w:rPr>
          <w:rFonts w:ascii="Times New Roman" w:eastAsia="Times New Roman" w:hAnsi="Times New Roman" w:cs="Times New Roman"/>
          <w:sz w:val="24"/>
          <w:szCs w:val="24"/>
          <w:lang w:val="en-GB" w:eastAsia="en-GB"/>
        </w:rPr>
        <w:t>; Vinney et al., 2023), which underscores the therapist’s role as significant, given that a dysfunctional voice is not seen as essentialized or immutable. These considerations informed our decision to use the terms “masculinized” and “feminized” voice in this article. Lexical choices are far from trivial, as gender—whether vocal or otherwise—is viewed within the queer paradigm as a linguistic construct that is perpetuated through repetition (Butler, 2015). Recognizing the situated nature of knowledge and this study's clear positioning within a framework of scientific construction (Haraway, 1988), we eagerly propose several avenues for future research in this field.</w:t>
      </w:r>
    </w:p>
    <w:p w14:paraId="0C8144FD" w14:textId="77777777" w:rsidR="007650FE" w:rsidRPr="00655062" w:rsidRDefault="007650FE" w:rsidP="009C2E30">
      <w:pPr>
        <w:pStyle w:val="Paragraph"/>
        <w:spacing w:line="276" w:lineRule="auto"/>
        <w:ind w:firstLine="708"/>
        <w:jc w:val="both"/>
      </w:pPr>
      <w:r w:rsidRPr="00655062">
        <w:t>Initially, we propose to have our recordings evaluated by a listening panel that will assess vocal masculinity and femininity at various measurement times. This approach can be inspired by the work of Leyns, Meerschman, et al. (2023). The panel should include both cisgender and transgender individuals, with a mix of experts and naïve listeners. They would assign a gender designation (M, F, X) and rate the degree of vocal masculinity or femininity using a visual analog scale for each vocal excerpt at different assessment times. This process would provide external insight into the effectiveness of vocal alternation. Additionally, the panel’s evaluations at various times could be correlated with vocal gestures and acoustic data from those same points, allowing for a comprehensive analysis of vocal gender in terms of acoustic, physiological, and perceptual dimensions.</w:t>
      </w:r>
    </w:p>
    <w:p w14:paraId="50A40093" w14:textId="290A4AFA" w:rsidR="009426CD" w:rsidRPr="00655062" w:rsidRDefault="00FD5552" w:rsidP="003E16B7">
      <w:pPr>
        <w:pStyle w:val="Paragraph"/>
        <w:spacing w:line="276" w:lineRule="auto"/>
        <w:ind w:firstLine="708"/>
        <w:jc w:val="both"/>
        <w:rPr>
          <w:rFonts w:asciiTheme="majorBidi" w:hAnsiTheme="majorBidi" w:cstheme="majorBidi"/>
        </w:rPr>
      </w:pPr>
      <w:r w:rsidRPr="00655062">
        <w:rPr>
          <w:rFonts w:asciiTheme="majorBidi" w:hAnsiTheme="majorBidi" w:cstheme="majorBidi"/>
          <w:lang w:val="en-US"/>
        </w:rPr>
        <w:t>It also appears important to improve the measurement of resonance frequencies, among other things by focusing on</w:t>
      </w:r>
      <w:r w:rsidR="00B13B9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R4</w:t>
      </w:r>
      <w:r w:rsidR="00FC54EC" w:rsidRPr="00655062">
        <w:rPr>
          <w:rFonts w:asciiTheme="majorBidi" w:hAnsiTheme="majorBidi" w:cstheme="majorBidi"/>
          <w:lang w:val="en-US"/>
        </w:rPr>
        <w:t xml:space="preserve">, </w:t>
      </w:r>
      <w:r w:rsidRPr="00655062">
        <w:rPr>
          <w:rFonts w:asciiTheme="majorBidi" w:hAnsiTheme="majorBidi" w:cstheme="majorBidi"/>
          <w:lang w:val="en-US"/>
        </w:rPr>
        <w:t>as well as reflecting on different kinds of possible measurements</w:t>
      </w:r>
      <w:r w:rsidR="00FC54EC" w:rsidRPr="00655062">
        <w:rPr>
          <w:rFonts w:asciiTheme="majorBidi" w:hAnsiTheme="majorBidi" w:cstheme="majorBidi"/>
          <w:lang w:val="en-US"/>
        </w:rPr>
        <w:t xml:space="preserve"> </w:t>
      </w:r>
      <w:r w:rsidR="00FC54EC" w:rsidRPr="00655062">
        <w:rPr>
          <w:lang w:val="en-US"/>
        </w:rPr>
        <w:t>(</w:t>
      </w:r>
      <w:r w:rsidR="009426CD" w:rsidRPr="00655062">
        <w:rPr>
          <w:lang w:val="en-US"/>
        </w:rPr>
        <w:t xml:space="preserve">Leung et al. 2018; </w:t>
      </w:r>
      <w:r w:rsidR="00FC54EC" w:rsidRPr="00655062">
        <w:rPr>
          <w:lang w:val="en-US"/>
        </w:rPr>
        <w:t>Kent &amp; Vorperian, 2018)</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that might provide less contradictory results. For example, the perception of vocal femininity or masculinity might be </w:t>
      </w:r>
      <w:r w:rsidR="00EB321B" w:rsidRPr="00655062">
        <w:rPr>
          <w:rFonts w:asciiTheme="majorBidi" w:hAnsiTheme="majorBidi" w:cstheme="majorBidi"/>
          <w:lang w:val="en-US"/>
        </w:rPr>
        <w:t>more</w:t>
      </w:r>
      <w:r w:rsidRPr="00655062">
        <w:rPr>
          <w:rFonts w:asciiTheme="majorBidi" w:hAnsiTheme="majorBidi" w:cstheme="majorBidi"/>
          <w:lang w:val="en-US"/>
        </w:rPr>
        <w:t xml:space="preserve"> affected by the change in</w:t>
      </w:r>
      <w:r w:rsidR="00914DD7"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i/>
          <w:iCs/>
          <w:vertAlign w:val="subscript"/>
          <w:lang w:val="en-US"/>
        </w:rPr>
        <w:t>R1</w:t>
      </w:r>
      <w:r w:rsidR="00FC54EC" w:rsidRPr="00655062">
        <w:rPr>
          <w:rFonts w:asciiTheme="majorBidi" w:hAnsiTheme="majorBidi" w:cstheme="majorBidi"/>
          <w:lang w:val="en-US"/>
        </w:rPr>
        <w:t xml:space="preserve"> </w:t>
      </w:r>
      <w:r w:rsidRPr="00655062">
        <w:rPr>
          <w:rFonts w:asciiTheme="majorBidi" w:hAnsiTheme="majorBidi" w:cstheme="majorBidi"/>
          <w:lang w:val="en-US"/>
        </w:rPr>
        <w:t>and</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R3</w:t>
      </w:r>
      <w:r w:rsidRPr="00655062">
        <w:rPr>
          <w:rFonts w:asciiTheme="majorBidi" w:hAnsiTheme="majorBidi" w:cstheme="majorBidi"/>
          <w:lang w:val="en-US"/>
        </w:rPr>
        <w:t>, unlike the perception of speaker’s gender</w:t>
      </w:r>
      <w:r w:rsidR="00914DD7" w:rsidRPr="00655062">
        <w:rPr>
          <w:rFonts w:asciiTheme="majorBidi" w:hAnsiTheme="majorBidi" w:cstheme="majorBidi"/>
          <w:lang w:val="en-US"/>
        </w:rPr>
        <w:t xml:space="preserve"> </w:t>
      </w:r>
      <w:r w:rsidR="00FC54EC" w:rsidRPr="00655062">
        <w:rPr>
          <w:lang w:val="en-US"/>
        </w:rPr>
        <w:t>(Leung et al., 2021)</w:t>
      </w:r>
      <w:r w:rsidR="00FC54EC" w:rsidRPr="00655062">
        <w:rPr>
          <w:rFonts w:asciiTheme="majorBidi" w:hAnsiTheme="majorBidi" w:cstheme="majorBidi"/>
          <w:lang w:val="en-US"/>
        </w:rPr>
        <w:t xml:space="preserve">. </w:t>
      </w:r>
      <w:r w:rsidRPr="00655062">
        <w:rPr>
          <w:rFonts w:asciiTheme="majorBidi" w:hAnsiTheme="majorBidi" w:cstheme="majorBidi"/>
          <w:lang w:val="en-US"/>
        </w:rPr>
        <w:t>According to two studies, the second formant is the most influential in the assignment of vocal gender</w:t>
      </w:r>
      <w:r w:rsidR="00FC54EC" w:rsidRPr="00655062">
        <w:rPr>
          <w:rFonts w:asciiTheme="majorBidi" w:hAnsiTheme="majorBidi" w:cstheme="majorBidi"/>
          <w:lang w:val="en-US"/>
        </w:rPr>
        <w:t xml:space="preserve"> (Houle &amp; Levi, 2021; Kawitzky &amp; McAllister, 2020)</w:t>
      </w:r>
      <w:r w:rsidR="00FD0637" w:rsidRPr="00655062">
        <w:rPr>
          <w:lang w:val="en-US"/>
        </w:rPr>
        <w:t>;</w:t>
      </w:r>
      <w:r w:rsidR="00FC54EC" w:rsidRPr="00655062">
        <w:rPr>
          <w:rFonts w:asciiTheme="majorBidi" w:hAnsiTheme="majorBidi" w:cstheme="majorBidi"/>
          <w:lang w:val="en-US"/>
        </w:rPr>
        <w:t xml:space="preserve"> </w:t>
      </w:r>
      <w:r w:rsidR="00FD0637" w:rsidRPr="00655062">
        <w:rPr>
          <w:rFonts w:asciiTheme="majorBidi" w:hAnsiTheme="majorBidi" w:cstheme="majorBidi"/>
          <w:lang w:val="en-US"/>
        </w:rPr>
        <w:t>however</w:t>
      </w:r>
      <w:r w:rsidR="00960C50" w:rsidRPr="00655062">
        <w:rPr>
          <w:rFonts w:asciiTheme="majorBidi" w:hAnsiTheme="majorBidi" w:cstheme="majorBidi"/>
          <w:lang w:val="en-US"/>
        </w:rPr>
        <w:t>,</w:t>
      </w:r>
      <w:r w:rsidR="00FC54EC" w:rsidRPr="00655062">
        <w:rPr>
          <w:rFonts w:asciiTheme="majorBidi" w:hAnsiTheme="majorBidi" w:cstheme="majorBidi"/>
          <w:lang w:val="en-US"/>
        </w:rPr>
        <w:t xml:space="preserve"> Carew et al. (2007) </w:t>
      </w:r>
      <w:r w:rsidR="00FD0637" w:rsidRPr="00655062">
        <w:rPr>
          <w:rFonts w:asciiTheme="majorBidi" w:hAnsiTheme="majorBidi" w:cstheme="majorBidi"/>
          <w:lang w:val="en-US"/>
        </w:rPr>
        <w:t xml:space="preserve">consider the third formant </w:t>
      </w:r>
      <w:r w:rsidR="00960C50" w:rsidRPr="00655062">
        <w:rPr>
          <w:rFonts w:asciiTheme="majorBidi" w:hAnsiTheme="majorBidi" w:cstheme="majorBidi"/>
          <w:lang w:val="en-US"/>
        </w:rPr>
        <w:t>to be</w:t>
      </w:r>
      <w:r w:rsidR="00FD0637" w:rsidRPr="00655062">
        <w:rPr>
          <w:rFonts w:asciiTheme="majorBidi" w:hAnsiTheme="majorBidi" w:cstheme="majorBidi"/>
          <w:lang w:val="en-US"/>
        </w:rPr>
        <w:t xml:space="preserve"> more important</w:t>
      </w:r>
      <w:r w:rsidR="00FC54EC" w:rsidRPr="00655062">
        <w:rPr>
          <w:rFonts w:asciiTheme="majorBidi" w:hAnsiTheme="majorBidi" w:cstheme="majorBidi"/>
          <w:lang w:val="en-US"/>
        </w:rPr>
        <w:t xml:space="preserve">. </w:t>
      </w:r>
      <w:r w:rsidR="00FD0637" w:rsidRPr="00655062">
        <w:rPr>
          <w:rFonts w:asciiTheme="majorBidi" w:hAnsiTheme="majorBidi" w:cstheme="majorBidi"/>
          <w:lang w:val="en-US"/>
        </w:rPr>
        <w:t>According to another study,</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R1</w:t>
      </w:r>
      <w:r w:rsidR="00FC54EC" w:rsidRPr="00655062">
        <w:rPr>
          <w:rFonts w:asciiTheme="majorBidi" w:hAnsiTheme="majorBidi" w:cstheme="majorBidi"/>
          <w:lang w:val="en-US"/>
        </w:rPr>
        <w:t xml:space="preserve"> </w:t>
      </w:r>
      <w:r w:rsidR="00FD0637" w:rsidRPr="00655062">
        <w:rPr>
          <w:rFonts w:asciiTheme="majorBidi" w:hAnsiTheme="majorBidi" w:cstheme="majorBidi"/>
          <w:lang w:val="en-US"/>
        </w:rPr>
        <w:t>and</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R2</w:t>
      </w:r>
      <w:r w:rsidR="00FC54EC" w:rsidRPr="00655062">
        <w:rPr>
          <w:rFonts w:asciiTheme="majorBidi" w:hAnsiTheme="majorBidi" w:cstheme="majorBidi"/>
          <w:lang w:val="en-US"/>
        </w:rPr>
        <w:t xml:space="preserve"> </w:t>
      </w:r>
      <w:r w:rsidR="00FD0637" w:rsidRPr="00655062">
        <w:rPr>
          <w:rFonts w:asciiTheme="majorBidi" w:hAnsiTheme="majorBidi" w:cstheme="majorBidi"/>
          <w:lang w:val="en-US"/>
        </w:rPr>
        <w:t>are correlated with perceived femininity</w:t>
      </w:r>
      <w:r w:rsidR="00FC54EC" w:rsidRPr="00655062">
        <w:rPr>
          <w:rFonts w:asciiTheme="majorBidi" w:hAnsiTheme="majorBidi" w:cstheme="majorBidi"/>
          <w:lang w:val="en-US"/>
        </w:rPr>
        <w:t xml:space="preserve"> (Diamant &amp; Amir, 2021). </w:t>
      </w:r>
      <w:r w:rsidR="00FD0637" w:rsidRPr="00655062">
        <w:rPr>
          <w:rFonts w:asciiTheme="majorBidi" w:hAnsiTheme="majorBidi" w:cstheme="majorBidi"/>
          <w:lang w:val="en-US"/>
        </w:rPr>
        <w:t>Still other studies found no relationship between</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w:t>
      </w:r>
      <w:r w:rsidR="00FC54EC" w:rsidRPr="00655062">
        <w:rPr>
          <w:rFonts w:asciiTheme="majorBidi" w:hAnsiTheme="majorBidi" w:cstheme="majorBidi"/>
          <w:lang w:val="en-US"/>
        </w:rPr>
        <w:t xml:space="preserve"> </w:t>
      </w:r>
      <w:r w:rsidR="00FD0637" w:rsidRPr="00655062">
        <w:rPr>
          <w:rFonts w:asciiTheme="majorBidi" w:hAnsiTheme="majorBidi" w:cstheme="majorBidi"/>
          <w:lang w:val="en-US"/>
        </w:rPr>
        <w:t>and perceived femininity, especially in continuous speech</w:t>
      </w:r>
      <w:r w:rsidR="00FC54EC" w:rsidRPr="00655062">
        <w:rPr>
          <w:rFonts w:asciiTheme="majorBidi" w:hAnsiTheme="majorBidi" w:cstheme="majorBidi"/>
          <w:lang w:val="en-US"/>
        </w:rPr>
        <w:t xml:space="preserve"> </w:t>
      </w:r>
      <w:r w:rsidR="00FC54EC" w:rsidRPr="00655062">
        <w:rPr>
          <w:lang w:val="en-US"/>
        </w:rPr>
        <w:t>(Dahl &amp; Mahler, 2020; Gelfer &amp; Schofield, 2000; Hardy et al., 2020)</w:t>
      </w:r>
      <w:r w:rsidR="00FC54EC" w:rsidRPr="00655062">
        <w:rPr>
          <w:rFonts w:asciiTheme="majorBidi" w:hAnsiTheme="majorBidi" w:cstheme="majorBidi"/>
          <w:lang w:val="en-US"/>
        </w:rPr>
        <w:t xml:space="preserve">. </w:t>
      </w:r>
      <w:r w:rsidR="003E16B7" w:rsidRPr="00655062">
        <w:t>In our study, we conducted global resonance measurements on both read text and sustained vowels to enable comparison. While this approach is relevant to our objectives, future research should also consider analyzing resonance frequencies on a vowel-by-vowel basis for a more detailed assessment.</w:t>
      </w:r>
    </w:p>
    <w:p w14:paraId="15E9FC45" w14:textId="3069B694" w:rsidR="00135525" w:rsidRDefault="00135525" w:rsidP="00135525">
      <w:pPr>
        <w:pStyle w:val="Paragraph"/>
        <w:spacing w:line="276" w:lineRule="auto"/>
        <w:ind w:firstLine="708"/>
        <w:jc w:val="both"/>
      </w:pPr>
      <w:r>
        <w:lastRenderedPageBreak/>
        <w:t>One potential source of bias discussed within the research team was the challenge of occupying the dual role of both researcher and participant in this self-study. To address this concern, we drew on our social environment and the interactions we maintained with others. Concretely, the participant-researcher’s position was regularly and collectively examined—through discussions with co-authors, the therapist, methodological advisors, friends, and family. The “self” in this self-study was continuously questioned and enriched by the “others.” In doing so, we adopted an interactive perspective on self-study, consistent with methodological literature, wherein “[i]nteractive, similar to the term dialogue, captures the multidimensionality of action that is the norm for self-study” (Pinnegar &amp; Hamilton, 2009, p.14). The research and social group surrounding the participant-researcher contributed to critically reflecting on their subjectivity and to integrating their experience without allowing the research to be reduced solely to it.</w:t>
      </w:r>
    </w:p>
    <w:p w14:paraId="635E6CDC" w14:textId="4C7FA261" w:rsidR="00617D54" w:rsidRDefault="0089091F" w:rsidP="000D242E">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 xml:space="preserve">Finally, </w:t>
      </w:r>
      <w:r w:rsidR="00EB321B" w:rsidRPr="00655062">
        <w:rPr>
          <w:rFonts w:asciiTheme="majorBidi" w:hAnsiTheme="majorBidi" w:cstheme="majorBidi"/>
          <w:lang w:val="en-US"/>
        </w:rPr>
        <w:t>replication</w:t>
      </w:r>
      <w:r w:rsidRPr="00655062">
        <w:rPr>
          <w:rFonts w:asciiTheme="majorBidi" w:hAnsiTheme="majorBidi" w:cstheme="majorBidi"/>
          <w:lang w:val="en-US"/>
        </w:rPr>
        <w:t xml:space="preserve"> with different profiles from the participant-researcher’s is indispensable. In fact, the </w:t>
      </w:r>
      <w:r w:rsidR="00960C50" w:rsidRPr="00655062">
        <w:rPr>
          <w:rFonts w:asciiTheme="majorBidi" w:hAnsiTheme="majorBidi" w:cstheme="majorBidi"/>
          <w:lang w:val="en-US"/>
        </w:rPr>
        <w:t>participant-researcher</w:t>
      </w:r>
      <w:r w:rsidR="00914DD7" w:rsidRPr="00655062">
        <w:rPr>
          <w:rFonts w:asciiTheme="majorBidi" w:hAnsiTheme="majorBidi" w:cstheme="majorBidi"/>
          <w:lang w:val="en-US"/>
        </w:rPr>
        <w:t xml:space="preserve"> </w:t>
      </w:r>
      <w:r w:rsidRPr="00655062">
        <w:rPr>
          <w:rFonts w:asciiTheme="majorBidi" w:hAnsiTheme="majorBidi" w:cstheme="majorBidi"/>
          <w:lang w:val="en-US"/>
        </w:rPr>
        <w:t>had excellent prospects for voice change according to</w:t>
      </w:r>
      <w:r w:rsidR="00FC54EC" w:rsidRPr="00655062">
        <w:rPr>
          <w:rFonts w:asciiTheme="majorBidi" w:hAnsiTheme="majorBidi" w:cstheme="majorBidi"/>
          <w:lang w:val="en-US"/>
        </w:rPr>
        <w:t xml:space="preserve"> </w:t>
      </w:r>
      <w:r w:rsidR="00FC54EC" w:rsidRPr="00655062">
        <w:rPr>
          <w:lang w:val="en-US"/>
        </w:rPr>
        <w:t>Révis</w:t>
      </w:r>
      <w:r w:rsidRPr="00655062">
        <w:rPr>
          <w:lang w:val="en-US"/>
        </w:rPr>
        <w:t>’s</w:t>
      </w:r>
      <w:r w:rsidR="00FC54EC" w:rsidRPr="00655062">
        <w:rPr>
          <w:lang w:val="en-US"/>
        </w:rPr>
        <w:t xml:space="preserve"> (2021)</w:t>
      </w:r>
      <w:r w:rsidR="00FC54EC" w:rsidRPr="00655062">
        <w:rPr>
          <w:rFonts w:asciiTheme="majorBidi" w:hAnsiTheme="majorBidi" w:cstheme="majorBidi"/>
          <w:lang w:val="en-US"/>
        </w:rPr>
        <w:t xml:space="preserve"> </w:t>
      </w:r>
      <w:r w:rsidRPr="00655062">
        <w:rPr>
          <w:rFonts w:asciiTheme="majorBidi" w:hAnsiTheme="majorBidi" w:cstheme="majorBidi"/>
          <w:lang w:val="en-US"/>
        </w:rPr>
        <w:t>criteria and indisputably had the singer’s or speaker’s formant</w:t>
      </w:r>
      <w:r w:rsidR="00FC54EC" w:rsidRPr="00655062">
        <w:rPr>
          <w:rFonts w:asciiTheme="majorBidi" w:hAnsiTheme="majorBidi" w:cstheme="majorBidi"/>
          <w:lang w:val="en-US"/>
        </w:rPr>
        <w:t xml:space="preserve"> </w:t>
      </w:r>
      <w:r w:rsidR="00FC54EC" w:rsidRPr="00655062">
        <w:rPr>
          <w:lang w:val="en-US"/>
        </w:rPr>
        <w:t>(Henrich</w:t>
      </w:r>
      <w:r w:rsidR="00821FA5" w:rsidRPr="00655062">
        <w:rPr>
          <w:lang w:val="en-US"/>
        </w:rPr>
        <w:t xml:space="preserve"> </w:t>
      </w:r>
      <w:r w:rsidR="00FC54EC" w:rsidRPr="00655062">
        <w:rPr>
          <w:lang w:val="en-US"/>
        </w:rPr>
        <w:t>Bernardoni, 2020)</w:t>
      </w:r>
      <w:r w:rsidR="00FC54EC" w:rsidRPr="00655062">
        <w:rPr>
          <w:rFonts w:asciiTheme="majorBidi" w:hAnsiTheme="majorBidi" w:cstheme="majorBidi"/>
          <w:lang w:val="en-US"/>
        </w:rPr>
        <w:t xml:space="preserve"> </w:t>
      </w:r>
      <w:r w:rsidRPr="00655062">
        <w:rPr>
          <w:rFonts w:asciiTheme="majorBidi" w:hAnsiTheme="majorBidi" w:cstheme="majorBidi"/>
          <w:lang w:val="en-US"/>
        </w:rPr>
        <w:t>in the</w:t>
      </w:r>
      <w:r w:rsidR="00960C50" w:rsidRPr="00655062">
        <w:rPr>
          <w:rFonts w:asciiTheme="majorBidi" w:hAnsiTheme="majorBidi" w:cstheme="majorBidi"/>
          <w:lang w:val="en-US"/>
        </w:rPr>
        <w:t>ir</w:t>
      </w:r>
      <w:r w:rsidRPr="00655062">
        <w:rPr>
          <w:rFonts w:asciiTheme="majorBidi" w:hAnsiTheme="majorBidi" w:cstheme="majorBidi"/>
          <w:lang w:val="en-US"/>
        </w:rPr>
        <w:t xml:space="preserve"> 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It is also possible that</w:t>
      </w:r>
      <w:r w:rsidR="00FC54EC" w:rsidRPr="00655062">
        <w:rPr>
          <w:rFonts w:asciiTheme="majorBidi" w:hAnsiTheme="majorBidi" w:cstheme="majorBidi"/>
          <w:lang w:val="en-US"/>
        </w:rPr>
        <w:t xml:space="preserve"> </w:t>
      </w:r>
      <w:r w:rsidR="00FC54EC" w:rsidRPr="00655062">
        <w:rPr>
          <w:rFonts w:asciiTheme="majorBidi" w:hAnsiTheme="majorBidi" w:cstheme="majorBidi"/>
          <w:i/>
          <w:iCs/>
          <w:lang w:val="en-US"/>
        </w:rPr>
        <w:t>f</w:t>
      </w:r>
      <w:r w:rsidR="00FC54EC" w:rsidRPr="00655062">
        <w:rPr>
          <w:rFonts w:asciiTheme="majorBidi" w:hAnsiTheme="majorBidi" w:cstheme="majorBidi"/>
          <w:vertAlign w:val="subscript"/>
          <w:lang w:val="en-US"/>
        </w:rPr>
        <w:t>R1</w:t>
      </w:r>
      <w:r w:rsidR="00FC54EC" w:rsidRPr="00655062">
        <w:rPr>
          <w:rFonts w:asciiTheme="majorBidi" w:hAnsiTheme="majorBidi" w:cstheme="majorBidi"/>
          <w:lang w:val="en-US"/>
        </w:rPr>
        <w:t xml:space="preserve"> </w:t>
      </w:r>
      <w:r w:rsidRPr="00655062">
        <w:rPr>
          <w:rFonts w:asciiTheme="majorBidi" w:hAnsiTheme="majorBidi" w:cstheme="majorBidi"/>
          <w:lang w:val="en-US"/>
        </w:rPr>
        <w:t>was high in the 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because it was affected by the participant-researcher’s</w:t>
      </w:r>
      <w:r w:rsidR="00FC54EC" w:rsidRPr="00655062">
        <w:rPr>
          <w:rFonts w:asciiTheme="majorBidi" w:hAnsiTheme="majorBidi" w:cstheme="majorBidi"/>
          <w:lang w:val="en-US"/>
        </w:rPr>
        <w:t xml:space="preserve"> queer</w:t>
      </w:r>
      <w:r w:rsidRPr="00655062">
        <w:rPr>
          <w:rFonts w:asciiTheme="majorBidi" w:hAnsiTheme="majorBidi" w:cstheme="majorBidi"/>
          <w:lang w:val="en-US"/>
        </w:rPr>
        <w:t xml:space="preserve"> identity</w:t>
      </w:r>
      <w:r w:rsidR="00FC54EC" w:rsidRPr="00655062">
        <w:rPr>
          <w:rFonts w:asciiTheme="majorBidi" w:hAnsiTheme="majorBidi" w:cstheme="majorBidi"/>
          <w:lang w:val="en-US"/>
        </w:rPr>
        <w:t xml:space="preserve"> </w:t>
      </w:r>
      <w:r w:rsidR="00FC54EC" w:rsidRPr="00655062">
        <w:rPr>
          <w:lang w:val="en-US"/>
        </w:rPr>
        <w:t>(Munson et al., 2006)</w:t>
      </w:r>
      <w:r w:rsidR="00FC54EC" w:rsidRPr="00655062">
        <w:rPr>
          <w:rFonts w:asciiTheme="majorBidi" w:hAnsiTheme="majorBidi" w:cstheme="majorBidi"/>
          <w:lang w:val="en-US"/>
        </w:rPr>
        <w:t xml:space="preserve">. </w:t>
      </w:r>
      <w:r w:rsidR="00023291" w:rsidRPr="00655062">
        <w:rPr>
          <w:rFonts w:asciiTheme="majorBidi" w:hAnsiTheme="majorBidi" w:cstheme="majorBidi"/>
          <w:lang w:val="en-US"/>
        </w:rPr>
        <w:t>Thus, it is necessary to replicate the study protocol with people who do</w:t>
      </w:r>
      <w:r w:rsidR="00914DD7" w:rsidRPr="00655062">
        <w:rPr>
          <w:rFonts w:asciiTheme="majorBidi" w:hAnsiTheme="majorBidi" w:cstheme="majorBidi"/>
          <w:lang w:val="en-US"/>
        </w:rPr>
        <w:t xml:space="preserve"> </w:t>
      </w:r>
      <w:r w:rsidR="00023291" w:rsidRPr="00655062">
        <w:rPr>
          <w:rFonts w:asciiTheme="majorBidi" w:hAnsiTheme="majorBidi" w:cstheme="majorBidi"/>
          <w:lang w:val="en-US"/>
        </w:rPr>
        <w:t>not possess these characteristics</w:t>
      </w:r>
      <w:r w:rsidR="00FC54EC" w:rsidRPr="00655062">
        <w:rPr>
          <w:rFonts w:asciiTheme="majorBidi" w:hAnsiTheme="majorBidi" w:cstheme="majorBidi"/>
          <w:lang w:val="en-US"/>
        </w:rPr>
        <w:t xml:space="preserve">. </w:t>
      </w:r>
    </w:p>
    <w:p w14:paraId="38C5248C" w14:textId="1C031AD5" w:rsidR="00D00E9E" w:rsidRPr="00655062" w:rsidRDefault="00D00E9E" w:rsidP="00D00E9E">
      <w:pPr>
        <w:pStyle w:val="Paragraph"/>
        <w:spacing w:line="276" w:lineRule="auto"/>
        <w:ind w:firstLine="708"/>
        <w:jc w:val="both"/>
        <w:rPr>
          <w:rFonts w:asciiTheme="majorBidi" w:hAnsiTheme="majorBidi" w:cstheme="majorBidi"/>
          <w:lang w:val="en-US"/>
        </w:rPr>
      </w:pPr>
      <w:r w:rsidRPr="00655062">
        <w:rPr>
          <w:rFonts w:asciiTheme="majorBidi" w:hAnsiTheme="majorBidi" w:cstheme="majorBidi"/>
          <w:lang w:val="en-US"/>
        </w:rPr>
        <w:t>The reliability of our study is important, which is why we have been rigorous, both in terms of taking measurements and statistical analysis. However, we would like to point out that the interest of this research does not lie in a strict mathematical analysis, but rather in linking the statistical and acoustic results with proprioceptive feedback. Indeed, we feel that this methodology is much more suited to an exploratory study. We believe that our study provides a basis on which other research could confirm or refute our results.</w:t>
      </w:r>
    </w:p>
    <w:p w14:paraId="71E7AA7E" w14:textId="442D9D51" w:rsidR="009D4015" w:rsidRPr="00655062" w:rsidRDefault="00D4257D" w:rsidP="009D4015">
      <w:pPr>
        <w:pStyle w:val="Paragraph"/>
        <w:spacing w:line="276" w:lineRule="auto"/>
        <w:ind w:firstLine="708"/>
        <w:jc w:val="both"/>
        <w:rPr>
          <w:rFonts w:asciiTheme="majorBidi" w:hAnsiTheme="majorBidi" w:cstheme="majorBidi"/>
          <w:lang w:val="en-US"/>
        </w:rPr>
      </w:pPr>
      <w:r w:rsidRPr="00655062">
        <w:t xml:space="preserve">Our findings do not suggest </w:t>
      </w:r>
      <w:r w:rsidR="009D4015" w:rsidRPr="00655062">
        <w:rPr>
          <w:rFonts w:asciiTheme="majorBidi" w:hAnsiTheme="majorBidi" w:cstheme="majorBidi"/>
          <w:lang w:val="en-US"/>
        </w:rPr>
        <w:t>that vocal alternation is universally possible, healthy, or appropriate for everyone. Further studies are needed to determine whether our findings can be generalized to individuals with diff</w:t>
      </w:r>
      <w:r w:rsidR="00EB1E87" w:rsidRPr="00655062">
        <w:rPr>
          <w:rFonts w:asciiTheme="majorBidi" w:hAnsiTheme="majorBidi" w:cstheme="majorBidi"/>
          <w:lang w:val="en-US"/>
        </w:rPr>
        <w:t>erent or similar socio-cultural</w:t>
      </w:r>
      <w:r w:rsidR="00644525" w:rsidRPr="00655062">
        <w:rPr>
          <w:rFonts w:asciiTheme="majorBidi" w:hAnsiTheme="majorBidi" w:cstheme="majorBidi"/>
          <w:lang w:val="en-US"/>
        </w:rPr>
        <w:t xml:space="preserve"> positioning (Azul &amp; Hancock, 2020)</w:t>
      </w:r>
      <w:r w:rsidR="009D4015" w:rsidRPr="00655062">
        <w:rPr>
          <w:rFonts w:asciiTheme="majorBidi" w:hAnsiTheme="majorBidi" w:cstheme="majorBidi"/>
          <w:lang w:val="en-US"/>
        </w:rPr>
        <w:t>. However, we affirm that vocal alternation can be both beneficial and relevant for certain individuals, including the participant-researcher. Vocal alternation often becomes necessary for the individuals we support in gender-affirming voice care, whether because they are not publicly "out" in every aspect of their life, or because, for some, authentic communication involves using a more masculinized voice in contexts where they feel comfortable. It is not the role of the gender-affirming care provider to dictate how one should navigate their transition. However, understanding how vocal alternation functions—as an independent variable beyond our control—will allow us to better address it in therapeutic practice. To achieve this, it must be studied, and we could not do so blindly. This article serves as a foundation for future exploration in this area.</w:t>
      </w:r>
    </w:p>
    <w:p w14:paraId="52E8A5D2" w14:textId="77777777" w:rsidR="00FC54EC" w:rsidRPr="00655062" w:rsidRDefault="00FC54EC" w:rsidP="00FC54EC">
      <w:pPr>
        <w:pStyle w:val="Titre1"/>
        <w:spacing w:line="276" w:lineRule="auto"/>
        <w:jc w:val="both"/>
        <w:rPr>
          <w:rFonts w:asciiTheme="majorBidi" w:hAnsiTheme="majorBidi" w:cstheme="majorBidi"/>
          <w:lang w:val="en-US"/>
        </w:rPr>
      </w:pPr>
      <w:r w:rsidRPr="00655062">
        <w:rPr>
          <w:rFonts w:asciiTheme="majorBidi" w:hAnsiTheme="majorBidi" w:cstheme="majorBidi"/>
          <w:lang w:val="en-US"/>
        </w:rPr>
        <w:t>Conclusion</w:t>
      </w:r>
    </w:p>
    <w:p w14:paraId="422E3903" w14:textId="1FF24744" w:rsidR="00FC54EC" w:rsidRPr="00655062" w:rsidRDefault="00AC7D2F" w:rsidP="008D4336">
      <w:pPr>
        <w:pStyle w:val="Paragraph"/>
        <w:spacing w:line="276" w:lineRule="auto"/>
        <w:jc w:val="both"/>
        <w:rPr>
          <w:rFonts w:asciiTheme="majorBidi" w:hAnsiTheme="majorBidi" w:cstheme="majorBidi"/>
          <w:lang w:val="en-US"/>
        </w:rPr>
      </w:pPr>
      <w:r w:rsidRPr="00655062">
        <w:rPr>
          <w:rFonts w:asciiTheme="majorBidi" w:hAnsiTheme="majorBidi" w:cstheme="majorBidi"/>
          <w:lang w:val="en-US"/>
        </w:rPr>
        <w:t xml:space="preserve">To sum up, further to the experimental protocol, the participant-researcher developed a </w:t>
      </w:r>
      <w:r w:rsidRPr="00655062">
        <w:rPr>
          <w:rFonts w:asciiTheme="majorBidi" w:hAnsiTheme="majorBidi" w:cstheme="majorBidi"/>
          <w:lang w:val="en-US"/>
        </w:rPr>
        <w:lastRenderedPageBreak/>
        <w:t>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retained their 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and alternated the two</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Pr="00655062">
        <w:rPr>
          <w:rFonts w:asciiTheme="majorBidi" w:hAnsiTheme="majorBidi" w:cstheme="majorBidi"/>
          <w:lang w:val="en-US"/>
        </w:rPr>
        <w:t>s</w:t>
      </w:r>
      <w:r w:rsidR="00FC54EC" w:rsidRPr="00655062">
        <w:rPr>
          <w:rFonts w:asciiTheme="majorBidi" w:hAnsiTheme="majorBidi" w:cstheme="majorBidi"/>
          <w:lang w:val="en-US"/>
        </w:rPr>
        <w:t xml:space="preserve"> </w:t>
      </w:r>
      <w:r w:rsidRPr="00655062">
        <w:rPr>
          <w:rFonts w:asciiTheme="majorBidi" w:hAnsiTheme="majorBidi" w:cstheme="majorBidi"/>
          <w:lang w:val="en-US"/>
        </w:rPr>
        <w:t>without changing their voice quality: their</w:t>
      </w:r>
      <w:r w:rsidR="00FC54EC" w:rsidRPr="00655062">
        <w:rPr>
          <w:rFonts w:asciiTheme="majorBidi" w:hAnsiTheme="majorBidi" w:cstheme="majorBidi"/>
          <w:lang w:val="en-US"/>
        </w:rPr>
        <w:t xml:space="preserve"> AVQI </w:t>
      </w:r>
      <w:r w:rsidRPr="00655062">
        <w:rPr>
          <w:rFonts w:asciiTheme="majorBidi" w:hAnsiTheme="majorBidi" w:cstheme="majorBidi"/>
          <w:lang w:val="en-US"/>
        </w:rPr>
        <w:t>scores never exceeded the pathological value</w:t>
      </w:r>
      <w:r w:rsidR="00FC54EC" w:rsidRPr="00655062">
        <w:rPr>
          <w:rFonts w:asciiTheme="majorBidi" w:hAnsiTheme="majorBidi" w:cstheme="majorBidi"/>
          <w:lang w:val="en-US"/>
        </w:rPr>
        <w:t xml:space="preserve">. </w:t>
      </w:r>
      <w:r w:rsidRPr="00655062">
        <w:rPr>
          <w:rFonts w:asciiTheme="majorBidi" w:hAnsiTheme="majorBidi" w:cstheme="majorBidi"/>
          <w:lang w:val="en-US"/>
        </w:rPr>
        <w:t>Thus, both</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Pr="00655062">
        <w:rPr>
          <w:rFonts w:asciiTheme="majorBidi" w:hAnsiTheme="majorBidi" w:cstheme="majorBidi"/>
          <w:lang w:val="en-US"/>
        </w:rPr>
        <w:t>s</w:t>
      </w:r>
      <w:r w:rsidR="00FC54EC" w:rsidRPr="00655062">
        <w:rPr>
          <w:rFonts w:asciiTheme="majorBidi" w:hAnsiTheme="majorBidi" w:cstheme="majorBidi"/>
          <w:lang w:val="en-US"/>
        </w:rPr>
        <w:t xml:space="preserve"> </w:t>
      </w:r>
      <w:r w:rsidRPr="00655062">
        <w:rPr>
          <w:rFonts w:asciiTheme="majorBidi" w:hAnsiTheme="majorBidi" w:cstheme="majorBidi"/>
          <w:lang w:val="en-US"/>
        </w:rPr>
        <w:t>can be considered to be healthy. In addition, their masculinized voice remained stable between the pre- and post-intervention periods, while the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continued to improve during this time, </w:t>
      </w:r>
      <w:r w:rsidR="001C55DF" w:rsidRPr="00655062">
        <w:rPr>
          <w:rFonts w:asciiTheme="majorBidi" w:hAnsiTheme="majorBidi" w:cstheme="majorBidi"/>
          <w:lang w:val="en-US"/>
        </w:rPr>
        <w:t>becoming more feminine</w:t>
      </w:r>
      <w:r w:rsidRPr="00655062">
        <w:rPr>
          <w:rFonts w:asciiTheme="majorBidi" w:hAnsiTheme="majorBidi" w:cstheme="majorBidi"/>
          <w:lang w:val="en-US"/>
        </w:rPr>
        <w:t>. In conclusion,</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the participant-researcher’s alternating </w:t>
      </w:r>
      <w:r w:rsidR="00B13927" w:rsidRPr="00655062">
        <w:rPr>
          <w:rFonts w:asciiTheme="majorBidi" w:hAnsiTheme="majorBidi" w:cstheme="majorBidi"/>
          <w:lang w:val="en-US"/>
        </w:rPr>
        <w:t>VMB</w:t>
      </w:r>
      <w:r w:rsidRPr="00655062">
        <w:rPr>
          <w:rFonts w:asciiTheme="majorBidi" w:hAnsiTheme="majorBidi" w:cstheme="majorBidi"/>
          <w:lang w:val="en-US"/>
        </w:rPr>
        <w:t>s</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met the objectives of the </w:t>
      </w:r>
      <w:r w:rsidR="00EB321B" w:rsidRPr="00655062">
        <w:rPr>
          <w:rFonts w:asciiTheme="majorBidi" w:hAnsiTheme="majorBidi" w:cstheme="majorBidi"/>
          <w:lang w:val="en-US"/>
        </w:rPr>
        <w:t>experimental</w:t>
      </w:r>
      <w:r w:rsidRPr="00655062">
        <w:rPr>
          <w:rFonts w:asciiTheme="majorBidi" w:hAnsiTheme="majorBidi" w:cstheme="majorBidi"/>
          <w:lang w:val="en-US"/>
        </w:rPr>
        <w:t xml:space="preserve"> protocol, namely to acquire</w:t>
      </w:r>
      <w:r w:rsidR="001C55DF" w:rsidRPr="00655062">
        <w:rPr>
          <w:rFonts w:asciiTheme="majorBidi" w:hAnsiTheme="majorBidi" w:cstheme="majorBidi"/>
          <w:lang w:val="en-US"/>
        </w:rPr>
        <w:t xml:space="preserve"> a</w:t>
      </w:r>
      <w:r w:rsidRPr="00655062">
        <w:rPr>
          <w:rFonts w:asciiTheme="majorBidi" w:hAnsiTheme="majorBidi" w:cstheme="majorBidi"/>
          <w:lang w:val="en-US"/>
        </w:rPr>
        <w:t xml:space="preserve"> feminized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while retaining the use of </w:t>
      </w:r>
      <w:r w:rsidR="001C55DF" w:rsidRPr="00655062">
        <w:rPr>
          <w:rFonts w:asciiTheme="majorBidi" w:hAnsiTheme="majorBidi" w:cstheme="majorBidi"/>
          <w:lang w:val="en-US"/>
        </w:rPr>
        <w:t xml:space="preserve">a </w:t>
      </w:r>
      <w:r w:rsidRPr="00655062">
        <w:rPr>
          <w:rFonts w:asciiTheme="majorBidi" w:hAnsiTheme="majorBidi" w:cstheme="majorBidi"/>
          <w:lang w:val="en-US"/>
        </w:rPr>
        <w:t>masculinized</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Pr="00655062">
        <w:rPr>
          <w:rFonts w:asciiTheme="majorBidi" w:hAnsiTheme="majorBidi" w:cstheme="majorBidi"/>
          <w:lang w:val="en-US"/>
        </w:rPr>
        <w:t xml:space="preserve">This study </w:t>
      </w:r>
      <w:r w:rsidR="001C55DF" w:rsidRPr="00655062">
        <w:rPr>
          <w:rFonts w:asciiTheme="majorBidi" w:hAnsiTheme="majorBidi" w:cstheme="majorBidi"/>
          <w:lang w:val="en-US"/>
        </w:rPr>
        <w:t>confirms</w:t>
      </w:r>
      <w:r w:rsidR="00263B4C" w:rsidRPr="00655062">
        <w:rPr>
          <w:rFonts w:asciiTheme="majorBidi" w:hAnsiTheme="majorBidi" w:cstheme="majorBidi"/>
          <w:lang w:val="en-US"/>
        </w:rPr>
        <w:t xml:space="preserve"> the interest of continuing research on this topic to provide more flexibility and suppleness when acquiring a new</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8D4336" w:rsidRPr="00655062">
        <w:rPr>
          <w:rFonts w:asciiTheme="majorBidi" w:hAnsiTheme="majorBidi" w:cstheme="majorBidi"/>
          <w:lang w:val="en-US"/>
        </w:rPr>
        <w:t>, while the self-study aspect makes it possible to integrate qualitative data to complement quantitative ones</w:t>
      </w:r>
      <w:r w:rsidR="00FC54EC" w:rsidRPr="00655062">
        <w:rPr>
          <w:rFonts w:asciiTheme="majorBidi" w:hAnsiTheme="majorBidi" w:cstheme="majorBidi"/>
          <w:lang w:val="en-US"/>
        </w:rPr>
        <w:t xml:space="preserve">. </w:t>
      </w:r>
      <w:r w:rsidR="00263B4C" w:rsidRPr="00655062">
        <w:rPr>
          <w:rFonts w:asciiTheme="majorBidi" w:hAnsiTheme="majorBidi" w:cstheme="majorBidi"/>
          <w:lang w:val="en-US"/>
        </w:rPr>
        <w:t>According to these initial results, patients could benefit from learning a double</w:t>
      </w:r>
      <w:r w:rsidR="00FC54EC" w:rsidRPr="00655062">
        <w:rPr>
          <w:rFonts w:asciiTheme="majorBidi" w:hAnsiTheme="majorBidi" w:cstheme="majorBidi"/>
          <w:lang w:val="en-US"/>
        </w:rPr>
        <w:t xml:space="preserve">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263B4C" w:rsidRPr="00655062">
        <w:rPr>
          <w:rFonts w:asciiTheme="majorBidi" w:hAnsiTheme="majorBidi" w:cstheme="majorBidi"/>
          <w:lang w:val="en-US"/>
        </w:rPr>
        <w:t>without creating a voice dysfunction. If this is confirmed, it would enable us to work with peace of mind in an</w:t>
      </w:r>
      <w:r w:rsidR="00FC54EC" w:rsidRPr="00655062">
        <w:rPr>
          <w:rFonts w:asciiTheme="majorBidi" w:hAnsiTheme="majorBidi" w:cstheme="majorBidi"/>
          <w:lang w:val="en-US"/>
        </w:rPr>
        <w:t xml:space="preserve"> </w:t>
      </w:r>
      <w:r w:rsidR="00591ED0" w:rsidRPr="00655062">
        <w:rPr>
          <w:rFonts w:asciiTheme="majorBidi" w:hAnsiTheme="majorBidi" w:cstheme="majorBidi"/>
          <w:lang w:val="en-US"/>
        </w:rPr>
        <w:t>evidence-based practice (EBP</w:t>
      </w:r>
      <w:r w:rsidR="00591ED0" w:rsidRPr="00655062">
        <w:rPr>
          <w:rFonts w:asciiTheme="majorBidi" w:hAnsiTheme="majorBidi" w:cstheme="majorBidi"/>
          <w:vertAlign w:val="subscript"/>
          <w:lang w:val="en-US"/>
        </w:rPr>
        <w:t>4</w:t>
      </w:r>
      <w:r w:rsidR="00591ED0" w:rsidRPr="00655062">
        <w:rPr>
          <w:rFonts w:asciiTheme="majorBidi" w:hAnsiTheme="majorBidi" w:cstheme="majorBidi"/>
          <w:lang w:val="en-US"/>
        </w:rPr>
        <w:t>)</w:t>
      </w:r>
      <w:r w:rsidR="00263B4C" w:rsidRPr="00655062">
        <w:rPr>
          <w:rFonts w:asciiTheme="majorBidi" w:hAnsiTheme="majorBidi" w:cstheme="majorBidi"/>
          <w:lang w:val="en-US"/>
        </w:rPr>
        <w:t xml:space="preserve"> framework</w:t>
      </w:r>
      <w:r w:rsidR="00FC54EC" w:rsidRPr="00655062">
        <w:rPr>
          <w:rFonts w:asciiTheme="majorBidi" w:hAnsiTheme="majorBidi" w:cstheme="majorBidi"/>
          <w:lang w:val="en-US"/>
        </w:rPr>
        <w:t xml:space="preserve">, </w:t>
      </w:r>
      <w:r w:rsidR="00263B4C" w:rsidRPr="00655062">
        <w:rPr>
          <w:rFonts w:asciiTheme="majorBidi" w:hAnsiTheme="majorBidi" w:cstheme="majorBidi"/>
          <w:lang w:val="en-US"/>
        </w:rPr>
        <w:t xml:space="preserve">with patients who are gender-fluid, non-binary, performers, or who simply need to use their usual </w:t>
      </w:r>
      <w:r w:rsidR="00B13927" w:rsidRPr="00655062">
        <w:rPr>
          <w:rFonts w:asciiTheme="majorBidi" w:hAnsiTheme="majorBidi" w:cstheme="majorBidi"/>
          <w:lang w:val="en-US"/>
        </w:rPr>
        <w:t>VMB</w:t>
      </w:r>
      <w:r w:rsidR="00FC54EC" w:rsidRPr="00655062">
        <w:rPr>
          <w:rFonts w:asciiTheme="majorBidi" w:hAnsiTheme="majorBidi" w:cstheme="majorBidi"/>
          <w:lang w:val="en-US"/>
        </w:rPr>
        <w:t xml:space="preserve"> </w:t>
      </w:r>
      <w:r w:rsidR="00263B4C" w:rsidRPr="00655062">
        <w:rPr>
          <w:rFonts w:asciiTheme="majorBidi" w:hAnsiTheme="majorBidi" w:cstheme="majorBidi"/>
          <w:lang w:val="en-US"/>
        </w:rPr>
        <w:t>in contexts where they are not</w:t>
      </w:r>
      <w:r w:rsidR="00FC54EC" w:rsidRPr="00655062">
        <w:rPr>
          <w:rFonts w:asciiTheme="majorBidi" w:hAnsiTheme="majorBidi" w:cstheme="majorBidi"/>
          <w:lang w:val="en-US"/>
        </w:rPr>
        <w:t xml:space="preserve"> out.</w:t>
      </w:r>
    </w:p>
    <w:p w14:paraId="620BB2E0" w14:textId="77777777" w:rsidR="00C428AE" w:rsidRPr="00655062" w:rsidRDefault="00C428AE" w:rsidP="00056CC1">
      <w:pPr>
        <w:pStyle w:val="Paragraph"/>
        <w:spacing w:line="276" w:lineRule="auto"/>
        <w:jc w:val="both"/>
        <w:rPr>
          <w:rFonts w:asciiTheme="majorBidi" w:hAnsiTheme="majorBidi" w:cstheme="majorBidi"/>
          <w:b/>
          <w:bCs/>
          <w:lang w:val="en-US"/>
        </w:rPr>
      </w:pPr>
      <w:r w:rsidRPr="00655062">
        <w:rPr>
          <w:rFonts w:asciiTheme="majorBidi" w:hAnsiTheme="majorBidi" w:cstheme="majorBidi"/>
          <w:b/>
          <w:bCs/>
          <w:lang w:val="en-US"/>
        </w:rPr>
        <w:t>Acknoledgement</w:t>
      </w:r>
    </w:p>
    <w:p w14:paraId="3E33D2BA" w14:textId="75DA15CF" w:rsidR="00053467" w:rsidRPr="00655062" w:rsidRDefault="00053467" w:rsidP="00056CC1">
      <w:pPr>
        <w:pStyle w:val="Paragraph"/>
        <w:spacing w:line="276" w:lineRule="auto"/>
        <w:jc w:val="both"/>
        <w:rPr>
          <w:rFonts w:asciiTheme="majorBidi" w:hAnsiTheme="majorBidi" w:cstheme="majorBidi"/>
          <w:lang w:val="en-US"/>
        </w:rPr>
      </w:pPr>
      <w:r w:rsidRPr="00655062">
        <w:rPr>
          <w:rFonts w:asciiTheme="majorBidi" w:hAnsiTheme="majorBidi" w:cstheme="majorBidi"/>
          <w:lang w:val="en-US"/>
        </w:rPr>
        <w:t>The authors have declared that no competing financial or nonfinancial interests existed at the time of publication.</w:t>
      </w:r>
    </w:p>
    <w:p w14:paraId="54CC0CF8" w14:textId="77777777" w:rsidR="00056CC1" w:rsidRPr="00655062" w:rsidRDefault="00C428AE" w:rsidP="00056CC1">
      <w:pPr>
        <w:pStyle w:val="Paragraph"/>
        <w:spacing w:line="276" w:lineRule="auto"/>
        <w:jc w:val="both"/>
        <w:rPr>
          <w:rFonts w:asciiTheme="majorBidi" w:hAnsiTheme="majorBidi" w:cstheme="majorBidi"/>
          <w:b/>
          <w:bCs/>
          <w:lang w:val="en-US"/>
        </w:rPr>
      </w:pPr>
      <w:r w:rsidRPr="00655062">
        <w:rPr>
          <w:rFonts w:asciiTheme="majorBidi" w:hAnsiTheme="majorBidi" w:cstheme="majorBidi"/>
          <w:b/>
          <w:bCs/>
          <w:lang w:val="en-US"/>
        </w:rPr>
        <w:t>Data Availability Statement</w:t>
      </w:r>
    </w:p>
    <w:p w14:paraId="4D95DBFA" w14:textId="331A5B83" w:rsidR="00056CC1" w:rsidRPr="00655062" w:rsidRDefault="00056CC1" w:rsidP="00056CC1">
      <w:pPr>
        <w:pStyle w:val="Paragraph"/>
        <w:spacing w:line="276" w:lineRule="auto"/>
        <w:jc w:val="both"/>
        <w:rPr>
          <w:rFonts w:asciiTheme="majorBidi" w:hAnsiTheme="majorBidi" w:cstheme="majorBidi"/>
          <w:b/>
          <w:bCs/>
        </w:rPr>
      </w:pPr>
      <w:r w:rsidRPr="00655062">
        <w:rPr>
          <w:rFonts w:asciiTheme="majorBidi" w:hAnsiTheme="majorBidi" w:cstheme="majorBidi"/>
          <w:lang w:val="en-US"/>
        </w:rPr>
        <w:t>The datasets generated during and/or analyzed during the current study are available from the</w:t>
      </w:r>
      <w:r w:rsidRPr="00655062">
        <w:rPr>
          <w:rFonts w:asciiTheme="majorBidi" w:hAnsiTheme="majorBidi" w:cstheme="majorBidi"/>
        </w:rPr>
        <w:t xml:space="preserve"> corresponding author on reasonable request.</w:t>
      </w:r>
    </w:p>
    <w:p w14:paraId="2DBD2CDD" w14:textId="0924E5CF" w:rsidR="00FC54EC" w:rsidRPr="00655062" w:rsidRDefault="009C2E30" w:rsidP="00FC54EC">
      <w:pPr>
        <w:pStyle w:val="Titre1"/>
        <w:rPr>
          <w:rFonts w:asciiTheme="majorBidi" w:hAnsiTheme="majorBidi" w:cstheme="majorBidi"/>
          <w:lang w:val="en-US"/>
        </w:rPr>
      </w:pPr>
      <w:r w:rsidRPr="00655062">
        <w:rPr>
          <w:rFonts w:asciiTheme="majorBidi" w:hAnsiTheme="majorBidi" w:cstheme="majorBidi"/>
          <w:lang w:val="en-US"/>
        </w:rPr>
        <w:t>References</w:t>
      </w:r>
    </w:p>
    <w:p w14:paraId="2CFFE525" w14:textId="2DA50281" w:rsidR="00B66B9F" w:rsidRPr="00655062" w:rsidRDefault="00B66B9F" w:rsidP="00E32C62">
      <w:pPr>
        <w:pStyle w:val="References"/>
      </w:pPr>
      <w:r w:rsidRPr="00655062">
        <w:t>Accetta, V. (2022). Estill Voice Training and the Gender Non-binary Singer. Voice and Speech Review, 16(2), 200‑207. https://doi.org/10.1080/23268263.2022.2033437</w:t>
      </w:r>
    </w:p>
    <w:p w14:paraId="31508405" w14:textId="7F4962AC" w:rsidR="00655062" w:rsidRPr="00655062" w:rsidRDefault="00655062" w:rsidP="00655062">
      <w:pPr>
        <w:pStyle w:val="Bibliographie"/>
        <w:jc w:val="both"/>
        <w:rPr>
          <w:rFonts w:ascii="Times New Roman" w:hAnsi="Times New Roman" w:cs="Times New Roman"/>
          <w:sz w:val="24"/>
          <w:szCs w:val="24"/>
          <w:lang w:val="en-GB"/>
        </w:rPr>
      </w:pPr>
      <w:r w:rsidRPr="00655062">
        <w:rPr>
          <w:rFonts w:ascii="Times New Roman" w:hAnsi="Times New Roman" w:cs="Times New Roman"/>
          <w:sz w:val="24"/>
          <w:szCs w:val="24"/>
          <w:lang w:val="en-GB"/>
        </w:rPr>
        <w:t xml:space="preserve">Adler, R. K., Hirsch, S., &amp; Pickering, J. (2019). </w:t>
      </w:r>
      <w:r w:rsidRPr="00655062">
        <w:rPr>
          <w:rFonts w:ascii="Times New Roman" w:hAnsi="Times New Roman" w:cs="Times New Roman"/>
          <w:i/>
          <w:iCs/>
          <w:sz w:val="24"/>
          <w:szCs w:val="24"/>
          <w:lang w:val="en-GB"/>
        </w:rPr>
        <w:t>Voice and Communication Therapy for the Transgender/gender Diverse Client : A Comprehensive Clinical Guide</w:t>
      </w:r>
      <w:r w:rsidRPr="00655062">
        <w:rPr>
          <w:rFonts w:ascii="Times New Roman" w:hAnsi="Times New Roman" w:cs="Times New Roman"/>
          <w:sz w:val="24"/>
          <w:szCs w:val="24"/>
          <w:lang w:val="en-GB"/>
        </w:rPr>
        <w:t>. Plural Publishing Incorporated.</w:t>
      </w:r>
    </w:p>
    <w:p w14:paraId="0EC308BE" w14:textId="55DB7024" w:rsidR="00E32C62" w:rsidRPr="00135525" w:rsidRDefault="00E32C62" w:rsidP="00E32C62">
      <w:pPr>
        <w:pStyle w:val="References"/>
        <w:rPr>
          <w:lang w:val="fr-BE"/>
        </w:rPr>
      </w:pPr>
      <w:r w:rsidRPr="00655062">
        <w:rPr>
          <w:lang w:val="en-US"/>
        </w:rPr>
        <w:t xml:space="preserve">Andrews, M. L., &amp; Schmidt, C. P. (1997). Gender presentation : Perceptual and acoustical analysesof voice. </w:t>
      </w:r>
      <w:r w:rsidRPr="00135525">
        <w:rPr>
          <w:lang w:val="fr-BE"/>
        </w:rPr>
        <w:t>Journal of Voice, 11(3), 307‑313. https://doi.org/10.1016/S0892-1997(97)80009-4</w:t>
      </w:r>
    </w:p>
    <w:p w14:paraId="238EEE30" w14:textId="528C2D44" w:rsidR="00E32C62" w:rsidRPr="00655062" w:rsidRDefault="00A850DF" w:rsidP="00E32C62">
      <w:pPr>
        <w:pStyle w:val="References"/>
        <w:rPr>
          <w:lang w:val="fr-BE"/>
        </w:rPr>
      </w:pPr>
      <w:r>
        <w:rPr>
          <w:lang w:val="fr-BE"/>
        </w:rPr>
        <w:t>Arnold, A. (2015</w:t>
      </w:r>
      <w:r w:rsidR="00E32C62" w:rsidRPr="00655062">
        <w:rPr>
          <w:lang w:val="fr-BE"/>
        </w:rPr>
        <w:t>). Voix et transidentité : Changer de voix pour changer de genre ? Langage et société, 151(1), 87‑105. https://doi.org/10.3917/ls.151.0087</w:t>
      </w:r>
    </w:p>
    <w:p w14:paraId="3D5476C9" w14:textId="77777777" w:rsidR="00E32C62" w:rsidRPr="00655062" w:rsidRDefault="00E32C62" w:rsidP="00E32C62">
      <w:pPr>
        <w:pStyle w:val="References"/>
        <w:rPr>
          <w:lang w:val="en-US"/>
        </w:rPr>
      </w:pPr>
      <w:r w:rsidRPr="00655062">
        <w:rPr>
          <w:lang w:val="fr-BE"/>
        </w:rPr>
        <w:t xml:space="preserve">Astudillo Ramírez, M. (2019). La féminisation de la voix : Introduction à la Méthode Astudillo. </w:t>
      </w:r>
      <w:r w:rsidRPr="00655062">
        <w:rPr>
          <w:lang w:val="en-US"/>
        </w:rPr>
        <w:t>Círculo Rojo.</w:t>
      </w:r>
    </w:p>
    <w:p w14:paraId="6C5DE491" w14:textId="77777777" w:rsidR="00E32C62" w:rsidRPr="00655062" w:rsidRDefault="00E32C62" w:rsidP="00E32C62">
      <w:pPr>
        <w:pStyle w:val="References"/>
        <w:rPr>
          <w:lang w:val="en-US"/>
        </w:rPr>
      </w:pPr>
      <w:r w:rsidRPr="00655062">
        <w:rPr>
          <w:lang w:val="en-US"/>
        </w:rPr>
        <w:lastRenderedPageBreak/>
        <w:t>Azul, D., Arnold, A., &amp; Neuschaefer-Rube, C. (2018). Do Transmasculine Speakers Present With Gender-Related Voice Problems? Insights From a Participant-Centered Mixed-Methods Study. Journal of Speech, Language, and Hearing Research, 61(1), 25‑39. https://doi.org/10.1044/2017_JSLHR-S-16-0410</w:t>
      </w:r>
    </w:p>
    <w:p w14:paraId="4E1EFCFB" w14:textId="77777777" w:rsidR="00655062" w:rsidRDefault="00655062" w:rsidP="00655062">
      <w:pPr>
        <w:pStyle w:val="References"/>
      </w:pPr>
      <w:r>
        <w:t>Azul, D., &amp; Hancock, A. B. (2020). Who or what has the capacity to influence voice production? Development of a transdisciplinary theoretical approach to clinical practice addressing voice and the communication of speaker socio-cultural positioning. International Journal of Speech-Language Pathology, 22(5), 559</w:t>
      </w:r>
      <w:r>
        <w:rPr>
          <w:rFonts w:ascii="Cambria Math" w:hAnsi="Cambria Math" w:cs="Cambria Math"/>
        </w:rPr>
        <w:t>‑</w:t>
      </w:r>
      <w:r>
        <w:t>570. https://doi.org/10.1080/17549507.2019.1709544</w:t>
      </w:r>
    </w:p>
    <w:p w14:paraId="752E0C4C" w14:textId="15DC00DA" w:rsidR="00655062" w:rsidRPr="00655062" w:rsidRDefault="00655062" w:rsidP="00655062">
      <w:pPr>
        <w:pStyle w:val="References"/>
      </w:pPr>
      <w:r>
        <w:t>Azul, D., Hancock, A. B., Lundberg, T., Nygren, U., &amp; Dhejne, C. (2022). Supporting Well-Being in Gender-Diverse People : A Tutorial for Implementing Conceptual and Practical Shifts Toward Culturally Responsive, Person-Centered Care in Speech-Language Pathology. American Journal of Speech-Language Pathology, 31(4), 1574</w:t>
      </w:r>
      <w:r>
        <w:rPr>
          <w:rFonts w:ascii="Cambria Math" w:hAnsi="Cambria Math" w:cs="Cambria Math"/>
        </w:rPr>
        <w:t>‑</w:t>
      </w:r>
      <w:r>
        <w:t>1587. https://doi.org/10.1044/2022_AJSLP-21-00322</w:t>
      </w:r>
    </w:p>
    <w:p w14:paraId="69168FED" w14:textId="77777777" w:rsidR="00E32C62" w:rsidRPr="00655062" w:rsidRDefault="00E32C62" w:rsidP="00E32C62">
      <w:pPr>
        <w:pStyle w:val="References"/>
        <w:rPr>
          <w:lang w:val="fr-BE"/>
        </w:rPr>
      </w:pPr>
      <w:r w:rsidRPr="00655062">
        <w:rPr>
          <w:lang w:val="en-US"/>
        </w:rPr>
        <w:t xml:space="preserve">Bellandese, M. H. (2009). Fundamental frequency and gender identification in standard esophageal and tracheoesophageal speakers. </w:t>
      </w:r>
      <w:r w:rsidRPr="00655062">
        <w:rPr>
          <w:lang w:val="fr-BE"/>
        </w:rPr>
        <w:t>Journal of Communication Disorders, 42(2), 89‑99. https://doi.org/10.1016/j.jcomdis.2008.08.005</w:t>
      </w:r>
    </w:p>
    <w:p w14:paraId="219C5DAD" w14:textId="77777777" w:rsidR="00E32C62" w:rsidRPr="00655062" w:rsidRDefault="00E32C62" w:rsidP="00E32C62">
      <w:pPr>
        <w:pStyle w:val="References"/>
        <w:rPr>
          <w:lang w:val="en-US"/>
        </w:rPr>
      </w:pPr>
      <w:r w:rsidRPr="00655062">
        <w:rPr>
          <w:lang w:val="fr-BE"/>
        </w:rPr>
        <w:t xml:space="preserve">Bereni, L., Chauvin, S., Jaunait, A., &amp; Revillard, A. (2020). Chapitre 1 : Sexe et genre. In Introduction aux Gender Studies. Manuel des études sur le genre (3e éd., p. 16). </w:t>
      </w:r>
      <w:r w:rsidRPr="00655062">
        <w:rPr>
          <w:lang w:val="en-US"/>
        </w:rPr>
        <w:t>De Boeck.</w:t>
      </w:r>
    </w:p>
    <w:p w14:paraId="06C282E1" w14:textId="77777777" w:rsidR="00E32C62" w:rsidRPr="00655062" w:rsidRDefault="00E32C62" w:rsidP="00E32C62">
      <w:pPr>
        <w:pStyle w:val="References"/>
        <w:rPr>
          <w:lang w:val="en-US"/>
        </w:rPr>
      </w:pPr>
      <w:r w:rsidRPr="00655062">
        <w:rPr>
          <w:lang w:val="en-US"/>
        </w:rPr>
        <w:t>Boersma, P., &amp; Weenink, D. (2020). Praat : Doing phonetics by computer (6.1.13) [Logiciel]. http://www.praat.org/</w:t>
      </w:r>
    </w:p>
    <w:p w14:paraId="6F239AB9" w14:textId="77777777" w:rsidR="00E32C62" w:rsidRPr="00655062" w:rsidRDefault="00E32C62" w:rsidP="00E32C62">
      <w:pPr>
        <w:pStyle w:val="References"/>
        <w:rPr>
          <w:lang w:val="en-US"/>
        </w:rPr>
      </w:pPr>
      <w:r w:rsidRPr="00655062">
        <w:rPr>
          <w:lang w:val="en-US"/>
        </w:rPr>
        <w:t>Butler, J. (2015). Gender Trouble : Feminism and the Subversion of Identity (First issued in hardback). Routledge, Taylor &amp; Francis Group.</w:t>
      </w:r>
    </w:p>
    <w:p w14:paraId="43F392C2" w14:textId="77777777" w:rsidR="00E32C62" w:rsidRPr="00655062" w:rsidRDefault="00E32C62" w:rsidP="00E32C62">
      <w:pPr>
        <w:pStyle w:val="References"/>
        <w:rPr>
          <w:lang w:val="en-US"/>
        </w:rPr>
      </w:pPr>
      <w:r w:rsidRPr="00655062">
        <w:rPr>
          <w:lang w:val="en-US"/>
        </w:rPr>
        <w:t>Carew, L., Dacakis, G., &amp; Oates, J. (2007). The Effectiveness of Oral Resonance Therapy on the Perception of Femininity of Voice in Male-to-Female Transsexuals. Journal of Voice, 21(5), 591‑603. https://doi.org/10.1016/j.jvoice.2006.05.005</w:t>
      </w:r>
    </w:p>
    <w:p w14:paraId="76AD3EFF" w14:textId="4F943BEB" w:rsidR="00655062" w:rsidRDefault="00655062" w:rsidP="00E32C62">
      <w:pPr>
        <w:pStyle w:val="References"/>
        <w:rPr>
          <w:lang w:val="en-US"/>
        </w:rPr>
      </w:pPr>
      <w:r w:rsidRPr="00655062">
        <w:rPr>
          <w:lang w:val="en-US"/>
        </w:rPr>
        <w:t>Courey, M. S., Rapoport, S. K., Goldberg, L., &amp; Brown, S. K. (2023). Voice and Communication in Transgender and Gender Diverse Individuals. Evaluation and Techniques for Clinical Intervention. Springer. https://link.springer.com/book/10.1007/978-3-031-24632-6</w:t>
      </w:r>
    </w:p>
    <w:p w14:paraId="7251F783" w14:textId="77777777" w:rsidR="00E32C62" w:rsidRPr="00655062" w:rsidRDefault="00E32C62" w:rsidP="00E32C62">
      <w:pPr>
        <w:pStyle w:val="References"/>
        <w:rPr>
          <w:lang w:val="en-US"/>
        </w:rPr>
      </w:pPr>
      <w:r w:rsidRPr="00655062">
        <w:rPr>
          <w:lang w:val="en-US"/>
        </w:rPr>
        <w:t xml:space="preserve">Crenshaw, K. (1989). Demarginalizing the Intersection of Race and Sex : A Black Feminist Critique of Antidiscrimination Doctrine, Feminist Theory and Antiracist Politics. </w:t>
      </w:r>
      <w:r w:rsidRPr="00655062">
        <w:rPr>
          <w:lang w:val="en-US"/>
        </w:rPr>
        <w:lastRenderedPageBreak/>
        <w:t>University of Chicago Legal Forum, 1989(8). https://chicagounbound.uchicago.edu/uclf/vol1989/iss1/8</w:t>
      </w:r>
    </w:p>
    <w:p w14:paraId="4D915107" w14:textId="77777777" w:rsidR="00E32C62" w:rsidRPr="00655062" w:rsidRDefault="00E32C62" w:rsidP="00E32C62">
      <w:pPr>
        <w:pStyle w:val="References"/>
        <w:rPr>
          <w:lang w:val="en-US"/>
        </w:rPr>
      </w:pPr>
      <w:r w:rsidRPr="00655062">
        <w:rPr>
          <w:lang w:val="fr-BE"/>
        </w:rPr>
        <w:t xml:space="preserve">Dahl, K. L., &amp; Mahler, L. A. (2020). </w:t>
      </w:r>
      <w:r w:rsidRPr="00655062">
        <w:rPr>
          <w:lang w:val="en-US"/>
        </w:rPr>
        <w:t>Acoustic Features of Transfeminine Voices and Perceptions of Voice Femininity. Journal of Voice, 34(6), 961.e19-961.e26. https://doi.org/10.1016/j.jvoice.2019.05.012</w:t>
      </w:r>
    </w:p>
    <w:p w14:paraId="5ADE5DDF" w14:textId="77777777" w:rsidR="00E32C62" w:rsidRPr="00655062" w:rsidRDefault="00E32C62" w:rsidP="00E32C62">
      <w:pPr>
        <w:pStyle w:val="References"/>
        <w:rPr>
          <w:lang w:val="en-US"/>
        </w:rPr>
      </w:pPr>
      <w:r w:rsidRPr="00655062">
        <w:rPr>
          <w:lang w:val="nl-BE"/>
        </w:rPr>
        <w:t xml:space="preserve">Dannenberg, R. B., &amp; Mazzoni, D. (2020). </w:t>
      </w:r>
      <w:r w:rsidRPr="00655062">
        <w:rPr>
          <w:lang w:val="en-US"/>
        </w:rPr>
        <w:t>Audacity (4.2.1) [Computer program]. https://audacity.fr/</w:t>
      </w:r>
    </w:p>
    <w:p w14:paraId="1FC4162C" w14:textId="77777777" w:rsidR="00E32C62" w:rsidRPr="00655062" w:rsidRDefault="00E32C62" w:rsidP="00E32C62">
      <w:pPr>
        <w:pStyle w:val="References"/>
        <w:rPr>
          <w:lang w:val="fr-BE"/>
        </w:rPr>
      </w:pPr>
      <w:r w:rsidRPr="00655062">
        <w:rPr>
          <w:lang w:val="fr-BE"/>
        </w:rPr>
        <w:t xml:space="preserve">Davies, S., Papp, V. G., &amp; Antoni, C. (2015). </w:t>
      </w:r>
      <w:r w:rsidRPr="00655062">
        <w:rPr>
          <w:lang w:val="en-US"/>
        </w:rPr>
        <w:t xml:space="preserve">Voice and Communication Change for Gender Nonconforming Individuals : Giving Voice to the Person Inside. </w:t>
      </w:r>
      <w:r w:rsidRPr="00655062">
        <w:rPr>
          <w:lang w:val="fr-BE"/>
        </w:rPr>
        <w:t>International Journal of Transgenderism, 16(3), 117‑159. https://doi.org/10.1080/15532739.2015.1075931</w:t>
      </w:r>
    </w:p>
    <w:p w14:paraId="40934783" w14:textId="77777777" w:rsidR="00E32C62" w:rsidRPr="00655062" w:rsidRDefault="00E32C62" w:rsidP="00E32C62">
      <w:pPr>
        <w:pStyle w:val="References"/>
        <w:rPr>
          <w:lang w:val="en-US"/>
        </w:rPr>
      </w:pPr>
      <w:r w:rsidRPr="00655062">
        <w:rPr>
          <w:lang w:val="fr-BE"/>
        </w:rPr>
        <w:t xml:space="preserve">Delattre, P. (1966). Les Dix Intonations de base du français. </w:t>
      </w:r>
      <w:r w:rsidRPr="00655062">
        <w:rPr>
          <w:lang w:val="en-US"/>
        </w:rPr>
        <w:t>The French Review, 40(1), 1‑14.</w:t>
      </w:r>
    </w:p>
    <w:p w14:paraId="6D2B48E6" w14:textId="77777777" w:rsidR="00E32C62" w:rsidRPr="00655062" w:rsidRDefault="00E32C62" w:rsidP="00E32C62">
      <w:pPr>
        <w:pStyle w:val="References"/>
        <w:rPr>
          <w:lang w:val="en-US"/>
        </w:rPr>
      </w:pPr>
      <w:r w:rsidRPr="00655062">
        <w:rPr>
          <w:lang w:val="en-US"/>
        </w:rPr>
        <w:t>Denzin, N., &amp; Lincoln, Y. (2005). The SAGE Handbook of Qualitative Research (3e éd.). SAGE.</w:t>
      </w:r>
    </w:p>
    <w:p w14:paraId="3098975E" w14:textId="77777777" w:rsidR="00E32C62" w:rsidRPr="00655062" w:rsidRDefault="00E32C62" w:rsidP="00E32C62">
      <w:pPr>
        <w:pStyle w:val="References"/>
        <w:rPr>
          <w:lang w:val="en-US"/>
        </w:rPr>
      </w:pPr>
      <w:r w:rsidRPr="00655062">
        <w:rPr>
          <w:lang w:val="en-US"/>
        </w:rPr>
        <w:t>Diamant, N., &amp; Amir, O. (2021). Examining the voice of Israeli transgender women : Acoustic measures, voice femininity and voice-related quality-of-life. International Journal of Transgender Health, 22(3), 281‑293. https://doi.org/10.1080/26895269.2020.1798838</w:t>
      </w:r>
    </w:p>
    <w:p w14:paraId="68F3B5B5" w14:textId="77777777" w:rsidR="00E32C62" w:rsidRPr="00655062" w:rsidRDefault="00E32C62" w:rsidP="00E32C62">
      <w:pPr>
        <w:pStyle w:val="References"/>
        <w:rPr>
          <w:lang w:val="en-US"/>
        </w:rPr>
      </w:pPr>
      <w:r w:rsidRPr="00655062">
        <w:rPr>
          <w:lang w:val="en-US"/>
        </w:rPr>
        <w:t>Fitch, W. T., &amp; Giedd, J. (1999). Morphology and development of the human vocal tract : A study using magnetic resonance imaging. The Journal of the Acoustical Society of America, 106(3), 1511‑1522. https://doi.org/10.1121/1.427148</w:t>
      </w:r>
    </w:p>
    <w:p w14:paraId="688EC24F" w14:textId="77777777" w:rsidR="00E32C62" w:rsidRPr="00655062" w:rsidRDefault="00E32C62" w:rsidP="00E32C62">
      <w:pPr>
        <w:pStyle w:val="References"/>
        <w:rPr>
          <w:lang w:val="en-US"/>
        </w:rPr>
      </w:pPr>
      <w:r w:rsidRPr="00655062">
        <w:rPr>
          <w:lang w:val="en-US"/>
        </w:rPr>
        <w:t>Fitzsimons, M., Sheahan, N., &amp; Staunton, H. (2001). Gender and the Integration of Acoustic Dimensions of Prosody : Implications for Clinical Studies. Brain and Language, 78(1), 94‑108. https://doi.org/10.1006/brln.2000.2448</w:t>
      </w:r>
    </w:p>
    <w:p w14:paraId="47C13D92" w14:textId="77777777" w:rsidR="00E32C62" w:rsidRPr="00655062" w:rsidRDefault="00E32C62" w:rsidP="00E32C62">
      <w:pPr>
        <w:pStyle w:val="References"/>
        <w:rPr>
          <w:lang w:val="en-US"/>
        </w:rPr>
      </w:pPr>
      <w:r w:rsidRPr="00655062">
        <w:rPr>
          <w:lang w:val="en-US"/>
        </w:rPr>
        <w:t>Gallena, S. J. K., Stickels, B., &amp; Stickels, E. (2018). Gender Perception After Raising Vowel Fundamental and Formant Frequencies : Considerations for Oral Resonance Research. Journal of Voice, 32(5), 592‑601. https://doi.org/10.1016/j.jvoice.2017.06.023</w:t>
      </w:r>
    </w:p>
    <w:p w14:paraId="5B63E0F4" w14:textId="77777777" w:rsidR="00E32C62" w:rsidRPr="00655062" w:rsidRDefault="00E32C62" w:rsidP="00E32C62">
      <w:pPr>
        <w:pStyle w:val="References"/>
        <w:rPr>
          <w:lang w:val="en-US"/>
        </w:rPr>
      </w:pPr>
      <w:r w:rsidRPr="00655062">
        <w:rPr>
          <w:lang w:val="en-US"/>
        </w:rPr>
        <w:t>Gelfer, M. P., &amp; Bennett, Q. E. (2013). Speaking Fundamental Frequency and Vowel Formant Frequencies : Effects on Perception of Gender. Journal of Voice, 27(5), 556‑566. https://doi.org/10.1016/j.jvoice.2012.11.008</w:t>
      </w:r>
    </w:p>
    <w:p w14:paraId="21B9E575" w14:textId="77777777" w:rsidR="00E32C62" w:rsidRPr="00655062" w:rsidRDefault="00E32C62" w:rsidP="00E32C62">
      <w:pPr>
        <w:pStyle w:val="References"/>
        <w:rPr>
          <w:lang w:val="en-US"/>
        </w:rPr>
      </w:pPr>
      <w:r w:rsidRPr="00655062">
        <w:rPr>
          <w:lang w:val="en-US"/>
        </w:rPr>
        <w:t>Gelfer, M. P., &amp; Schofield, K. J. (2000). Comparison of acoustic and perceptual measures of voice in male-to-female transsexuals perceived as female versus those perceived as male. Journal of Voice, 14(1), 22‑33. https://doi.org/10.1016/S0892-1997(00)80092-2</w:t>
      </w:r>
    </w:p>
    <w:p w14:paraId="73A473CC" w14:textId="77777777" w:rsidR="00E32C62" w:rsidRPr="00655062" w:rsidRDefault="00E32C62" w:rsidP="00E32C62">
      <w:pPr>
        <w:pStyle w:val="References"/>
        <w:rPr>
          <w:lang w:val="en-US"/>
        </w:rPr>
      </w:pPr>
      <w:r w:rsidRPr="00655062">
        <w:rPr>
          <w:lang w:val="en-US"/>
        </w:rPr>
        <w:t xml:space="preserve">Hallin, A. E., Fröst, K., Holmberg, E. B., &amp; Södersten, M. (2012). Voice and speech range profiles and Voice Handicap Index for males—Methodological issues and data. </w:t>
      </w:r>
      <w:r w:rsidRPr="00655062">
        <w:rPr>
          <w:lang w:val="en-US"/>
        </w:rPr>
        <w:lastRenderedPageBreak/>
        <w:t>Logopedics Phoniatrics Vocology, 37(2), 47‑61. https://doi.org/10.3109/14015439.2011.607469</w:t>
      </w:r>
    </w:p>
    <w:p w14:paraId="06FB3F17" w14:textId="77777777" w:rsidR="00E32C62" w:rsidRPr="00655062" w:rsidRDefault="00E32C62" w:rsidP="00E32C62">
      <w:pPr>
        <w:pStyle w:val="References"/>
        <w:rPr>
          <w:lang w:val="en-US"/>
        </w:rPr>
      </w:pPr>
      <w:r w:rsidRPr="00655062">
        <w:rPr>
          <w:lang w:val="en-US"/>
        </w:rPr>
        <w:t>Hamilton, M. L. (2004). Professional knowledge, teacher education and self-study. In J. J. Loughran, M. L. Hamilton, V. K. LaBoskey, &amp; T. Russell (Éds.), International handbook of self-study of teaching and teacher education practices (Vol. 1, p. 375‑419). Kluwer.</w:t>
      </w:r>
    </w:p>
    <w:p w14:paraId="6FB01112" w14:textId="77777777" w:rsidR="00E32C62" w:rsidRPr="00655062" w:rsidRDefault="00E32C62" w:rsidP="00E32C62">
      <w:pPr>
        <w:pStyle w:val="References"/>
        <w:rPr>
          <w:lang w:val="en-US"/>
        </w:rPr>
      </w:pPr>
      <w:r w:rsidRPr="00655062">
        <w:rPr>
          <w:lang w:val="en-US"/>
        </w:rPr>
        <w:t>Hancock, A., Colton, L., &amp; Douglas, F. (2014). Intonation and Gender Perception : Applications for Transgender Speakers. Journal of Voice, 28(2), 203‑209. https://doi.org/10.1016/j.jvoice.2013.08.009</w:t>
      </w:r>
    </w:p>
    <w:p w14:paraId="521EA7A4" w14:textId="51D6361D" w:rsidR="00655062" w:rsidRDefault="00655062" w:rsidP="00E32C62">
      <w:pPr>
        <w:pStyle w:val="References"/>
        <w:rPr>
          <w:lang w:val="en-US"/>
        </w:rPr>
      </w:pPr>
      <w:r w:rsidRPr="00655062">
        <w:rPr>
          <w:lang w:val="en-US"/>
        </w:rPr>
        <w:t>Hancock, A. B., &amp; Siegfriedt, L. (2020). Transforming voice and communication with transgender and gender-diverse people : An evidence-based process. Plural Publishing Inc.</w:t>
      </w:r>
    </w:p>
    <w:p w14:paraId="508BD6D3" w14:textId="77777777" w:rsidR="00E32C62" w:rsidRPr="00655062" w:rsidRDefault="00E32C62" w:rsidP="00E32C62">
      <w:pPr>
        <w:pStyle w:val="References"/>
        <w:rPr>
          <w:lang w:val="nl-BE"/>
        </w:rPr>
      </w:pPr>
      <w:r w:rsidRPr="00655062">
        <w:rPr>
          <w:lang w:val="en-US"/>
        </w:rPr>
        <w:t xml:space="preserve">Haraway, D. (1988). Situated Knowledges : The Science Question in Feminism and the Privilege of Partial Perspective. </w:t>
      </w:r>
      <w:r w:rsidRPr="00655062">
        <w:rPr>
          <w:lang w:val="nl-BE"/>
        </w:rPr>
        <w:t>Feminist Studies, 14(3), 575‑599. https://doi.org/10.2307/3178066</w:t>
      </w:r>
    </w:p>
    <w:p w14:paraId="1FBD3D16" w14:textId="77777777" w:rsidR="00E32C62" w:rsidRPr="00655062" w:rsidRDefault="00E32C62" w:rsidP="00E32C62">
      <w:pPr>
        <w:pStyle w:val="References"/>
        <w:rPr>
          <w:lang w:val="en-US"/>
        </w:rPr>
      </w:pPr>
      <w:r w:rsidRPr="00655062">
        <w:rPr>
          <w:lang w:val="nl-BE"/>
        </w:rPr>
        <w:t xml:space="preserve">Hardy, T. L. D., Rieger, J. M., Wells, K., &amp; Boliek, C. A. (2020). </w:t>
      </w:r>
      <w:r w:rsidRPr="00655062">
        <w:rPr>
          <w:lang w:val="en-US"/>
        </w:rPr>
        <w:t>Acoustic Predictors of Gender Attribution, Masculinity–Femininity, and Vocal Naturalness Ratings Amongst Transgender and Cisgender Speakers. Journal of Voice, 34(2), 300.e11-300.e26. https://doi.org/10.1016/j.jvoice.2018.10.002</w:t>
      </w:r>
    </w:p>
    <w:p w14:paraId="39DD4611" w14:textId="77777777" w:rsidR="00E32C62" w:rsidRPr="00655062" w:rsidRDefault="00E32C62" w:rsidP="00E32C62">
      <w:pPr>
        <w:pStyle w:val="References"/>
        <w:rPr>
          <w:lang w:val="fr-BE"/>
        </w:rPr>
      </w:pPr>
      <w:r w:rsidRPr="00655062">
        <w:rPr>
          <w:lang w:val="en-US"/>
        </w:rPr>
        <w:t xml:space="preserve">Harmegnies, B., &amp; Landercy, A. (1988). Intra-speaker variability of the long term speech spectrum. </w:t>
      </w:r>
      <w:r w:rsidRPr="00655062">
        <w:rPr>
          <w:lang w:val="fr-BE"/>
        </w:rPr>
        <w:t>Speech Communication, 7(1), 81‑86. https://doi.org/10.1016/0167-6393(88)90023-4</w:t>
      </w:r>
    </w:p>
    <w:p w14:paraId="78D5C22E" w14:textId="77777777" w:rsidR="00E32C62" w:rsidRPr="00655062" w:rsidRDefault="00E32C62" w:rsidP="00E32C62">
      <w:pPr>
        <w:pStyle w:val="References"/>
        <w:rPr>
          <w:lang w:val="fr-BE"/>
        </w:rPr>
      </w:pPr>
      <w:r w:rsidRPr="00655062">
        <w:rPr>
          <w:lang w:val="fr-BE"/>
        </w:rPr>
        <w:t>Henrich Bernardoni, N. (2020). La voix timbrée dans les chansons : Considérations physiologiques et acoustiques. Volume !, 16:2-17:1(1‑2), 49‑61. https://doi.org/10.4000/volume.8063</w:t>
      </w:r>
    </w:p>
    <w:p w14:paraId="3B874DE8" w14:textId="77777777" w:rsidR="00E32C62" w:rsidRPr="00655062" w:rsidRDefault="00E32C62" w:rsidP="00E32C62">
      <w:pPr>
        <w:pStyle w:val="References"/>
        <w:rPr>
          <w:lang w:val="en-US"/>
        </w:rPr>
      </w:pPr>
      <w:r w:rsidRPr="00655062">
        <w:rPr>
          <w:lang w:val="fr-BE"/>
        </w:rPr>
        <w:t xml:space="preserve">Hill Collins, P. (1986). La construction sociale de la pensée féministe noire. In E. Dorlin, Black feminism : Anthologie du féminisme africain-américain, 1975-2000. </w:t>
      </w:r>
      <w:r w:rsidRPr="00655062">
        <w:rPr>
          <w:lang w:val="en-US"/>
        </w:rPr>
        <w:t>L’Harmattan.</w:t>
      </w:r>
    </w:p>
    <w:p w14:paraId="50C48609" w14:textId="77777777" w:rsidR="00E32C62" w:rsidRPr="00655062" w:rsidRDefault="00E32C62" w:rsidP="00E32C62">
      <w:pPr>
        <w:pStyle w:val="References"/>
        <w:rPr>
          <w:lang w:val="en-US"/>
        </w:rPr>
      </w:pPr>
      <w:r w:rsidRPr="00655062">
        <w:rPr>
          <w:lang w:val="en-US"/>
        </w:rPr>
        <w:t>Hillenbrand, J. M., &amp; Clark, M. J. (2009). The role of f 0 and formant frequencies in distinguishing the voices of men and women. Attention, Perception, &amp; Psychophysics, 71(5), 1150‑1166. https://doi.org/10.3758/APP.71.5.1150</w:t>
      </w:r>
    </w:p>
    <w:p w14:paraId="1E56EF6C" w14:textId="77777777" w:rsidR="00E32C62" w:rsidRPr="00655062" w:rsidRDefault="00E32C62" w:rsidP="00E32C62">
      <w:pPr>
        <w:pStyle w:val="References"/>
        <w:rPr>
          <w:lang w:val="en-US"/>
        </w:rPr>
      </w:pPr>
      <w:r w:rsidRPr="00655062">
        <w:rPr>
          <w:lang w:val="en-US"/>
        </w:rPr>
        <w:t>Hoffmann, T. (2017). Evidence-based practice across the health professions (Third edition.). Elsevier.</w:t>
      </w:r>
    </w:p>
    <w:p w14:paraId="082BC825" w14:textId="77777777" w:rsidR="00E32C62" w:rsidRPr="00655062" w:rsidRDefault="00E32C62" w:rsidP="00E32C62">
      <w:pPr>
        <w:pStyle w:val="References"/>
        <w:rPr>
          <w:lang w:val="en-US"/>
        </w:rPr>
      </w:pPr>
      <w:r w:rsidRPr="00655062">
        <w:rPr>
          <w:lang w:val="en-US"/>
        </w:rPr>
        <w:lastRenderedPageBreak/>
        <w:t>Holmberg, E. B., Oates, J., Dacakis, G., &amp; Grant, C. (2010). Phonetograms, Aerodynamic Measurements, Self-Evaluations, and Auditory Perceptual Ratings of Male-to-Female Transsexual Voice. Journal of Voice, 24(5), 511‑522. https://doi.org/10.1016/j.jvoice.2009.02.002</w:t>
      </w:r>
    </w:p>
    <w:p w14:paraId="12A9F8FA" w14:textId="77777777" w:rsidR="00E32C62" w:rsidRPr="00655062" w:rsidRDefault="00E32C62" w:rsidP="00E32C62">
      <w:pPr>
        <w:pStyle w:val="References"/>
        <w:rPr>
          <w:lang w:val="en-US"/>
        </w:rPr>
      </w:pPr>
      <w:r w:rsidRPr="00655062">
        <w:rPr>
          <w:lang w:val="en-US"/>
        </w:rPr>
        <w:t>Houle, N., &amp; Levi, S. V. (2021). Effect of Phonation on Perception of Femininity/Masculinity in Transgender and Cisgender Speakers. Journal of Voice, 35(3), 497.e23-497.e37. https://doi.org/10.1016/j.jvoice.2019.10.011</w:t>
      </w:r>
    </w:p>
    <w:p w14:paraId="1DC157E1" w14:textId="77777777" w:rsidR="00E32C62" w:rsidRPr="00655062" w:rsidRDefault="00E32C62" w:rsidP="00E32C62">
      <w:pPr>
        <w:pStyle w:val="References"/>
        <w:rPr>
          <w:lang w:val="fr-BE"/>
        </w:rPr>
      </w:pPr>
      <w:r w:rsidRPr="00655062">
        <w:rPr>
          <w:lang w:val="fr-BE"/>
        </w:rPr>
        <w:t>Jaber, B., &amp; Morsomme, D. (2021). Féminiser la communication orale et plus spécifiquement la voix. Union Professionnelle des Logopèdes Francophones INFO, 5(39), 15‑20.</w:t>
      </w:r>
    </w:p>
    <w:p w14:paraId="39B00E80" w14:textId="5B9F861F" w:rsidR="00655062" w:rsidRPr="00655062" w:rsidRDefault="00655062" w:rsidP="00E32C62">
      <w:pPr>
        <w:pStyle w:val="References"/>
      </w:pPr>
      <w:r w:rsidRPr="00825A96">
        <w:rPr>
          <w:lang w:val="fr-BE"/>
        </w:rPr>
        <w:t xml:space="preserve">Jelinger, J., Perta, K., Lee, J., Wiksten, N., &amp; Bae, Y. (2024). </w:t>
      </w:r>
      <w:r w:rsidRPr="00655062">
        <w:t>Oropharyngeal and Aryepiglottic Narrowing for Twang : A Magnetic Resonance Imaging Study. Journal of Voice. https://doi.org/10.1016/j.jvoice.2024.06.014</w:t>
      </w:r>
    </w:p>
    <w:p w14:paraId="1D550A0A" w14:textId="77777777" w:rsidR="00E32C62" w:rsidRPr="00655062" w:rsidRDefault="00E32C62" w:rsidP="00E32C62">
      <w:pPr>
        <w:pStyle w:val="References"/>
        <w:rPr>
          <w:lang w:val="en-US"/>
        </w:rPr>
      </w:pPr>
      <w:r w:rsidRPr="00655062">
        <w:t xml:space="preserve">Kawitzky, D., &amp; McAllister, T. (2020). </w:t>
      </w:r>
      <w:r w:rsidRPr="00655062">
        <w:rPr>
          <w:lang w:val="en-US"/>
        </w:rPr>
        <w:t>The Effect of Formant Biofeedback on the Feminization of Voice in Transgender Women. Journal of Voice, 34(1), 53‑67. https://doi.org/10.1016/j.jvoice.2018.07.017</w:t>
      </w:r>
    </w:p>
    <w:p w14:paraId="626ED70E" w14:textId="77777777" w:rsidR="00E32C62" w:rsidRPr="00655062" w:rsidRDefault="00E32C62" w:rsidP="00E32C62">
      <w:pPr>
        <w:pStyle w:val="References"/>
        <w:rPr>
          <w:lang w:val="en-US"/>
        </w:rPr>
      </w:pPr>
      <w:r w:rsidRPr="00655062">
        <w:rPr>
          <w:lang w:val="en-US"/>
        </w:rPr>
        <w:t>Kent, R. D., &amp; Vorperian, H. K. (2018). Static measurements of vowel formant frequencies and bandwidths : A review. Journal of Communication Disorders, 74, 74‑97. https://doi.org/10.1016/j.jcomdis.2018.05.004</w:t>
      </w:r>
    </w:p>
    <w:p w14:paraId="513D217B" w14:textId="77777777" w:rsidR="00E32C62" w:rsidRPr="00655062" w:rsidRDefault="00E32C62" w:rsidP="00E32C62">
      <w:pPr>
        <w:pStyle w:val="References"/>
        <w:rPr>
          <w:lang w:val="en-US"/>
        </w:rPr>
      </w:pPr>
      <w:r w:rsidRPr="00655062">
        <w:rPr>
          <w:lang w:val="en-US"/>
        </w:rPr>
        <w:t>Kim, H.-T. (2020). Vocal Feminization for Transgender Women : Current Strategies and Patient Perspectives. International Journal of General Medicine, Volume 13, 43‑52. https://doi.org/10.2147/IJGM.S205102</w:t>
      </w:r>
    </w:p>
    <w:p w14:paraId="313A4D04" w14:textId="77777777" w:rsidR="00E32C62" w:rsidRPr="00655062" w:rsidRDefault="00E32C62" w:rsidP="00E32C62">
      <w:pPr>
        <w:pStyle w:val="References"/>
        <w:rPr>
          <w:lang w:val="en-US"/>
        </w:rPr>
      </w:pPr>
      <w:r w:rsidRPr="00655062">
        <w:rPr>
          <w:lang w:val="nl-BE"/>
        </w:rPr>
        <w:t xml:space="preserve">Kisler, T., Reichel, U., &amp; Schiel, F. (2017). </w:t>
      </w:r>
      <w:r w:rsidRPr="00655062">
        <w:rPr>
          <w:lang w:val="en-US"/>
        </w:rPr>
        <w:t>Multilingual processing of speech via web services. Computer Speech &amp; Language, 45, 326‑347. https://doi.org/10.1016/j.csl.2017.01.005</w:t>
      </w:r>
    </w:p>
    <w:p w14:paraId="24A96A6C" w14:textId="6706AB75" w:rsidR="00E32C62" w:rsidRPr="00655062" w:rsidRDefault="00E32C62" w:rsidP="00E32C62">
      <w:pPr>
        <w:pStyle w:val="References"/>
        <w:rPr>
          <w:lang w:val="en-US"/>
        </w:rPr>
      </w:pPr>
      <w:r w:rsidRPr="00655062">
        <w:rPr>
          <w:lang w:val="en-US"/>
        </w:rPr>
        <w:t xml:space="preserve">Kitamura, T., Takemoto, H., Adachi, S., Mokhtari, P., &amp; Honda, K. (2006). Cyclicity of laryngeal cavity resonance due to vocal fold vibration. The Journal of the Acoustical Society of America, 120(4), 2239‑2249. </w:t>
      </w:r>
      <w:hyperlink r:id="rId11" w:history="1">
        <w:r w:rsidR="00A32B9B" w:rsidRPr="00655062">
          <w:rPr>
            <w:rStyle w:val="Lienhypertexte"/>
            <w:lang w:val="en-US"/>
          </w:rPr>
          <w:t>https://doi.org/10.1121/1.2335428</w:t>
        </w:r>
      </w:hyperlink>
    </w:p>
    <w:p w14:paraId="7B0C15A9" w14:textId="18A24456" w:rsidR="00655062" w:rsidRDefault="00655062" w:rsidP="00E32C62">
      <w:pPr>
        <w:pStyle w:val="References"/>
        <w:rPr>
          <w:lang w:val="en-US"/>
        </w:rPr>
      </w:pPr>
      <w:r w:rsidRPr="00655062">
        <w:rPr>
          <w:lang w:val="fr-BE"/>
        </w:rPr>
        <w:t xml:space="preserve">Klein-Dallant, C. (2022). Voix et transidentités : La prise en charge vocale des personnes transgenres (Nouvelle éd.). </w:t>
      </w:r>
      <w:r w:rsidRPr="00655062">
        <w:rPr>
          <w:lang w:val="en-US"/>
        </w:rPr>
        <w:t>Ortho édition.</w:t>
      </w:r>
    </w:p>
    <w:p w14:paraId="560AD662" w14:textId="2F0CE032" w:rsidR="00A32B9B" w:rsidRPr="00655062" w:rsidRDefault="00A32B9B" w:rsidP="00E32C62">
      <w:pPr>
        <w:pStyle w:val="References"/>
        <w:rPr>
          <w:lang w:val="en-US"/>
        </w:rPr>
      </w:pPr>
      <w:r w:rsidRPr="00655062">
        <w:rPr>
          <w:lang w:val="en-US"/>
        </w:rPr>
        <w:t>Krasny-Pacini, A., &amp; Evans, J. (2018). Single-case experimental designs to assess intervention effectiveness in rehabilitation : A practical guide. Annals of Physical and Rehabilitation Medicine, 61(3), 164‑179. https://doi.org/10.1016/j.rehab.2017.12.002</w:t>
      </w:r>
    </w:p>
    <w:p w14:paraId="12646E27" w14:textId="77777777" w:rsidR="00E32C62" w:rsidRPr="00655062" w:rsidRDefault="00E32C62" w:rsidP="00E32C62">
      <w:pPr>
        <w:pStyle w:val="References"/>
        <w:rPr>
          <w:lang w:val="en-US"/>
        </w:rPr>
      </w:pPr>
      <w:r w:rsidRPr="00655062">
        <w:rPr>
          <w:lang w:val="en-US"/>
        </w:rPr>
        <w:lastRenderedPageBreak/>
        <w:t>Kuhn, T. S. (2012). The Structure of Scientific Revolutions (I. Hacking, Éd.; 50th Anniversary Edition). University of Chicago Press. https://press.uchicago.edu/ucp/books/book/chicago/S/bo13179781.html</w:t>
      </w:r>
    </w:p>
    <w:p w14:paraId="31E29B7F" w14:textId="77777777" w:rsidR="00E32C62" w:rsidRPr="00655062" w:rsidRDefault="00E32C62" w:rsidP="00E32C62">
      <w:pPr>
        <w:pStyle w:val="References"/>
        <w:rPr>
          <w:lang w:val="en-US"/>
        </w:rPr>
      </w:pPr>
      <w:r w:rsidRPr="00655062">
        <w:rPr>
          <w:lang w:val="en-US"/>
        </w:rPr>
        <w:t>LaBoskey, V. K. (2004). The Methodology of Self-Study and Its Theoretical Underpinnings. In J. J. Loughran, M. L. Hamilton, V. K. LaBoskey, &amp; T. Russell (Éds.), International Handbook of Self-Study of Teaching and Teacher Education Practices (p. 817‑869). Springer Netherlands. https://doi.org/10.1007/978-1-4020-6545-3_21</w:t>
      </w:r>
    </w:p>
    <w:p w14:paraId="6EB629A2" w14:textId="788250EC" w:rsidR="00655062" w:rsidRPr="00655062" w:rsidRDefault="00655062" w:rsidP="00E32C62">
      <w:pPr>
        <w:pStyle w:val="References"/>
      </w:pPr>
      <w:r w:rsidRPr="00655062">
        <w:t>Lee, J., Shaiman, S., &amp; Weismer, G. (2016). Relationship between tongue positions and formant frequencies in female speakers. The Journal of the Acoustical Society of America, 139(1), 426‑440. https://doi.org/10.1121/1.4939894</w:t>
      </w:r>
    </w:p>
    <w:p w14:paraId="5D741BFF" w14:textId="77777777" w:rsidR="00E32C62" w:rsidRPr="00655062" w:rsidRDefault="00E32C62" w:rsidP="00E32C62">
      <w:pPr>
        <w:pStyle w:val="References"/>
        <w:rPr>
          <w:lang w:val="en-US"/>
        </w:rPr>
      </w:pPr>
      <w:r w:rsidRPr="00655062">
        <w:rPr>
          <w:lang w:val="en-US"/>
        </w:rPr>
        <w:t>Leung, Y., Oates, J., &amp; Chan, S. P. (2018). Voice, Articulation, and Prosody Contribute to Listener Perceptions of Speaker Gender : A Systematic Review and Meta-Analysis. Journal of Speech, Language, and Hearing Research, 61(2), 266‑297. https://doi.org/10.1044/2017_JSLHR-S-17-0067</w:t>
      </w:r>
    </w:p>
    <w:p w14:paraId="4A62DCB4" w14:textId="77777777" w:rsidR="00E32C62" w:rsidRPr="00655062" w:rsidRDefault="00E32C62" w:rsidP="00E32C62">
      <w:pPr>
        <w:pStyle w:val="References"/>
        <w:rPr>
          <w:lang w:val="en-US"/>
        </w:rPr>
      </w:pPr>
      <w:r w:rsidRPr="00655062">
        <w:rPr>
          <w:lang w:val="en-US"/>
        </w:rPr>
        <w:t>Leung, Y., Oates, J., Chan, S.-P., &amp; Papp, V. (2021). Associations Between Speaking Fundamental Frequency, Vowel Formant Frequencies, and Listener Perceptions of Speaker Gender and Vocal Femininity–Masculinity. Journal of Speech, Language, and Hearing Research, 64(7), 2600‑2622. https://doi.org/10.1044/2021_JSLHR-20-00747</w:t>
      </w:r>
    </w:p>
    <w:p w14:paraId="5E6141B0" w14:textId="77777777" w:rsidR="00655062" w:rsidRPr="00655062" w:rsidRDefault="00655062" w:rsidP="00655062">
      <w:pPr>
        <w:pStyle w:val="References"/>
        <w:rPr>
          <w:lang w:val="en-US"/>
        </w:rPr>
      </w:pPr>
      <w:r w:rsidRPr="00655062">
        <w:rPr>
          <w:lang w:val="en-US"/>
        </w:rPr>
        <w:t>Leyns, C., Daelman, J., Adriaansen, A., Tomassen, P., Morsomme, D., T, ’Sjoen Guy, &amp; D’Haeseleer, E. (2023). Short-Term Acoustic Effects of Speech Therapy in Transgender Women : A Randomized Controlled Trial. American Journal of Speech-Language Pathology, 32(1), 145</w:t>
      </w:r>
      <w:r w:rsidRPr="00655062">
        <w:rPr>
          <w:rFonts w:ascii="Cambria Math" w:hAnsi="Cambria Math" w:cs="Cambria Math"/>
          <w:lang w:val="en-US"/>
        </w:rPr>
        <w:t>‑</w:t>
      </w:r>
      <w:r w:rsidRPr="00655062">
        <w:rPr>
          <w:lang w:val="en-US"/>
        </w:rPr>
        <w:t>168. https://doi.org/10.1044/2022_AJSLP-22-00135</w:t>
      </w:r>
    </w:p>
    <w:p w14:paraId="56908E02" w14:textId="5421E2FD" w:rsidR="00655062" w:rsidRDefault="00655062" w:rsidP="00655062">
      <w:pPr>
        <w:pStyle w:val="References"/>
        <w:rPr>
          <w:lang w:val="en-US"/>
        </w:rPr>
      </w:pPr>
      <w:r w:rsidRPr="00655062">
        <w:rPr>
          <w:lang w:val="en-US"/>
        </w:rPr>
        <w:t>Leyns, C., Meerschman, I., T’Sjoen, G., &amp; D’haeseleer, E. (2023). Short-term effects of a speech feminization program for transgender women : Listener perceptions, self-perception and satisfaction of the voice. International Journal of Transgender Health, 0(0), 1</w:t>
      </w:r>
      <w:r w:rsidRPr="00655062">
        <w:rPr>
          <w:rFonts w:ascii="Cambria Math" w:hAnsi="Cambria Math" w:cs="Cambria Math"/>
          <w:lang w:val="en-US"/>
        </w:rPr>
        <w:t>‑</w:t>
      </w:r>
      <w:r w:rsidRPr="00655062">
        <w:rPr>
          <w:lang w:val="en-US"/>
        </w:rPr>
        <w:t>19. https://doi.org/10.1080/26895269.2023.2237009</w:t>
      </w:r>
    </w:p>
    <w:p w14:paraId="4DB9C1C7" w14:textId="62353EC7" w:rsidR="00E32C62" w:rsidRPr="00655062" w:rsidRDefault="00E32C62" w:rsidP="00E32C62">
      <w:pPr>
        <w:pStyle w:val="References"/>
        <w:rPr>
          <w:lang w:val="en-US"/>
        </w:rPr>
      </w:pPr>
      <w:r w:rsidRPr="00655062">
        <w:rPr>
          <w:lang w:val="en-US"/>
        </w:rPr>
        <w:t xml:space="preserve">Lutz, K. C., &amp; Mallard, A. R. (1986). Disfluencies and rate of speech in young adult nonstutterers. Journal of Fluency Disorders, 11(4), 307‑316. </w:t>
      </w:r>
      <w:hyperlink r:id="rId12" w:history="1">
        <w:r w:rsidR="00E37F64" w:rsidRPr="00655062">
          <w:rPr>
            <w:rStyle w:val="Lienhypertexte"/>
            <w:lang w:val="en-US"/>
          </w:rPr>
          <w:t>https://doi.org/10.1016/0094-730X(86)90018-5</w:t>
        </w:r>
      </w:hyperlink>
    </w:p>
    <w:p w14:paraId="721A7AB6" w14:textId="1DB568EF" w:rsidR="00E37F64" w:rsidRPr="00655062" w:rsidRDefault="00E37F64" w:rsidP="00E32C62">
      <w:pPr>
        <w:pStyle w:val="References"/>
      </w:pPr>
      <w:r w:rsidRPr="00655062">
        <w:t>Madill, C., McIlwaine, A., Russell, R., Hodges, N. J., &amp; McCabe, P. (2020). Classifying and Identifying Motor Learning Behaviors in Voice-Therapy Clinician-Client Interactions : A Proposed Motor Learning Classification Framework. Journal of Voice, 34(5), 806.e19-806.e31. https://doi.org/10.1016/j.jvoice.2019.03.014</w:t>
      </w:r>
    </w:p>
    <w:p w14:paraId="6A4BC7B5" w14:textId="77777777" w:rsidR="00E32C62" w:rsidRPr="00655062" w:rsidRDefault="00E32C62" w:rsidP="00E32C62">
      <w:pPr>
        <w:pStyle w:val="References"/>
        <w:rPr>
          <w:lang w:val="fr-BE"/>
        </w:rPr>
      </w:pPr>
      <w:r w:rsidRPr="00655062">
        <w:rPr>
          <w:lang w:val="fr-BE"/>
        </w:rPr>
        <w:lastRenderedPageBreak/>
        <w:t>Maillart, C., &amp; Durieux, N. (2014). Evidence-based practice : Fondements et réflexions sur l’apport en clinique. Langage et Pratiques, 53. https://orbi.uliege.be/handle/2268/167662</w:t>
      </w:r>
    </w:p>
    <w:p w14:paraId="7839517A" w14:textId="77777777" w:rsidR="00E32C62" w:rsidRPr="00655062" w:rsidRDefault="00E32C62" w:rsidP="00E32C62">
      <w:pPr>
        <w:pStyle w:val="References"/>
        <w:rPr>
          <w:lang w:val="en-US"/>
        </w:rPr>
      </w:pPr>
      <w:r w:rsidRPr="00655062">
        <w:rPr>
          <w:lang w:val="fr-BE"/>
        </w:rPr>
        <w:t xml:space="preserve">Maryn, Y. (2017). </w:t>
      </w:r>
      <w:r w:rsidRPr="00655062">
        <w:rPr>
          <w:lang w:val="en-US"/>
        </w:rPr>
        <w:t>Practical Acoustics in Clinical Voice Assessment : A Praat Primer. Perspectives of the ASHA Special Interest Groups, 2(3), 14‑32. https://doi.org/10.1044/persp2.SIG3.14</w:t>
      </w:r>
    </w:p>
    <w:p w14:paraId="49F7B6A5" w14:textId="77777777" w:rsidR="00E32C62" w:rsidRPr="00655062" w:rsidRDefault="00E32C62" w:rsidP="00E32C62">
      <w:pPr>
        <w:pStyle w:val="References"/>
        <w:rPr>
          <w:lang w:val="en-US"/>
        </w:rPr>
      </w:pPr>
      <w:r w:rsidRPr="00655062">
        <w:rPr>
          <w:lang w:val="nl-BE"/>
        </w:rPr>
        <w:t xml:space="preserve">Maryn, Y., Corthals, P., Van Cauwenberge, P., Roy, N., &amp; De Bodt, M. (2010). </w:t>
      </w:r>
      <w:r w:rsidRPr="00655062">
        <w:rPr>
          <w:lang w:val="en-US"/>
        </w:rPr>
        <w:t>Toward Improved Ecological Validity in the Acoustic Measurement of Overall Voice Quality : Combining Continuous Speech and Sustained Vowels. Journal of Voice, 24(5), 540‑555. https://doi.org/10.1016/j.jvoice.2008.12.014</w:t>
      </w:r>
    </w:p>
    <w:p w14:paraId="3F26C590" w14:textId="77777777" w:rsidR="00E32C62" w:rsidRPr="00655062" w:rsidRDefault="00E32C62" w:rsidP="00E32C62">
      <w:pPr>
        <w:pStyle w:val="References"/>
        <w:rPr>
          <w:lang w:val="en-US"/>
        </w:rPr>
      </w:pPr>
      <w:r w:rsidRPr="00655062">
        <w:rPr>
          <w:lang w:val="en-US"/>
        </w:rPr>
        <w:t>Maryn, Y., De Bodt, M., Barsties, B., &amp; Roy, N. (2014). The value of the Acoustic Voice Quality Index as a measure of dysphonia severity in subjects speaking different languages. European Archives of Oto-Rhino-Laryngology, 271(6), 1609‑1619. https://doi.org/10.1007/s00405-013-2730-7</w:t>
      </w:r>
    </w:p>
    <w:p w14:paraId="4D75F530" w14:textId="77777777" w:rsidR="00E32C62" w:rsidRPr="00655062" w:rsidRDefault="00E32C62" w:rsidP="00E32C62">
      <w:pPr>
        <w:pStyle w:val="References"/>
        <w:rPr>
          <w:lang w:val="en-US"/>
        </w:rPr>
      </w:pPr>
      <w:r w:rsidRPr="00655062">
        <w:rPr>
          <w:lang w:val="en-US"/>
        </w:rPr>
        <w:t>Medin, D., Ojalehto, B., Marin, A., &amp; Bang, M. (2017). Systems of (non-)diversity. Nature Human Behaviour, 1(5), Article 5. https://doi.org/10.1038/s41562-017-0088</w:t>
      </w:r>
    </w:p>
    <w:p w14:paraId="414BFE0A" w14:textId="77777777" w:rsidR="00E32C62" w:rsidRPr="00655062" w:rsidRDefault="00E32C62" w:rsidP="00E32C62">
      <w:pPr>
        <w:pStyle w:val="References"/>
        <w:rPr>
          <w:lang w:val="en-US"/>
        </w:rPr>
      </w:pPr>
      <w:r w:rsidRPr="00655062">
        <w:rPr>
          <w:lang w:val="en-US"/>
        </w:rPr>
        <w:t>Mendes, A. P., Rothman, H. B., Sapienza, C., &amp; Brown, W. S. (2003). Effects of vocal training on the acoustic parameters of the singing voice. Journal of Voice, 17(4), 529‑543. https://doi.org/10.1067/S0892-1997(03)00083-3</w:t>
      </w:r>
    </w:p>
    <w:p w14:paraId="2ECB1E39" w14:textId="77777777" w:rsidR="00655062" w:rsidRDefault="00655062" w:rsidP="00E32C62">
      <w:pPr>
        <w:pStyle w:val="References"/>
        <w:rPr>
          <w:lang w:val="en-US"/>
        </w:rPr>
      </w:pPr>
    </w:p>
    <w:p w14:paraId="3327D528" w14:textId="77777777" w:rsidR="00655062" w:rsidRDefault="00655062" w:rsidP="00E32C62">
      <w:pPr>
        <w:pStyle w:val="References"/>
        <w:rPr>
          <w:lang w:val="en-US"/>
        </w:rPr>
      </w:pPr>
    </w:p>
    <w:p w14:paraId="41E4CFA4" w14:textId="77777777" w:rsidR="00655062" w:rsidRPr="00655062" w:rsidRDefault="00655062" w:rsidP="00655062">
      <w:pPr>
        <w:pStyle w:val="References"/>
        <w:rPr>
          <w:lang w:val="en-US"/>
        </w:rPr>
      </w:pPr>
      <w:r w:rsidRPr="00655062">
        <w:rPr>
          <w:lang w:val="en-US"/>
        </w:rPr>
        <w:t>Mills, M., &amp; Stoneham, G. (2017). The Voice Book for Trans and Non-Binary People : A Practical Guide to Creating and Sustaining Authentic Voice and Communication. Jessica Kingsley Publishers.</w:t>
      </w:r>
    </w:p>
    <w:p w14:paraId="58D9E21C" w14:textId="01FE9A6D" w:rsidR="00655062" w:rsidRPr="00825A96" w:rsidRDefault="00655062" w:rsidP="00655062">
      <w:pPr>
        <w:pStyle w:val="References"/>
        <w:rPr>
          <w:lang w:val="fr-BE"/>
        </w:rPr>
      </w:pPr>
      <w:r w:rsidRPr="00655062">
        <w:rPr>
          <w:lang w:val="en-US"/>
        </w:rPr>
        <w:t xml:space="preserve">Mills, M., &amp; Stoneham, G. (2020). Voice and Communication Therapy with Trans and Non-Binary People : Sharing the Clinical Space. </w:t>
      </w:r>
      <w:r w:rsidRPr="00825A96">
        <w:rPr>
          <w:lang w:val="fr-BE"/>
        </w:rPr>
        <w:t>Jessica Kingsley Publishers.</w:t>
      </w:r>
    </w:p>
    <w:p w14:paraId="1B5DAA0A" w14:textId="77777777" w:rsidR="00E32C62" w:rsidRPr="00655062" w:rsidRDefault="00E32C62" w:rsidP="00E32C62">
      <w:pPr>
        <w:pStyle w:val="References"/>
        <w:rPr>
          <w:lang w:val="en-US"/>
        </w:rPr>
      </w:pPr>
      <w:r w:rsidRPr="00825A96">
        <w:rPr>
          <w:lang w:val="fr-BE"/>
        </w:rPr>
        <w:t xml:space="preserve">Morsomme, D., &amp; Remacle, A. (2016). </w:t>
      </w:r>
      <w:r w:rsidRPr="00655062">
        <w:rPr>
          <w:lang w:val="fr-BE"/>
        </w:rPr>
        <w:t xml:space="preserve">Féminiser la voix. In C. Klein-Dallant (Éd.), De la voix parlée au chant : Bilans, rééducations, pathologie de la voix parlée et chantée (p. 344‑359). </w:t>
      </w:r>
      <w:r w:rsidRPr="00655062">
        <w:rPr>
          <w:lang w:val="en-US"/>
        </w:rPr>
        <w:t>Ortho Edition.</w:t>
      </w:r>
    </w:p>
    <w:p w14:paraId="73510464" w14:textId="77777777" w:rsidR="00E32C62" w:rsidRPr="00655062" w:rsidRDefault="00E32C62" w:rsidP="00E32C62">
      <w:pPr>
        <w:pStyle w:val="References"/>
        <w:rPr>
          <w:lang w:val="en-US"/>
        </w:rPr>
      </w:pPr>
      <w:r w:rsidRPr="00655062">
        <w:rPr>
          <w:lang w:val="en-US"/>
        </w:rPr>
        <w:t>Munson, B., McDonald, E. C., DeBoe, N. L., &amp; White, A. R. (2006). The acoustic and perceptual bases of judgments of women and men’s sexual orientation from read speech. Journal of Phonetics, 34(2), 202‑240. https://doi.org/10.1016/j.wocn.2005.05.003</w:t>
      </w:r>
    </w:p>
    <w:p w14:paraId="06226A77" w14:textId="77777777" w:rsidR="00E32C62" w:rsidRPr="00655062" w:rsidRDefault="00E32C62" w:rsidP="00E32C62">
      <w:pPr>
        <w:pStyle w:val="References"/>
        <w:rPr>
          <w:lang w:val="en-US"/>
        </w:rPr>
      </w:pPr>
      <w:r w:rsidRPr="00655062">
        <w:rPr>
          <w:lang w:val="en-US"/>
        </w:rPr>
        <w:lastRenderedPageBreak/>
        <w:t>Nawka, T., Anders, L. C., Cebulla, M., &amp; Zurakowski, D. (1997). The speaker’s formant in male voices. Journal of Voice, 11(4), 422‑428. https://doi.org/10.1016/S0892-1997(97)80038-0</w:t>
      </w:r>
    </w:p>
    <w:p w14:paraId="715B0DB3" w14:textId="77777777" w:rsidR="00E32C62" w:rsidRPr="00655062" w:rsidRDefault="00E32C62" w:rsidP="00E32C62">
      <w:pPr>
        <w:pStyle w:val="References"/>
        <w:rPr>
          <w:lang w:val="en-US"/>
        </w:rPr>
      </w:pPr>
      <w:r w:rsidRPr="00655062">
        <w:rPr>
          <w:lang w:val="en-US"/>
        </w:rPr>
        <w:t>Nolan, I. T., Morrison, S. D., Arowojolu, O., Crowe, C. S., Massie, J. P., Adler, R. K., Chaiet, S. R., &amp; Francis, D. O. (2019). The Role of Voice Therapy and Phonosurgery in Transgender Vocal Feminization. Journal of Craniofacial Surgery, 30(5), 1368‑1375. https://doi.org/10.1097/SCS.0000000000005132</w:t>
      </w:r>
    </w:p>
    <w:p w14:paraId="4D298E41" w14:textId="77777777" w:rsidR="00E32C62" w:rsidRPr="00655062" w:rsidRDefault="00E32C62" w:rsidP="00E32C62">
      <w:pPr>
        <w:pStyle w:val="References"/>
        <w:rPr>
          <w:lang w:val="en-US"/>
        </w:rPr>
      </w:pPr>
      <w:r w:rsidRPr="00655062">
        <w:rPr>
          <w:lang w:val="en-US"/>
        </w:rPr>
        <w:t>Oates, J. M. (2019). Evidence-based practice in voice training for trans women. In R. K. Adler, S. Hirsch, &amp; J. Pickering (Éds.), Voice and Communication Therapy for the Transgender/Gender Diverse Client : A Comprehensive Clinical Guide, Third Edition (3e éd., p. 87‑103). Plural Publishing.</w:t>
      </w:r>
    </w:p>
    <w:p w14:paraId="19373251" w14:textId="77777777" w:rsidR="00C23430" w:rsidRPr="00655062" w:rsidRDefault="00E32C62" w:rsidP="00C23430">
      <w:pPr>
        <w:pStyle w:val="References"/>
        <w:rPr>
          <w:lang w:val="en-US"/>
        </w:rPr>
      </w:pPr>
      <w:r w:rsidRPr="00655062">
        <w:rPr>
          <w:lang w:val="en-US"/>
        </w:rPr>
        <w:t>Omori, K., Kacker, A., Carroll, L. M., Riley, W. D., &amp; Blaugrund, S. M. (1996). Singing power ratio : Quantitative evaluation of singing voice quality. Journal of Voice, 10(3), 228‑235. https://doi.org/10.1016/S0892-1997(96)80003-8</w:t>
      </w:r>
    </w:p>
    <w:p w14:paraId="717AB223" w14:textId="6F3C391D" w:rsidR="00C23430" w:rsidRPr="00655062" w:rsidRDefault="00C23430" w:rsidP="00C23430">
      <w:pPr>
        <w:pStyle w:val="References"/>
      </w:pPr>
      <w:r w:rsidRPr="00655062">
        <w:rPr>
          <w:lang w:val="fr-BE"/>
        </w:rPr>
        <w:t xml:space="preserve">Oppici, L., Dix, A., &amp; Narciss, S. (2021). </w:t>
      </w:r>
      <w:r w:rsidRPr="00655062">
        <w:t>When is knowledge of performance (KP) superior to knowledge of results (KR) in promoting motor skill learning? A systematic review. International Review of Sport and Exercise Psychology, 0(0), 1‑25. https://doi.org/10.1080/1750984X.2021.1986849</w:t>
      </w:r>
    </w:p>
    <w:p w14:paraId="007320FE" w14:textId="7591FF06" w:rsidR="00E32C62" w:rsidRPr="00655062" w:rsidRDefault="00E32C62" w:rsidP="00C23430">
      <w:pPr>
        <w:pStyle w:val="References"/>
        <w:rPr>
          <w:lang w:val="en-US"/>
        </w:rPr>
      </w:pPr>
      <w:r w:rsidRPr="00655062">
        <w:rPr>
          <w:lang w:val="en-US"/>
        </w:rPr>
        <w:t>Pharao, N., Maegaard, M., Møller, J. S., &amp; Kristiansen, T. (2014). Indexical meanings of [s+] among Copenhagen youth : Social perception of a phonetic variant in different prosodic contexts. Language in Society, 43(1), 1‑31. https://doi.org/10.1017/S0047404513000857</w:t>
      </w:r>
    </w:p>
    <w:p w14:paraId="5BC55A02" w14:textId="77777777" w:rsidR="00E32C62" w:rsidRPr="00655062" w:rsidRDefault="00E32C62" w:rsidP="00E32C62">
      <w:pPr>
        <w:pStyle w:val="References"/>
        <w:rPr>
          <w:lang w:val="fr-BE"/>
        </w:rPr>
      </w:pPr>
      <w:r w:rsidRPr="00655062">
        <w:rPr>
          <w:lang w:val="en-US"/>
        </w:rPr>
        <w:t xml:space="preserve">Pinnegar, S., &amp; Hamilton, M. L. (2009). Self-study of practice as a genre of qualitative research : Theory, Methodology, and Practice (Vol. 8). </w:t>
      </w:r>
      <w:r w:rsidRPr="00655062">
        <w:rPr>
          <w:lang w:val="fr-BE"/>
        </w:rPr>
        <w:t>Springer Netherland. https://doi.org/10.1007/978-1-4020-9512-2</w:t>
      </w:r>
    </w:p>
    <w:p w14:paraId="3D1ADF3C" w14:textId="77777777" w:rsidR="00E32C62" w:rsidRPr="00655062" w:rsidRDefault="00E32C62" w:rsidP="00E32C62">
      <w:pPr>
        <w:pStyle w:val="References"/>
        <w:rPr>
          <w:lang w:val="en-US"/>
        </w:rPr>
      </w:pPr>
      <w:r w:rsidRPr="00655062">
        <w:rPr>
          <w:lang w:val="fr-BE"/>
        </w:rPr>
        <w:t xml:space="preserve">Révis, J. (2021). Le bilan de la patiente transgenre dans le cadre d’une féminisation vocale. In A. Giovanni, La voix : Anatomie, physiologie et explorations (p. 198‑204). </w:t>
      </w:r>
      <w:r w:rsidRPr="00655062">
        <w:rPr>
          <w:lang w:val="en-US"/>
        </w:rPr>
        <w:t>DeBoeck Supérieur.</w:t>
      </w:r>
    </w:p>
    <w:p w14:paraId="4AF2E44D" w14:textId="77777777" w:rsidR="00E32C62" w:rsidRPr="00655062" w:rsidRDefault="00E32C62" w:rsidP="00E32C62">
      <w:pPr>
        <w:pStyle w:val="References"/>
        <w:rPr>
          <w:lang w:val="en-US"/>
        </w:rPr>
      </w:pPr>
      <w:r w:rsidRPr="00655062">
        <w:rPr>
          <w:lang w:val="en-US"/>
        </w:rPr>
        <w:t>Samlan, R. A., &amp; Kreiman, J. (2014). Perceptual consequences of changes in epilaryngeal area and shape. The Journal of the Acoustical Society of America, 136(5), 2798‑2806. https://doi.org/10.1121/1.4896459</w:t>
      </w:r>
    </w:p>
    <w:p w14:paraId="09BA676B" w14:textId="70C3BA58" w:rsidR="00655062" w:rsidRDefault="00655062" w:rsidP="00E32C62">
      <w:pPr>
        <w:pStyle w:val="References"/>
        <w:rPr>
          <w:lang w:val="nl-BE"/>
        </w:rPr>
      </w:pPr>
      <w:r w:rsidRPr="00655062">
        <w:rPr>
          <w:lang w:val="nl-BE"/>
        </w:rPr>
        <w:t>Sauerland, W. (2022). Queering vocal pedagogy : A handbook for teaching trans and genderqueer singers and fostering gender-affirming spaces. Rowman &amp; Littlefield Publishers.</w:t>
      </w:r>
    </w:p>
    <w:p w14:paraId="632D4034" w14:textId="77777777" w:rsidR="00E32C62" w:rsidRPr="00655062" w:rsidRDefault="00E32C62" w:rsidP="00E32C62">
      <w:pPr>
        <w:pStyle w:val="References"/>
        <w:rPr>
          <w:lang w:val="en-US"/>
        </w:rPr>
      </w:pPr>
      <w:r w:rsidRPr="00655062">
        <w:rPr>
          <w:lang w:val="nl-BE"/>
        </w:rPr>
        <w:lastRenderedPageBreak/>
        <w:t xml:space="preserve">Schiel, F., &amp; Ohala, J. J. (1999). </w:t>
      </w:r>
      <w:r w:rsidRPr="00655062">
        <w:rPr>
          <w:lang w:val="en-US"/>
        </w:rPr>
        <w:t>Automatic Phonetic Transcription of Non-Prompted Speech (J. J. Ohala, Éd.; p. 607‑610). https://doi.org/10.5282/ubm/epub.13682</w:t>
      </w:r>
    </w:p>
    <w:p w14:paraId="5A04E9C0" w14:textId="77777777" w:rsidR="00E32C62" w:rsidRPr="00655062" w:rsidRDefault="00E32C62" w:rsidP="00E32C62">
      <w:pPr>
        <w:pStyle w:val="References"/>
        <w:rPr>
          <w:lang w:val="fr-BE"/>
        </w:rPr>
      </w:pPr>
      <w:r w:rsidRPr="00655062">
        <w:rPr>
          <w:lang w:val="en-US"/>
        </w:rPr>
        <w:t xml:space="preserve">Scotto Di Carlo, N. (1981). Perturbing Effects of Overarticulation in Singing. </w:t>
      </w:r>
      <w:r w:rsidRPr="00655062">
        <w:rPr>
          <w:lang w:val="fr-BE"/>
        </w:rPr>
        <w:t>Sprachtypologie Und Universalienforschung : STUF, 34(1), 197‑210. https://doi.org/10.1524/stuf.1981.34.16.197</w:t>
      </w:r>
    </w:p>
    <w:p w14:paraId="098842F2" w14:textId="77777777" w:rsidR="00E32C62" w:rsidRPr="00655062" w:rsidRDefault="00E32C62" w:rsidP="00E32C62">
      <w:pPr>
        <w:pStyle w:val="References"/>
        <w:rPr>
          <w:lang w:val="fr-BE"/>
        </w:rPr>
      </w:pPr>
      <w:r w:rsidRPr="00655062">
        <w:rPr>
          <w:lang w:val="fr-BE"/>
        </w:rPr>
        <w:t>Scotto Di Carlo, N., &amp; Autesserre, D. (1992). L’organisation temporelle de la syllabe dans la parole et dans le chant, étude préliminaire. Travaux Interdisciplinaires du Laboratoire Parole et Langage d’Aix-en-Provence (TIPA), 14, 189‑204.</w:t>
      </w:r>
    </w:p>
    <w:p w14:paraId="4B7CE95F" w14:textId="77777777" w:rsidR="00E32C62" w:rsidRPr="00655062" w:rsidRDefault="00E32C62" w:rsidP="00E32C62">
      <w:pPr>
        <w:pStyle w:val="References"/>
        <w:rPr>
          <w:lang w:val="fr-BE"/>
        </w:rPr>
      </w:pPr>
      <w:r w:rsidRPr="00655062">
        <w:rPr>
          <w:lang w:val="nl-BE"/>
        </w:rPr>
        <w:t xml:space="preserve">Seidner, W., Schutte, H. K., Nawka, T., &amp; Eichhorst, P. (1995). Zur praktischen Bedeutung der Messung hoher Formantpegel bei der phoniatrischen Stimmbeurteilung. </w:t>
      </w:r>
      <w:r w:rsidRPr="00655062">
        <w:rPr>
          <w:lang w:val="fr-BE"/>
        </w:rPr>
        <w:t>Laryngo-Rhino-Otologie, 74(4), 254‑258. https://doi.org/10.1055/s-2007-997733</w:t>
      </w:r>
    </w:p>
    <w:p w14:paraId="1211C8D7" w14:textId="77777777" w:rsidR="00E32C62" w:rsidRPr="00655062" w:rsidRDefault="00E32C62" w:rsidP="00E32C62">
      <w:pPr>
        <w:pStyle w:val="References"/>
        <w:rPr>
          <w:lang w:val="en-US"/>
        </w:rPr>
      </w:pPr>
      <w:r w:rsidRPr="00655062">
        <w:rPr>
          <w:lang w:val="fr-BE"/>
        </w:rPr>
        <w:t xml:space="preserve">Simpson, A. P. (2009). </w:t>
      </w:r>
      <w:r w:rsidRPr="00655062">
        <w:rPr>
          <w:lang w:val="en-US"/>
        </w:rPr>
        <w:t>Phonetic differences between male and female speech. Language and Linguistics Compass, 3(2), 621‑640. https://doi.org/10.1111/j.1749-818X.2009.00125.x</w:t>
      </w:r>
    </w:p>
    <w:p w14:paraId="4F52A616" w14:textId="77777777" w:rsidR="00E32C62" w:rsidRPr="00655062" w:rsidRDefault="00E32C62" w:rsidP="00E32C62">
      <w:pPr>
        <w:pStyle w:val="References"/>
        <w:rPr>
          <w:lang w:val="fr-BE"/>
        </w:rPr>
      </w:pPr>
      <w:r w:rsidRPr="00655062">
        <w:rPr>
          <w:lang w:val="en-US"/>
        </w:rPr>
        <w:t xml:space="preserve">Stuart-Smith, J. (2007). Empirical evidence for gendered speech production : /S/ in Glaswegian. In J. Cole &amp; J. I. Hualde (Éds.), Laboratory phonology (Vol. 9, p. 65‑86). </w:t>
      </w:r>
      <w:r w:rsidRPr="00655062">
        <w:rPr>
          <w:lang w:val="fr-BE"/>
        </w:rPr>
        <w:t>Mouton de Gruyter. https://eprints.gla.ac.uk/8985/</w:t>
      </w:r>
    </w:p>
    <w:p w14:paraId="30BA8CDC" w14:textId="77777777" w:rsidR="00E32C62" w:rsidRPr="00655062" w:rsidRDefault="00E32C62" w:rsidP="00E32C62">
      <w:pPr>
        <w:pStyle w:val="References"/>
        <w:rPr>
          <w:lang w:val="en-US"/>
        </w:rPr>
      </w:pPr>
      <w:r w:rsidRPr="00655062">
        <w:rPr>
          <w:lang w:val="fr-BE"/>
        </w:rPr>
        <w:t xml:space="preserve">Sundberg, J. (1974). </w:t>
      </w:r>
      <w:r w:rsidRPr="00655062">
        <w:rPr>
          <w:lang w:val="en-US"/>
        </w:rPr>
        <w:t>Articulatory interpretation of the “singing formant”. The Journal of the Acoustical Society of America, 55(4), 838‑844. https://doi.org/10.1121/1.1914609</w:t>
      </w:r>
    </w:p>
    <w:p w14:paraId="3DEAB802" w14:textId="38B021E6" w:rsidR="00655062" w:rsidRDefault="00655062" w:rsidP="00E32C62">
      <w:pPr>
        <w:pStyle w:val="References"/>
        <w:rPr>
          <w:lang w:val="en-US"/>
        </w:rPr>
      </w:pPr>
      <w:r w:rsidRPr="00655062">
        <w:rPr>
          <w:lang w:val="en-US"/>
        </w:rPr>
        <w:t>Sundberg, J. (1987). The science of the singing voice. Northern Illinois University Press.</w:t>
      </w:r>
    </w:p>
    <w:p w14:paraId="6DCF0C61" w14:textId="6B28F0A5" w:rsidR="00655062" w:rsidRPr="00655062" w:rsidRDefault="00655062" w:rsidP="00E32C62">
      <w:pPr>
        <w:pStyle w:val="References"/>
      </w:pPr>
      <w:r w:rsidRPr="00655062">
        <w:t>Takemoto, H., Adachi, S., Kitamura, T., Mokhtari, P., &amp; Honda, K. (2006). Acoustic roles of the laryngeal cavity in vocal tract resonance. The Journal of the Acoustical Society of America, 120(4), 2228‑2238. https://doi.org/10.1121/1.2261270</w:t>
      </w:r>
    </w:p>
    <w:p w14:paraId="7FBA98DA" w14:textId="77777777" w:rsidR="00E32C62" w:rsidRPr="00655062" w:rsidRDefault="00E32C62" w:rsidP="00E32C62">
      <w:pPr>
        <w:pStyle w:val="References"/>
        <w:rPr>
          <w:lang w:val="en-US"/>
        </w:rPr>
      </w:pPr>
      <w:r w:rsidRPr="00655062">
        <w:rPr>
          <w:lang w:val="en-US"/>
        </w:rPr>
        <w:t>Traunmüller, H., &amp; Eriksson, A. (1995). The frequency range of the voice fundamental in the speech of male and female adults. University of Stockholm.</w:t>
      </w:r>
    </w:p>
    <w:p w14:paraId="3486E798" w14:textId="3A2E1F7B" w:rsidR="00E32C62" w:rsidRPr="00655062" w:rsidRDefault="00E32C62" w:rsidP="00E32C62">
      <w:pPr>
        <w:pStyle w:val="References"/>
        <w:rPr>
          <w:lang w:val="en-US"/>
        </w:rPr>
      </w:pPr>
      <w:r w:rsidRPr="00655062">
        <w:rPr>
          <w:lang w:val="en-US"/>
        </w:rPr>
        <w:t>Van Stan, J. H., Whyte, J., Duffy, J. R., Barkmeier-Kraemer, J., Doyle, P., Gherson, S., Kelchner, L., Muise, J., Petty, B., Roy, N., Stemple, J., Thibeault, S., &amp; Tolejano, C. J. (2021</w:t>
      </w:r>
      <w:r w:rsidR="00C23430" w:rsidRPr="00655062">
        <w:rPr>
          <w:lang w:val="en-US"/>
        </w:rPr>
        <w:t>a</w:t>
      </w:r>
      <w:r w:rsidRPr="00655062">
        <w:rPr>
          <w:lang w:val="en-US"/>
        </w:rPr>
        <w:t>). Voice Therapy According to the Rehabilitation Treatment Specification System : Expert Consensus Ingredients and Targets. American Journal of Speech-Language Pathology, 30(9), 2169‑2201. https://doi.org/10.1044/2021_AJSLP-21-00076</w:t>
      </w:r>
    </w:p>
    <w:p w14:paraId="18CBAAE8" w14:textId="11E0AE66" w:rsidR="00C23430" w:rsidRPr="00655062" w:rsidRDefault="00C23430" w:rsidP="00E32C62">
      <w:pPr>
        <w:pStyle w:val="References"/>
      </w:pPr>
      <w:r w:rsidRPr="00655062">
        <w:t xml:space="preserve">Van Stan, J. H., Whyte, J., Duffy, J. R., Barkmeier-Kraemer, J. M., Doyle, P. B., Gherson, S., Kelchner, L., Muise, J., Petty, B., Roy, N., Stemple, J., Thibeault, S., &amp; Tolejano, C. J. (2021b). Rehabilitation Treatment Specification System : Methodology to Identify and </w:t>
      </w:r>
      <w:r w:rsidRPr="00655062">
        <w:lastRenderedPageBreak/>
        <w:t>Describe Unique Targets and Ingredients. Archives of Physical Medicine and Rehabilitation, 102(3), 521‑531. https://doi.org/10.1016/j.apmr.2020.09.383</w:t>
      </w:r>
    </w:p>
    <w:p w14:paraId="366F8A8F" w14:textId="77777777" w:rsidR="00E32C62" w:rsidRPr="00655062" w:rsidRDefault="00E32C62" w:rsidP="00E32C62">
      <w:pPr>
        <w:pStyle w:val="References"/>
        <w:rPr>
          <w:lang w:val="en-US"/>
        </w:rPr>
      </w:pPr>
      <w:r w:rsidRPr="00655062">
        <w:rPr>
          <w:lang w:val="nl-BE"/>
        </w:rPr>
        <w:t xml:space="preserve">Verhoeven, J., De Pauw, G., &amp; Kloots, H. (2004). </w:t>
      </w:r>
      <w:r w:rsidRPr="00655062">
        <w:rPr>
          <w:lang w:val="en-US"/>
        </w:rPr>
        <w:t>Speech Rate in a Pluricentric Language : A Comparison Between Dutch in Belgium and the Netherlands. Language and Speech, 47(3), 297‑308. https://doi.org/10.1177/00238309040470030401</w:t>
      </w:r>
    </w:p>
    <w:p w14:paraId="70236FB4" w14:textId="77777777" w:rsidR="00E32C62" w:rsidRPr="00655062" w:rsidRDefault="00E32C62" w:rsidP="00E32C62">
      <w:pPr>
        <w:pStyle w:val="References"/>
        <w:rPr>
          <w:lang w:val="en-US"/>
        </w:rPr>
      </w:pPr>
      <w:r w:rsidRPr="00655062">
        <w:rPr>
          <w:lang w:val="en-US"/>
        </w:rPr>
        <w:t>Vinney, L. A., Tripp, R., Shelly, S., &amp; Gillespie, A. (2023). Indexing Cognitive Resource Usage for Acquisition of Initial Voice Therapy Targets. American Journal of Speech-Language Pathology, 32(2), 717. https://doi.org/10.1044/2022_AJSLP-22-00197</w:t>
      </w:r>
    </w:p>
    <w:p w14:paraId="1A8151D7" w14:textId="77777777" w:rsidR="00E32C62" w:rsidRPr="00655062" w:rsidRDefault="00E32C62" w:rsidP="00E32C62">
      <w:pPr>
        <w:pStyle w:val="References"/>
        <w:rPr>
          <w:lang w:val="en-US"/>
        </w:rPr>
      </w:pPr>
      <w:r w:rsidRPr="00655062">
        <w:rPr>
          <w:lang w:val="en-US"/>
        </w:rPr>
        <w:t>Watts, C., Barnes-Burroughs, K., Estis, J., &amp; Blanton, D. (2006). The Singing Power Ratio as an Objective Measure of Singing Voice Quality in Untrained Talented and Nontalented Singers. Journal of Voice, 20(1), 82‑88. https://doi.org/10.1016/j.jvoice.2004.12.003</w:t>
      </w:r>
    </w:p>
    <w:p w14:paraId="6E2D6BE9" w14:textId="77777777" w:rsidR="00E32C62" w:rsidRPr="00655062" w:rsidRDefault="00E32C62" w:rsidP="00E32C62">
      <w:pPr>
        <w:pStyle w:val="References"/>
        <w:rPr>
          <w:lang w:val="en-US"/>
        </w:rPr>
      </w:pPr>
      <w:r w:rsidRPr="00655062">
        <w:rPr>
          <w:lang w:val="en-US"/>
        </w:rPr>
        <w:t>Wolfe, V. I., Ratusnik, D. L., Smith, F. H., &amp; Northrop, G. (1990). Intonation and Fundamental Frequency in Male-to-Female Transsexuals. Journal of Speech and Hearing Disorders, 55(1), 43‑50. https://doi.org/10.1044/jshd.5501.43</w:t>
      </w:r>
    </w:p>
    <w:p w14:paraId="47780DA7" w14:textId="0B3286EC" w:rsidR="00C23430" w:rsidRPr="00655062" w:rsidRDefault="00C23430" w:rsidP="00E32C62">
      <w:pPr>
        <w:pStyle w:val="References"/>
        <w:rPr>
          <w:lang w:val="en-US"/>
        </w:rPr>
      </w:pPr>
      <w:r w:rsidRPr="00655062">
        <w:rPr>
          <w:lang w:val="en-US"/>
        </w:rPr>
        <w:t>Wu, P., Klein, L., Rozema, Z., Haderlein, N., Cai, J., Scholp, A., Xu, X., Jiang, J. J., &amp; Zhuang, P. (2023). The Influence of Voice Training on Vocal Learner’s Objective Acoustic Voice Components. Journal of Voice, 37(3), 355‑361. https://doi.org/10.1016/j.jvoice.2021.01.011</w:t>
      </w:r>
    </w:p>
    <w:p w14:paraId="5F91BC6F" w14:textId="77777777" w:rsidR="00E32C62" w:rsidRPr="00655062" w:rsidRDefault="00E32C62" w:rsidP="00E32C62">
      <w:pPr>
        <w:pStyle w:val="References"/>
        <w:rPr>
          <w:lang w:val="fr-BE"/>
        </w:rPr>
      </w:pPr>
      <w:r w:rsidRPr="00655062">
        <w:rPr>
          <w:lang w:val="en-US"/>
        </w:rPr>
        <w:t xml:space="preserve">Yuasa, I. P. (2008). Culture and gender of voice pitch : A sociophonetic comparison of the Japanese and Americans. </w:t>
      </w:r>
      <w:r w:rsidRPr="00655062">
        <w:rPr>
          <w:lang w:val="fr-BE"/>
        </w:rPr>
        <w:t>Equinox Publishing.</w:t>
      </w:r>
    </w:p>
    <w:p w14:paraId="74F6D2A6" w14:textId="77777777" w:rsidR="00E32C62" w:rsidRPr="00655062" w:rsidRDefault="00E32C62" w:rsidP="00E32C62">
      <w:pPr>
        <w:pStyle w:val="References"/>
        <w:rPr>
          <w:lang w:val="fr-BE"/>
        </w:rPr>
      </w:pPr>
      <w:r w:rsidRPr="00655062">
        <w:rPr>
          <w:lang w:val="fr-BE"/>
        </w:rPr>
        <w:t>Zedda, P. (1995). Langues chantées : Le système allophonique de la diction lyrique italienne. La revue du conservatoire, 7. https://larevue.conservatoiredeparis.fr/index.php?id=583</w:t>
      </w:r>
    </w:p>
    <w:p w14:paraId="3BFC32D3" w14:textId="77777777" w:rsidR="00E32C62" w:rsidRPr="00655062" w:rsidRDefault="00E32C62" w:rsidP="00E32C62">
      <w:pPr>
        <w:pStyle w:val="References"/>
        <w:rPr>
          <w:lang w:val="en-US"/>
        </w:rPr>
      </w:pPr>
      <w:r w:rsidRPr="00655062">
        <w:rPr>
          <w:lang w:val="en-US"/>
        </w:rPr>
        <w:t>Zimman, L. (2012). Voices in Transition : Testosterone, Transmasculinity, and the Gendered Voice among Female-to-MaleTransgender People [Dissertation, University of Colorado Boulder]. https://scholar.colorado.edu/concern/graduate_thesis_or_dissertations/tx31qh68h</w:t>
      </w:r>
    </w:p>
    <w:p w14:paraId="5C31E6DF" w14:textId="0A521F2A" w:rsidR="00E45B78" w:rsidRPr="002F4464" w:rsidRDefault="00E32C62" w:rsidP="00D02460">
      <w:pPr>
        <w:pStyle w:val="References"/>
        <w:rPr>
          <w:lang w:val="en-US"/>
        </w:rPr>
      </w:pPr>
      <w:r w:rsidRPr="00655062">
        <w:rPr>
          <w:lang w:val="en-US"/>
        </w:rPr>
        <w:t>Zimman, L. (2018). Transgender voices : Insights on identity, embodiment, and the gender of the voice. Language and Linguistics Compass, 12(8), e12284. https://doi.org/10.1111/lnc3.12284</w:t>
      </w:r>
    </w:p>
    <w:sectPr w:rsidR="00E45B78" w:rsidRPr="002F4464" w:rsidSect="00610F0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D96FA" w14:textId="77777777" w:rsidR="00722FF1" w:rsidRDefault="00722FF1" w:rsidP="00FC54EC">
      <w:pPr>
        <w:spacing w:after="0" w:line="240" w:lineRule="auto"/>
      </w:pPr>
      <w:r>
        <w:separator/>
      </w:r>
    </w:p>
  </w:endnote>
  <w:endnote w:type="continuationSeparator" w:id="0">
    <w:p w14:paraId="12BC4BFF" w14:textId="77777777" w:rsidR="00722FF1" w:rsidRDefault="00722FF1" w:rsidP="00FC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venir Next Condensed">
    <w:altName w:val="Arial Narrow"/>
    <w:charset w:val="00"/>
    <w:family w:val="swiss"/>
    <w:pitch w:val="variable"/>
    <w:sig w:usb0="00000001" w:usb1="5000204A" w:usb2="00000000" w:usb3="00000000" w:csb0="0000009B" w:csb1="00000000"/>
  </w:font>
  <w:font w:name="Avenir Next 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592051"/>
      <w:docPartObj>
        <w:docPartGallery w:val="Page Numbers (Bottom of Page)"/>
        <w:docPartUnique/>
      </w:docPartObj>
    </w:sdtPr>
    <w:sdtEndPr/>
    <w:sdtContent>
      <w:p w14:paraId="7FBB2DA7" w14:textId="2B900E7C" w:rsidR="000D242E" w:rsidRDefault="000D242E">
        <w:pPr>
          <w:pStyle w:val="Pieddepage"/>
          <w:jc w:val="right"/>
        </w:pPr>
        <w:r>
          <w:fldChar w:fldCharType="begin"/>
        </w:r>
        <w:r>
          <w:instrText>PAGE   \* MERGEFORMAT</w:instrText>
        </w:r>
        <w:r>
          <w:fldChar w:fldCharType="separate"/>
        </w:r>
        <w:r w:rsidR="00610F08" w:rsidRPr="00610F08">
          <w:rPr>
            <w:noProof/>
            <w:lang w:val="fr-FR"/>
          </w:rPr>
          <w:t>2</w:t>
        </w:r>
        <w:r>
          <w:fldChar w:fldCharType="end"/>
        </w:r>
      </w:p>
    </w:sdtContent>
  </w:sdt>
  <w:p w14:paraId="1BE915A9" w14:textId="77777777" w:rsidR="000D242E" w:rsidRDefault="000D242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FD97D" w14:textId="77777777" w:rsidR="00722FF1" w:rsidRDefault="00722FF1" w:rsidP="00FC54EC">
      <w:pPr>
        <w:spacing w:after="0" w:line="240" w:lineRule="auto"/>
      </w:pPr>
      <w:r>
        <w:separator/>
      </w:r>
    </w:p>
  </w:footnote>
  <w:footnote w:type="continuationSeparator" w:id="0">
    <w:p w14:paraId="4B49FB88" w14:textId="77777777" w:rsidR="00722FF1" w:rsidRDefault="00722FF1" w:rsidP="00FC54EC">
      <w:pPr>
        <w:spacing w:after="0" w:line="240" w:lineRule="auto"/>
      </w:pPr>
      <w:r>
        <w:continuationSeparator/>
      </w:r>
    </w:p>
  </w:footnote>
  <w:footnote w:id="1">
    <w:p w14:paraId="3056858B" w14:textId="77777777" w:rsidR="000D242E" w:rsidRPr="009C2E30" w:rsidRDefault="000D242E" w:rsidP="00005E3D">
      <w:pPr>
        <w:pStyle w:val="Notedebasdepage"/>
        <w:jc w:val="both"/>
        <w:rPr>
          <w:rFonts w:ascii="Times New Roman" w:hAnsi="Times New Roman" w:cs="Times New Roman"/>
          <w:lang w:val="en-US"/>
        </w:rPr>
      </w:pPr>
      <w:r w:rsidRPr="00053467">
        <w:rPr>
          <w:rStyle w:val="Appelnotedebasdep"/>
        </w:rPr>
        <w:footnoteRef/>
      </w:r>
      <w:r w:rsidRPr="009C2E30">
        <w:rPr>
          <w:rFonts w:ascii="Times New Roman" w:hAnsi="Times New Roman" w:cs="Times New Roman"/>
          <w:lang w:val="en-US"/>
        </w:rPr>
        <w:t xml:space="preserve"> </w:t>
      </w:r>
      <w:r>
        <w:rPr>
          <w:rFonts w:ascii="Times New Roman" w:hAnsi="Times New Roman" w:cs="Times New Roman"/>
          <w:lang w:val="en-US"/>
        </w:rPr>
        <w:t>Throughout this article, we will refer to “feminized” or “masculinized” voice or</w:t>
      </w:r>
      <w:r w:rsidRPr="009C2E30">
        <w:rPr>
          <w:rFonts w:ascii="Times New Roman" w:hAnsi="Times New Roman" w:cs="Times New Roman"/>
          <w:lang w:val="en-US"/>
        </w:rPr>
        <w:t xml:space="preserve"> </w:t>
      </w:r>
      <w:r>
        <w:rPr>
          <w:rFonts w:ascii="Times New Roman" w:hAnsi="Times New Roman" w:cs="Times New Roman"/>
          <w:lang w:val="en-US"/>
        </w:rPr>
        <w:t>VMB,</w:t>
      </w:r>
      <w:r w:rsidRPr="009C2E30">
        <w:rPr>
          <w:rFonts w:ascii="Times New Roman" w:hAnsi="Times New Roman" w:cs="Times New Roman"/>
          <w:lang w:val="en-US"/>
        </w:rPr>
        <w:t xml:space="preserve"> </w:t>
      </w:r>
      <w:r>
        <w:rPr>
          <w:rFonts w:ascii="Times New Roman" w:hAnsi="Times New Roman" w:cs="Times New Roman"/>
          <w:lang w:val="en-US"/>
        </w:rPr>
        <w:t>without taking the participant-researcher’s gender assignment at birth into account</w:t>
      </w:r>
      <w:r w:rsidRPr="009C2E30">
        <w:rPr>
          <w:rFonts w:ascii="Times New Roman" w:hAnsi="Times New Roman" w:cs="Times New Roman"/>
          <w:lang w:val="en-US"/>
        </w:rPr>
        <w:t xml:space="preserve">. </w:t>
      </w:r>
      <w:r>
        <w:rPr>
          <w:rFonts w:ascii="Times New Roman" w:hAnsi="Times New Roman" w:cs="Times New Roman"/>
          <w:lang w:val="en-US"/>
        </w:rPr>
        <w:t xml:space="preserve">This choice is justified by the desire to remind readers that voice is underpinned by a constructed action </w:t>
      </w:r>
      <w:r w:rsidRPr="00710E16">
        <w:rPr>
          <w:rFonts w:ascii="Times New Roman" w:hAnsi="Times New Roman" w:cs="Times New Roman"/>
          <w:lang w:val="en-GB"/>
        </w:rPr>
        <w:t>(Zimman, 2018)</w:t>
      </w:r>
      <w:r w:rsidRPr="009C2E30">
        <w:rPr>
          <w:rFonts w:ascii="Times New Roman" w:hAnsi="Times New Roman" w:cs="Times New Roman"/>
          <w:lang w:val="en-US"/>
        </w:rPr>
        <w:t xml:space="preserve">, </w:t>
      </w:r>
      <w:r>
        <w:rPr>
          <w:rFonts w:ascii="Times New Roman" w:hAnsi="Times New Roman" w:cs="Times New Roman"/>
          <w:lang w:val="en-US"/>
        </w:rPr>
        <w:t>anchored in a cultural</w:t>
      </w:r>
      <w:r w:rsidRPr="009C2E30">
        <w:rPr>
          <w:rFonts w:ascii="Times New Roman" w:hAnsi="Times New Roman" w:cs="Times New Roman"/>
          <w:lang w:val="en-US"/>
        </w:rPr>
        <w:t xml:space="preserve"> </w:t>
      </w:r>
      <w:r w:rsidRPr="00710E16">
        <w:rPr>
          <w:rFonts w:ascii="Times New Roman" w:hAnsi="Times New Roman" w:cs="Times New Roman"/>
          <w:szCs w:val="24"/>
          <w:lang w:val="en-GB"/>
        </w:rPr>
        <w:t>(Traunmüller &amp; Eriksson, 1995)</w:t>
      </w:r>
      <w:r w:rsidRPr="009C2E30">
        <w:rPr>
          <w:rFonts w:ascii="Times New Roman" w:hAnsi="Times New Roman" w:cs="Times New Roman"/>
          <w:lang w:val="en-US"/>
        </w:rPr>
        <w:t xml:space="preserve"> </w:t>
      </w:r>
      <w:r>
        <w:rPr>
          <w:rFonts w:ascii="Times New Roman" w:hAnsi="Times New Roman" w:cs="Times New Roman"/>
          <w:lang w:val="en-US"/>
        </w:rPr>
        <w:t>and linguistic</w:t>
      </w:r>
      <w:r w:rsidRPr="009C2E30">
        <w:rPr>
          <w:rFonts w:ascii="Times New Roman" w:hAnsi="Times New Roman" w:cs="Times New Roman"/>
          <w:lang w:val="en-US"/>
        </w:rPr>
        <w:t xml:space="preserve"> </w:t>
      </w:r>
      <w:r>
        <w:rPr>
          <w:rFonts w:ascii="Times New Roman" w:hAnsi="Times New Roman" w:cs="Times New Roman"/>
          <w:lang w:val="en-US"/>
        </w:rPr>
        <w:t>context</w:t>
      </w:r>
      <w:r w:rsidRPr="009C2E30">
        <w:rPr>
          <w:rFonts w:ascii="Times New Roman" w:hAnsi="Times New Roman" w:cs="Times New Roman"/>
          <w:lang w:val="en-US"/>
        </w:rPr>
        <w:t xml:space="preserve"> </w:t>
      </w:r>
      <w:r w:rsidRPr="00710E16">
        <w:rPr>
          <w:rFonts w:ascii="Times New Roman" w:hAnsi="Times New Roman" w:cs="Times New Roman"/>
          <w:lang w:val="en-GB"/>
        </w:rPr>
        <w:t>(Yuasa, 2008)</w:t>
      </w:r>
      <w:r w:rsidRPr="009C2E30">
        <w:rPr>
          <w:rFonts w:ascii="Times New Roman" w:hAnsi="Times New Roman" w:cs="Times New Roman"/>
          <w:lang w:val="en-US"/>
        </w:rPr>
        <w:t xml:space="preserve">. </w:t>
      </w:r>
      <w:r>
        <w:rPr>
          <w:rFonts w:ascii="Times New Roman" w:hAnsi="Times New Roman" w:cs="Times New Roman"/>
          <w:lang w:val="en-US"/>
        </w:rPr>
        <w:t xml:space="preserve">Voice is influenced by early socialization, as is shown by the gendered voice identification of prepubescent children, where physiological differences do not support it </w:t>
      </w:r>
      <w:r w:rsidRPr="00710E16">
        <w:rPr>
          <w:rFonts w:ascii="Times New Roman" w:hAnsi="Times New Roman" w:cs="Times New Roman"/>
          <w:lang w:val="en-GB"/>
        </w:rPr>
        <w:t>(Fitch &amp; Giedd, 1999)</w:t>
      </w:r>
      <w:r w:rsidRPr="009C2E30">
        <w:rPr>
          <w:rFonts w:ascii="Times New Roman" w:hAnsi="Times New Roman" w:cs="Times New Roman"/>
          <w:lang w:val="en-US"/>
        </w:rPr>
        <w:t xml:space="preserve">. </w:t>
      </w:r>
      <w:r>
        <w:rPr>
          <w:rFonts w:ascii="Times New Roman" w:hAnsi="Times New Roman" w:cs="Times New Roman"/>
          <w:lang w:val="en-US"/>
        </w:rPr>
        <w:t>It is situated at the intersection of different identities that affect the perception of vocal gender</w:t>
      </w:r>
      <w:r w:rsidRPr="009C2E30">
        <w:rPr>
          <w:rFonts w:ascii="Times New Roman" w:hAnsi="Times New Roman" w:cs="Times New Roman"/>
          <w:lang w:val="en-US"/>
        </w:rPr>
        <w:t xml:space="preserve"> </w:t>
      </w:r>
      <w:r w:rsidRPr="00710E16">
        <w:rPr>
          <w:rFonts w:ascii="Times New Roman" w:hAnsi="Times New Roman" w:cs="Times New Roman"/>
          <w:lang w:val="en-GB"/>
        </w:rPr>
        <w:t>(Crenshaw, 1989; Medin et al., 2017)</w:t>
      </w:r>
      <w:r w:rsidRPr="009C2E30">
        <w:rPr>
          <w:rFonts w:ascii="Times New Roman" w:hAnsi="Times New Roman" w:cs="Times New Roman"/>
          <w:lang w:val="en-US"/>
        </w:rPr>
        <w:t xml:space="preserve"> </w:t>
      </w:r>
      <w:r>
        <w:rPr>
          <w:rFonts w:ascii="Times New Roman" w:hAnsi="Times New Roman" w:cs="Times New Roman"/>
          <w:lang w:val="en-US"/>
        </w:rPr>
        <w:t>and can be voluntarily changed by the speaker</w:t>
      </w:r>
      <w:r w:rsidRPr="009C2E30">
        <w:rPr>
          <w:rFonts w:ascii="Times New Roman" w:hAnsi="Times New Roman" w:cs="Times New Roman"/>
          <w:lang w:val="en-US"/>
        </w:rPr>
        <w:t xml:space="preserve"> (</w:t>
      </w:r>
      <w:r>
        <w:rPr>
          <w:rFonts w:ascii="Times New Roman" w:hAnsi="Times New Roman" w:cs="Times New Roman"/>
          <w:lang w:val="en-US"/>
        </w:rPr>
        <w:t>agentivity</w:t>
      </w:r>
      <w:r w:rsidRPr="009C2E30">
        <w:rPr>
          <w:rFonts w:ascii="Times New Roman" w:hAnsi="Times New Roman" w:cs="Times New Roman"/>
          <w:lang w:val="en-US"/>
        </w:rPr>
        <w:t xml:space="preserve">). </w:t>
      </w:r>
      <w:r>
        <w:rPr>
          <w:rFonts w:ascii="Times New Roman" w:hAnsi="Times New Roman" w:cs="Times New Roman"/>
          <w:lang w:val="en-US"/>
        </w:rPr>
        <w:t>This set of evidence leads us to say that the participant-researcher, who was assigned male at birth</w:t>
      </w:r>
      <w:r w:rsidRPr="009C2E30">
        <w:rPr>
          <w:rFonts w:ascii="Times New Roman" w:hAnsi="Times New Roman" w:cs="Times New Roman"/>
          <w:lang w:val="en-US"/>
        </w:rPr>
        <w:t xml:space="preserve"> (AMAB), </w:t>
      </w:r>
      <w:r>
        <w:rPr>
          <w:rFonts w:ascii="Times New Roman" w:hAnsi="Times New Roman" w:cs="Times New Roman"/>
          <w:lang w:val="en-US"/>
        </w:rPr>
        <w:t>reproduces the socially constructed</w:t>
      </w:r>
      <w:r w:rsidRPr="009C2E30">
        <w:rPr>
          <w:rFonts w:ascii="Times New Roman" w:hAnsi="Times New Roman" w:cs="Times New Roman"/>
          <w:lang w:val="en-US"/>
        </w:rPr>
        <w:t xml:space="preserve"> </w:t>
      </w:r>
      <w:r>
        <w:rPr>
          <w:rFonts w:ascii="Times New Roman" w:hAnsi="Times New Roman" w:cs="Times New Roman"/>
          <w:lang w:val="en-US"/>
        </w:rPr>
        <w:t>VMB</w:t>
      </w:r>
      <w:r w:rsidRPr="009C2E30">
        <w:rPr>
          <w:rFonts w:ascii="Times New Roman" w:hAnsi="Times New Roman" w:cs="Times New Roman"/>
          <w:lang w:val="en-US"/>
        </w:rPr>
        <w:t xml:space="preserve"> </w:t>
      </w:r>
      <w:r w:rsidRPr="00C14319">
        <w:rPr>
          <w:rFonts w:ascii="Times New Roman" w:hAnsi="Times New Roman" w:cs="Times New Roman"/>
          <w:lang w:val="en-US"/>
        </w:rPr>
        <w:t xml:space="preserve">they are </w:t>
      </w:r>
      <w:r>
        <w:rPr>
          <w:rFonts w:ascii="Times New Roman" w:hAnsi="Times New Roman" w:cs="Times New Roman"/>
          <w:lang w:val="en-US"/>
        </w:rPr>
        <w:t>used to, which, however, is no more “natural” than the feminized</w:t>
      </w:r>
      <w:r w:rsidRPr="009C2E30">
        <w:rPr>
          <w:rFonts w:ascii="Times New Roman" w:hAnsi="Times New Roman" w:cs="Times New Roman"/>
          <w:lang w:val="en-US"/>
        </w:rPr>
        <w:t xml:space="preserve"> </w:t>
      </w:r>
      <w:r>
        <w:rPr>
          <w:rFonts w:ascii="Times New Roman" w:hAnsi="Times New Roman" w:cs="Times New Roman"/>
          <w:lang w:val="en-US"/>
        </w:rPr>
        <w:t>VMB</w:t>
      </w:r>
      <w:r w:rsidRPr="009C2E30">
        <w:rPr>
          <w:rFonts w:ascii="Times New Roman" w:hAnsi="Times New Roman" w:cs="Times New Roman"/>
          <w:lang w:val="en-US"/>
        </w:rPr>
        <w:t xml:space="preserve"> </w:t>
      </w:r>
      <w:r w:rsidRPr="00C14319">
        <w:rPr>
          <w:rFonts w:ascii="Times New Roman" w:hAnsi="Times New Roman" w:cs="Times New Roman"/>
          <w:lang w:val="en-US"/>
        </w:rPr>
        <w:t xml:space="preserve">they are </w:t>
      </w:r>
      <w:r>
        <w:rPr>
          <w:rFonts w:ascii="Times New Roman" w:hAnsi="Times New Roman" w:cs="Times New Roman"/>
          <w:lang w:val="en-US"/>
        </w:rPr>
        <w:t>attempting to acquire</w:t>
      </w:r>
      <w:r w:rsidRPr="009C2E30">
        <w:rPr>
          <w:rFonts w:ascii="Times New Roman" w:hAnsi="Times New Roman" w:cs="Times New Roman"/>
          <w:lang w:val="en-US"/>
        </w:rPr>
        <w:t xml:space="preserve">. </w:t>
      </w:r>
      <w:r>
        <w:rPr>
          <w:rFonts w:ascii="Times New Roman" w:hAnsi="Times New Roman" w:cs="Times New Roman"/>
          <w:lang w:val="en-US"/>
        </w:rPr>
        <w:t>Thus, “masculine” and “feminine” are used here as social referents, which are useful in relating to cultural stereotypes that are geographically and historically situated but that we do not consider to be intrinsic</w:t>
      </w:r>
      <w:r w:rsidRPr="009C2E30">
        <w:rPr>
          <w:rFonts w:ascii="Times New Roman" w:hAnsi="Times New Roman" w:cs="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01F1"/>
    <w:multiLevelType w:val="hybridMultilevel"/>
    <w:tmpl w:val="B9543AF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C5D0C07"/>
    <w:multiLevelType w:val="hybridMultilevel"/>
    <w:tmpl w:val="4CA02766"/>
    <w:lvl w:ilvl="0" w:tplc="79367BA0">
      <w:start w:val="1"/>
      <w:numFmt w:val="decimal"/>
      <w:pStyle w:val="Numberedlist"/>
      <w:lvlText w:val="(%1)"/>
      <w:lvlJc w:val="right"/>
      <w:pPr>
        <w:ind w:left="720" w:hanging="153"/>
      </w:pPr>
    </w:lvl>
    <w:lvl w:ilvl="1" w:tplc="FE3AC208">
      <w:start w:val="1"/>
      <w:numFmt w:val="lowerLetter"/>
      <w:lvlText w:val="(%2)"/>
      <w:lvlJc w:val="left"/>
      <w:pPr>
        <w:ind w:left="1440" w:hanging="360"/>
      </w:pPr>
    </w:lvl>
    <w:lvl w:ilvl="2" w:tplc="77E4D7DE">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2CC7144"/>
    <w:multiLevelType w:val="hybridMultilevel"/>
    <w:tmpl w:val="2EA0FCD4"/>
    <w:lvl w:ilvl="0" w:tplc="5E9602B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2F51242"/>
    <w:multiLevelType w:val="multilevel"/>
    <w:tmpl w:val="3C7A7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12"/>
    <w:rsid w:val="0000200C"/>
    <w:rsid w:val="00003E14"/>
    <w:rsid w:val="00004923"/>
    <w:rsid w:val="00005660"/>
    <w:rsid w:val="00005E3D"/>
    <w:rsid w:val="00006171"/>
    <w:rsid w:val="00010D3C"/>
    <w:rsid w:val="00012F3A"/>
    <w:rsid w:val="000132DD"/>
    <w:rsid w:val="00015CDA"/>
    <w:rsid w:val="0001724B"/>
    <w:rsid w:val="00023291"/>
    <w:rsid w:val="00024379"/>
    <w:rsid w:val="000262D8"/>
    <w:rsid w:val="000306E4"/>
    <w:rsid w:val="00035F33"/>
    <w:rsid w:val="000360B3"/>
    <w:rsid w:val="00036865"/>
    <w:rsid w:val="000376A5"/>
    <w:rsid w:val="00037F02"/>
    <w:rsid w:val="000412E1"/>
    <w:rsid w:val="00046C4D"/>
    <w:rsid w:val="000532C7"/>
    <w:rsid w:val="00053467"/>
    <w:rsid w:val="000538D9"/>
    <w:rsid w:val="000545BF"/>
    <w:rsid w:val="00056CC1"/>
    <w:rsid w:val="000642D7"/>
    <w:rsid w:val="00066EB1"/>
    <w:rsid w:val="00073CD1"/>
    <w:rsid w:val="00074E48"/>
    <w:rsid w:val="00075C2A"/>
    <w:rsid w:val="000771DC"/>
    <w:rsid w:val="00077DCE"/>
    <w:rsid w:val="00083034"/>
    <w:rsid w:val="00097A25"/>
    <w:rsid w:val="00097CBB"/>
    <w:rsid w:val="000A0388"/>
    <w:rsid w:val="000A0440"/>
    <w:rsid w:val="000A269E"/>
    <w:rsid w:val="000A43E2"/>
    <w:rsid w:val="000A7802"/>
    <w:rsid w:val="000B3A11"/>
    <w:rsid w:val="000B5CC2"/>
    <w:rsid w:val="000C43E5"/>
    <w:rsid w:val="000C650C"/>
    <w:rsid w:val="000D242E"/>
    <w:rsid w:val="000D4DCB"/>
    <w:rsid w:val="000D50B0"/>
    <w:rsid w:val="000D7581"/>
    <w:rsid w:val="000E692E"/>
    <w:rsid w:val="000F7624"/>
    <w:rsid w:val="00105385"/>
    <w:rsid w:val="00106C0A"/>
    <w:rsid w:val="001123B3"/>
    <w:rsid w:val="00113CB9"/>
    <w:rsid w:val="0011588A"/>
    <w:rsid w:val="00120386"/>
    <w:rsid w:val="00130774"/>
    <w:rsid w:val="00130F1E"/>
    <w:rsid w:val="00135525"/>
    <w:rsid w:val="00147AB5"/>
    <w:rsid w:val="001514E5"/>
    <w:rsid w:val="00153E3D"/>
    <w:rsid w:val="00173060"/>
    <w:rsid w:val="0017631A"/>
    <w:rsid w:val="00177CE3"/>
    <w:rsid w:val="0018242D"/>
    <w:rsid w:val="00185E08"/>
    <w:rsid w:val="00187DCB"/>
    <w:rsid w:val="00191A1A"/>
    <w:rsid w:val="0019355B"/>
    <w:rsid w:val="00193609"/>
    <w:rsid w:val="001940C9"/>
    <w:rsid w:val="001956B2"/>
    <w:rsid w:val="001A1DBB"/>
    <w:rsid w:val="001A36A9"/>
    <w:rsid w:val="001A4E14"/>
    <w:rsid w:val="001C0111"/>
    <w:rsid w:val="001C2629"/>
    <w:rsid w:val="001C55DF"/>
    <w:rsid w:val="001C71B9"/>
    <w:rsid w:val="001D7AEB"/>
    <w:rsid w:val="001E3BD1"/>
    <w:rsid w:val="001F0BE4"/>
    <w:rsid w:val="001F3D59"/>
    <w:rsid w:val="001F6991"/>
    <w:rsid w:val="00201762"/>
    <w:rsid w:val="00202A33"/>
    <w:rsid w:val="00203A8B"/>
    <w:rsid w:val="00203D23"/>
    <w:rsid w:val="00212AA8"/>
    <w:rsid w:val="00216D3E"/>
    <w:rsid w:val="00221996"/>
    <w:rsid w:val="00221F09"/>
    <w:rsid w:val="002226F4"/>
    <w:rsid w:val="00223B80"/>
    <w:rsid w:val="00231CF7"/>
    <w:rsid w:val="002373E5"/>
    <w:rsid w:val="00250C93"/>
    <w:rsid w:val="00252F82"/>
    <w:rsid w:val="00254662"/>
    <w:rsid w:val="00254789"/>
    <w:rsid w:val="002600A9"/>
    <w:rsid w:val="00263B4C"/>
    <w:rsid w:val="00265D6A"/>
    <w:rsid w:val="00274807"/>
    <w:rsid w:val="002841D7"/>
    <w:rsid w:val="00284852"/>
    <w:rsid w:val="00285598"/>
    <w:rsid w:val="00286C30"/>
    <w:rsid w:val="002A763E"/>
    <w:rsid w:val="002B2762"/>
    <w:rsid w:val="002B45CF"/>
    <w:rsid w:val="002B6041"/>
    <w:rsid w:val="002C290C"/>
    <w:rsid w:val="002C3C8B"/>
    <w:rsid w:val="002C5015"/>
    <w:rsid w:val="002C7D16"/>
    <w:rsid w:val="002D2D66"/>
    <w:rsid w:val="002D32D1"/>
    <w:rsid w:val="002D5E15"/>
    <w:rsid w:val="002D76E2"/>
    <w:rsid w:val="002F4464"/>
    <w:rsid w:val="003017B7"/>
    <w:rsid w:val="00304E98"/>
    <w:rsid w:val="00306FED"/>
    <w:rsid w:val="003100DA"/>
    <w:rsid w:val="003174E1"/>
    <w:rsid w:val="003211FB"/>
    <w:rsid w:val="003230F6"/>
    <w:rsid w:val="003273AD"/>
    <w:rsid w:val="003376F7"/>
    <w:rsid w:val="0034287C"/>
    <w:rsid w:val="00343C76"/>
    <w:rsid w:val="0034429D"/>
    <w:rsid w:val="00345CF2"/>
    <w:rsid w:val="00350E30"/>
    <w:rsid w:val="00352607"/>
    <w:rsid w:val="00357F05"/>
    <w:rsid w:val="0036429C"/>
    <w:rsid w:val="00365DAA"/>
    <w:rsid w:val="00376748"/>
    <w:rsid w:val="00376EC5"/>
    <w:rsid w:val="0038494B"/>
    <w:rsid w:val="00385200"/>
    <w:rsid w:val="00386C6B"/>
    <w:rsid w:val="003900E5"/>
    <w:rsid w:val="003901B1"/>
    <w:rsid w:val="00395476"/>
    <w:rsid w:val="00396F1E"/>
    <w:rsid w:val="003A00D6"/>
    <w:rsid w:val="003A289C"/>
    <w:rsid w:val="003A31D9"/>
    <w:rsid w:val="003A7707"/>
    <w:rsid w:val="003B081C"/>
    <w:rsid w:val="003B31DC"/>
    <w:rsid w:val="003C219F"/>
    <w:rsid w:val="003D0989"/>
    <w:rsid w:val="003D37DD"/>
    <w:rsid w:val="003D797B"/>
    <w:rsid w:val="003E16B7"/>
    <w:rsid w:val="003E6EC1"/>
    <w:rsid w:val="003F05BE"/>
    <w:rsid w:val="003F18DF"/>
    <w:rsid w:val="003F3CD4"/>
    <w:rsid w:val="00405CFC"/>
    <w:rsid w:val="00407F75"/>
    <w:rsid w:val="004152A6"/>
    <w:rsid w:val="004160BE"/>
    <w:rsid w:val="0041680F"/>
    <w:rsid w:val="00421F85"/>
    <w:rsid w:val="00425278"/>
    <w:rsid w:val="0042602D"/>
    <w:rsid w:val="00426CB7"/>
    <w:rsid w:val="00427DC6"/>
    <w:rsid w:val="004340FF"/>
    <w:rsid w:val="00434A3B"/>
    <w:rsid w:val="004375E8"/>
    <w:rsid w:val="00437B22"/>
    <w:rsid w:val="004525B5"/>
    <w:rsid w:val="004526A2"/>
    <w:rsid w:val="00453BBF"/>
    <w:rsid w:val="004546BF"/>
    <w:rsid w:val="00463BCD"/>
    <w:rsid w:val="00465F59"/>
    <w:rsid w:val="004710C1"/>
    <w:rsid w:val="00471F60"/>
    <w:rsid w:val="004733BF"/>
    <w:rsid w:val="00481D82"/>
    <w:rsid w:val="00485D7C"/>
    <w:rsid w:val="00493095"/>
    <w:rsid w:val="004A3623"/>
    <w:rsid w:val="004A4FF4"/>
    <w:rsid w:val="004B6A7C"/>
    <w:rsid w:val="004C2E02"/>
    <w:rsid w:val="004C6525"/>
    <w:rsid w:val="004D7412"/>
    <w:rsid w:val="004E1E5E"/>
    <w:rsid w:val="004E331C"/>
    <w:rsid w:val="004E3E1F"/>
    <w:rsid w:val="004E585F"/>
    <w:rsid w:val="004F3FFF"/>
    <w:rsid w:val="004F6790"/>
    <w:rsid w:val="00502720"/>
    <w:rsid w:val="00515409"/>
    <w:rsid w:val="00515A64"/>
    <w:rsid w:val="0052015B"/>
    <w:rsid w:val="005219E8"/>
    <w:rsid w:val="00523B8C"/>
    <w:rsid w:val="00523E66"/>
    <w:rsid w:val="00525264"/>
    <w:rsid w:val="00527196"/>
    <w:rsid w:val="0053346B"/>
    <w:rsid w:val="00535427"/>
    <w:rsid w:val="00537205"/>
    <w:rsid w:val="00544693"/>
    <w:rsid w:val="00544EA5"/>
    <w:rsid w:val="00553CAA"/>
    <w:rsid w:val="005548F1"/>
    <w:rsid w:val="00556AB5"/>
    <w:rsid w:val="00557E22"/>
    <w:rsid w:val="0056356E"/>
    <w:rsid w:val="005645E3"/>
    <w:rsid w:val="005704A5"/>
    <w:rsid w:val="00570B62"/>
    <w:rsid w:val="00575BFA"/>
    <w:rsid w:val="005870B7"/>
    <w:rsid w:val="0059176A"/>
    <w:rsid w:val="00591A9E"/>
    <w:rsid w:val="00591ED0"/>
    <w:rsid w:val="00593424"/>
    <w:rsid w:val="00593F05"/>
    <w:rsid w:val="005965E0"/>
    <w:rsid w:val="005A2BE2"/>
    <w:rsid w:val="005A3F8E"/>
    <w:rsid w:val="005A50BA"/>
    <w:rsid w:val="005A65E4"/>
    <w:rsid w:val="005A6F77"/>
    <w:rsid w:val="005B14B1"/>
    <w:rsid w:val="005B1BB8"/>
    <w:rsid w:val="005C212F"/>
    <w:rsid w:val="005C29ED"/>
    <w:rsid w:val="005C2DB9"/>
    <w:rsid w:val="005C2F60"/>
    <w:rsid w:val="005D03AC"/>
    <w:rsid w:val="005D062E"/>
    <w:rsid w:val="005D1426"/>
    <w:rsid w:val="005D5B52"/>
    <w:rsid w:val="005E3D8A"/>
    <w:rsid w:val="005E705E"/>
    <w:rsid w:val="005F0415"/>
    <w:rsid w:val="005F23C8"/>
    <w:rsid w:val="005F573E"/>
    <w:rsid w:val="005F60E5"/>
    <w:rsid w:val="00610F08"/>
    <w:rsid w:val="00617D54"/>
    <w:rsid w:val="0062168F"/>
    <w:rsid w:val="006263D1"/>
    <w:rsid w:val="006269FB"/>
    <w:rsid w:val="00627E8E"/>
    <w:rsid w:val="00632CD0"/>
    <w:rsid w:val="00634B01"/>
    <w:rsid w:val="0063564A"/>
    <w:rsid w:val="00637D18"/>
    <w:rsid w:val="006411E1"/>
    <w:rsid w:val="00644525"/>
    <w:rsid w:val="00653A63"/>
    <w:rsid w:val="00654282"/>
    <w:rsid w:val="00655062"/>
    <w:rsid w:val="00657F22"/>
    <w:rsid w:val="0066380A"/>
    <w:rsid w:val="00671A7C"/>
    <w:rsid w:val="00672D3F"/>
    <w:rsid w:val="00674A20"/>
    <w:rsid w:val="00675B90"/>
    <w:rsid w:val="00677A74"/>
    <w:rsid w:val="00683BC8"/>
    <w:rsid w:val="0068491C"/>
    <w:rsid w:val="00686F98"/>
    <w:rsid w:val="00690317"/>
    <w:rsid w:val="00690A2D"/>
    <w:rsid w:val="00694035"/>
    <w:rsid w:val="006B02D5"/>
    <w:rsid w:val="006B26D3"/>
    <w:rsid w:val="006B2CBB"/>
    <w:rsid w:val="006B4D4D"/>
    <w:rsid w:val="006B7C51"/>
    <w:rsid w:val="006C012F"/>
    <w:rsid w:val="006D2622"/>
    <w:rsid w:val="006D4203"/>
    <w:rsid w:val="006E1B64"/>
    <w:rsid w:val="006E4616"/>
    <w:rsid w:val="006F21C1"/>
    <w:rsid w:val="006F3895"/>
    <w:rsid w:val="006F468D"/>
    <w:rsid w:val="006F567E"/>
    <w:rsid w:val="007020F4"/>
    <w:rsid w:val="0070256A"/>
    <w:rsid w:val="0070296F"/>
    <w:rsid w:val="00702A04"/>
    <w:rsid w:val="00706683"/>
    <w:rsid w:val="00710E16"/>
    <w:rsid w:val="00712718"/>
    <w:rsid w:val="0072175C"/>
    <w:rsid w:val="00722CE7"/>
    <w:rsid w:val="00722FF1"/>
    <w:rsid w:val="007348A5"/>
    <w:rsid w:val="00737966"/>
    <w:rsid w:val="00743DB5"/>
    <w:rsid w:val="00752E6D"/>
    <w:rsid w:val="007615EC"/>
    <w:rsid w:val="00762CE3"/>
    <w:rsid w:val="007650FE"/>
    <w:rsid w:val="00765410"/>
    <w:rsid w:val="00765DD2"/>
    <w:rsid w:val="00766BA8"/>
    <w:rsid w:val="007722BF"/>
    <w:rsid w:val="00773ADA"/>
    <w:rsid w:val="00775E08"/>
    <w:rsid w:val="007760D6"/>
    <w:rsid w:val="007760F7"/>
    <w:rsid w:val="00781020"/>
    <w:rsid w:val="007819AD"/>
    <w:rsid w:val="00784889"/>
    <w:rsid w:val="00785BBC"/>
    <w:rsid w:val="00785E11"/>
    <w:rsid w:val="00786BFC"/>
    <w:rsid w:val="00790E9F"/>
    <w:rsid w:val="00791259"/>
    <w:rsid w:val="00793716"/>
    <w:rsid w:val="007A023A"/>
    <w:rsid w:val="007B1356"/>
    <w:rsid w:val="007B36DA"/>
    <w:rsid w:val="007B5ED0"/>
    <w:rsid w:val="007C2E10"/>
    <w:rsid w:val="007C4F6A"/>
    <w:rsid w:val="007D2F73"/>
    <w:rsid w:val="007E3025"/>
    <w:rsid w:val="007E4A3C"/>
    <w:rsid w:val="007E6108"/>
    <w:rsid w:val="007F2FFA"/>
    <w:rsid w:val="007F38C1"/>
    <w:rsid w:val="007F732D"/>
    <w:rsid w:val="008018F1"/>
    <w:rsid w:val="00802C99"/>
    <w:rsid w:val="00815CE2"/>
    <w:rsid w:val="008219E7"/>
    <w:rsid w:val="00821FA5"/>
    <w:rsid w:val="00825A96"/>
    <w:rsid w:val="00827701"/>
    <w:rsid w:val="00836210"/>
    <w:rsid w:val="00841091"/>
    <w:rsid w:val="00844061"/>
    <w:rsid w:val="008539B8"/>
    <w:rsid w:val="00853B3E"/>
    <w:rsid w:val="008613F0"/>
    <w:rsid w:val="0086271D"/>
    <w:rsid w:val="0087053F"/>
    <w:rsid w:val="008715B1"/>
    <w:rsid w:val="008718FD"/>
    <w:rsid w:val="00876777"/>
    <w:rsid w:val="00877B11"/>
    <w:rsid w:val="00877E48"/>
    <w:rsid w:val="00883740"/>
    <w:rsid w:val="00885314"/>
    <w:rsid w:val="008905D7"/>
    <w:rsid w:val="0089091F"/>
    <w:rsid w:val="008A244F"/>
    <w:rsid w:val="008A5B4D"/>
    <w:rsid w:val="008B13F8"/>
    <w:rsid w:val="008B17F7"/>
    <w:rsid w:val="008C0023"/>
    <w:rsid w:val="008C560D"/>
    <w:rsid w:val="008C6C53"/>
    <w:rsid w:val="008D13E4"/>
    <w:rsid w:val="008D40E8"/>
    <w:rsid w:val="008D4336"/>
    <w:rsid w:val="008D5DA4"/>
    <w:rsid w:val="008E0FE8"/>
    <w:rsid w:val="008E1A59"/>
    <w:rsid w:val="008E4C94"/>
    <w:rsid w:val="008F46FF"/>
    <w:rsid w:val="00905697"/>
    <w:rsid w:val="00907D2B"/>
    <w:rsid w:val="00914DD7"/>
    <w:rsid w:val="00924C94"/>
    <w:rsid w:val="00927753"/>
    <w:rsid w:val="009372C1"/>
    <w:rsid w:val="009402AB"/>
    <w:rsid w:val="009426CD"/>
    <w:rsid w:val="0094645D"/>
    <w:rsid w:val="009519FD"/>
    <w:rsid w:val="00953215"/>
    <w:rsid w:val="00960C50"/>
    <w:rsid w:val="00963358"/>
    <w:rsid w:val="00967A1A"/>
    <w:rsid w:val="009863F5"/>
    <w:rsid w:val="0099261C"/>
    <w:rsid w:val="009955C7"/>
    <w:rsid w:val="009956B9"/>
    <w:rsid w:val="0099768F"/>
    <w:rsid w:val="009A350B"/>
    <w:rsid w:val="009A547B"/>
    <w:rsid w:val="009B5A55"/>
    <w:rsid w:val="009C2E30"/>
    <w:rsid w:val="009C340D"/>
    <w:rsid w:val="009C64B5"/>
    <w:rsid w:val="009C7C74"/>
    <w:rsid w:val="009D17D2"/>
    <w:rsid w:val="009D4015"/>
    <w:rsid w:val="009E63BA"/>
    <w:rsid w:val="009E63D9"/>
    <w:rsid w:val="009E7D4B"/>
    <w:rsid w:val="00A01E65"/>
    <w:rsid w:val="00A029AA"/>
    <w:rsid w:val="00A06C7C"/>
    <w:rsid w:val="00A06CF6"/>
    <w:rsid w:val="00A06F80"/>
    <w:rsid w:val="00A1648E"/>
    <w:rsid w:val="00A17C35"/>
    <w:rsid w:val="00A23BF5"/>
    <w:rsid w:val="00A25D19"/>
    <w:rsid w:val="00A266EF"/>
    <w:rsid w:val="00A27E15"/>
    <w:rsid w:val="00A32B9B"/>
    <w:rsid w:val="00A33BE4"/>
    <w:rsid w:val="00A37934"/>
    <w:rsid w:val="00A37F57"/>
    <w:rsid w:val="00A46FB1"/>
    <w:rsid w:val="00A53E4F"/>
    <w:rsid w:val="00A642DB"/>
    <w:rsid w:val="00A64E2B"/>
    <w:rsid w:val="00A75069"/>
    <w:rsid w:val="00A75AF6"/>
    <w:rsid w:val="00A763BE"/>
    <w:rsid w:val="00A84B1C"/>
    <w:rsid w:val="00A850DF"/>
    <w:rsid w:val="00A85705"/>
    <w:rsid w:val="00AA1DFD"/>
    <w:rsid w:val="00AA37E2"/>
    <w:rsid w:val="00AA3FD2"/>
    <w:rsid w:val="00AA4654"/>
    <w:rsid w:val="00AA70F1"/>
    <w:rsid w:val="00AA7668"/>
    <w:rsid w:val="00AB6874"/>
    <w:rsid w:val="00AB7705"/>
    <w:rsid w:val="00AC13D0"/>
    <w:rsid w:val="00AC7D2F"/>
    <w:rsid w:val="00AD44CC"/>
    <w:rsid w:val="00AD6578"/>
    <w:rsid w:val="00AE59EC"/>
    <w:rsid w:val="00AE5C97"/>
    <w:rsid w:val="00AF0BC1"/>
    <w:rsid w:val="00AF171D"/>
    <w:rsid w:val="00AF1963"/>
    <w:rsid w:val="00AF4C85"/>
    <w:rsid w:val="00B03A8C"/>
    <w:rsid w:val="00B0437C"/>
    <w:rsid w:val="00B067FB"/>
    <w:rsid w:val="00B10111"/>
    <w:rsid w:val="00B11524"/>
    <w:rsid w:val="00B13927"/>
    <w:rsid w:val="00B13B92"/>
    <w:rsid w:val="00B17652"/>
    <w:rsid w:val="00B178E8"/>
    <w:rsid w:val="00B213B7"/>
    <w:rsid w:val="00B229B7"/>
    <w:rsid w:val="00B25690"/>
    <w:rsid w:val="00B30D0A"/>
    <w:rsid w:val="00B324E0"/>
    <w:rsid w:val="00B44BB0"/>
    <w:rsid w:val="00B46287"/>
    <w:rsid w:val="00B46766"/>
    <w:rsid w:val="00B534B5"/>
    <w:rsid w:val="00B55FDC"/>
    <w:rsid w:val="00B6064A"/>
    <w:rsid w:val="00B66B9F"/>
    <w:rsid w:val="00B66C74"/>
    <w:rsid w:val="00B70D47"/>
    <w:rsid w:val="00B769F6"/>
    <w:rsid w:val="00B818C4"/>
    <w:rsid w:val="00B86D3A"/>
    <w:rsid w:val="00B90227"/>
    <w:rsid w:val="00B9200E"/>
    <w:rsid w:val="00B97748"/>
    <w:rsid w:val="00BA0548"/>
    <w:rsid w:val="00BA073A"/>
    <w:rsid w:val="00BA366F"/>
    <w:rsid w:val="00BC0332"/>
    <w:rsid w:val="00BC43B2"/>
    <w:rsid w:val="00BD5B96"/>
    <w:rsid w:val="00BE1089"/>
    <w:rsid w:val="00BE3D3A"/>
    <w:rsid w:val="00BE42C6"/>
    <w:rsid w:val="00BE7D99"/>
    <w:rsid w:val="00BF3133"/>
    <w:rsid w:val="00C03621"/>
    <w:rsid w:val="00C07C40"/>
    <w:rsid w:val="00C10813"/>
    <w:rsid w:val="00C126D3"/>
    <w:rsid w:val="00C12879"/>
    <w:rsid w:val="00C1428C"/>
    <w:rsid w:val="00C14319"/>
    <w:rsid w:val="00C155A5"/>
    <w:rsid w:val="00C1697D"/>
    <w:rsid w:val="00C216D3"/>
    <w:rsid w:val="00C23430"/>
    <w:rsid w:val="00C26010"/>
    <w:rsid w:val="00C263EA"/>
    <w:rsid w:val="00C30C28"/>
    <w:rsid w:val="00C318A6"/>
    <w:rsid w:val="00C31DD1"/>
    <w:rsid w:val="00C415DE"/>
    <w:rsid w:val="00C428AE"/>
    <w:rsid w:val="00C42D3D"/>
    <w:rsid w:val="00C55C2F"/>
    <w:rsid w:val="00C61577"/>
    <w:rsid w:val="00C621F7"/>
    <w:rsid w:val="00C644C5"/>
    <w:rsid w:val="00C66468"/>
    <w:rsid w:val="00C671BD"/>
    <w:rsid w:val="00C83984"/>
    <w:rsid w:val="00C84B1A"/>
    <w:rsid w:val="00C92370"/>
    <w:rsid w:val="00C93541"/>
    <w:rsid w:val="00C93A77"/>
    <w:rsid w:val="00CB15A2"/>
    <w:rsid w:val="00CB1627"/>
    <w:rsid w:val="00CC4AC4"/>
    <w:rsid w:val="00CC75B3"/>
    <w:rsid w:val="00CD11A0"/>
    <w:rsid w:val="00CE242F"/>
    <w:rsid w:val="00CE5294"/>
    <w:rsid w:val="00CF0E1D"/>
    <w:rsid w:val="00CF60EB"/>
    <w:rsid w:val="00CF7A13"/>
    <w:rsid w:val="00D00E9E"/>
    <w:rsid w:val="00D02460"/>
    <w:rsid w:val="00D037DC"/>
    <w:rsid w:val="00D1210B"/>
    <w:rsid w:val="00D134DD"/>
    <w:rsid w:val="00D143CF"/>
    <w:rsid w:val="00D25E59"/>
    <w:rsid w:val="00D26F98"/>
    <w:rsid w:val="00D373AD"/>
    <w:rsid w:val="00D4257D"/>
    <w:rsid w:val="00D43236"/>
    <w:rsid w:val="00D5368B"/>
    <w:rsid w:val="00D546BB"/>
    <w:rsid w:val="00D553BE"/>
    <w:rsid w:val="00D57943"/>
    <w:rsid w:val="00D67E77"/>
    <w:rsid w:val="00D72206"/>
    <w:rsid w:val="00D80FB8"/>
    <w:rsid w:val="00D82F43"/>
    <w:rsid w:val="00D938C4"/>
    <w:rsid w:val="00D94300"/>
    <w:rsid w:val="00D95B4C"/>
    <w:rsid w:val="00D968DD"/>
    <w:rsid w:val="00DA0FB2"/>
    <w:rsid w:val="00DA131A"/>
    <w:rsid w:val="00DA3A75"/>
    <w:rsid w:val="00DB2558"/>
    <w:rsid w:val="00DB5233"/>
    <w:rsid w:val="00DB5608"/>
    <w:rsid w:val="00DB7A47"/>
    <w:rsid w:val="00DC6EDE"/>
    <w:rsid w:val="00DD2048"/>
    <w:rsid w:val="00DD53CC"/>
    <w:rsid w:val="00DE052A"/>
    <w:rsid w:val="00DE1F57"/>
    <w:rsid w:val="00DE2C37"/>
    <w:rsid w:val="00DE3EC8"/>
    <w:rsid w:val="00DF15F1"/>
    <w:rsid w:val="00DF5F50"/>
    <w:rsid w:val="00E0036A"/>
    <w:rsid w:val="00E00605"/>
    <w:rsid w:val="00E0592E"/>
    <w:rsid w:val="00E1069B"/>
    <w:rsid w:val="00E10C57"/>
    <w:rsid w:val="00E16923"/>
    <w:rsid w:val="00E1711A"/>
    <w:rsid w:val="00E1795B"/>
    <w:rsid w:val="00E207A2"/>
    <w:rsid w:val="00E22F52"/>
    <w:rsid w:val="00E25D2D"/>
    <w:rsid w:val="00E27B6D"/>
    <w:rsid w:val="00E32C36"/>
    <w:rsid w:val="00E32C62"/>
    <w:rsid w:val="00E34A1A"/>
    <w:rsid w:val="00E35D4D"/>
    <w:rsid w:val="00E37F64"/>
    <w:rsid w:val="00E45B78"/>
    <w:rsid w:val="00E5511A"/>
    <w:rsid w:val="00E60326"/>
    <w:rsid w:val="00E6321D"/>
    <w:rsid w:val="00E6588F"/>
    <w:rsid w:val="00E7224F"/>
    <w:rsid w:val="00E810D8"/>
    <w:rsid w:val="00E84283"/>
    <w:rsid w:val="00E930D9"/>
    <w:rsid w:val="00EA0A61"/>
    <w:rsid w:val="00EA43B8"/>
    <w:rsid w:val="00EA5038"/>
    <w:rsid w:val="00EB0D43"/>
    <w:rsid w:val="00EB159A"/>
    <w:rsid w:val="00EB1E87"/>
    <w:rsid w:val="00EB321B"/>
    <w:rsid w:val="00EB353D"/>
    <w:rsid w:val="00EB3D39"/>
    <w:rsid w:val="00EC14A8"/>
    <w:rsid w:val="00EC2588"/>
    <w:rsid w:val="00EC7F12"/>
    <w:rsid w:val="00ED4053"/>
    <w:rsid w:val="00ED49F4"/>
    <w:rsid w:val="00ED7FE6"/>
    <w:rsid w:val="00EE1789"/>
    <w:rsid w:val="00EE6C26"/>
    <w:rsid w:val="00EE7218"/>
    <w:rsid w:val="00EF146C"/>
    <w:rsid w:val="00EF219F"/>
    <w:rsid w:val="00EF36ED"/>
    <w:rsid w:val="00EF575E"/>
    <w:rsid w:val="00F009EB"/>
    <w:rsid w:val="00F06943"/>
    <w:rsid w:val="00F076DB"/>
    <w:rsid w:val="00F14E03"/>
    <w:rsid w:val="00F20C16"/>
    <w:rsid w:val="00F235C5"/>
    <w:rsid w:val="00F24386"/>
    <w:rsid w:val="00F33AE1"/>
    <w:rsid w:val="00F352D8"/>
    <w:rsid w:val="00F43B5B"/>
    <w:rsid w:val="00F51280"/>
    <w:rsid w:val="00F52288"/>
    <w:rsid w:val="00F6361A"/>
    <w:rsid w:val="00F75E00"/>
    <w:rsid w:val="00F80B15"/>
    <w:rsid w:val="00F81A53"/>
    <w:rsid w:val="00F91260"/>
    <w:rsid w:val="00F91603"/>
    <w:rsid w:val="00F96563"/>
    <w:rsid w:val="00FA3FDE"/>
    <w:rsid w:val="00FB55C5"/>
    <w:rsid w:val="00FB56F0"/>
    <w:rsid w:val="00FC0D75"/>
    <w:rsid w:val="00FC1B9C"/>
    <w:rsid w:val="00FC54EC"/>
    <w:rsid w:val="00FD0060"/>
    <w:rsid w:val="00FD0637"/>
    <w:rsid w:val="00FD0863"/>
    <w:rsid w:val="00FD3738"/>
    <w:rsid w:val="00FD5552"/>
    <w:rsid w:val="00FD7F7A"/>
    <w:rsid w:val="00FE0D11"/>
    <w:rsid w:val="00FE1D75"/>
    <w:rsid w:val="00FE385B"/>
    <w:rsid w:val="00FE6999"/>
    <w:rsid w:val="00FF4791"/>
    <w:rsid w:val="00FF4A3B"/>
    <w:rsid w:val="00FF6170"/>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BE48"/>
  <w15:chartTrackingRefBased/>
  <w15:docId w15:val="{C59C0A8A-3693-46E0-8007-686AD387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EC"/>
    <w:pPr>
      <w:spacing w:line="256" w:lineRule="auto"/>
    </w:pPr>
  </w:style>
  <w:style w:type="paragraph" w:styleId="Titre1">
    <w:name w:val="heading 1"/>
    <w:basedOn w:val="Normal"/>
    <w:next w:val="Paragraph"/>
    <w:link w:val="Titre1Car"/>
    <w:uiPriority w:val="9"/>
    <w:qFormat/>
    <w:rsid w:val="00FC54EC"/>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Titre2">
    <w:name w:val="heading 2"/>
    <w:basedOn w:val="Normal"/>
    <w:next w:val="Paragraph"/>
    <w:link w:val="Titre2Car"/>
    <w:unhideWhenUsed/>
    <w:qFormat/>
    <w:rsid w:val="00FC54EC"/>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paragraph" w:styleId="Titre3">
    <w:name w:val="heading 3"/>
    <w:basedOn w:val="Normal"/>
    <w:next w:val="Paragraph"/>
    <w:link w:val="Titre3Car"/>
    <w:unhideWhenUsed/>
    <w:qFormat/>
    <w:rsid w:val="00FC54EC"/>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next w:val="Newparagraph"/>
    <w:qFormat/>
    <w:rsid w:val="00FC54EC"/>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FC54EC"/>
    <w:pPr>
      <w:spacing w:after="0" w:line="480" w:lineRule="auto"/>
      <w:ind w:firstLine="720"/>
    </w:pPr>
    <w:rPr>
      <w:rFonts w:ascii="Times New Roman" w:eastAsia="Times New Roman" w:hAnsi="Times New Roman" w:cs="Times New Roman"/>
      <w:sz w:val="24"/>
      <w:szCs w:val="24"/>
      <w:lang w:val="en-GB" w:eastAsia="en-GB"/>
    </w:rPr>
  </w:style>
  <w:style w:type="character" w:customStyle="1" w:styleId="Titre1Car">
    <w:name w:val="Titre 1 Car"/>
    <w:basedOn w:val="Policepardfaut"/>
    <w:link w:val="Titre1"/>
    <w:uiPriority w:val="9"/>
    <w:rsid w:val="00FC54EC"/>
    <w:rPr>
      <w:rFonts w:ascii="Times New Roman" w:eastAsia="Times New Roman" w:hAnsi="Times New Roman" w:cs="Arial"/>
      <w:b/>
      <w:bCs/>
      <w:kern w:val="32"/>
      <w:sz w:val="24"/>
      <w:szCs w:val="32"/>
      <w:lang w:val="en-GB" w:eastAsia="en-GB"/>
    </w:rPr>
  </w:style>
  <w:style w:type="character" w:customStyle="1" w:styleId="Titre2Car">
    <w:name w:val="Titre 2 Car"/>
    <w:basedOn w:val="Policepardfaut"/>
    <w:link w:val="Titre2"/>
    <w:rsid w:val="00FC54EC"/>
    <w:rPr>
      <w:rFonts w:ascii="Times New Roman" w:eastAsia="Times New Roman" w:hAnsi="Times New Roman" w:cs="Arial"/>
      <w:b/>
      <w:bCs/>
      <w:i/>
      <w:iCs/>
      <w:sz w:val="24"/>
      <w:szCs w:val="28"/>
      <w:lang w:val="en-GB" w:eastAsia="en-GB"/>
    </w:rPr>
  </w:style>
  <w:style w:type="character" w:customStyle="1" w:styleId="Titre3Car">
    <w:name w:val="Titre 3 Car"/>
    <w:basedOn w:val="Policepardfaut"/>
    <w:link w:val="Titre3"/>
    <w:rsid w:val="00FC54EC"/>
    <w:rPr>
      <w:rFonts w:ascii="Times New Roman" w:eastAsia="Times New Roman" w:hAnsi="Times New Roman" w:cs="Arial"/>
      <w:bCs/>
      <w:i/>
      <w:sz w:val="24"/>
      <w:szCs w:val="26"/>
      <w:lang w:val="en-GB" w:eastAsia="en-GB"/>
    </w:rPr>
  </w:style>
  <w:style w:type="character" w:styleId="Lienhypertexte">
    <w:name w:val="Hyperlink"/>
    <w:basedOn w:val="Policepardfaut"/>
    <w:uiPriority w:val="99"/>
    <w:unhideWhenUsed/>
    <w:rsid w:val="00FC54EC"/>
    <w:rPr>
      <w:color w:val="0563C1" w:themeColor="hyperlink"/>
      <w:u w:val="single"/>
    </w:rPr>
  </w:style>
  <w:style w:type="paragraph" w:styleId="Notedebasdepage">
    <w:name w:val="footnote text"/>
    <w:basedOn w:val="Normal"/>
    <w:link w:val="NotedebasdepageCar"/>
    <w:uiPriority w:val="99"/>
    <w:semiHidden/>
    <w:unhideWhenUsed/>
    <w:rsid w:val="00FC54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54EC"/>
    <w:rPr>
      <w:sz w:val="20"/>
      <w:szCs w:val="20"/>
    </w:rPr>
  </w:style>
  <w:style w:type="paragraph" w:styleId="Commentaire">
    <w:name w:val="annotation text"/>
    <w:basedOn w:val="Normal"/>
    <w:link w:val="CommentaireCar"/>
    <w:uiPriority w:val="99"/>
    <w:unhideWhenUsed/>
    <w:rsid w:val="00FC54EC"/>
    <w:pPr>
      <w:spacing w:line="240" w:lineRule="auto"/>
    </w:pPr>
    <w:rPr>
      <w:sz w:val="20"/>
      <w:szCs w:val="20"/>
    </w:rPr>
  </w:style>
  <w:style w:type="character" w:customStyle="1" w:styleId="CommentaireCar">
    <w:name w:val="Commentaire Car"/>
    <w:basedOn w:val="Policepardfaut"/>
    <w:link w:val="Commentaire"/>
    <w:uiPriority w:val="99"/>
    <w:rsid w:val="00FC54EC"/>
    <w:rPr>
      <w:sz w:val="20"/>
      <w:szCs w:val="20"/>
    </w:rPr>
  </w:style>
  <w:style w:type="character" w:customStyle="1" w:styleId="En-tteCar">
    <w:name w:val="En-tête Car"/>
    <w:basedOn w:val="Policepardfaut"/>
    <w:link w:val="En-tte"/>
    <w:uiPriority w:val="99"/>
    <w:rsid w:val="00FC54EC"/>
  </w:style>
  <w:style w:type="paragraph" w:styleId="En-tte">
    <w:name w:val="header"/>
    <w:basedOn w:val="Normal"/>
    <w:link w:val="En-tteCar"/>
    <w:uiPriority w:val="99"/>
    <w:unhideWhenUsed/>
    <w:rsid w:val="00FC54EC"/>
    <w:pPr>
      <w:tabs>
        <w:tab w:val="center" w:pos="4536"/>
        <w:tab w:val="right" w:pos="9072"/>
      </w:tabs>
      <w:spacing w:after="0" w:line="240" w:lineRule="auto"/>
    </w:pPr>
  </w:style>
  <w:style w:type="character" w:customStyle="1" w:styleId="En-tteCar1">
    <w:name w:val="En-tête Car1"/>
    <w:basedOn w:val="Policepardfaut"/>
    <w:uiPriority w:val="99"/>
    <w:semiHidden/>
    <w:rsid w:val="00FC54EC"/>
  </w:style>
  <w:style w:type="character" w:customStyle="1" w:styleId="PieddepageCar">
    <w:name w:val="Pied de page Car"/>
    <w:basedOn w:val="Policepardfaut"/>
    <w:link w:val="Pieddepage"/>
    <w:uiPriority w:val="99"/>
    <w:rsid w:val="00FC54EC"/>
  </w:style>
  <w:style w:type="paragraph" w:styleId="Pieddepage">
    <w:name w:val="footer"/>
    <w:basedOn w:val="Normal"/>
    <w:link w:val="PieddepageCar"/>
    <w:uiPriority w:val="99"/>
    <w:unhideWhenUsed/>
    <w:rsid w:val="00FC54EC"/>
    <w:pPr>
      <w:tabs>
        <w:tab w:val="center" w:pos="4536"/>
        <w:tab w:val="right" w:pos="9072"/>
      </w:tabs>
      <w:spacing w:after="0" w:line="240" w:lineRule="auto"/>
    </w:pPr>
  </w:style>
  <w:style w:type="character" w:customStyle="1" w:styleId="PieddepageCar1">
    <w:name w:val="Pied de page Car1"/>
    <w:basedOn w:val="Policepardfaut"/>
    <w:uiPriority w:val="99"/>
    <w:semiHidden/>
    <w:rsid w:val="00FC54EC"/>
  </w:style>
  <w:style w:type="paragraph" w:styleId="Lgende">
    <w:name w:val="caption"/>
    <w:basedOn w:val="Normal"/>
    <w:next w:val="Normal"/>
    <w:uiPriority w:val="35"/>
    <w:unhideWhenUsed/>
    <w:qFormat/>
    <w:rsid w:val="00FC54EC"/>
    <w:pPr>
      <w:spacing w:after="200" w:line="240" w:lineRule="auto"/>
    </w:pPr>
    <w:rPr>
      <w:i/>
      <w:iCs/>
      <w:color w:val="44546A" w:themeColor="text2"/>
      <w:sz w:val="18"/>
      <w:szCs w:val="18"/>
    </w:rPr>
  </w:style>
  <w:style w:type="paragraph" w:styleId="Tabledesillustrations">
    <w:name w:val="table of figures"/>
    <w:basedOn w:val="Normal"/>
    <w:next w:val="Normal"/>
    <w:uiPriority w:val="99"/>
    <w:unhideWhenUsed/>
    <w:rsid w:val="00FC54EC"/>
    <w:pPr>
      <w:spacing w:after="0" w:line="254" w:lineRule="auto"/>
    </w:pPr>
  </w:style>
  <w:style w:type="character" w:customStyle="1" w:styleId="NotedefinCar">
    <w:name w:val="Note de fin Car"/>
    <w:basedOn w:val="Policepardfaut"/>
    <w:link w:val="Notedefin"/>
    <w:uiPriority w:val="99"/>
    <w:semiHidden/>
    <w:rsid w:val="00FC54EC"/>
    <w:rPr>
      <w:sz w:val="20"/>
      <w:szCs w:val="20"/>
    </w:rPr>
  </w:style>
  <w:style w:type="paragraph" w:styleId="Notedefin">
    <w:name w:val="endnote text"/>
    <w:basedOn w:val="Normal"/>
    <w:link w:val="NotedefinCar"/>
    <w:uiPriority w:val="99"/>
    <w:semiHidden/>
    <w:unhideWhenUsed/>
    <w:rsid w:val="00FC54EC"/>
    <w:pPr>
      <w:spacing w:after="0" w:line="240" w:lineRule="auto"/>
    </w:pPr>
    <w:rPr>
      <w:sz w:val="20"/>
      <w:szCs w:val="20"/>
    </w:rPr>
  </w:style>
  <w:style w:type="character" w:customStyle="1" w:styleId="NotedefinCar1">
    <w:name w:val="Note de fin Car1"/>
    <w:basedOn w:val="Policepardfaut"/>
    <w:uiPriority w:val="99"/>
    <w:semiHidden/>
    <w:rsid w:val="00FC54EC"/>
    <w:rPr>
      <w:sz w:val="20"/>
      <w:szCs w:val="20"/>
    </w:rPr>
  </w:style>
  <w:style w:type="character" w:customStyle="1" w:styleId="ObjetducommentaireCar">
    <w:name w:val="Objet du commentaire Car"/>
    <w:basedOn w:val="CommentaireCar"/>
    <w:link w:val="Objetducommentaire"/>
    <w:uiPriority w:val="99"/>
    <w:semiHidden/>
    <w:rsid w:val="00FC54EC"/>
    <w:rPr>
      <w:b/>
      <w:bCs/>
      <w:sz w:val="20"/>
      <w:szCs w:val="20"/>
    </w:rPr>
  </w:style>
  <w:style w:type="paragraph" w:styleId="Objetducommentaire">
    <w:name w:val="annotation subject"/>
    <w:basedOn w:val="Commentaire"/>
    <w:next w:val="Commentaire"/>
    <w:link w:val="ObjetducommentaireCar"/>
    <w:uiPriority w:val="99"/>
    <w:semiHidden/>
    <w:unhideWhenUsed/>
    <w:rsid w:val="00FC54EC"/>
    <w:rPr>
      <w:b/>
      <w:bCs/>
    </w:rPr>
  </w:style>
  <w:style w:type="character" w:customStyle="1" w:styleId="ObjetducommentaireCar1">
    <w:name w:val="Objet du commentaire Car1"/>
    <w:basedOn w:val="CommentaireCar"/>
    <w:uiPriority w:val="99"/>
    <w:semiHidden/>
    <w:rsid w:val="00FC54EC"/>
    <w:rPr>
      <w:b/>
      <w:bCs/>
      <w:sz w:val="20"/>
      <w:szCs w:val="20"/>
    </w:rPr>
  </w:style>
  <w:style w:type="paragraph" w:styleId="Textedebulles">
    <w:name w:val="Balloon Text"/>
    <w:basedOn w:val="Normal"/>
    <w:link w:val="TextedebullesCar"/>
    <w:uiPriority w:val="99"/>
    <w:semiHidden/>
    <w:unhideWhenUsed/>
    <w:rsid w:val="00FC54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54EC"/>
    <w:rPr>
      <w:rFonts w:ascii="Tahoma" w:hAnsi="Tahoma" w:cs="Tahoma"/>
      <w:sz w:val="16"/>
      <w:szCs w:val="16"/>
    </w:rPr>
  </w:style>
  <w:style w:type="paragraph" w:styleId="Sansinterligne">
    <w:name w:val="No Spacing"/>
    <w:uiPriority w:val="1"/>
    <w:qFormat/>
    <w:rsid w:val="00FC54EC"/>
    <w:pPr>
      <w:spacing w:after="0" w:line="240" w:lineRule="auto"/>
    </w:pPr>
  </w:style>
  <w:style w:type="paragraph" w:styleId="Paragraphedeliste">
    <w:name w:val="List Paragraph"/>
    <w:basedOn w:val="Normal"/>
    <w:uiPriority w:val="34"/>
    <w:qFormat/>
    <w:rsid w:val="00FC54EC"/>
    <w:pPr>
      <w:spacing w:line="254" w:lineRule="auto"/>
      <w:ind w:left="720"/>
      <w:contextualSpacing/>
    </w:pPr>
  </w:style>
  <w:style w:type="paragraph" w:styleId="Bibliographie">
    <w:name w:val="Bibliography"/>
    <w:basedOn w:val="Normal"/>
    <w:next w:val="Normal"/>
    <w:uiPriority w:val="37"/>
    <w:unhideWhenUsed/>
    <w:rsid w:val="00FC54EC"/>
    <w:pPr>
      <w:spacing w:after="0" w:line="480" w:lineRule="auto"/>
      <w:ind w:left="720" w:hanging="720"/>
    </w:pPr>
  </w:style>
  <w:style w:type="paragraph" w:customStyle="1" w:styleId="Articletitle">
    <w:name w:val="Article title"/>
    <w:basedOn w:val="Normal"/>
    <w:next w:val="Normal"/>
    <w:qFormat/>
    <w:rsid w:val="00FC54EC"/>
    <w:pPr>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FC54EC"/>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FC54EC"/>
    <w:pPr>
      <w:spacing w:before="240" w:after="0" w:line="360" w:lineRule="auto"/>
    </w:pPr>
    <w:rPr>
      <w:rFonts w:ascii="Times New Roman" w:eastAsia="Times New Roman" w:hAnsi="Times New Roman" w:cs="Times New Roman"/>
      <w:i/>
      <w:sz w:val="24"/>
      <w:szCs w:val="24"/>
      <w:lang w:val="en-GB" w:eastAsia="en-GB"/>
    </w:rPr>
  </w:style>
  <w:style w:type="paragraph" w:customStyle="1" w:styleId="Keywords">
    <w:name w:val="Keywords"/>
    <w:basedOn w:val="Normal"/>
    <w:next w:val="Paragraph"/>
    <w:qFormat/>
    <w:rsid w:val="00FC54EC"/>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Abstract">
    <w:name w:val="Abstract"/>
    <w:basedOn w:val="Normal"/>
    <w:next w:val="Keywords"/>
    <w:qFormat/>
    <w:rsid w:val="00FC54EC"/>
    <w:pPr>
      <w:spacing w:before="360" w:after="300" w:line="360" w:lineRule="auto"/>
      <w:ind w:left="720" w:right="567"/>
    </w:pPr>
    <w:rPr>
      <w:rFonts w:ascii="Times New Roman" w:eastAsia="Times New Roman" w:hAnsi="Times New Roman" w:cs="Times New Roman"/>
      <w:szCs w:val="24"/>
      <w:lang w:val="en-GB" w:eastAsia="en-GB"/>
    </w:rPr>
  </w:style>
  <w:style w:type="paragraph" w:customStyle="1" w:styleId="Correspondencedetails">
    <w:name w:val="Correspondence details"/>
    <w:basedOn w:val="Normal"/>
    <w:qFormat/>
    <w:rsid w:val="00FC54EC"/>
    <w:pPr>
      <w:spacing w:before="240" w:after="0" w:line="360" w:lineRule="auto"/>
    </w:pPr>
    <w:rPr>
      <w:rFonts w:ascii="Times New Roman" w:eastAsia="Times New Roman" w:hAnsi="Times New Roman" w:cs="Times New Roman"/>
      <w:sz w:val="24"/>
      <w:szCs w:val="24"/>
      <w:lang w:val="en-GB" w:eastAsia="en-GB"/>
    </w:rPr>
  </w:style>
  <w:style w:type="paragraph" w:customStyle="1" w:styleId="Displayedquotation">
    <w:name w:val="Displayed quotation"/>
    <w:basedOn w:val="Normal"/>
    <w:qFormat/>
    <w:rsid w:val="00FC54EC"/>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Numberedlist">
    <w:name w:val="Numbered list"/>
    <w:basedOn w:val="Paragraph"/>
    <w:next w:val="Paragraph"/>
    <w:qFormat/>
    <w:rsid w:val="00FC54EC"/>
    <w:pPr>
      <w:widowControl/>
      <w:numPr>
        <w:numId w:val="1"/>
      </w:numPr>
      <w:spacing w:after="240"/>
      <w:contextualSpacing/>
    </w:pPr>
  </w:style>
  <w:style w:type="paragraph" w:customStyle="1" w:styleId="Displayedequation">
    <w:name w:val="Displayed equation"/>
    <w:basedOn w:val="Normal"/>
    <w:next w:val="Paragraph"/>
    <w:qFormat/>
    <w:rsid w:val="00FC54EC"/>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Acknowledgements">
    <w:name w:val="Acknowledgements"/>
    <w:basedOn w:val="Normal"/>
    <w:next w:val="Normal"/>
    <w:qFormat/>
    <w:rsid w:val="00FC54EC"/>
    <w:pPr>
      <w:spacing w:before="120" w:after="0" w:line="360" w:lineRule="auto"/>
    </w:pPr>
    <w:rPr>
      <w:rFonts w:ascii="Times New Roman" w:eastAsia="Times New Roman" w:hAnsi="Times New Roman" w:cs="Times New Roman"/>
      <w:szCs w:val="24"/>
      <w:lang w:val="en-GB" w:eastAsia="en-GB"/>
    </w:rPr>
  </w:style>
  <w:style w:type="paragraph" w:customStyle="1" w:styleId="Tabletitle">
    <w:name w:val="Table title"/>
    <w:basedOn w:val="Normal"/>
    <w:next w:val="Normal"/>
    <w:qFormat/>
    <w:rsid w:val="00FC54EC"/>
    <w:pPr>
      <w:spacing w:before="240" w:after="0" w:line="360" w:lineRule="auto"/>
    </w:pPr>
    <w:rPr>
      <w:rFonts w:ascii="Times New Roman" w:eastAsia="Times New Roman" w:hAnsi="Times New Roman" w:cs="Times New Roman"/>
      <w:sz w:val="24"/>
      <w:szCs w:val="24"/>
      <w:lang w:val="en-GB" w:eastAsia="en-GB"/>
    </w:rPr>
  </w:style>
  <w:style w:type="paragraph" w:customStyle="1" w:styleId="Figurecaption">
    <w:name w:val="Figure caption"/>
    <w:basedOn w:val="Normal"/>
    <w:next w:val="Normal"/>
    <w:qFormat/>
    <w:rsid w:val="00FC54EC"/>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FC54EC"/>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tesoncontributors">
    <w:name w:val="Notes on contributors"/>
    <w:basedOn w:val="Normal"/>
    <w:qFormat/>
    <w:rsid w:val="00FC54EC"/>
    <w:pPr>
      <w:spacing w:before="240" w:after="0" w:line="360" w:lineRule="auto"/>
    </w:pPr>
    <w:rPr>
      <w:rFonts w:ascii="Times New Roman" w:eastAsia="Times New Roman" w:hAnsi="Times New Roman" w:cs="Times New Roman"/>
      <w:szCs w:val="24"/>
      <w:lang w:val="en-GB" w:eastAsia="en-GB"/>
    </w:rPr>
  </w:style>
  <w:style w:type="paragraph" w:customStyle="1" w:styleId="References">
    <w:name w:val="References"/>
    <w:basedOn w:val="Normal"/>
    <w:qFormat/>
    <w:rsid w:val="00FC54EC"/>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
    <w:qFormat/>
    <w:rsid w:val="00FC54EC"/>
  </w:style>
  <w:style w:type="paragraph" w:customStyle="1" w:styleId="Bulletedlist">
    <w:name w:val="Bulleted list"/>
    <w:basedOn w:val="Paragraph"/>
    <w:next w:val="Paragraph"/>
    <w:qFormat/>
    <w:rsid w:val="00FC54EC"/>
    <w:pPr>
      <w:widowControl/>
      <w:spacing w:after="240"/>
      <w:contextualSpacing/>
    </w:pPr>
  </w:style>
  <w:style w:type="paragraph" w:customStyle="1" w:styleId="Heading4Paragraph">
    <w:name w:val="Heading 4 + Paragraph"/>
    <w:basedOn w:val="Paragraph"/>
    <w:next w:val="Newparagraph"/>
    <w:qFormat/>
    <w:rsid w:val="00FC54EC"/>
    <w:pPr>
      <w:widowControl/>
      <w:spacing w:before="360"/>
    </w:pPr>
  </w:style>
  <w:style w:type="character" w:styleId="Appelnotedebasdep">
    <w:name w:val="footnote reference"/>
    <w:basedOn w:val="Policepardfaut"/>
    <w:uiPriority w:val="99"/>
    <w:semiHidden/>
    <w:unhideWhenUsed/>
    <w:rsid w:val="00FC54EC"/>
    <w:rPr>
      <w:vertAlign w:val="superscript"/>
    </w:rPr>
  </w:style>
  <w:style w:type="character" w:styleId="Marquedecommentaire">
    <w:name w:val="annotation reference"/>
    <w:basedOn w:val="Policepardfaut"/>
    <w:uiPriority w:val="99"/>
    <w:semiHidden/>
    <w:unhideWhenUsed/>
    <w:rsid w:val="00FC54EC"/>
    <w:rPr>
      <w:sz w:val="16"/>
      <w:szCs w:val="16"/>
    </w:rPr>
  </w:style>
  <w:style w:type="character" w:customStyle="1" w:styleId="apple-converted-space">
    <w:name w:val="apple-converted-space"/>
    <w:basedOn w:val="Policepardfaut"/>
    <w:rsid w:val="00FC54EC"/>
  </w:style>
  <w:style w:type="paragraph" w:styleId="NormalWeb">
    <w:name w:val="Normal (Web)"/>
    <w:basedOn w:val="Normal"/>
    <w:uiPriority w:val="99"/>
    <w:semiHidden/>
    <w:unhideWhenUsed/>
    <w:rsid w:val="00FC54EC"/>
    <w:pPr>
      <w:spacing w:before="100" w:beforeAutospacing="1" w:after="100" w:afterAutospacing="1" w:line="240" w:lineRule="auto"/>
    </w:pPr>
    <w:rPr>
      <w:rFonts w:ascii="Times New Roman" w:eastAsiaTheme="minorEastAsia" w:hAnsi="Times New Roman" w:cs="Times New Roman"/>
      <w:sz w:val="24"/>
      <w:szCs w:val="24"/>
      <w:lang w:eastAsia="fr-BE"/>
    </w:rPr>
  </w:style>
  <w:style w:type="paragraph" w:styleId="Rvision">
    <w:name w:val="Revision"/>
    <w:hidden/>
    <w:uiPriority w:val="99"/>
    <w:semiHidden/>
    <w:rsid w:val="00E1795B"/>
    <w:pPr>
      <w:spacing w:after="0" w:line="240" w:lineRule="auto"/>
    </w:pPr>
  </w:style>
  <w:style w:type="character" w:styleId="Appeldenotedefin">
    <w:name w:val="endnote reference"/>
    <w:basedOn w:val="Policepardfaut"/>
    <w:uiPriority w:val="99"/>
    <w:semiHidden/>
    <w:unhideWhenUsed/>
    <w:rsid w:val="00053467"/>
    <w:rPr>
      <w:vertAlign w:val="superscript"/>
    </w:rPr>
  </w:style>
  <w:style w:type="character" w:styleId="Numrodeligne">
    <w:name w:val="line number"/>
    <w:basedOn w:val="Policepardfaut"/>
    <w:uiPriority w:val="99"/>
    <w:semiHidden/>
    <w:unhideWhenUsed/>
    <w:rsid w:val="00C428AE"/>
  </w:style>
  <w:style w:type="table" w:styleId="Grilledutableau">
    <w:name w:val="Table Grid"/>
    <w:basedOn w:val="TableauNormal"/>
    <w:uiPriority w:val="39"/>
    <w:rsid w:val="00672D3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15CDA"/>
    <w:rPr>
      <w:b/>
      <w:bCs/>
    </w:rPr>
  </w:style>
  <w:style w:type="character" w:styleId="Accentuation">
    <w:name w:val="Emphasis"/>
    <w:basedOn w:val="Policepardfaut"/>
    <w:uiPriority w:val="20"/>
    <w:qFormat/>
    <w:rsid w:val="00015C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7344">
      <w:bodyDiv w:val="1"/>
      <w:marLeft w:val="0"/>
      <w:marRight w:val="0"/>
      <w:marTop w:val="0"/>
      <w:marBottom w:val="0"/>
      <w:divBdr>
        <w:top w:val="none" w:sz="0" w:space="0" w:color="auto"/>
        <w:left w:val="none" w:sz="0" w:space="0" w:color="auto"/>
        <w:bottom w:val="none" w:sz="0" w:space="0" w:color="auto"/>
        <w:right w:val="none" w:sz="0" w:space="0" w:color="auto"/>
      </w:divBdr>
    </w:div>
    <w:div w:id="360515816">
      <w:bodyDiv w:val="1"/>
      <w:marLeft w:val="0"/>
      <w:marRight w:val="0"/>
      <w:marTop w:val="0"/>
      <w:marBottom w:val="0"/>
      <w:divBdr>
        <w:top w:val="none" w:sz="0" w:space="0" w:color="auto"/>
        <w:left w:val="none" w:sz="0" w:space="0" w:color="auto"/>
        <w:bottom w:val="none" w:sz="0" w:space="0" w:color="auto"/>
        <w:right w:val="none" w:sz="0" w:space="0" w:color="auto"/>
      </w:divBdr>
    </w:div>
    <w:div w:id="405034069">
      <w:bodyDiv w:val="1"/>
      <w:marLeft w:val="0"/>
      <w:marRight w:val="0"/>
      <w:marTop w:val="0"/>
      <w:marBottom w:val="0"/>
      <w:divBdr>
        <w:top w:val="none" w:sz="0" w:space="0" w:color="auto"/>
        <w:left w:val="none" w:sz="0" w:space="0" w:color="auto"/>
        <w:bottom w:val="none" w:sz="0" w:space="0" w:color="auto"/>
        <w:right w:val="none" w:sz="0" w:space="0" w:color="auto"/>
      </w:divBdr>
    </w:div>
    <w:div w:id="494303853">
      <w:bodyDiv w:val="1"/>
      <w:marLeft w:val="0"/>
      <w:marRight w:val="0"/>
      <w:marTop w:val="0"/>
      <w:marBottom w:val="0"/>
      <w:divBdr>
        <w:top w:val="none" w:sz="0" w:space="0" w:color="auto"/>
        <w:left w:val="none" w:sz="0" w:space="0" w:color="auto"/>
        <w:bottom w:val="none" w:sz="0" w:space="0" w:color="auto"/>
        <w:right w:val="none" w:sz="0" w:space="0" w:color="auto"/>
      </w:divBdr>
    </w:div>
    <w:div w:id="537472278">
      <w:bodyDiv w:val="1"/>
      <w:marLeft w:val="0"/>
      <w:marRight w:val="0"/>
      <w:marTop w:val="0"/>
      <w:marBottom w:val="0"/>
      <w:divBdr>
        <w:top w:val="none" w:sz="0" w:space="0" w:color="auto"/>
        <w:left w:val="none" w:sz="0" w:space="0" w:color="auto"/>
        <w:bottom w:val="none" w:sz="0" w:space="0" w:color="auto"/>
        <w:right w:val="none" w:sz="0" w:space="0" w:color="auto"/>
      </w:divBdr>
    </w:div>
    <w:div w:id="579603145">
      <w:bodyDiv w:val="1"/>
      <w:marLeft w:val="0"/>
      <w:marRight w:val="0"/>
      <w:marTop w:val="0"/>
      <w:marBottom w:val="0"/>
      <w:divBdr>
        <w:top w:val="none" w:sz="0" w:space="0" w:color="auto"/>
        <w:left w:val="none" w:sz="0" w:space="0" w:color="auto"/>
        <w:bottom w:val="none" w:sz="0" w:space="0" w:color="auto"/>
        <w:right w:val="none" w:sz="0" w:space="0" w:color="auto"/>
      </w:divBdr>
    </w:div>
    <w:div w:id="694844735">
      <w:bodyDiv w:val="1"/>
      <w:marLeft w:val="0"/>
      <w:marRight w:val="0"/>
      <w:marTop w:val="0"/>
      <w:marBottom w:val="0"/>
      <w:divBdr>
        <w:top w:val="none" w:sz="0" w:space="0" w:color="auto"/>
        <w:left w:val="none" w:sz="0" w:space="0" w:color="auto"/>
        <w:bottom w:val="none" w:sz="0" w:space="0" w:color="auto"/>
        <w:right w:val="none" w:sz="0" w:space="0" w:color="auto"/>
      </w:divBdr>
    </w:div>
    <w:div w:id="796683747">
      <w:bodyDiv w:val="1"/>
      <w:marLeft w:val="0"/>
      <w:marRight w:val="0"/>
      <w:marTop w:val="0"/>
      <w:marBottom w:val="0"/>
      <w:divBdr>
        <w:top w:val="none" w:sz="0" w:space="0" w:color="auto"/>
        <w:left w:val="none" w:sz="0" w:space="0" w:color="auto"/>
        <w:bottom w:val="none" w:sz="0" w:space="0" w:color="auto"/>
        <w:right w:val="none" w:sz="0" w:space="0" w:color="auto"/>
      </w:divBdr>
    </w:div>
    <w:div w:id="938296246">
      <w:bodyDiv w:val="1"/>
      <w:marLeft w:val="0"/>
      <w:marRight w:val="0"/>
      <w:marTop w:val="0"/>
      <w:marBottom w:val="0"/>
      <w:divBdr>
        <w:top w:val="none" w:sz="0" w:space="0" w:color="auto"/>
        <w:left w:val="none" w:sz="0" w:space="0" w:color="auto"/>
        <w:bottom w:val="none" w:sz="0" w:space="0" w:color="auto"/>
        <w:right w:val="none" w:sz="0" w:space="0" w:color="auto"/>
      </w:divBdr>
      <w:divsChild>
        <w:div w:id="1002052636">
          <w:marLeft w:val="0"/>
          <w:marRight w:val="0"/>
          <w:marTop w:val="0"/>
          <w:marBottom w:val="0"/>
          <w:divBdr>
            <w:top w:val="none" w:sz="0" w:space="0" w:color="auto"/>
            <w:left w:val="none" w:sz="0" w:space="0" w:color="auto"/>
            <w:bottom w:val="none" w:sz="0" w:space="0" w:color="auto"/>
            <w:right w:val="none" w:sz="0" w:space="0" w:color="auto"/>
          </w:divBdr>
          <w:divsChild>
            <w:div w:id="282807169">
              <w:marLeft w:val="0"/>
              <w:marRight w:val="0"/>
              <w:marTop w:val="0"/>
              <w:marBottom w:val="0"/>
              <w:divBdr>
                <w:top w:val="none" w:sz="0" w:space="0" w:color="auto"/>
                <w:left w:val="none" w:sz="0" w:space="0" w:color="auto"/>
                <w:bottom w:val="none" w:sz="0" w:space="0" w:color="auto"/>
                <w:right w:val="none" w:sz="0" w:space="0" w:color="auto"/>
              </w:divBdr>
              <w:divsChild>
                <w:div w:id="83035386">
                  <w:marLeft w:val="0"/>
                  <w:marRight w:val="0"/>
                  <w:marTop w:val="0"/>
                  <w:marBottom w:val="0"/>
                  <w:divBdr>
                    <w:top w:val="none" w:sz="0" w:space="0" w:color="auto"/>
                    <w:left w:val="none" w:sz="0" w:space="0" w:color="auto"/>
                    <w:bottom w:val="none" w:sz="0" w:space="0" w:color="auto"/>
                    <w:right w:val="none" w:sz="0" w:space="0" w:color="auto"/>
                  </w:divBdr>
                  <w:divsChild>
                    <w:div w:id="1766337172">
                      <w:marLeft w:val="0"/>
                      <w:marRight w:val="0"/>
                      <w:marTop w:val="0"/>
                      <w:marBottom w:val="0"/>
                      <w:divBdr>
                        <w:top w:val="none" w:sz="0" w:space="0" w:color="auto"/>
                        <w:left w:val="none" w:sz="0" w:space="0" w:color="auto"/>
                        <w:bottom w:val="none" w:sz="0" w:space="0" w:color="auto"/>
                        <w:right w:val="none" w:sz="0" w:space="0" w:color="auto"/>
                      </w:divBdr>
                      <w:divsChild>
                        <w:div w:id="1501582578">
                          <w:marLeft w:val="0"/>
                          <w:marRight w:val="0"/>
                          <w:marTop w:val="0"/>
                          <w:marBottom w:val="0"/>
                          <w:divBdr>
                            <w:top w:val="none" w:sz="0" w:space="0" w:color="auto"/>
                            <w:left w:val="none" w:sz="0" w:space="0" w:color="auto"/>
                            <w:bottom w:val="none" w:sz="0" w:space="0" w:color="auto"/>
                            <w:right w:val="none" w:sz="0" w:space="0" w:color="auto"/>
                          </w:divBdr>
                          <w:divsChild>
                            <w:div w:id="1754544084">
                              <w:marLeft w:val="0"/>
                              <w:marRight w:val="0"/>
                              <w:marTop w:val="0"/>
                              <w:marBottom w:val="0"/>
                              <w:divBdr>
                                <w:top w:val="none" w:sz="0" w:space="0" w:color="auto"/>
                                <w:left w:val="none" w:sz="0" w:space="0" w:color="auto"/>
                                <w:bottom w:val="none" w:sz="0" w:space="0" w:color="auto"/>
                                <w:right w:val="none" w:sz="0" w:space="0" w:color="auto"/>
                              </w:divBdr>
                              <w:divsChild>
                                <w:div w:id="1184247654">
                                  <w:marLeft w:val="0"/>
                                  <w:marRight w:val="0"/>
                                  <w:marTop w:val="100"/>
                                  <w:marBottom w:val="100"/>
                                  <w:divBdr>
                                    <w:top w:val="none" w:sz="0" w:space="0" w:color="auto"/>
                                    <w:left w:val="none" w:sz="0" w:space="0" w:color="auto"/>
                                    <w:bottom w:val="none" w:sz="0" w:space="0" w:color="auto"/>
                                    <w:right w:val="none" w:sz="0" w:space="0" w:color="auto"/>
                                  </w:divBdr>
                                  <w:divsChild>
                                    <w:div w:id="153796548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688487219">
                  <w:marLeft w:val="0"/>
                  <w:marRight w:val="0"/>
                  <w:marTop w:val="0"/>
                  <w:marBottom w:val="0"/>
                  <w:divBdr>
                    <w:top w:val="none" w:sz="0" w:space="0" w:color="auto"/>
                    <w:left w:val="none" w:sz="0" w:space="0" w:color="auto"/>
                    <w:bottom w:val="none" w:sz="0" w:space="0" w:color="auto"/>
                    <w:right w:val="none" w:sz="0" w:space="0" w:color="auto"/>
                  </w:divBdr>
                  <w:divsChild>
                    <w:div w:id="15812617">
                      <w:marLeft w:val="0"/>
                      <w:marRight w:val="0"/>
                      <w:marTop w:val="0"/>
                      <w:marBottom w:val="0"/>
                      <w:divBdr>
                        <w:top w:val="none" w:sz="0" w:space="0" w:color="auto"/>
                        <w:left w:val="none" w:sz="0" w:space="0" w:color="auto"/>
                        <w:bottom w:val="none" w:sz="0" w:space="0" w:color="auto"/>
                        <w:right w:val="none" w:sz="0" w:space="0" w:color="auto"/>
                      </w:divBdr>
                      <w:divsChild>
                        <w:div w:id="678890380">
                          <w:marLeft w:val="0"/>
                          <w:marRight w:val="0"/>
                          <w:marTop w:val="0"/>
                          <w:marBottom w:val="0"/>
                          <w:divBdr>
                            <w:top w:val="single" w:sz="2" w:space="9" w:color="auto"/>
                            <w:left w:val="single" w:sz="2" w:space="9" w:color="auto"/>
                            <w:bottom w:val="single" w:sz="2" w:space="9" w:color="auto"/>
                            <w:right w:val="single" w:sz="2" w:space="9" w:color="auto"/>
                          </w:divBdr>
                          <w:divsChild>
                            <w:div w:id="1693605158">
                              <w:marLeft w:val="0"/>
                              <w:marRight w:val="0"/>
                              <w:marTop w:val="0"/>
                              <w:marBottom w:val="0"/>
                              <w:divBdr>
                                <w:top w:val="none" w:sz="0" w:space="0" w:color="auto"/>
                                <w:left w:val="none" w:sz="0" w:space="0" w:color="auto"/>
                                <w:bottom w:val="none" w:sz="0" w:space="0" w:color="auto"/>
                                <w:right w:val="none" w:sz="0" w:space="0" w:color="auto"/>
                              </w:divBdr>
                              <w:divsChild>
                                <w:div w:id="14750256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11647505">
                      <w:marLeft w:val="0"/>
                      <w:marRight w:val="0"/>
                      <w:marTop w:val="0"/>
                      <w:marBottom w:val="0"/>
                      <w:divBdr>
                        <w:top w:val="none" w:sz="0" w:space="0" w:color="auto"/>
                        <w:left w:val="none" w:sz="0" w:space="0" w:color="auto"/>
                        <w:bottom w:val="none" w:sz="0" w:space="0" w:color="auto"/>
                        <w:right w:val="none" w:sz="0" w:space="0" w:color="auto"/>
                      </w:divBdr>
                      <w:divsChild>
                        <w:div w:id="1280257787">
                          <w:marLeft w:val="0"/>
                          <w:marRight w:val="0"/>
                          <w:marTop w:val="0"/>
                          <w:marBottom w:val="0"/>
                          <w:divBdr>
                            <w:top w:val="none" w:sz="0" w:space="0" w:color="auto"/>
                            <w:left w:val="none" w:sz="0" w:space="0" w:color="auto"/>
                            <w:bottom w:val="none" w:sz="0" w:space="0" w:color="auto"/>
                            <w:right w:val="none" w:sz="0" w:space="0" w:color="auto"/>
                          </w:divBdr>
                          <w:divsChild>
                            <w:div w:id="199902592">
                              <w:marLeft w:val="0"/>
                              <w:marRight w:val="0"/>
                              <w:marTop w:val="0"/>
                              <w:marBottom w:val="0"/>
                              <w:divBdr>
                                <w:top w:val="none" w:sz="0" w:space="0" w:color="auto"/>
                                <w:left w:val="none" w:sz="0" w:space="0" w:color="auto"/>
                                <w:bottom w:val="none" w:sz="0" w:space="0" w:color="auto"/>
                                <w:right w:val="none" w:sz="0" w:space="0" w:color="auto"/>
                              </w:divBdr>
                              <w:divsChild>
                                <w:div w:id="758331780">
                                  <w:marLeft w:val="0"/>
                                  <w:marRight w:val="0"/>
                                  <w:marTop w:val="0"/>
                                  <w:marBottom w:val="0"/>
                                  <w:divBdr>
                                    <w:top w:val="none" w:sz="0" w:space="0" w:color="auto"/>
                                    <w:left w:val="none" w:sz="0" w:space="0" w:color="auto"/>
                                    <w:bottom w:val="none" w:sz="0" w:space="0" w:color="auto"/>
                                    <w:right w:val="none" w:sz="0" w:space="0" w:color="auto"/>
                                  </w:divBdr>
                                  <w:divsChild>
                                    <w:div w:id="1152062440">
                                      <w:marLeft w:val="0"/>
                                      <w:marRight w:val="0"/>
                                      <w:marTop w:val="0"/>
                                      <w:marBottom w:val="0"/>
                                      <w:divBdr>
                                        <w:top w:val="none" w:sz="0" w:space="0" w:color="auto"/>
                                        <w:left w:val="none" w:sz="0" w:space="0" w:color="auto"/>
                                        <w:bottom w:val="none" w:sz="0" w:space="0" w:color="auto"/>
                                        <w:right w:val="none" w:sz="0" w:space="0" w:color="auto"/>
                                      </w:divBdr>
                                      <w:divsChild>
                                        <w:div w:id="890768120">
                                          <w:marLeft w:val="0"/>
                                          <w:marRight w:val="0"/>
                                          <w:marTop w:val="0"/>
                                          <w:marBottom w:val="0"/>
                                          <w:divBdr>
                                            <w:top w:val="none" w:sz="0" w:space="0" w:color="auto"/>
                                            <w:left w:val="none" w:sz="0" w:space="0" w:color="auto"/>
                                            <w:bottom w:val="none" w:sz="0" w:space="0" w:color="auto"/>
                                            <w:right w:val="none" w:sz="0" w:space="0" w:color="auto"/>
                                          </w:divBdr>
                                          <w:divsChild>
                                            <w:div w:id="1778527803">
                                              <w:marLeft w:val="0"/>
                                              <w:marRight w:val="0"/>
                                              <w:marTop w:val="0"/>
                                              <w:marBottom w:val="0"/>
                                              <w:divBdr>
                                                <w:top w:val="none" w:sz="0" w:space="0" w:color="auto"/>
                                                <w:left w:val="none" w:sz="0" w:space="0" w:color="auto"/>
                                                <w:bottom w:val="none" w:sz="0" w:space="0" w:color="auto"/>
                                                <w:right w:val="none" w:sz="0" w:space="0" w:color="auto"/>
                                              </w:divBdr>
                                              <w:divsChild>
                                                <w:div w:id="152331060">
                                                  <w:marLeft w:val="0"/>
                                                  <w:marRight w:val="0"/>
                                                  <w:marTop w:val="0"/>
                                                  <w:marBottom w:val="0"/>
                                                  <w:divBdr>
                                                    <w:top w:val="none" w:sz="0" w:space="0" w:color="auto"/>
                                                    <w:left w:val="none" w:sz="0" w:space="0" w:color="auto"/>
                                                    <w:bottom w:val="none" w:sz="0" w:space="0" w:color="auto"/>
                                                    <w:right w:val="none" w:sz="0" w:space="0" w:color="auto"/>
                                                  </w:divBdr>
                                                  <w:divsChild>
                                                    <w:div w:id="1251083688">
                                                      <w:marLeft w:val="0"/>
                                                      <w:marRight w:val="0"/>
                                                      <w:marTop w:val="0"/>
                                                      <w:marBottom w:val="0"/>
                                                      <w:divBdr>
                                                        <w:top w:val="single" w:sz="24" w:space="6" w:color="auto"/>
                                                        <w:left w:val="single" w:sz="24" w:space="9" w:color="auto"/>
                                                        <w:bottom w:val="single" w:sz="24" w:space="6" w:color="auto"/>
                                                        <w:right w:val="single" w:sz="24" w:space="9" w:color="auto"/>
                                                      </w:divBdr>
                                                      <w:divsChild>
                                                        <w:div w:id="7731374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242521">
                              <w:marLeft w:val="0"/>
                              <w:marRight w:val="0"/>
                              <w:marTop w:val="0"/>
                              <w:marBottom w:val="0"/>
                              <w:divBdr>
                                <w:top w:val="none" w:sz="0" w:space="0" w:color="auto"/>
                                <w:left w:val="none" w:sz="0" w:space="0" w:color="auto"/>
                                <w:bottom w:val="none" w:sz="0" w:space="0" w:color="auto"/>
                                <w:right w:val="none" w:sz="0" w:space="0" w:color="auto"/>
                              </w:divBdr>
                              <w:divsChild>
                                <w:div w:id="315839674">
                                  <w:marLeft w:val="0"/>
                                  <w:marRight w:val="0"/>
                                  <w:marTop w:val="0"/>
                                  <w:marBottom w:val="0"/>
                                  <w:divBdr>
                                    <w:top w:val="none" w:sz="0" w:space="0" w:color="auto"/>
                                    <w:left w:val="none" w:sz="0" w:space="0" w:color="auto"/>
                                    <w:bottom w:val="none" w:sz="0" w:space="0" w:color="auto"/>
                                    <w:right w:val="none" w:sz="0" w:space="0" w:color="auto"/>
                                  </w:divBdr>
                                  <w:divsChild>
                                    <w:div w:id="143669976">
                                      <w:marLeft w:val="0"/>
                                      <w:marRight w:val="0"/>
                                      <w:marTop w:val="0"/>
                                      <w:marBottom w:val="0"/>
                                      <w:divBdr>
                                        <w:top w:val="none" w:sz="0" w:space="0" w:color="auto"/>
                                        <w:left w:val="none" w:sz="0" w:space="0" w:color="auto"/>
                                        <w:bottom w:val="none" w:sz="0" w:space="0" w:color="auto"/>
                                        <w:right w:val="none" w:sz="0" w:space="0" w:color="auto"/>
                                      </w:divBdr>
                                      <w:divsChild>
                                        <w:div w:id="1322008440">
                                          <w:marLeft w:val="0"/>
                                          <w:marRight w:val="0"/>
                                          <w:marTop w:val="0"/>
                                          <w:marBottom w:val="0"/>
                                          <w:divBdr>
                                            <w:top w:val="none" w:sz="0" w:space="0" w:color="auto"/>
                                            <w:left w:val="none" w:sz="0" w:space="0" w:color="auto"/>
                                            <w:bottom w:val="none" w:sz="0" w:space="0" w:color="auto"/>
                                            <w:right w:val="none" w:sz="0" w:space="0" w:color="auto"/>
                                          </w:divBdr>
                                          <w:divsChild>
                                            <w:div w:id="397883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555070">
          <w:marLeft w:val="0"/>
          <w:marRight w:val="0"/>
          <w:marTop w:val="0"/>
          <w:marBottom w:val="0"/>
          <w:divBdr>
            <w:top w:val="none" w:sz="0" w:space="0" w:color="auto"/>
            <w:left w:val="none" w:sz="0" w:space="0" w:color="auto"/>
            <w:bottom w:val="none" w:sz="0" w:space="0" w:color="auto"/>
            <w:right w:val="none" w:sz="0" w:space="0" w:color="auto"/>
          </w:divBdr>
          <w:divsChild>
            <w:div w:id="1217741316">
              <w:marLeft w:val="0"/>
              <w:marRight w:val="0"/>
              <w:marTop w:val="0"/>
              <w:marBottom w:val="0"/>
              <w:divBdr>
                <w:top w:val="none" w:sz="0" w:space="0" w:color="auto"/>
                <w:left w:val="none" w:sz="0" w:space="0" w:color="auto"/>
                <w:bottom w:val="none" w:sz="0" w:space="0" w:color="auto"/>
                <w:right w:val="none" w:sz="0" w:space="0" w:color="auto"/>
              </w:divBdr>
              <w:divsChild>
                <w:div w:id="613365221">
                  <w:marLeft w:val="0"/>
                  <w:marRight w:val="0"/>
                  <w:marTop w:val="0"/>
                  <w:marBottom w:val="0"/>
                  <w:divBdr>
                    <w:top w:val="none" w:sz="0" w:space="0" w:color="auto"/>
                    <w:left w:val="none" w:sz="0" w:space="0" w:color="auto"/>
                    <w:bottom w:val="none" w:sz="0" w:space="0" w:color="auto"/>
                    <w:right w:val="none" w:sz="0" w:space="0" w:color="auto"/>
                  </w:divBdr>
                  <w:divsChild>
                    <w:div w:id="461923236">
                      <w:marLeft w:val="0"/>
                      <w:marRight w:val="0"/>
                      <w:marTop w:val="0"/>
                      <w:marBottom w:val="0"/>
                      <w:divBdr>
                        <w:top w:val="none" w:sz="0" w:space="0" w:color="auto"/>
                        <w:left w:val="none" w:sz="0" w:space="0" w:color="auto"/>
                        <w:bottom w:val="none" w:sz="0" w:space="0" w:color="auto"/>
                        <w:right w:val="none" w:sz="0" w:space="0" w:color="auto"/>
                      </w:divBdr>
                      <w:divsChild>
                        <w:div w:id="2062704664">
                          <w:marLeft w:val="0"/>
                          <w:marRight w:val="0"/>
                          <w:marTop w:val="0"/>
                          <w:marBottom w:val="0"/>
                          <w:divBdr>
                            <w:top w:val="none" w:sz="0" w:space="0" w:color="auto"/>
                            <w:left w:val="none" w:sz="0" w:space="0" w:color="auto"/>
                            <w:bottom w:val="none" w:sz="0" w:space="0" w:color="auto"/>
                            <w:right w:val="none" w:sz="0" w:space="0" w:color="auto"/>
                          </w:divBdr>
                          <w:divsChild>
                            <w:div w:id="1709797851">
                              <w:marLeft w:val="0"/>
                              <w:marRight w:val="0"/>
                              <w:marTop w:val="0"/>
                              <w:marBottom w:val="0"/>
                              <w:divBdr>
                                <w:top w:val="none" w:sz="0" w:space="0" w:color="auto"/>
                                <w:left w:val="none" w:sz="0" w:space="0" w:color="auto"/>
                                <w:bottom w:val="none" w:sz="0" w:space="0" w:color="auto"/>
                                <w:right w:val="none" w:sz="0" w:space="0" w:color="auto"/>
                              </w:divBdr>
                              <w:divsChild>
                                <w:div w:id="1215702865">
                                  <w:marLeft w:val="0"/>
                                  <w:marRight w:val="0"/>
                                  <w:marTop w:val="100"/>
                                  <w:marBottom w:val="100"/>
                                  <w:divBdr>
                                    <w:top w:val="none" w:sz="0" w:space="0" w:color="auto"/>
                                    <w:left w:val="none" w:sz="0" w:space="0" w:color="auto"/>
                                    <w:bottom w:val="none" w:sz="0" w:space="0" w:color="auto"/>
                                    <w:right w:val="none" w:sz="0" w:space="0" w:color="auto"/>
                                  </w:divBdr>
                                  <w:divsChild>
                                    <w:div w:id="424858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691877136">
                  <w:marLeft w:val="0"/>
                  <w:marRight w:val="0"/>
                  <w:marTop w:val="0"/>
                  <w:marBottom w:val="0"/>
                  <w:divBdr>
                    <w:top w:val="none" w:sz="0" w:space="0" w:color="auto"/>
                    <w:left w:val="none" w:sz="0" w:space="0" w:color="auto"/>
                    <w:bottom w:val="none" w:sz="0" w:space="0" w:color="auto"/>
                    <w:right w:val="none" w:sz="0" w:space="0" w:color="auto"/>
                  </w:divBdr>
                  <w:divsChild>
                    <w:div w:id="208878143">
                      <w:marLeft w:val="0"/>
                      <w:marRight w:val="0"/>
                      <w:marTop w:val="0"/>
                      <w:marBottom w:val="0"/>
                      <w:divBdr>
                        <w:top w:val="none" w:sz="0" w:space="0" w:color="auto"/>
                        <w:left w:val="none" w:sz="0" w:space="0" w:color="auto"/>
                        <w:bottom w:val="none" w:sz="0" w:space="0" w:color="auto"/>
                        <w:right w:val="none" w:sz="0" w:space="0" w:color="auto"/>
                      </w:divBdr>
                      <w:divsChild>
                        <w:div w:id="304359991">
                          <w:marLeft w:val="0"/>
                          <w:marRight w:val="0"/>
                          <w:marTop w:val="0"/>
                          <w:marBottom w:val="0"/>
                          <w:divBdr>
                            <w:top w:val="none" w:sz="0" w:space="0" w:color="auto"/>
                            <w:left w:val="none" w:sz="0" w:space="0" w:color="auto"/>
                            <w:bottom w:val="none" w:sz="0" w:space="0" w:color="auto"/>
                            <w:right w:val="none" w:sz="0" w:space="0" w:color="auto"/>
                          </w:divBdr>
                          <w:divsChild>
                            <w:div w:id="707602515">
                              <w:marLeft w:val="0"/>
                              <w:marRight w:val="0"/>
                              <w:marTop w:val="0"/>
                              <w:marBottom w:val="0"/>
                              <w:divBdr>
                                <w:top w:val="none" w:sz="0" w:space="0" w:color="auto"/>
                                <w:left w:val="none" w:sz="0" w:space="0" w:color="auto"/>
                                <w:bottom w:val="none" w:sz="0" w:space="0" w:color="auto"/>
                                <w:right w:val="none" w:sz="0" w:space="0" w:color="auto"/>
                              </w:divBdr>
                              <w:divsChild>
                                <w:div w:id="591089617">
                                  <w:marLeft w:val="0"/>
                                  <w:marRight w:val="0"/>
                                  <w:marTop w:val="0"/>
                                  <w:marBottom w:val="0"/>
                                  <w:divBdr>
                                    <w:top w:val="none" w:sz="0" w:space="0" w:color="auto"/>
                                    <w:left w:val="none" w:sz="0" w:space="0" w:color="auto"/>
                                    <w:bottom w:val="none" w:sz="0" w:space="0" w:color="auto"/>
                                    <w:right w:val="none" w:sz="0" w:space="0" w:color="auto"/>
                                  </w:divBdr>
                                  <w:divsChild>
                                    <w:div w:id="1674260541">
                                      <w:marLeft w:val="0"/>
                                      <w:marRight w:val="0"/>
                                      <w:marTop w:val="0"/>
                                      <w:marBottom w:val="0"/>
                                      <w:divBdr>
                                        <w:top w:val="none" w:sz="0" w:space="0" w:color="auto"/>
                                        <w:left w:val="none" w:sz="0" w:space="0" w:color="auto"/>
                                        <w:bottom w:val="none" w:sz="0" w:space="0" w:color="auto"/>
                                        <w:right w:val="none" w:sz="0" w:space="0" w:color="auto"/>
                                      </w:divBdr>
                                      <w:divsChild>
                                        <w:div w:id="1919945501">
                                          <w:marLeft w:val="0"/>
                                          <w:marRight w:val="0"/>
                                          <w:marTop w:val="0"/>
                                          <w:marBottom w:val="0"/>
                                          <w:divBdr>
                                            <w:top w:val="none" w:sz="0" w:space="0" w:color="auto"/>
                                            <w:left w:val="none" w:sz="0" w:space="0" w:color="auto"/>
                                            <w:bottom w:val="none" w:sz="0" w:space="0" w:color="auto"/>
                                            <w:right w:val="none" w:sz="0" w:space="0" w:color="auto"/>
                                          </w:divBdr>
                                          <w:divsChild>
                                            <w:div w:id="8655602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92786314">
                              <w:marLeft w:val="0"/>
                              <w:marRight w:val="0"/>
                              <w:marTop w:val="0"/>
                              <w:marBottom w:val="0"/>
                              <w:divBdr>
                                <w:top w:val="none" w:sz="0" w:space="0" w:color="auto"/>
                                <w:left w:val="none" w:sz="0" w:space="0" w:color="auto"/>
                                <w:bottom w:val="none" w:sz="0" w:space="0" w:color="auto"/>
                                <w:right w:val="none" w:sz="0" w:space="0" w:color="auto"/>
                              </w:divBdr>
                              <w:divsChild>
                                <w:div w:id="226570513">
                                  <w:marLeft w:val="0"/>
                                  <w:marRight w:val="0"/>
                                  <w:marTop w:val="0"/>
                                  <w:marBottom w:val="0"/>
                                  <w:divBdr>
                                    <w:top w:val="none" w:sz="0" w:space="0" w:color="auto"/>
                                    <w:left w:val="none" w:sz="0" w:space="0" w:color="auto"/>
                                    <w:bottom w:val="none" w:sz="0" w:space="0" w:color="auto"/>
                                    <w:right w:val="none" w:sz="0" w:space="0" w:color="auto"/>
                                  </w:divBdr>
                                  <w:divsChild>
                                    <w:div w:id="815537638">
                                      <w:marLeft w:val="0"/>
                                      <w:marRight w:val="0"/>
                                      <w:marTop w:val="0"/>
                                      <w:marBottom w:val="0"/>
                                      <w:divBdr>
                                        <w:top w:val="none" w:sz="0" w:space="0" w:color="auto"/>
                                        <w:left w:val="none" w:sz="0" w:space="0" w:color="auto"/>
                                        <w:bottom w:val="none" w:sz="0" w:space="0" w:color="auto"/>
                                        <w:right w:val="none" w:sz="0" w:space="0" w:color="auto"/>
                                      </w:divBdr>
                                      <w:divsChild>
                                        <w:div w:id="675421210">
                                          <w:marLeft w:val="0"/>
                                          <w:marRight w:val="0"/>
                                          <w:marTop w:val="0"/>
                                          <w:marBottom w:val="0"/>
                                          <w:divBdr>
                                            <w:top w:val="none" w:sz="0" w:space="0" w:color="auto"/>
                                            <w:left w:val="none" w:sz="0" w:space="0" w:color="auto"/>
                                            <w:bottom w:val="none" w:sz="0" w:space="0" w:color="auto"/>
                                            <w:right w:val="none" w:sz="0" w:space="0" w:color="auto"/>
                                          </w:divBdr>
                                          <w:divsChild>
                                            <w:div w:id="2948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8350">
                                  <w:marLeft w:val="0"/>
                                  <w:marRight w:val="0"/>
                                  <w:marTop w:val="0"/>
                                  <w:marBottom w:val="0"/>
                                  <w:divBdr>
                                    <w:top w:val="none" w:sz="0" w:space="0" w:color="auto"/>
                                    <w:left w:val="none" w:sz="0" w:space="0" w:color="auto"/>
                                    <w:bottom w:val="none" w:sz="0" w:space="0" w:color="auto"/>
                                    <w:right w:val="none" w:sz="0" w:space="0" w:color="auto"/>
                                  </w:divBdr>
                                  <w:divsChild>
                                    <w:div w:id="122431225">
                                      <w:marLeft w:val="0"/>
                                      <w:marRight w:val="0"/>
                                      <w:marTop w:val="0"/>
                                      <w:marBottom w:val="0"/>
                                      <w:divBdr>
                                        <w:top w:val="none" w:sz="0" w:space="0" w:color="auto"/>
                                        <w:left w:val="none" w:sz="0" w:space="0" w:color="auto"/>
                                        <w:bottom w:val="none" w:sz="0" w:space="0" w:color="auto"/>
                                        <w:right w:val="none" w:sz="0" w:space="0" w:color="auto"/>
                                      </w:divBdr>
                                      <w:divsChild>
                                        <w:div w:id="1120148465">
                                          <w:marLeft w:val="0"/>
                                          <w:marRight w:val="0"/>
                                          <w:marTop w:val="0"/>
                                          <w:marBottom w:val="0"/>
                                          <w:divBdr>
                                            <w:top w:val="none" w:sz="0" w:space="0" w:color="auto"/>
                                            <w:left w:val="none" w:sz="0" w:space="0" w:color="auto"/>
                                            <w:bottom w:val="none" w:sz="0" w:space="0" w:color="auto"/>
                                            <w:right w:val="none" w:sz="0" w:space="0" w:color="auto"/>
                                          </w:divBdr>
                                          <w:divsChild>
                                            <w:div w:id="827209356">
                                              <w:marLeft w:val="0"/>
                                              <w:marRight w:val="0"/>
                                              <w:marTop w:val="0"/>
                                              <w:marBottom w:val="0"/>
                                              <w:divBdr>
                                                <w:top w:val="none" w:sz="0" w:space="0" w:color="auto"/>
                                                <w:left w:val="none" w:sz="0" w:space="0" w:color="auto"/>
                                                <w:bottom w:val="none" w:sz="0" w:space="0" w:color="auto"/>
                                                <w:right w:val="none" w:sz="0" w:space="0" w:color="auto"/>
                                              </w:divBdr>
                                              <w:divsChild>
                                                <w:div w:id="806779894">
                                                  <w:marLeft w:val="0"/>
                                                  <w:marRight w:val="0"/>
                                                  <w:marTop w:val="0"/>
                                                  <w:marBottom w:val="0"/>
                                                  <w:divBdr>
                                                    <w:top w:val="none" w:sz="0" w:space="0" w:color="auto"/>
                                                    <w:left w:val="none" w:sz="0" w:space="0" w:color="auto"/>
                                                    <w:bottom w:val="none" w:sz="0" w:space="0" w:color="auto"/>
                                                    <w:right w:val="none" w:sz="0" w:space="0" w:color="auto"/>
                                                  </w:divBdr>
                                                  <w:divsChild>
                                                    <w:div w:id="1622568262">
                                                      <w:marLeft w:val="0"/>
                                                      <w:marRight w:val="0"/>
                                                      <w:marTop w:val="0"/>
                                                      <w:marBottom w:val="0"/>
                                                      <w:divBdr>
                                                        <w:top w:val="single" w:sz="24" w:space="6" w:color="auto"/>
                                                        <w:left w:val="single" w:sz="24" w:space="9" w:color="auto"/>
                                                        <w:bottom w:val="single" w:sz="24" w:space="6" w:color="auto"/>
                                                        <w:right w:val="single" w:sz="24" w:space="9" w:color="auto"/>
                                                      </w:divBdr>
                                                      <w:divsChild>
                                                        <w:div w:id="16855505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7799826">
          <w:marLeft w:val="0"/>
          <w:marRight w:val="0"/>
          <w:marTop w:val="0"/>
          <w:marBottom w:val="0"/>
          <w:divBdr>
            <w:top w:val="none" w:sz="0" w:space="0" w:color="auto"/>
            <w:left w:val="none" w:sz="0" w:space="0" w:color="auto"/>
            <w:bottom w:val="none" w:sz="0" w:space="0" w:color="auto"/>
            <w:right w:val="none" w:sz="0" w:space="0" w:color="auto"/>
          </w:divBdr>
          <w:divsChild>
            <w:div w:id="39018040">
              <w:marLeft w:val="0"/>
              <w:marRight w:val="0"/>
              <w:marTop w:val="0"/>
              <w:marBottom w:val="0"/>
              <w:divBdr>
                <w:top w:val="none" w:sz="0" w:space="0" w:color="auto"/>
                <w:left w:val="none" w:sz="0" w:space="0" w:color="auto"/>
                <w:bottom w:val="none" w:sz="0" w:space="0" w:color="auto"/>
                <w:right w:val="none" w:sz="0" w:space="0" w:color="auto"/>
              </w:divBdr>
              <w:divsChild>
                <w:div w:id="1090126975">
                  <w:marLeft w:val="0"/>
                  <w:marRight w:val="0"/>
                  <w:marTop w:val="0"/>
                  <w:marBottom w:val="0"/>
                  <w:divBdr>
                    <w:top w:val="none" w:sz="0" w:space="0" w:color="auto"/>
                    <w:left w:val="none" w:sz="0" w:space="0" w:color="auto"/>
                    <w:bottom w:val="none" w:sz="0" w:space="0" w:color="auto"/>
                    <w:right w:val="none" w:sz="0" w:space="0" w:color="auto"/>
                  </w:divBdr>
                  <w:divsChild>
                    <w:div w:id="322006889">
                      <w:marLeft w:val="0"/>
                      <w:marRight w:val="0"/>
                      <w:marTop w:val="0"/>
                      <w:marBottom w:val="0"/>
                      <w:divBdr>
                        <w:top w:val="none" w:sz="0" w:space="0" w:color="auto"/>
                        <w:left w:val="none" w:sz="0" w:space="0" w:color="auto"/>
                        <w:bottom w:val="none" w:sz="0" w:space="0" w:color="auto"/>
                        <w:right w:val="none" w:sz="0" w:space="0" w:color="auto"/>
                      </w:divBdr>
                      <w:divsChild>
                        <w:div w:id="2139059549">
                          <w:marLeft w:val="0"/>
                          <w:marRight w:val="0"/>
                          <w:marTop w:val="0"/>
                          <w:marBottom w:val="0"/>
                          <w:divBdr>
                            <w:top w:val="single" w:sz="2" w:space="9" w:color="auto"/>
                            <w:left w:val="single" w:sz="2" w:space="9" w:color="auto"/>
                            <w:bottom w:val="single" w:sz="2" w:space="9" w:color="auto"/>
                            <w:right w:val="single" w:sz="2" w:space="9" w:color="auto"/>
                          </w:divBdr>
                          <w:divsChild>
                            <w:div w:id="579291401">
                              <w:marLeft w:val="0"/>
                              <w:marRight w:val="0"/>
                              <w:marTop w:val="0"/>
                              <w:marBottom w:val="0"/>
                              <w:divBdr>
                                <w:top w:val="none" w:sz="0" w:space="0" w:color="auto"/>
                                <w:left w:val="none" w:sz="0" w:space="0" w:color="auto"/>
                                <w:bottom w:val="none" w:sz="0" w:space="0" w:color="auto"/>
                                <w:right w:val="none" w:sz="0" w:space="0" w:color="auto"/>
                              </w:divBdr>
                              <w:divsChild>
                                <w:div w:id="473107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722993967">
                      <w:marLeft w:val="0"/>
                      <w:marRight w:val="0"/>
                      <w:marTop w:val="0"/>
                      <w:marBottom w:val="0"/>
                      <w:divBdr>
                        <w:top w:val="none" w:sz="0" w:space="0" w:color="auto"/>
                        <w:left w:val="none" w:sz="0" w:space="0" w:color="auto"/>
                        <w:bottom w:val="none" w:sz="0" w:space="0" w:color="auto"/>
                        <w:right w:val="none" w:sz="0" w:space="0" w:color="auto"/>
                      </w:divBdr>
                      <w:divsChild>
                        <w:div w:id="1495754153">
                          <w:marLeft w:val="0"/>
                          <w:marRight w:val="0"/>
                          <w:marTop w:val="0"/>
                          <w:marBottom w:val="0"/>
                          <w:divBdr>
                            <w:top w:val="none" w:sz="0" w:space="0" w:color="auto"/>
                            <w:left w:val="none" w:sz="0" w:space="0" w:color="auto"/>
                            <w:bottom w:val="none" w:sz="0" w:space="0" w:color="auto"/>
                            <w:right w:val="none" w:sz="0" w:space="0" w:color="auto"/>
                          </w:divBdr>
                          <w:divsChild>
                            <w:div w:id="1334334742">
                              <w:marLeft w:val="0"/>
                              <w:marRight w:val="0"/>
                              <w:marTop w:val="0"/>
                              <w:marBottom w:val="0"/>
                              <w:divBdr>
                                <w:top w:val="none" w:sz="0" w:space="0" w:color="auto"/>
                                <w:left w:val="none" w:sz="0" w:space="0" w:color="auto"/>
                                <w:bottom w:val="none" w:sz="0" w:space="0" w:color="auto"/>
                                <w:right w:val="none" w:sz="0" w:space="0" w:color="auto"/>
                              </w:divBdr>
                              <w:divsChild>
                                <w:div w:id="16584073">
                                  <w:marLeft w:val="0"/>
                                  <w:marRight w:val="0"/>
                                  <w:marTop w:val="0"/>
                                  <w:marBottom w:val="0"/>
                                  <w:divBdr>
                                    <w:top w:val="none" w:sz="0" w:space="0" w:color="auto"/>
                                    <w:left w:val="none" w:sz="0" w:space="0" w:color="auto"/>
                                    <w:bottom w:val="none" w:sz="0" w:space="0" w:color="auto"/>
                                    <w:right w:val="none" w:sz="0" w:space="0" w:color="auto"/>
                                  </w:divBdr>
                                  <w:divsChild>
                                    <w:div w:id="593561927">
                                      <w:marLeft w:val="0"/>
                                      <w:marRight w:val="0"/>
                                      <w:marTop w:val="0"/>
                                      <w:marBottom w:val="0"/>
                                      <w:divBdr>
                                        <w:top w:val="none" w:sz="0" w:space="0" w:color="auto"/>
                                        <w:left w:val="none" w:sz="0" w:space="0" w:color="auto"/>
                                        <w:bottom w:val="none" w:sz="0" w:space="0" w:color="auto"/>
                                        <w:right w:val="none" w:sz="0" w:space="0" w:color="auto"/>
                                      </w:divBdr>
                                      <w:divsChild>
                                        <w:div w:id="1822500137">
                                          <w:marLeft w:val="0"/>
                                          <w:marRight w:val="0"/>
                                          <w:marTop w:val="0"/>
                                          <w:marBottom w:val="0"/>
                                          <w:divBdr>
                                            <w:top w:val="none" w:sz="0" w:space="0" w:color="auto"/>
                                            <w:left w:val="none" w:sz="0" w:space="0" w:color="auto"/>
                                            <w:bottom w:val="none" w:sz="0" w:space="0" w:color="auto"/>
                                            <w:right w:val="none" w:sz="0" w:space="0" w:color="auto"/>
                                          </w:divBdr>
                                          <w:divsChild>
                                            <w:div w:id="219174050">
                                              <w:marLeft w:val="0"/>
                                              <w:marRight w:val="0"/>
                                              <w:marTop w:val="0"/>
                                              <w:marBottom w:val="0"/>
                                              <w:divBdr>
                                                <w:top w:val="none" w:sz="0" w:space="0" w:color="auto"/>
                                                <w:left w:val="none" w:sz="0" w:space="0" w:color="auto"/>
                                                <w:bottom w:val="none" w:sz="0" w:space="0" w:color="auto"/>
                                                <w:right w:val="none" w:sz="0" w:space="0" w:color="auto"/>
                                              </w:divBdr>
                                              <w:divsChild>
                                                <w:div w:id="1544050661">
                                                  <w:marLeft w:val="0"/>
                                                  <w:marRight w:val="0"/>
                                                  <w:marTop w:val="0"/>
                                                  <w:marBottom w:val="0"/>
                                                  <w:divBdr>
                                                    <w:top w:val="none" w:sz="0" w:space="0" w:color="auto"/>
                                                    <w:left w:val="none" w:sz="0" w:space="0" w:color="auto"/>
                                                    <w:bottom w:val="none" w:sz="0" w:space="0" w:color="auto"/>
                                                    <w:right w:val="none" w:sz="0" w:space="0" w:color="auto"/>
                                                  </w:divBdr>
                                                  <w:divsChild>
                                                    <w:div w:id="359667115">
                                                      <w:marLeft w:val="0"/>
                                                      <w:marRight w:val="0"/>
                                                      <w:marTop w:val="0"/>
                                                      <w:marBottom w:val="0"/>
                                                      <w:divBdr>
                                                        <w:top w:val="single" w:sz="24" w:space="6" w:color="auto"/>
                                                        <w:left w:val="single" w:sz="24" w:space="9" w:color="auto"/>
                                                        <w:bottom w:val="single" w:sz="24" w:space="6" w:color="auto"/>
                                                        <w:right w:val="single" w:sz="24" w:space="9" w:color="auto"/>
                                                      </w:divBdr>
                                                      <w:divsChild>
                                                        <w:div w:id="18070486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303207">
                                  <w:marLeft w:val="0"/>
                                  <w:marRight w:val="0"/>
                                  <w:marTop w:val="0"/>
                                  <w:marBottom w:val="0"/>
                                  <w:divBdr>
                                    <w:top w:val="none" w:sz="0" w:space="0" w:color="auto"/>
                                    <w:left w:val="none" w:sz="0" w:space="0" w:color="auto"/>
                                    <w:bottom w:val="none" w:sz="0" w:space="0" w:color="auto"/>
                                    <w:right w:val="none" w:sz="0" w:space="0" w:color="auto"/>
                                  </w:divBdr>
                                  <w:divsChild>
                                    <w:div w:id="1237713549">
                                      <w:marLeft w:val="0"/>
                                      <w:marRight w:val="0"/>
                                      <w:marTop w:val="0"/>
                                      <w:marBottom w:val="0"/>
                                      <w:divBdr>
                                        <w:top w:val="none" w:sz="0" w:space="0" w:color="auto"/>
                                        <w:left w:val="none" w:sz="0" w:space="0" w:color="auto"/>
                                        <w:bottom w:val="none" w:sz="0" w:space="0" w:color="auto"/>
                                        <w:right w:val="none" w:sz="0" w:space="0" w:color="auto"/>
                                      </w:divBdr>
                                      <w:divsChild>
                                        <w:div w:id="1834906277">
                                          <w:marLeft w:val="0"/>
                                          <w:marRight w:val="0"/>
                                          <w:marTop w:val="0"/>
                                          <w:marBottom w:val="0"/>
                                          <w:divBdr>
                                            <w:top w:val="none" w:sz="0" w:space="0" w:color="auto"/>
                                            <w:left w:val="none" w:sz="0" w:space="0" w:color="auto"/>
                                            <w:bottom w:val="none" w:sz="0" w:space="0" w:color="auto"/>
                                            <w:right w:val="none" w:sz="0" w:space="0" w:color="auto"/>
                                          </w:divBdr>
                                          <w:divsChild>
                                            <w:div w:id="6702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743871">
          <w:marLeft w:val="0"/>
          <w:marRight w:val="0"/>
          <w:marTop w:val="0"/>
          <w:marBottom w:val="0"/>
          <w:divBdr>
            <w:top w:val="none" w:sz="0" w:space="0" w:color="auto"/>
            <w:left w:val="none" w:sz="0" w:space="0" w:color="auto"/>
            <w:bottom w:val="none" w:sz="0" w:space="0" w:color="auto"/>
            <w:right w:val="none" w:sz="0" w:space="0" w:color="auto"/>
          </w:divBdr>
          <w:divsChild>
            <w:div w:id="1441218116">
              <w:marLeft w:val="0"/>
              <w:marRight w:val="0"/>
              <w:marTop w:val="0"/>
              <w:marBottom w:val="0"/>
              <w:divBdr>
                <w:top w:val="none" w:sz="0" w:space="0" w:color="auto"/>
                <w:left w:val="none" w:sz="0" w:space="0" w:color="auto"/>
                <w:bottom w:val="none" w:sz="0" w:space="0" w:color="auto"/>
                <w:right w:val="none" w:sz="0" w:space="0" w:color="auto"/>
              </w:divBdr>
              <w:divsChild>
                <w:div w:id="1650942535">
                  <w:marLeft w:val="0"/>
                  <w:marRight w:val="0"/>
                  <w:marTop w:val="0"/>
                  <w:marBottom w:val="0"/>
                  <w:divBdr>
                    <w:top w:val="none" w:sz="0" w:space="0" w:color="auto"/>
                    <w:left w:val="none" w:sz="0" w:space="0" w:color="auto"/>
                    <w:bottom w:val="none" w:sz="0" w:space="0" w:color="auto"/>
                    <w:right w:val="none" w:sz="0" w:space="0" w:color="auto"/>
                  </w:divBdr>
                  <w:divsChild>
                    <w:div w:id="755249829">
                      <w:marLeft w:val="0"/>
                      <w:marRight w:val="0"/>
                      <w:marTop w:val="0"/>
                      <w:marBottom w:val="0"/>
                      <w:divBdr>
                        <w:top w:val="none" w:sz="0" w:space="0" w:color="auto"/>
                        <w:left w:val="none" w:sz="0" w:space="0" w:color="auto"/>
                        <w:bottom w:val="none" w:sz="0" w:space="0" w:color="auto"/>
                        <w:right w:val="none" w:sz="0" w:space="0" w:color="auto"/>
                      </w:divBdr>
                      <w:divsChild>
                        <w:div w:id="1335958975">
                          <w:marLeft w:val="0"/>
                          <w:marRight w:val="0"/>
                          <w:marTop w:val="0"/>
                          <w:marBottom w:val="0"/>
                          <w:divBdr>
                            <w:top w:val="none" w:sz="0" w:space="0" w:color="auto"/>
                            <w:left w:val="none" w:sz="0" w:space="0" w:color="auto"/>
                            <w:bottom w:val="none" w:sz="0" w:space="0" w:color="auto"/>
                            <w:right w:val="none" w:sz="0" w:space="0" w:color="auto"/>
                          </w:divBdr>
                          <w:divsChild>
                            <w:div w:id="813333024">
                              <w:marLeft w:val="0"/>
                              <w:marRight w:val="0"/>
                              <w:marTop w:val="0"/>
                              <w:marBottom w:val="0"/>
                              <w:divBdr>
                                <w:top w:val="none" w:sz="0" w:space="0" w:color="auto"/>
                                <w:left w:val="none" w:sz="0" w:space="0" w:color="auto"/>
                                <w:bottom w:val="none" w:sz="0" w:space="0" w:color="auto"/>
                                <w:right w:val="none" w:sz="0" w:space="0" w:color="auto"/>
                              </w:divBdr>
                              <w:divsChild>
                                <w:div w:id="290861754">
                                  <w:marLeft w:val="0"/>
                                  <w:marRight w:val="0"/>
                                  <w:marTop w:val="0"/>
                                  <w:marBottom w:val="0"/>
                                  <w:divBdr>
                                    <w:top w:val="none" w:sz="0" w:space="0" w:color="auto"/>
                                    <w:left w:val="none" w:sz="0" w:space="0" w:color="auto"/>
                                    <w:bottom w:val="none" w:sz="0" w:space="0" w:color="auto"/>
                                    <w:right w:val="none" w:sz="0" w:space="0" w:color="auto"/>
                                  </w:divBdr>
                                  <w:divsChild>
                                    <w:div w:id="1531335062">
                                      <w:marLeft w:val="0"/>
                                      <w:marRight w:val="0"/>
                                      <w:marTop w:val="0"/>
                                      <w:marBottom w:val="0"/>
                                      <w:divBdr>
                                        <w:top w:val="none" w:sz="0" w:space="0" w:color="auto"/>
                                        <w:left w:val="none" w:sz="0" w:space="0" w:color="auto"/>
                                        <w:bottom w:val="none" w:sz="0" w:space="0" w:color="auto"/>
                                        <w:right w:val="none" w:sz="0" w:space="0" w:color="auto"/>
                                      </w:divBdr>
                                      <w:divsChild>
                                        <w:div w:id="1688480460">
                                          <w:marLeft w:val="0"/>
                                          <w:marRight w:val="0"/>
                                          <w:marTop w:val="0"/>
                                          <w:marBottom w:val="0"/>
                                          <w:divBdr>
                                            <w:top w:val="none" w:sz="0" w:space="0" w:color="auto"/>
                                            <w:left w:val="none" w:sz="0" w:space="0" w:color="auto"/>
                                            <w:bottom w:val="none" w:sz="0" w:space="0" w:color="auto"/>
                                            <w:right w:val="none" w:sz="0" w:space="0" w:color="auto"/>
                                          </w:divBdr>
                                          <w:divsChild>
                                            <w:div w:id="478960522">
                                              <w:marLeft w:val="0"/>
                                              <w:marRight w:val="0"/>
                                              <w:marTop w:val="0"/>
                                              <w:marBottom w:val="0"/>
                                              <w:divBdr>
                                                <w:top w:val="none" w:sz="0" w:space="0" w:color="auto"/>
                                                <w:left w:val="none" w:sz="0" w:space="0" w:color="auto"/>
                                                <w:bottom w:val="none" w:sz="0" w:space="0" w:color="auto"/>
                                                <w:right w:val="none" w:sz="0" w:space="0" w:color="auto"/>
                                              </w:divBdr>
                                              <w:divsChild>
                                                <w:div w:id="834027268">
                                                  <w:marLeft w:val="0"/>
                                                  <w:marRight w:val="0"/>
                                                  <w:marTop w:val="0"/>
                                                  <w:marBottom w:val="0"/>
                                                  <w:divBdr>
                                                    <w:top w:val="none" w:sz="0" w:space="0" w:color="auto"/>
                                                    <w:left w:val="none" w:sz="0" w:space="0" w:color="auto"/>
                                                    <w:bottom w:val="none" w:sz="0" w:space="0" w:color="auto"/>
                                                    <w:right w:val="none" w:sz="0" w:space="0" w:color="auto"/>
                                                  </w:divBdr>
                                                  <w:divsChild>
                                                    <w:div w:id="1592162514">
                                                      <w:marLeft w:val="0"/>
                                                      <w:marRight w:val="0"/>
                                                      <w:marTop w:val="0"/>
                                                      <w:marBottom w:val="0"/>
                                                      <w:divBdr>
                                                        <w:top w:val="single" w:sz="24" w:space="6" w:color="auto"/>
                                                        <w:left w:val="single" w:sz="24" w:space="9" w:color="auto"/>
                                                        <w:bottom w:val="single" w:sz="24" w:space="6" w:color="auto"/>
                                                        <w:right w:val="single" w:sz="24" w:space="9" w:color="auto"/>
                                                      </w:divBdr>
                                                      <w:divsChild>
                                                        <w:div w:id="126095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33882">
                                  <w:marLeft w:val="0"/>
                                  <w:marRight w:val="0"/>
                                  <w:marTop w:val="0"/>
                                  <w:marBottom w:val="0"/>
                                  <w:divBdr>
                                    <w:top w:val="none" w:sz="0" w:space="0" w:color="auto"/>
                                    <w:left w:val="none" w:sz="0" w:space="0" w:color="auto"/>
                                    <w:bottom w:val="none" w:sz="0" w:space="0" w:color="auto"/>
                                    <w:right w:val="none" w:sz="0" w:space="0" w:color="auto"/>
                                  </w:divBdr>
                                  <w:divsChild>
                                    <w:div w:id="1752967916">
                                      <w:marLeft w:val="0"/>
                                      <w:marRight w:val="0"/>
                                      <w:marTop w:val="0"/>
                                      <w:marBottom w:val="0"/>
                                      <w:divBdr>
                                        <w:top w:val="none" w:sz="0" w:space="0" w:color="auto"/>
                                        <w:left w:val="none" w:sz="0" w:space="0" w:color="auto"/>
                                        <w:bottom w:val="none" w:sz="0" w:space="0" w:color="auto"/>
                                        <w:right w:val="none" w:sz="0" w:space="0" w:color="auto"/>
                                      </w:divBdr>
                                      <w:divsChild>
                                        <w:div w:id="1870796023">
                                          <w:marLeft w:val="0"/>
                                          <w:marRight w:val="0"/>
                                          <w:marTop w:val="0"/>
                                          <w:marBottom w:val="0"/>
                                          <w:divBdr>
                                            <w:top w:val="none" w:sz="0" w:space="0" w:color="auto"/>
                                            <w:left w:val="none" w:sz="0" w:space="0" w:color="auto"/>
                                            <w:bottom w:val="none" w:sz="0" w:space="0" w:color="auto"/>
                                            <w:right w:val="none" w:sz="0" w:space="0" w:color="auto"/>
                                          </w:divBdr>
                                          <w:divsChild>
                                            <w:div w:id="161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55126">
                      <w:marLeft w:val="0"/>
                      <w:marRight w:val="0"/>
                      <w:marTop w:val="0"/>
                      <w:marBottom w:val="0"/>
                      <w:divBdr>
                        <w:top w:val="none" w:sz="0" w:space="0" w:color="auto"/>
                        <w:left w:val="none" w:sz="0" w:space="0" w:color="auto"/>
                        <w:bottom w:val="none" w:sz="0" w:space="0" w:color="auto"/>
                        <w:right w:val="none" w:sz="0" w:space="0" w:color="auto"/>
                      </w:divBdr>
                      <w:divsChild>
                        <w:div w:id="658190799">
                          <w:marLeft w:val="0"/>
                          <w:marRight w:val="0"/>
                          <w:marTop w:val="0"/>
                          <w:marBottom w:val="0"/>
                          <w:divBdr>
                            <w:top w:val="single" w:sz="2" w:space="9" w:color="auto"/>
                            <w:left w:val="single" w:sz="2" w:space="9" w:color="auto"/>
                            <w:bottom w:val="single" w:sz="2" w:space="9" w:color="auto"/>
                            <w:right w:val="single" w:sz="2" w:space="9" w:color="auto"/>
                          </w:divBdr>
                          <w:divsChild>
                            <w:div w:id="1880702621">
                              <w:marLeft w:val="0"/>
                              <w:marRight w:val="0"/>
                              <w:marTop w:val="0"/>
                              <w:marBottom w:val="0"/>
                              <w:divBdr>
                                <w:top w:val="none" w:sz="0" w:space="0" w:color="auto"/>
                                <w:left w:val="none" w:sz="0" w:space="0" w:color="auto"/>
                                <w:bottom w:val="none" w:sz="0" w:space="0" w:color="auto"/>
                                <w:right w:val="none" w:sz="0" w:space="0" w:color="auto"/>
                              </w:divBdr>
                              <w:divsChild>
                                <w:div w:id="19889684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714847">
          <w:marLeft w:val="0"/>
          <w:marRight w:val="0"/>
          <w:marTop w:val="0"/>
          <w:marBottom w:val="0"/>
          <w:divBdr>
            <w:top w:val="none" w:sz="0" w:space="0" w:color="auto"/>
            <w:left w:val="none" w:sz="0" w:space="0" w:color="auto"/>
            <w:bottom w:val="none" w:sz="0" w:space="0" w:color="auto"/>
            <w:right w:val="none" w:sz="0" w:space="0" w:color="auto"/>
          </w:divBdr>
          <w:divsChild>
            <w:div w:id="915432150">
              <w:marLeft w:val="0"/>
              <w:marRight w:val="0"/>
              <w:marTop w:val="0"/>
              <w:marBottom w:val="0"/>
              <w:divBdr>
                <w:top w:val="none" w:sz="0" w:space="0" w:color="auto"/>
                <w:left w:val="none" w:sz="0" w:space="0" w:color="auto"/>
                <w:bottom w:val="none" w:sz="0" w:space="0" w:color="auto"/>
                <w:right w:val="none" w:sz="0" w:space="0" w:color="auto"/>
              </w:divBdr>
              <w:divsChild>
                <w:div w:id="488137603">
                  <w:marLeft w:val="0"/>
                  <w:marRight w:val="0"/>
                  <w:marTop w:val="0"/>
                  <w:marBottom w:val="0"/>
                  <w:divBdr>
                    <w:top w:val="none" w:sz="0" w:space="0" w:color="auto"/>
                    <w:left w:val="none" w:sz="0" w:space="0" w:color="auto"/>
                    <w:bottom w:val="none" w:sz="0" w:space="0" w:color="auto"/>
                    <w:right w:val="none" w:sz="0" w:space="0" w:color="auto"/>
                  </w:divBdr>
                  <w:divsChild>
                    <w:div w:id="407114337">
                      <w:marLeft w:val="0"/>
                      <w:marRight w:val="0"/>
                      <w:marTop w:val="0"/>
                      <w:marBottom w:val="0"/>
                      <w:divBdr>
                        <w:top w:val="none" w:sz="0" w:space="0" w:color="auto"/>
                        <w:left w:val="none" w:sz="0" w:space="0" w:color="auto"/>
                        <w:bottom w:val="none" w:sz="0" w:space="0" w:color="auto"/>
                        <w:right w:val="none" w:sz="0" w:space="0" w:color="auto"/>
                      </w:divBdr>
                      <w:divsChild>
                        <w:div w:id="850726967">
                          <w:marLeft w:val="0"/>
                          <w:marRight w:val="0"/>
                          <w:marTop w:val="0"/>
                          <w:marBottom w:val="0"/>
                          <w:divBdr>
                            <w:top w:val="single" w:sz="2" w:space="9" w:color="auto"/>
                            <w:left w:val="single" w:sz="2" w:space="9" w:color="auto"/>
                            <w:bottom w:val="single" w:sz="2" w:space="9" w:color="auto"/>
                            <w:right w:val="single" w:sz="2" w:space="9" w:color="auto"/>
                          </w:divBdr>
                          <w:divsChild>
                            <w:div w:id="207111488">
                              <w:marLeft w:val="0"/>
                              <w:marRight w:val="0"/>
                              <w:marTop w:val="0"/>
                              <w:marBottom w:val="0"/>
                              <w:divBdr>
                                <w:top w:val="none" w:sz="0" w:space="0" w:color="auto"/>
                                <w:left w:val="none" w:sz="0" w:space="0" w:color="auto"/>
                                <w:bottom w:val="none" w:sz="0" w:space="0" w:color="auto"/>
                                <w:right w:val="none" w:sz="0" w:space="0" w:color="auto"/>
                              </w:divBdr>
                              <w:divsChild>
                                <w:div w:id="9883616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84720568">
                      <w:marLeft w:val="0"/>
                      <w:marRight w:val="0"/>
                      <w:marTop w:val="0"/>
                      <w:marBottom w:val="0"/>
                      <w:divBdr>
                        <w:top w:val="none" w:sz="0" w:space="0" w:color="auto"/>
                        <w:left w:val="none" w:sz="0" w:space="0" w:color="auto"/>
                        <w:bottom w:val="none" w:sz="0" w:space="0" w:color="auto"/>
                        <w:right w:val="none" w:sz="0" w:space="0" w:color="auto"/>
                      </w:divBdr>
                      <w:divsChild>
                        <w:div w:id="538469875">
                          <w:marLeft w:val="0"/>
                          <w:marRight w:val="0"/>
                          <w:marTop w:val="0"/>
                          <w:marBottom w:val="0"/>
                          <w:divBdr>
                            <w:top w:val="none" w:sz="0" w:space="0" w:color="auto"/>
                            <w:left w:val="none" w:sz="0" w:space="0" w:color="auto"/>
                            <w:bottom w:val="none" w:sz="0" w:space="0" w:color="auto"/>
                            <w:right w:val="none" w:sz="0" w:space="0" w:color="auto"/>
                          </w:divBdr>
                          <w:divsChild>
                            <w:div w:id="792485779">
                              <w:marLeft w:val="0"/>
                              <w:marRight w:val="0"/>
                              <w:marTop w:val="0"/>
                              <w:marBottom w:val="0"/>
                              <w:divBdr>
                                <w:top w:val="none" w:sz="0" w:space="0" w:color="auto"/>
                                <w:left w:val="none" w:sz="0" w:space="0" w:color="auto"/>
                                <w:bottom w:val="none" w:sz="0" w:space="0" w:color="auto"/>
                                <w:right w:val="none" w:sz="0" w:space="0" w:color="auto"/>
                              </w:divBdr>
                              <w:divsChild>
                                <w:div w:id="907307714">
                                  <w:marLeft w:val="0"/>
                                  <w:marRight w:val="0"/>
                                  <w:marTop w:val="0"/>
                                  <w:marBottom w:val="0"/>
                                  <w:divBdr>
                                    <w:top w:val="none" w:sz="0" w:space="0" w:color="auto"/>
                                    <w:left w:val="none" w:sz="0" w:space="0" w:color="auto"/>
                                    <w:bottom w:val="none" w:sz="0" w:space="0" w:color="auto"/>
                                    <w:right w:val="none" w:sz="0" w:space="0" w:color="auto"/>
                                  </w:divBdr>
                                  <w:divsChild>
                                    <w:div w:id="1338264966">
                                      <w:marLeft w:val="0"/>
                                      <w:marRight w:val="0"/>
                                      <w:marTop w:val="0"/>
                                      <w:marBottom w:val="0"/>
                                      <w:divBdr>
                                        <w:top w:val="none" w:sz="0" w:space="0" w:color="auto"/>
                                        <w:left w:val="none" w:sz="0" w:space="0" w:color="auto"/>
                                        <w:bottom w:val="none" w:sz="0" w:space="0" w:color="auto"/>
                                        <w:right w:val="none" w:sz="0" w:space="0" w:color="auto"/>
                                      </w:divBdr>
                                      <w:divsChild>
                                        <w:div w:id="1126122629">
                                          <w:marLeft w:val="0"/>
                                          <w:marRight w:val="0"/>
                                          <w:marTop w:val="0"/>
                                          <w:marBottom w:val="0"/>
                                          <w:divBdr>
                                            <w:top w:val="none" w:sz="0" w:space="0" w:color="auto"/>
                                            <w:left w:val="none" w:sz="0" w:space="0" w:color="auto"/>
                                            <w:bottom w:val="none" w:sz="0" w:space="0" w:color="auto"/>
                                            <w:right w:val="none" w:sz="0" w:space="0" w:color="auto"/>
                                          </w:divBdr>
                                          <w:divsChild>
                                            <w:div w:id="770972425">
                                              <w:marLeft w:val="0"/>
                                              <w:marRight w:val="0"/>
                                              <w:marTop w:val="0"/>
                                              <w:marBottom w:val="0"/>
                                              <w:divBdr>
                                                <w:top w:val="none" w:sz="0" w:space="0" w:color="auto"/>
                                                <w:left w:val="none" w:sz="0" w:space="0" w:color="auto"/>
                                                <w:bottom w:val="none" w:sz="0" w:space="0" w:color="auto"/>
                                                <w:right w:val="none" w:sz="0" w:space="0" w:color="auto"/>
                                              </w:divBdr>
                                              <w:divsChild>
                                                <w:div w:id="214315186">
                                                  <w:marLeft w:val="0"/>
                                                  <w:marRight w:val="0"/>
                                                  <w:marTop w:val="0"/>
                                                  <w:marBottom w:val="0"/>
                                                  <w:divBdr>
                                                    <w:top w:val="none" w:sz="0" w:space="0" w:color="auto"/>
                                                    <w:left w:val="none" w:sz="0" w:space="0" w:color="auto"/>
                                                    <w:bottom w:val="none" w:sz="0" w:space="0" w:color="auto"/>
                                                    <w:right w:val="none" w:sz="0" w:space="0" w:color="auto"/>
                                                  </w:divBdr>
                                                  <w:divsChild>
                                                    <w:div w:id="148133681">
                                                      <w:marLeft w:val="0"/>
                                                      <w:marRight w:val="0"/>
                                                      <w:marTop w:val="0"/>
                                                      <w:marBottom w:val="0"/>
                                                      <w:divBdr>
                                                        <w:top w:val="single" w:sz="24" w:space="6" w:color="auto"/>
                                                        <w:left w:val="single" w:sz="24" w:space="9" w:color="auto"/>
                                                        <w:bottom w:val="single" w:sz="24" w:space="6" w:color="auto"/>
                                                        <w:right w:val="single" w:sz="24" w:space="9" w:color="auto"/>
                                                      </w:divBdr>
                                                      <w:divsChild>
                                                        <w:div w:id="13116687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1643825">
          <w:marLeft w:val="0"/>
          <w:marRight w:val="0"/>
          <w:marTop w:val="0"/>
          <w:marBottom w:val="0"/>
          <w:divBdr>
            <w:top w:val="none" w:sz="0" w:space="0" w:color="auto"/>
            <w:left w:val="none" w:sz="0" w:space="0" w:color="auto"/>
            <w:bottom w:val="none" w:sz="0" w:space="0" w:color="auto"/>
            <w:right w:val="none" w:sz="0" w:space="0" w:color="auto"/>
          </w:divBdr>
          <w:divsChild>
            <w:div w:id="1373651895">
              <w:marLeft w:val="0"/>
              <w:marRight w:val="0"/>
              <w:marTop w:val="0"/>
              <w:marBottom w:val="0"/>
              <w:divBdr>
                <w:top w:val="none" w:sz="0" w:space="0" w:color="auto"/>
                <w:left w:val="none" w:sz="0" w:space="0" w:color="auto"/>
                <w:bottom w:val="none" w:sz="0" w:space="0" w:color="auto"/>
                <w:right w:val="none" w:sz="0" w:space="0" w:color="auto"/>
              </w:divBdr>
              <w:divsChild>
                <w:div w:id="438454065">
                  <w:marLeft w:val="0"/>
                  <w:marRight w:val="0"/>
                  <w:marTop w:val="0"/>
                  <w:marBottom w:val="0"/>
                  <w:divBdr>
                    <w:top w:val="none" w:sz="0" w:space="0" w:color="auto"/>
                    <w:left w:val="none" w:sz="0" w:space="0" w:color="auto"/>
                    <w:bottom w:val="none" w:sz="0" w:space="0" w:color="auto"/>
                    <w:right w:val="none" w:sz="0" w:space="0" w:color="auto"/>
                  </w:divBdr>
                  <w:divsChild>
                    <w:div w:id="1090740949">
                      <w:marLeft w:val="0"/>
                      <w:marRight w:val="0"/>
                      <w:marTop w:val="0"/>
                      <w:marBottom w:val="0"/>
                      <w:divBdr>
                        <w:top w:val="none" w:sz="0" w:space="0" w:color="auto"/>
                        <w:left w:val="none" w:sz="0" w:space="0" w:color="auto"/>
                        <w:bottom w:val="none" w:sz="0" w:space="0" w:color="auto"/>
                        <w:right w:val="none" w:sz="0" w:space="0" w:color="auto"/>
                      </w:divBdr>
                      <w:divsChild>
                        <w:div w:id="1076854060">
                          <w:marLeft w:val="0"/>
                          <w:marRight w:val="0"/>
                          <w:marTop w:val="0"/>
                          <w:marBottom w:val="0"/>
                          <w:divBdr>
                            <w:top w:val="single" w:sz="2" w:space="9" w:color="auto"/>
                            <w:left w:val="single" w:sz="2" w:space="9" w:color="auto"/>
                            <w:bottom w:val="single" w:sz="2" w:space="9" w:color="auto"/>
                            <w:right w:val="single" w:sz="2" w:space="9" w:color="auto"/>
                          </w:divBdr>
                          <w:divsChild>
                            <w:div w:id="82264861">
                              <w:marLeft w:val="0"/>
                              <w:marRight w:val="0"/>
                              <w:marTop w:val="0"/>
                              <w:marBottom w:val="0"/>
                              <w:divBdr>
                                <w:top w:val="none" w:sz="0" w:space="0" w:color="auto"/>
                                <w:left w:val="none" w:sz="0" w:space="0" w:color="auto"/>
                                <w:bottom w:val="none" w:sz="0" w:space="0" w:color="auto"/>
                                <w:right w:val="none" w:sz="0" w:space="0" w:color="auto"/>
                              </w:divBdr>
                              <w:divsChild>
                                <w:div w:id="1624737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88764016">
                      <w:marLeft w:val="0"/>
                      <w:marRight w:val="0"/>
                      <w:marTop w:val="0"/>
                      <w:marBottom w:val="0"/>
                      <w:divBdr>
                        <w:top w:val="none" w:sz="0" w:space="0" w:color="auto"/>
                        <w:left w:val="none" w:sz="0" w:space="0" w:color="auto"/>
                        <w:bottom w:val="none" w:sz="0" w:space="0" w:color="auto"/>
                        <w:right w:val="none" w:sz="0" w:space="0" w:color="auto"/>
                      </w:divBdr>
                      <w:divsChild>
                        <w:div w:id="1084571452">
                          <w:marLeft w:val="0"/>
                          <w:marRight w:val="0"/>
                          <w:marTop w:val="0"/>
                          <w:marBottom w:val="0"/>
                          <w:divBdr>
                            <w:top w:val="none" w:sz="0" w:space="0" w:color="auto"/>
                            <w:left w:val="none" w:sz="0" w:space="0" w:color="auto"/>
                            <w:bottom w:val="none" w:sz="0" w:space="0" w:color="auto"/>
                            <w:right w:val="none" w:sz="0" w:space="0" w:color="auto"/>
                          </w:divBdr>
                          <w:divsChild>
                            <w:div w:id="511801954">
                              <w:marLeft w:val="0"/>
                              <w:marRight w:val="0"/>
                              <w:marTop w:val="0"/>
                              <w:marBottom w:val="0"/>
                              <w:divBdr>
                                <w:top w:val="none" w:sz="0" w:space="0" w:color="auto"/>
                                <w:left w:val="none" w:sz="0" w:space="0" w:color="auto"/>
                                <w:bottom w:val="none" w:sz="0" w:space="0" w:color="auto"/>
                                <w:right w:val="none" w:sz="0" w:space="0" w:color="auto"/>
                              </w:divBdr>
                              <w:divsChild>
                                <w:div w:id="1422991516">
                                  <w:marLeft w:val="0"/>
                                  <w:marRight w:val="0"/>
                                  <w:marTop w:val="0"/>
                                  <w:marBottom w:val="0"/>
                                  <w:divBdr>
                                    <w:top w:val="none" w:sz="0" w:space="0" w:color="auto"/>
                                    <w:left w:val="none" w:sz="0" w:space="0" w:color="auto"/>
                                    <w:bottom w:val="none" w:sz="0" w:space="0" w:color="auto"/>
                                    <w:right w:val="none" w:sz="0" w:space="0" w:color="auto"/>
                                  </w:divBdr>
                                  <w:divsChild>
                                    <w:div w:id="1385717659">
                                      <w:marLeft w:val="0"/>
                                      <w:marRight w:val="0"/>
                                      <w:marTop w:val="0"/>
                                      <w:marBottom w:val="0"/>
                                      <w:divBdr>
                                        <w:top w:val="none" w:sz="0" w:space="0" w:color="auto"/>
                                        <w:left w:val="none" w:sz="0" w:space="0" w:color="auto"/>
                                        <w:bottom w:val="none" w:sz="0" w:space="0" w:color="auto"/>
                                        <w:right w:val="none" w:sz="0" w:space="0" w:color="auto"/>
                                      </w:divBdr>
                                      <w:divsChild>
                                        <w:div w:id="197161804">
                                          <w:marLeft w:val="0"/>
                                          <w:marRight w:val="0"/>
                                          <w:marTop w:val="0"/>
                                          <w:marBottom w:val="0"/>
                                          <w:divBdr>
                                            <w:top w:val="none" w:sz="0" w:space="0" w:color="auto"/>
                                            <w:left w:val="none" w:sz="0" w:space="0" w:color="auto"/>
                                            <w:bottom w:val="none" w:sz="0" w:space="0" w:color="auto"/>
                                            <w:right w:val="none" w:sz="0" w:space="0" w:color="auto"/>
                                          </w:divBdr>
                                          <w:divsChild>
                                            <w:div w:id="398402156">
                                              <w:marLeft w:val="0"/>
                                              <w:marRight w:val="0"/>
                                              <w:marTop w:val="0"/>
                                              <w:marBottom w:val="0"/>
                                              <w:divBdr>
                                                <w:top w:val="none" w:sz="0" w:space="0" w:color="auto"/>
                                                <w:left w:val="none" w:sz="0" w:space="0" w:color="auto"/>
                                                <w:bottom w:val="none" w:sz="0" w:space="0" w:color="auto"/>
                                                <w:right w:val="none" w:sz="0" w:space="0" w:color="auto"/>
                                              </w:divBdr>
                                              <w:divsChild>
                                                <w:div w:id="494960533">
                                                  <w:marLeft w:val="0"/>
                                                  <w:marRight w:val="0"/>
                                                  <w:marTop w:val="0"/>
                                                  <w:marBottom w:val="0"/>
                                                  <w:divBdr>
                                                    <w:top w:val="none" w:sz="0" w:space="0" w:color="auto"/>
                                                    <w:left w:val="none" w:sz="0" w:space="0" w:color="auto"/>
                                                    <w:bottom w:val="none" w:sz="0" w:space="0" w:color="auto"/>
                                                    <w:right w:val="none" w:sz="0" w:space="0" w:color="auto"/>
                                                  </w:divBdr>
                                                  <w:divsChild>
                                                    <w:div w:id="412702934">
                                                      <w:marLeft w:val="0"/>
                                                      <w:marRight w:val="0"/>
                                                      <w:marTop w:val="0"/>
                                                      <w:marBottom w:val="0"/>
                                                      <w:divBdr>
                                                        <w:top w:val="single" w:sz="24" w:space="6" w:color="auto"/>
                                                        <w:left w:val="single" w:sz="24" w:space="9" w:color="auto"/>
                                                        <w:bottom w:val="single" w:sz="24" w:space="6" w:color="auto"/>
                                                        <w:right w:val="single" w:sz="24" w:space="9" w:color="auto"/>
                                                      </w:divBdr>
                                                      <w:divsChild>
                                                        <w:div w:id="4512904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126522">
          <w:marLeft w:val="0"/>
          <w:marRight w:val="0"/>
          <w:marTop w:val="0"/>
          <w:marBottom w:val="0"/>
          <w:divBdr>
            <w:top w:val="none" w:sz="0" w:space="0" w:color="auto"/>
            <w:left w:val="none" w:sz="0" w:space="0" w:color="auto"/>
            <w:bottom w:val="none" w:sz="0" w:space="0" w:color="auto"/>
            <w:right w:val="none" w:sz="0" w:space="0" w:color="auto"/>
          </w:divBdr>
          <w:divsChild>
            <w:div w:id="422186852">
              <w:marLeft w:val="0"/>
              <w:marRight w:val="0"/>
              <w:marTop w:val="0"/>
              <w:marBottom w:val="0"/>
              <w:divBdr>
                <w:top w:val="none" w:sz="0" w:space="0" w:color="auto"/>
                <w:left w:val="none" w:sz="0" w:space="0" w:color="auto"/>
                <w:bottom w:val="none" w:sz="0" w:space="0" w:color="auto"/>
                <w:right w:val="none" w:sz="0" w:space="0" w:color="auto"/>
              </w:divBdr>
              <w:divsChild>
                <w:div w:id="1692491089">
                  <w:marLeft w:val="0"/>
                  <w:marRight w:val="0"/>
                  <w:marTop w:val="0"/>
                  <w:marBottom w:val="0"/>
                  <w:divBdr>
                    <w:top w:val="none" w:sz="0" w:space="0" w:color="auto"/>
                    <w:left w:val="none" w:sz="0" w:space="0" w:color="auto"/>
                    <w:bottom w:val="none" w:sz="0" w:space="0" w:color="auto"/>
                    <w:right w:val="none" w:sz="0" w:space="0" w:color="auto"/>
                  </w:divBdr>
                  <w:divsChild>
                    <w:div w:id="216473875">
                      <w:marLeft w:val="0"/>
                      <w:marRight w:val="0"/>
                      <w:marTop w:val="0"/>
                      <w:marBottom w:val="0"/>
                      <w:divBdr>
                        <w:top w:val="none" w:sz="0" w:space="0" w:color="auto"/>
                        <w:left w:val="none" w:sz="0" w:space="0" w:color="auto"/>
                        <w:bottom w:val="none" w:sz="0" w:space="0" w:color="auto"/>
                        <w:right w:val="none" w:sz="0" w:space="0" w:color="auto"/>
                      </w:divBdr>
                      <w:divsChild>
                        <w:div w:id="1970940381">
                          <w:marLeft w:val="0"/>
                          <w:marRight w:val="0"/>
                          <w:marTop w:val="0"/>
                          <w:marBottom w:val="0"/>
                          <w:divBdr>
                            <w:top w:val="single" w:sz="2" w:space="9" w:color="auto"/>
                            <w:left w:val="single" w:sz="2" w:space="9" w:color="auto"/>
                            <w:bottom w:val="single" w:sz="2" w:space="9" w:color="auto"/>
                            <w:right w:val="single" w:sz="2" w:space="9" w:color="auto"/>
                          </w:divBdr>
                          <w:divsChild>
                            <w:div w:id="772747347">
                              <w:marLeft w:val="0"/>
                              <w:marRight w:val="0"/>
                              <w:marTop w:val="0"/>
                              <w:marBottom w:val="0"/>
                              <w:divBdr>
                                <w:top w:val="none" w:sz="0" w:space="0" w:color="auto"/>
                                <w:left w:val="none" w:sz="0" w:space="0" w:color="auto"/>
                                <w:bottom w:val="none" w:sz="0" w:space="0" w:color="auto"/>
                                <w:right w:val="none" w:sz="0" w:space="0" w:color="auto"/>
                              </w:divBdr>
                              <w:divsChild>
                                <w:div w:id="323437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65523819">
                      <w:marLeft w:val="0"/>
                      <w:marRight w:val="0"/>
                      <w:marTop w:val="0"/>
                      <w:marBottom w:val="0"/>
                      <w:divBdr>
                        <w:top w:val="none" w:sz="0" w:space="0" w:color="auto"/>
                        <w:left w:val="none" w:sz="0" w:space="0" w:color="auto"/>
                        <w:bottom w:val="none" w:sz="0" w:space="0" w:color="auto"/>
                        <w:right w:val="none" w:sz="0" w:space="0" w:color="auto"/>
                      </w:divBdr>
                      <w:divsChild>
                        <w:div w:id="26684789">
                          <w:marLeft w:val="0"/>
                          <w:marRight w:val="0"/>
                          <w:marTop w:val="0"/>
                          <w:marBottom w:val="0"/>
                          <w:divBdr>
                            <w:top w:val="none" w:sz="0" w:space="0" w:color="auto"/>
                            <w:left w:val="none" w:sz="0" w:space="0" w:color="auto"/>
                            <w:bottom w:val="none" w:sz="0" w:space="0" w:color="auto"/>
                            <w:right w:val="none" w:sz="0" w:space="0" w:color="auto"/>
                          </w:divBdr>
                          <w:divsChild>
                            <w:div w:id="149366043">
                              <w:marLeft w:val="0"/>
                              <w:marRight w:val="0"/>
                              <w:marTop w:val="0"/>
                              <w:marBottom w:val="0"/>
                              <w:divBdr>
                                <w:top w:val="none" w:sz="0" w:space="0" w:color="auto"/>
                                <w:left w:val="none" w:sz="0" w:space="0" w:color="auto"/>
                                <w:bottom w:val="none" w:sz="0" w:space="0" w:color="auto"/>
                                <w:right w:val="none" w:sz="0" w:space="0" w:color="auto"/>
                              </w:divBdr>
                              <w:divsChild>
                                <w:div w:id="573660921">
                                  <w:marLeft w:val="0"/>
                                  <w:marRight w:val="0"/>
                                  <w:marTop w:val="0"/>
                                  <w:marBottom w:val="0"/>
                                  <w:divBdr>
                                    <w:top w:val="none" w:sz="0" w:space="0" w:color="auto"/>
                                    <w:left w:val="none" w:sz="0" w:space="0" w:color="auto"/>
                                    <w:bottom w:val="none" w:sz="0" w:space="0" w:color="auto"/>
                                    <w:right w:val="none" w:sz="0" w:space="0" w:color="auto"/>
                                  </w:divBdr>
                                  <w:divsChild>
                                    <w:div w:id="1683624201">
                                      <w:marLeft w:val="0"/>
                                      <w:marRight w:val="0"/>
                                      <w:marTop w:val="0"/>
                                      <w:marBottom w:val="0"/>
                                      <w:divBdr>
                                        <w:top w:val="none" w:sz="0" w:space="0" w:color="auto"/>
                                        <w:left w:val="none" w:sz="0" w:space="0" w:color="auto"/>
                                        <w:bottom w:val="none" w:sz="0" w:space="0" w:color="auto"/>
                                        <w:right w:val="none" w:sz="0" w:space="0" w:color="auto"/>
                                      </w:divBdr>
                                      <w:divsChild>
                                        <w:div w:id="435952491">
                                          <w:marLeft w:val="0"/>
                                          <w:marRight w:val="0"/>
                                          <w:marTop w:val="0"/>
                                          <w:marBottom w:val="0"/>
                                          <w:divBdr>
                                            <w:top w:val="none" w:sz="0" w:space="0" w:color="auto"/>
                                            <w:left w:val="none" w:sz="0" w:space="0" w:color="auto"/>
                                            <w:bottom w:val="none" w:sz="0" w:space="0" w:color="auto"/>
                                            <w:right w:val="none" w:sz="0" w:space="0" w:color="auto"/>
                                          </w:divBdr>
                                          <w:divsChild>
                                            <w:div w:id="833253938">
                                              <w:marLeft w:val="0"/>
                                              <w:marRight w:val="0"/>
                                              <w:marTop w:val="0"/>
                                              <w:marBottom w:val="0"/>
                                              <w:divBdr>
                                                <w:top w:val="none" w:sz="0" w:space="0" w:color="auto"/>
                                                <w:left w:val="none" w:sz="0" w:space="0" w:color="auto"/>
                                                <w:bottom w:val="none" w:sz="0" w:space="0" w:color="auto"/>
                                                <w:right w:val="none" w:sz="0" w:space="0" w:color="auto"/>
                                              </w:divBdr>
                                              <w:divsChild>
                                                <w:div w:id="602148209">
                                                  <w:marLeft w:val="0"/>
                                                  <w:marRight w:val="0"/>
                                                  <w:marTop w:val="0"/>
                                                  <w:marBottom w:val="0"/>
                                                  <w:divBdr>
                                                    <w:top w:val="none" w:sz="0" w:space="0" w:color="auto"/>
                                                    <w:left w:val="none" w:sz="0" w:space="0" w:color="auto"/>
                                                    <w:bottom w:val="none" w:sz="0" w:space="0" w:color="auto"/>
                                                    <w:right w:val="none" w:sz="0" w:space="0" w:color="auto"/>
                                                  </w:divBdr>
                                                  <w:divsChild>
                                                    <w:div w:id="1165167881">
                                                      <w:marLeft w:val="0"/>
                                                      <w:marRight w:val="0"/>
                                                      <w:marTop w:val="0"/>
                                                      <w:marBottom w:val="0"/>
                                                      <w:divBdr>
                                                        <w:top w:val="single" w:sz="24" w:space="6" w:color="auto"/>
                                                        <w:left w:val="single" w:sz="24" w:space="9" w:color="auto"/>
                                                        <w:bottom w:val="single" w:sz="24" w:space="6" w:color="auto"/>
                                                        <w:right w:val="single" w:sz="24" w:space="9" w:color="auto"/>
                                                      </w:divBdr>
                                                      <w:divsChild>
                                                        <w:div w:id="95035757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3572985">
      <w:bodyDiv w:val="1"/>
      <w:marLeft w:val="0"/>
      <w:marRight w:val="0"/>
      <w:marTop w:val="0"/>
      <w:marBottom w:val="0"/>
      <w:divBdr>
        <w:top w:val="none" w:sz="0" w:space="0" w:color="auto"/>
        <w:left w:val="none" w:sz="0" w:space="0" w:color="auto"/>
        <w:bottom w:val="none" w:sz="0" w:space="0" w:color="auto"/>
        <w:right w:val="none" w:sz="0" w:space="0" w:color="auto"/>
      </w:divBdr>
    </w:div>
    <w:div w:id="1816028027">
      <w:bodyDiv w:val="1"/>
      <w:marLeft w:val="0"/>
      <w:marRight w:val="0"/>
      <w:marTop w:val="0"/>
      <w:marBottom w:val="0"/>
      <w:divBdr>
        <w:top w:val="none" w:sz="0" w:space="0" w:color="auto"/>
        <w:left w:val="none" w:sz="0" w:space="0" w:color="auto"/>
        <w:bottom w:val="none" w:sz="0" w:space="0" w:color="auto"/>
        <w:right w:val="none" w:sz="0" w:space="0" w:color="auto"/>
      </w:divBdr>
    </w:div>
    <w:div w:id="1908221106">
      <w:bodyDiv w:val="1"/>
      <w:marLeft w:val="0"/>
      <w:marRight w:val="0"/>
      <w:marTop w:val="0"/>
      <w:marBottom w:val="0"/>
      <w:divBdr>
        <w:top w:val="none" w:sz="0" w:space="0" w:color="auto"/>
        <w:left w:val="none" w:sz="0" w:space="0" w:color="auto"/>
        <w:bottom w:val="none" w:sz="0" w:space="0" w:color="auto"/>
        <w:right w:val="none" w:sz="0" w:space="0" w:color="auto"/>
      </w:divBdr>
      <w:divsChild>
        <w:div w:id="54865296">
          <w:marLeft w:val="0"/>
          <w:marRight w:val="0"/>
          <w:marTop w:val="0"/>
          <w:marBottom w:val="0"/>
          <w:divBdr>
            <w:top w:val="none" w:sz="0" w:space="0" w:color="auto"/>
            <w:left w:val="none" w:sz="0" w:space="0" w:color="auto"/>
            <w:bottom w:val="none" w:sz="0" w:space="0" w:color="auto"/>
            <w:right w:val="none" w:sz="0" w:space="0" w:color="auto"/>
          </w:divBdr>
          <w:divsChild>
            <w:div w:id="1401513577">
              <w:marLeft w:val="0"/>
              <w:marRight w:val="0"/>
              <w:marTop w:val="0"/>
              <w:marBottom w:val="0"/>
              <w:divBdr>
                <w:top w:val="none" w:sz="0" w:space="0" w:color="auto"/>
                <w:left w:val="none" w:sz="0" w:space="0" w:color="auto"/>
                <w:bottom w:val="none" w:sz="0" w:space="0" w:color="auto"/>
                <w:right w:val="none" w:sz="0" w:space="0" w:color="auto"/>
              </w:divBdr>
              <w:divsChild>
                <w:div w:id="289018903">
                  <w:marLeft w:val="0"/>
                  <w:marRight w:val="0"/>
                  <w:marTop w:val="0"/>
                  <w:marBottom w:val="0"/>
                  <w:divBdr>
                    <w:top w:val="none" w:sz="0" w:space="0" w:color="auto"/>
                    <w:left w:val="none" w:sz="0" w:space="0" w:color="auto"/>
                    <w:bottom w:val="none" w:sz="0" w:space="0" w:color="auto"/>
                    <w:right w:val="none" w:sz="0" w:space="0" w:color="auto"/>
                  </w:divBdr>
                  <w:divsChild>
                    <w:div w:id="1019312664">
                      <w:marLeft w:val="0"/>
                      <w:marRight w:val="0"/>
                      <w:marTop w:val="0"/>
                      <w:marBottom w:val="0"/>
                      <w:divBdr>
                        <w:top w:val="none" w:sz="0" w:space="0" w:color="auto"/>
                        <w:left w:val="none" w:sz="0" w:space="0" w:color="auto"/>
                        <w:bottom w:val="none" w:sz="0" w:space="0" w:color="auto"/>
                        <w:right w:val="none" w:sz="0" w:space="0" w:color="auto"/>
                      </w:divBdr>
                      <w:divsChild>
                        <w:div w:id="426120111">
                          <w:marLeft w:val="0"/>
                          <w:marRight w:val="0"/>
                          <w:marTop w:val="0"/>
                          <w:marBottom w:val="0"/>
                          <w:divBdr>
                            <w:top w:val="none" w:sz="0" w:space="0" w:color="auto"/>
                            <w:left w:val="none" w:sz="0" w:space="0" w:color="auto"/>
                            <w:bottom w:val="none" w:sz="0" w:space="0" w:color="auto"/>
                            <w:right w:val="none" w:sz="0" w:space="0" w:color="auto"/>
                          </w:divBdr>
                          <w:divsChild>
                            <w:div w:id="6629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21254">
      <w:bodyDiv w:val="1"/>
      <w:marLeft w:val="0"/>
      <w:marRight w:val="0"/>
      <w:marTop w:val="0"/>
      <w:marBottom w:val="0"/>
      <w:divBdr>
        <w:top w:val="none" w:sz="0" w:space="0" w:color="auto"/>
        <w:left w:val="none" w:sz="0" w:space="0" w:color="auto"/>
        <w:bottom w:val="none" w:sz="0" w:space="0" w:color="auto"/>
        <w:right w:val="none" w:sz="0" w:space="0" w:color="auto"/>
      </w:divBdr>
    </w:div>
    <w:div w:id="203607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ine.Henrotin@uliege.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0094-730X(86)9001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21/1.23354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toine\Mon%20Drive\Recherche%20&amp;%20co\Publication\Archive\Graphiques%20sd_fo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Feuil1!$B$11</c:f>
              <c:strCache>
                <c:ptCount val="1"/>
                <c:pt idx="0">
                  <c:v>F1</c:v>
                </c:pt>
              </c:strCache>
            </c:strRef>
          </c:tx>
          <c:spPr>
            <a:solidFill>
              <a:schemeClr val="dk1">
                <a:tint val="88500"/>
              </a:schemeClr>
            </a:solidFill>
            <a:ln>
              <a:noFill/>
            </a:ln>
            <a:effectLst/>
          </c:spPr>
          <c:invertIfNegative val="0"/>
          <c:cat>
            <c:strRef>
              <c:f>Feuil1!$C$10:$J$10</c:f>
              <c:strCache>
                <c:ptCount val="8"/>
                <c:pt idx="0">
                  <c:v>fo</c:v>
                </c:pt>
                <c:pt idx="1">
                  <c:v>sd_fo</c:v>
                </c:pt>
                <c:pt idx="2">
                  <c:v>sd_fo st</c:v>
                </c:pt>
                <c:pt idx="3">
                  <c:v>fR1</c:v>
                </c:pt>
                <c:pt idx="4">
                  <c:v>fR2</c:v>
                </c:pt>
                <c:pt idx="5">
                  <c:v>fR3</c:v>
                </c:pt>
                <c:pt idx="6">
                  <c:v>fR4</c:v>
                </c:pt>
                <c:pt idx="7">
                  <c:v>fRM</c:v>
                </c:pt>
              </c:strCache>
            </c:strRef>
          </c:cat>
          <c:val>
            <c:numRef>
              <c:f>Feuil1!$C$11:$J$11</c:f>
              <c:numCache>
                <c:formatCode>General</c:formatCode>
                <c:ptCount val="8"/>
                <c:pt idx="0">
                  <c:v>60.16</c:v>
                </c:pt>
                <c:pt idx="1">
                  <c:v>32.75</c:v>
                </c:pt>
                <c:pt idx="2">
                  <c:v>33.39</c:v>
                </c:pt>
                <c:pt idx="3">
                  <c:v>46.92</c:v>
                </c:pt>
                <c:pt idx="4">
                  <c:v>53.96</c:v>
                </c:pt>
                <c:pt idx="5">
                  <c:v>40.67</c:v>
                </c:pt>
                <c:pt idx="6">
                  <c:v>49.25</c:v>
                </c:pt>
                <c:pt idx="7">
                  <c:v>46.21</c:v>
                </c:pt>
              </c:numCache>
            </c:numRef>
          </c:val>
        </c:ser>
        <c:ser>
          <c:idx val="1"/>
          <c:order val="1"/>
          <c:tx>
            <c:strRef>
              <c:f>Feuil1!$B$12</c:f>
              <c:strCache>
                <c:ptCount val="1"/>
                <c:pt idx="0">
                  <c:v>F2</c:v>
                </c:pt>
              </c:strCache>
            </c:strRef>
          </c:tx>
          <c:spPr>
            <a:solidFill>
              <a:schemeClr val="dk1">
                <a:tint val="55000"/>
              </a:schemeClr>
            </a:solidFill>
            <a:ln>
              <a:noFill/>
            </a:ln>
            <a:effectLst/>
          </c:spPr>
          <c:invertIfNegative val="0"/>
          <c:cat>
            <c:strRef>
              <c:f>Feuil1!$C$10:$J$10</c:f>
              <c:strCache>
                <c:ptCount val="8"/>
                <c:pt idx="0">
                  <c:v>fo</c:v>
                </c:pt>
                <c:pt idx="1">
                  <c:v>sd_fo</c:v>
                </c:pt>
                <c:pt idx="2">
                  <c:v>sd_fo st</c:v>
                </c:pt>
                <c:pt idx="3">
                  <c:v>fR1</c:v>
                </c:pt>
                <c:pt idx="4">
                  <c:v>fR2</c:v>
                </c:pt>
                <c:pt idx="5">
                  <c:v>fR3</c:v>
                </c:pt>
                <c:pt idx="6">
                  <c:v>fR4</c:v>
                </c:pt>
                <c:pt idx="7">
                  <c:v>fRM</c:v>
                </c:pt>
              </c:strCache>
            </c:strRef>
          </c:cat>
          <c:val>
            <c:numRef>
              <c:f>Feuil1!$C$12:$J$12</c:f>
              <c:numCache>
                <c:formatCode>General</c:formatCode>
                <c:ptCount val="8"/>
                <c:pt idx="0">
                  <c:v>52.34</c:v>
                </c:pt>
                <c:pt idx="1">
                  <c:v>43.8</c:v>
                </c:pt>
                <c:pt idx="2">
                  <c:v>41.5</c:v>
                </c:pt>
                <c:pt idx="3">
                  <c:v>57.04</c:v>
                </c:pt>
                <c:pt idx="4">
                  <c:v>41.38</c:v>
                </c:pt>
                <c:pt idx="5">
                  <c:v>34.75</c:v>
                </c:pt>
                <c:pt idx="6">
                  <c:v>30.83</c:v>
                </c:pt>
                <c:pt idx="7">
                  <c:v>33.92</c:v>
                </c:pt>
              </c:numCache>
            </c:numRef>
          </c:val>
        </c:ser>
        <c:ser>
          <c:idx val="2"/>
          <c:order val="2"/>
          <c:tx>
            <c:strRef>
              <c:f>Feuil1!$B$13</c:f>
              <c:strCache>
                <c:ptCount val="1"/>
                <c:pt idx="0">
                  <c:v>F3</c:v>
                </c:pt>
              </c:strCache>
            </c:strRef>
          </c:tx>
          <c:spPr>
            <a:solidFill>
              <a:schemeClr val="dk1">
                <a:tint val="75000"/>
              </a:schemeClr>
            </a:solidFill>
            <a:ln>
              <a:noFill/>
            </a:ln>
            <a:effectLst/>
          </c:spPr>
          <c:invertIfNegative val="0"/>
          <c:cat>
            <c:strRef>
              <c:f>Feuil1!$C$10:$J$10</c:f>
              <c:strCache>
                <c:ptCount val="8"/>
                <c:pt idx="0">
                  <c:v>fo</c:v>
                </c:pt>
                <c:pt idx="1">
                  <c:v>sd_fo</c:v>
                </c:pt>
                <c:pt idx="2">
                  <c:v>sd_fo st</c:v>
                </c:pt>
                <c:pt idx="3">
                  <c:v>fR1</c:v>
                </c:pt>
                <c:pt idx="4">
                  <c:v>fR2</c:v>
                </c:pt>
                <c:pt idx="5">
                  <c:v>fR3</c:v>
                </c:pt>
                <c:pt idx="6">
                  <c:v>fR4</c:v>
                </c:pt>
                <c:pt idx="7">
                  <c:v>fRM</c:v>
                </c:pt>
              </c:strCache>
            </c:strRef>
          </c:cat>
          <c:val>
            <c:numRef>
              <c:f>Feuil1!$C$13:$J$13</c:f>
              <c:numCache>
                <c:formatCode>General</c:formatCode>
                <c:ptCount val="8"/>
                <c:pt idx="0">
                  <c:v>31.38</c:v>
                </c:pt>
                <c:pt idx="1">
                  <c:v>49.5</c:v>
                </c:pt>
                <c:pt idx="2">
                  <c:v>52.95</c:v>
                </c:pt>
                <c:pt idx="3">
                  <c:v>44.33</c:v>
                </c:pt>
                <c:pt idx="4">
                  <c:v>47.92</c:v>
                </c:pt>
                <c:pt idx="5">
                  <c:v>48.16</c:v>
                </c:pt>
                <c:pt idx="6">
                  <c:v>53.54</c:v>
                </c:pt>
                <c:pt idx="7">
                  <c:v>51.04</c:v>
                </c:pt>
              </c:numCache>
            </c:numRef>
          </c:val>
        </c:ser>
        <c:ser>
          <c:idx val="3"/>
          <c:order val="3"/>
          <c:tx>
            <c:strRef>
              <c:f>Feuil1!$B$14</c:f>
              <c:strCache>
                <c:ptCount val="1"/>
                <c:pt idx="0">
                  <c:v>F4</c:v>
                </c:pt>
              </c:strCache>
            </c:strRef>
          </c:tx>
          <c:spPr>
            <a:solidFill>
              <a:schemeClr val="dk1">
                <a:tint val="98500"/>
              </a:schemeClr>
            </a:solidFill>
            <a:ln>
              <a:noFill/>
            </a:ln>
            <a:effectLst/>
          </c:spPr>
          <c:invertIfNegative val="0"/>
          <c:cat>
            <c:strRef>
              <c:f>Feuil1!$C$10:$J$10</c:f>
              <c:strCache>
                <c:ptCount val="8"/>
                <c:pt idx="0">
                  <c:v>fo</c:v>
                </c:pt>
                <c:pt idx="1">
                  <c:v>sd_fo</c:v>
                </c:pt>
                <c:pt idx="2">
                  <c:v>sd_fo st</c:v>
                </c:pt>
                <c:pt idx="3">
                  <c:v>fR1</c:v>
                </c:pt>
                <c:pt idx="4">
                  <c:v>fR2</c:v>
                </c:pt>
                <c:pt idx="5">
                  <c:v>fR3</c:v>
                </c:pt>
                <c:pt idx="6">
                  <c:v>fR4</c:v>
                </c:pt>
                <c:pt idx="7">
                  <c:v>fRM</c:v>
                </c:pt>
              </c:strCache>
            </c:strRef>
          </c:cat>
          <c:val>
            <c:numRef>
              <c:f>Feuil1!$C$14:$J$14</c:f>
              <c:numCache>
                <c:formatCode>General</c:formatCode>
                <c:ptCount val="8"/>
                <c:pt idx="0">
                  <c:v>58.12</c:v>
                </c:pt>
                <c:pt idx="1">
                  <c:v>51.95</c:v>
                </c:pt>
                <c:pt idx="2">
                  <c:v>50.16</c:v>
                </c:pt>
                <c:pt idx="3">
                  <c:v>45.71</c:v>
                </c:pt>
                <c:pt idx="4">
                  <c:v>50.75</c:v>
                </c:pt>
                <c:pt idx="5">
                  <c:v>70.400000000000006</c:v>
                </c:pt>
                <c:pt idx="6">
                  <c:v>60.38</c:v>
                </c:pt>
                <c:pt idx="7">
                  <c:v>62.83</c:v>
                </c:pt>
              </c:numCache>
            </c:numRef>
          </c:val>
        </c:ser>
        <c:dLbls>
          <c:showLegendKey val="0"/>
          <c:showVal val="0"/>
          <c:showCatName val="0"/>
          <c:showSerName val="0"/>
          <c:showPercent val="0"/>
          <c:showBubbleSize val="0"/>
        </c:dLbls>
        <c:gapWidth val="219"/>
        <c:overlap val="-27"/>
        <c:axId val="-1228634752"/>
        <c:axId val="-1228639104"/>
      </c:barChart>
      <c:catAx>
        <c:axId val="-122863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639104"/>
        <c:crosses val="autoZero"/>
        <c:auto val="1"/>
        <c:lblAlgn val="ctr"/>
        <c:lblOffset val="100"/>
        <c:noMultiLvlLbl val="0"/>
      </c:catAx>
      <c:valAx>
        <c:axId val="-122863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6347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7F5E-F8C2-44A2-A465-A59687BF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22200</TotalTime>
  <Pages>37</Pages>
  <Words>13935</Words>
  <Characters>79435</Characters>
  <Application>Microsoft Office Word</Application>
  <DocSecurity>0</DocSecurity>
  <Lines>661</Lines>
  <Paragraphs>186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6</cp:revision>
  <cp:lastPrinted>2024-04-05T10:32:00Z</cp:lastPrinted>
  <dcterms:created xsi:type="dcterms:W3CDTF">2023-08-07T21:03:00Z</dcterms:created>
  <dcterms:modified xsi:type="dcterms:W3CDTF">2025-04-08T10:10:00Z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id="mwgtNs3w"/&gt;&lt;style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