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E227D" w14:textId="45E412CC" w:rsidR="009C490C" w:rsidRPr="00E976CD" w:rsidRDefault="655619EA" w:rsidP="00E976CD">
      <w:pPr>
        <w:pStyle w:val="Titre"/>
        <w:pBdr>
          <w:bottom w:val="single" w:sz="4" w:space="1" w:color="auto"/>
        </w:pBdr>
        <w:jc w:val="center"/>
        <w:rPr>
          <w:rFonts w:eastAsia="Calibri" w:cs="Calibri"/>
          <w:b/>
          <w:sz w:val="24"/>
          <w:szCs w:val="24"/>
          <w:lang w:val="fr-BE"/>
        </w:rPr>
      </w:pPr>
      <w:r w:rsidRPr="19A6D5FF">
        <w:rPr>
          <w:rFonts w:ascii="Calibri" w:eastAsia="Calibri" w:hAnsi="Calibri" w:cs="Calibri"/>
          <w:b/>
          <w:bCs/>
          <w:sz w:val="24"/>
          <w:szCs w:val="24"/>
        </w:rPr>
        <w:t xml:space="preserve">La lecture </w:t>
      </w:r>
      <w:r w:rsidR="00C4253B" w:rsidRPr="19A6D5FF">
        <w:rPr>
          <w:rFonts w:ascii="Calibri" w:eastAsia="Calibri" w:hAnsi="Calibri" w:cs="Calibri"/>
          <w:b/>
          <w:bCs/>
          <w:sz w:val="24"/>
          <w:szCs w:val="24"/>
        </w:rPr>
        <w:t xml:space="preserve">documentaire </w:t>
      </w:r>
      <w:r w:rsidRPr="19A6D5FF">
        <w:rPr>
          <w:rFonts w:ascii="Calibri" w:eastAsia="Calibri" w:hAnsi="Calibri" w:cs="Calibri"/>
          <w:b/>
          <w:bCs/>
          <w:sz w:val="24"/>
          <w:szCs w:val="24"/>
        </w:rPr>
        <w:t>à l’heure du numérique :</w:t>
      </w:r>
      <w:r w:rsidR="00E976CD" w:rsidRPr="00E976CD">
        <w:rPr>
          <w:rFonts w:ascii="Segoe UI" w:eastAsia="Times New Roman" w:hAnsi="Segoe UI" w:cs="Segoe UI"/>
          <w:sz w:val="18"/>
          <w:szCs w:val="18"/>
          <w:lang w:val="fr-BE" w:eastAsia="fr-BE"/>
        </w:rPr>
        <w:t xml:space="preserve"> </w:t>
      </w:r>
      <w:r w:rsidR="00E976CD" w:rsidRPr="09165929">
        <w:rPr>
          <w:rFonts w:eastAsia="Calibri" w:cs="Calibri"/>
          <w:b/>
          <w:sz w:val="24"/>
          <w:szCs w:val="24"/>
          <w:lang w:val="fr-BE"/>
        </w:rPr>
        <w:t xml:space="preserve">quelles stratégies les jeunes élèves </w:t>
      </w:r>
      <w:r w:rsidR="0099078B" w:rsidRPr="09165929">
        <w:rPr>
          <w:rFonts w:eastAsia="Calibri" w:cs="Calibri"/>
          <w:b/>
          <w:sz w:val="24"/>
          <w:szCs w:val="24"/>
          <w:lang w:val="fr-BE"/>
        </w:rPr>
        <w:t>mobilisent</w:t>
      </w:r>
      <w:r w:rsidR="00E976CD" w:rsidRPr="09165929">
        <w:rPr>
          <w:rFonts w:eastAsia="Calibri" w:cs="Calibri"/>
          <w:b/>
          <w:sz w:val="24"/>
          <w:szCs w:val="24"/>
          <w:lang w:val="fr-BE"/>
        </w:rPr>
        <w:t>-ils pour répondre à un questionnaire portant sur un article d'encyclopédie en ligne ?</w:t>
      </w:r>
    </w:p>
    <w:p w14:paraId="10ACA634" w14:textId="5A59DFE5" w:rsidR="000165F2" w:rsidRPr="00487671" w:rsidRDefault="000165F2" w:rsidP="00622257">
      <w:pPr>
        <w:spacing w:line="276" w:lineRule="auto"/>
        <w:rPr>
          <w:rFonts w:eastAsia="Calibri" w:cs="Calibri"/>
          <w:szCs w:val="22"/>
          <w:lang w:val="fr-BE"/>
        </w:rPr>
      </w:pPr>
    </w:p>
    <w:p w14:paraId="234CC4B1" w14:textId="5BF6E571" w:rsidR="00AF5146" w:rsidRPr="006C183F" w:rsidRDefault="00AF5146" w:rsidP="00AF5146">
      <w:pPr>
        <w:spacing w:line="276" w:lineRule="auto"/>
        <w:rPr>
          <w:rFonts w:eastAsia="Calibri" w:cs="Calibri"/>
          <w:szCs w:val="22"/>
          <w:lang w:val="fr-BE"/>
        </w:rPr>
      </w:pPr>
    </w:p>
    <w:p w14:paraId="532276EB" w14:textId="77777777" w:rsidR="00AF5146" w:rsidRPr="00935DBC" w:rsidRDefault="00AF5146" w:rsidP="00AF5146">
      <w:pPr>
        <w:spacing w:line="276" w:lineRule="auto"/>
        <w:jc w:val="right"/>
        <w:rPr>
          <w:rFonts w:eastAsia="Calibri" w:cs="Calibri"/>
          <w:szCs w:val="22"/>
          <w:lang w:val="fr-BE"/>
        </w:rPr>
      </w:pPr>
      <w:r w:rsidRPr="00935DBC">
        <w:rPr>
          <w:rFonts w:eastAsia="Calibri" w:cs="Calibri"/>
          <w:szCs w:val="22"/>
          <w:lang w:val="fr-BE"/>
        </w:rPr>
        <w:t>Juliette Renaud (</w:t>
      </w:r>
      <w:hyperlink r:id="rId8" w:history="1">
        <w:r w:rsidRPr="00741653">
          <w:rPr>
            <w:rStyle w:val="Lienhypertexte"/>
            <w:rFonts w:eastAsia="Calibri" w:cs="Calibri"/>
            <w:szCs w:val="22"/>
            <w:lang w:val="fr-BE"/>
          </w:rPr>
          <w:t>juliette.renaud1@univ-orleans.fr</w:t>
        </w:r>
      </w:hyperlink>
      <w:r>
        <w:rPr>
          <w:rFonts w:eastAsia="Calibri" w:cs="Calibri"/>
          <w:szCs w:val="22"/>
          <w:lang w:val="fr-BE"/>
        </w:rPr>
        <w:t xml:space="preserve"> )</w:t>
      </w:r>
    </w:p>
    <w:p w14:paraId="6C38ED2F" w14:textId="77777777" w:rsidR="00AF5146" w:rsidRPr="005B4A9A" w:rsidRDefault="00AF5146" w:rsidP="00AF5146">
      <w:pPr>
        <w:spacing w:line="276" w:lineRule="auto"/>
        <w:jc w:val="right"/>
        <w:rPr>
          <w:rFonts w:eastAsia="Calibri" w:cs="Calibri"/>
          <w:szCs w:val="22"/>
          <w:lang w:val="fr-BE"/>
        </w:rPr>
      </w:pPr>
      <w:r w:rsidRPr="00AD3211">
        <w:rPr>
          <w:rFonts w:cs="Calibri"/>
          <w:szCs w:val="22"/>
        </w:rPr>
        <w:t>Université d’Orléans</w:t>
      </w:r>
    </w:p>
    <w:p w14:paraId="5EF01FC7" w14:textId="77777777" w:rsidR="00AF5146" w:rsidRPr="005B4A9A" w:rsidRDefault="00AF5146" w:rsidP="00AF5146">
      <w:pPr>
        <w:spacing w:line="276" w:lineRule="auto"/>
        <w:jc w:val="right"/>
        <w:rPr>
          <w:rFonts w:eastAsia="Calibri" w:cs="Calibri"/>
          <w:szCs w:val="22"/>
          <w:lang w:val="fr-BE"/>
        </w:rPr>
      </w:pPr>
      <w:r w:rsidRPr="005B4A9A">
        <w:rPr>
          <w:rFonts w:eastAsia="Calibri" w:cs="Calibri"/>
          <w:szCs w:val="22"/>
          <w:lang w:val="fr-BE"/>
        </w:rPr>
        <w:t>Patricia Schillings (</w:t>
      </w:r>
      <w:hyperlink r:id="rId9" w:history="1">
        <w:r w:rsidRPr="005B4A9A">
          <w:rPr>
            <w:rStyle w:val="Lienhypertexte"/>
            <w:rFonts w:eastAsia="Calibri" w:cs="Calibri"/>
            <w:szCs w:val="22"/>
            <w:lang w:val="fr-BE"/>
          </w:rPr>
          <w:t>patricia.schillings@uliege.be</w:t>
        </w:r>
      </w:hyperlink>
      <w:r w:rsidRPr="005B4A9A">
        <w:rPr>
          <w:rFonts w:eastAsia="Calibri" w:cs="Calibri"/>
          <w:szCs w:val="22"/>
          <w:lang w:val="fr-BE"/>
        </w:rPr>
        <w:t>)</w:t>
      </w:r>
    </w:p>
    <w:p w14:paraId="3D00114D" w14:textId="77777777" w:rsidR="00AF5146" w:rsidRPr="00487671" w:rsidRDefault="00AF5146" w:rsidP="00AF5146">
      <w:pPr>
        <w:spacing w:line="276" w:lineRule="auto"/>
        <w:jc w:val="right"/>
        <w:rPr>
          <w:rFonts w:eastAsia="Calibri" w:cs="Calibri"/>
          <w:szCs w:val="22"/>
          <w:lang w:val="fr-BE"/>
        </w:rPr>
      </w:pPr>
      <w:r w:rsidRPr="00487671">
        <w:rPr>
          <w:rFonts w:eastAsia="Calibri" w:cs="Calibri"/>
          <w:szCs w:val="22"/>
          <w:lang w:val="fr-BE"/>
        </w:rPr>
        <w:t xml:space="preserve">Université de Liège, Belgique </w:t>
      </w:r>
    </w:p>
    <w:p w14:paraId="46A4820D" w14:textId="77777777" w:rsidR="00AF5146" w:rsidRDefault="00AF5146" w:rsidP="00AF5146">
      <w:pPr>
        <w:spacing w:line="276" w:lineRule="auto"/>
        <w:jc w:val="right"/>
        <w:rPr>
          <w:rFonts w:eastAsia="Calibri" w:cs="Calibri"/>
          <w:szCs w:val="22"/>
          <w:lang w:val="fr-BE"/>
        </w:rPr>
      </w:pPr>
      <w:r w:rsidRPr="00487671">
        <w:rPr>
          <w:rFonts w:eastAsia="Calibri" w:cs="Calibri"/>
          <w:szCs w:val="22"/>
          <w:lang w:val="fr-BE"/>
        </w:rPr>
        <w:t>Marine André (</w:t>
      </w:r>
      <w:hyperlink r:id="rId10" w:history="1">
        <w:r w:rsidRPr="00487671">
          <w:rPr>
            <w:rStyle w:val="Lienhypertexte"/>
            <w:rFonts w:eastAsia="Calibri" w:cs="Calibri"/>
            <w:szCs w:val="22"/>
            <w:lang w:val="fr-BE"/>
          </w:rPr>
          <w:t>marine.andre@uliege.be</w:t>
        </w:r>
      </w:hyperlink>
      <w:r w:rsidRPr="00487671">
        <w:rPr>
          <w:rFonts w:eastAsia="Calibri" w:cs="Calibri"/>
          <w:szCs w:val="22"/>
          <w:lang w:val="fr-BE"/>
        </w:rPr>
        <w:t>)</w:t>
      </w:r>
    </w:p>
    <w:p w14:paraId="301E06B6" w14:textId="77777777" w:rsidR="00AF5146" w:rsidRPr="00487671" w:rsidRDefault="00AF5146" w:rsidP="00AF5146">
      <w:pPr>
        <w:spacing w:line="276" w:lineRule="auto"/>
        <w:jc w:val="right"/>
        <w:rPr>
          <w:rFonts w:eastAsia="Calibri" w:cs="Calibri"/>
          <w:szCs w:val="22"/>
          <w:lang w:val="fr-BE"/>
        </w:rPr>
      </w:pPr>
      <w:r w:rsidRPr="00487671">
        <w:rPr>
          <w:rFonts w:eastAsia="Calibri" w:cs="Calibri"/>
          <w:szCs w:val="22"/>
          <w:lang w:val="fr-BE"/>
        </w:rPr>
        <w:t xml:space="preserve">Université de Liège, Belgique </w:t>
      </w:r>
    </w:p>
    <w:p w14:paraId="31100BA3" w14:textId="3808C55F" w:rsidR="00487671" w:rsidRPr="00487671" w:rsidRDefault="00487671" w:rsidP="00487671">
      <w:pPr>
        <w:spacing w:line="276" w:lineRule="auto"/>
        <w:rPr>
          <w:rFonts w:eastAsia="Calibri" w:cs="Calibri"/>
          <w:szCs w:val="22"/>
          <w:lang w:val="fr-BE"/>
        </w:rPr>
      </w:pPr>
    </w:p>
    <w:p w14:paraId="60AB0FFE" w14:textId="6DF1DFCB" w:rsidR="005A1BF3" w:rsidRDefault="00CB3CD1" w:rsidP="00442F26">
      <w:pPr>
        <w:tabs>
          <w:tab w:val="left" w:pos="2160"/>
        </w:tabs>
        <w:spacing w:line="276" w:lineRule="auto"/>
        <w:rPr>
          <w:rFonts w:eastAsia="Calibri" w:cs="Calibri"/>
          <w:b/>
          <w:lang w:val="fr-BE"/>
        </w:rPr>
      </w:pPr>
      <w:r w:rsidRPr="2A806740">
        <w:rPr>
          <w:rFonts w:eastAsia="Calibri" w:cs="Calibri"/>
          <w:b/>
          <w:lang w:val="fr-BE"/>
        </w:rPr>
        <w:t>Résumé</w:t>
      </w:r>
    </w:p>
    <w:p w14:paraId="109FF1A7" w14:textId="473AFDDE" w:rsidR="0E1C3810" w:rsidRDefault="4B7263F4" w:rsidP="2BD410EB">
      <w:pPr>
        <w:spacing w:line="276" w:lineRule="auto"/>
        <w:rPr>
          <w:rFonts w:eastAsia="Calibri" w:cs="Calibri"/>
          <w:color w:val="000000" w:themeColor="text1"/>
          <w:lang w:val="fr-BE"/>
        </w:rPr>
      </w:pPr>
      <w:r w:rsidRPr="19A6D5FF">
        <w:rPr>
          <w:rFonts w:eastAsia="Calibri" w:cs="Calibri"/>
          <w:lang w:val="fr-BE"/>
        </w:rPr>
        <w:t>Cette contribution rend</w:t>
      </w:r>
      <w:r w:rsidR="7D563EF5" w:rsidRPr="19A6D5FF">
        <w:rPr>
          <w:rFonts w:eastAsia="Calibri" w:cs="Calibri"/>
          <w:color w:val="000000" w:themeColor="text1"/>
          <w:lang w:val="fr-BE"/>
        </w:rPr>
        <w:t xml:space="preserve"> compte des compétences des élèves français et belges francophones pour lire </w:t>
      </w:r>
      <w:r w:rsidR="57C4B608" w:rsidRPr="19A6D5FF">
        <w:rPr>
          <w:rFonts w:eastAsia="Calibri" w:cs="Calibri"/>
          <w:color w:val="000000" w:themeColor="text1"/>
          <w:lang w:val="fr-BE"/>
        </w:rPr>
        <w:t>un article d’encyclopédie</w:t>
      </w:r>
      <w:r w:rsidR="7D563EF5" w:rsidRPr="19A6D5FF">
        <w:rPr>
          <w:rFonts w:eastAsia="Calibri" w:cs="Calibri"/>
          <w:color w:val="000000" w:themeColor="text1"/>
          <w:lang w:val="fr-BE"/>
        </w:rPr>
        <w:t xml:space="preserve"> en ligne</w:t>
      </w:r>
      <w:r w:rsidR="00F52D32" w:rsidRPr="19A6D5FF">
        <w:rPr>
          <w:rFonts w:eastAsia="Calibri" w:cs="Calibri"/>
          <w:color w:val="000000" w:themeColor="text1"/>
          <w:lang w:val="fr-BE"/>
        </w:rPr>
        <w:t xml:space="preserve"> en s’appuyant sur </w:t>
      </w:r>
      <w:r w:rsidR="2C91A9E0" w:rsidRPr="19A6D5FF">
        <w:rPr>
          <w:rFonts w:eastAsia="Calibri" w:cs="Calibri"/>
          <w:color w:val="000000" w:themeColor="text1"/>
          <w:lang w:val="fr-BE"/>
        </w:rPr>
        <w:t>u</w:t>
      </w:r>
      <w:r w:rsidR="7D563EF5" w:rsidRPr="19A6D5FF">
        <w:rPr>
          <w:rFonts w:eastAsia="Calibri" w:cs="Calibri"/>
          <w:color w:val="000000" w:themeColor="text1"/>
          <w:lang w:val="fr-BE"/>
        </w:rPr>
        <w:t xml:space="preserve">n test de lecture documentaire numérique </w:t>
      </w:r>
      <w:r w:rsidR="000239D1" w:rsidRPr="19A6D5FF">
        <w:rPr>
          <w:rFonts w:eastAsia="Calibri" w:cs="Calibri"/>
          <w:color w:val="000000" w:themeColor="text1"/>
          <w:lang w:val="fr-BE"/>
        </w:rPr>
        <w:t>inspiré d’</w:t>
      </w:r>
      <w:proofErr w:type="spellStart"/>
      <w:r w:rsidR="7D563EF5" w:rsidRPr="19A6D5FF">
        <w:rPr>
          <w:rFonts w:eastAsia="Calibri" w:cs="Calibri"/>
          <w:color w:val="000000" w:themeColor="text1"/>
          <w:lang w:val="fr-BE"/>
        </w:rPr>
        <w:t>ePIRLS</w:t>
      </w:r>
      <w:proofErr w:type="spellEnd"/>
      <w:r w:rsidR="56042634" w:rsidRPr="19A6D5FF">
        <w:rPr>
          <w:rFonts w:eastAsia="Calibri" w:cs="Calibri"/>
          <w:color w:val="000000" w:themeColor="text1"/>
          <w:lang w:val="fr-BE"/>
        </w:rPr>
        <w:t>.</w:t>
      </w:r>
      <w:r w:rsidR="7D563EF5" w:rsidRPr="19A6D5FF">
        <w:rPr>
          <w:rFonts w:eastAsia="Calibri" w:cs="Calibri"/>
          <w:color w:val="000000" w:themeColor="text1"/>
          <w:lang w:val="fr-BE"/>
        </w:rPr>
        <w:t xml:space="preserve"> </w:t>
      </w:r>
      <w:r w:rsidR="000239D1" w:rsidRPr="19A6D5FF">
        <w:rPr>
          <w:rFonts w:eastAsia="Calibri" w:cs="Calibri"/>
          <w:color w:val="000000" w:themeColor="text1"/>
          <w:lang w:val="fr-BE"/>
        </w:rPr>
        <w:t xml:space="preserve">Ce test </w:t>
      </w:r>
      <w:r w:rsidR="7D563EF5" w:rsidRPr="19A6D5FF">
        <w:rPr>
          <w:rFonts w:eastAsia="Calibri" w:cs="Calibri"/>
          <w:color w:val="000000" w:themeColor="text1"/>
          <w:lang w:val="fr-BE"/>
        </w:rPr>
        <w:t xml:space="preserve">a été administré à plus de 500 élèves belges et français dans le cadre de laboratoires cognitifs permettant </w:t>
      </w:r>
      <w:r w:rsidR="005A1BF3" w:rsidRPr="19A6D5FF">
        <w:rPr>
          <w:rFonts w:eastAsia="Calibri" w:cs="Calibri"/>
          <w:color w:val="000000" w:themeColor="text1"/>
          <w:lang w:val="fr-BE"/>
        </w:rPr>
        <w:t xml:space="preserve">également </w:t>
      </w:r>
      <w:r w:rsidR="7D563EF5" w:rsidRPr="19A6D5FF">
        <w:rPr>
          <w:rFonts w:eastAsia="Calibri" w:cs="Calibri"/>
          <w:color w:val="000000" w:themeColor="text1"/>
          <w:lang w:val="fr-BE"/>
        </w:rPr>
        <w:t xml:space="preserve">d’approcher leurs </w:t>
      </w:r>
      <w:r w:rsidR="005A1BF3" w:rsidRPr="19A6D5FF">
        <w:rPr>
          <w:rFonts w:eastAsia="Calibri" w:cs="Calibri"/>
          <w:color w:val="000000" w:themeColor="text1"/>
          <w:lang w:val="fr-BE"/>
        </w:rPr>
        <w:t>stratégies</w:t>
      </w:r>
      <w:r w:rsidR="7D563EF5" w:rsidRPr="19A6D5FF">
        <w:rPr>
          <w:rFonts w:eastAsia="Calibri" w:cs="Calibri"/>
          <w:color w:val="000000" w:themeColor="text1"/>
          <w:lang w:val="fr-BE"/>
        </w:rPr>
        <w:t xml:space="preserve"> </w:t>
      </w:r>
      <w:r w:rsidR="05CBE88F" w:rsidRPr="19A6D5FF">
        <w:rPr>
          <w:rFonts w:eastAsia="Calibri" w:cs="Calibri"/>
          <w:color w:val="000000" w:themeColor="text1"/>
          <w:lang w:val="fr-BE"/>
        </w:rPr>
        <w:t>pour répondre aux questions</w:t>
      </w:r>
      <w:r w:rsidR="7D563EF5" w:rsidRPr="19A6D5FF">
        <w:rPr>
          <w:rFonts w:eastAsia="Calibri" w:cs="Calibri"/>
          <w:color w:val="000000" w:themeColor="text1"/>
          <w:lang w:val="fr-BE"/>
        </w:rPr>
        <w:t xml:space="preserve">. </w:t>
      </w:r>
      <w:r w:rsidR="291A0C4A" w:rsidRPr="19A6D5FF">
        <w:rPr>
          <w:rFonts w:eastAsia="Calibri" w:cs="Calibri"/>
          <w:color w:val="000000" w:themeColor="text1"/>
          <w:lang w:val="fr-BE"/>
        </w:rPr>
        <w:t>Nous nous</w:t>
      </w:r>
      <w:r w:rsidR="7D563EF5" w:rsidRPr="19A6D5FF">
        <w:rPr>
          <w:rFonts w:eastAsia="Calibri" w:cs="Calibri"/>
          <w:color w:val="000000" w:themeColor="text1"/>
          <w:lang w:val="fr-BE"/>
        </w:rPr>
        <w:t xml:space="preserve"> propos</w:t>
      </w:r>
      <w:r w:rsidR="48980993" w:rsidRPr="19A6D5FF">
        <w:rPr>
          <w:rFonts w:eastAsia="Calibri" w:cs="Calibri"/>
          <w:color w:val="000000" w:themeColor="text1"/>
          <w:lang w:val="fr-BE"/>
        </w:rPr>
        <w:t>ons</w:t>
      </w:r>
      <w:r w:rsidR="7D563EF5" w:rsidRPr="19A6D5FF">
        <w:rPr>
          <w:rFonts w:eastAsia="Calibri" w:cs="Calibri"/>
          <w:color w:val="000000" w:themeColor="text1"/>
          <w:lang w:val="fr-BE"/>
        </w:rPr>
        <w:t xml:space="preserve"> de brosser un portrait des </w:t>
      </w:r>
      <w:r w:rsidR="00D21B6F" w:rsidRPr="19A6D5FF">
        <w:rPr>
          <w:rFonts w:eastAsia="Calibri" w:cs="Calibri"/>
          <w:color w:val="000000" w:themeColor="text1"/>
          <w:lang w:val="fr-BE"/>
        </w:rPr>
        <w:t>compétences</w:t>
      </w:r>
      <w:r w:rsidR="005A1BF3" w:rsidRPr="19A6D5FF">
        <w:rPr>
          <w:rFonts w:eastAsia="Calibri" w:cs="Calibri"/>
          <w:color w:val="000000" w:themeColor="text1"/>
          <w:lang w:val="fr-BE"/>
        </w:rPr>
        <w:t xml:space="preserve"> </w:t>
      </w:r>
      <w:r w:rsidR="00EE6A7C" w:rsidRPr="19A6D5FF">
        <w:rPr>
          <w:rFonts w:eastAsia="Calibri" w:cs="Calibri"/>
          <w:color w:val="000000" w:themeColor="text1"/>
          <w:lang w:val="fr-BE"/>
        </w:rPr>
        <w:t xml:space="preserve">de ces </w:t>
      </w:r>
      <w:r w:rsidR="7D563EF5" w:rsidRPr="19A6D5FF">
        <w:rPr>
          <w:rFonts w:eastAsia="Calibri" w:cs="Calibri"/>
          <w:color w:val="000000" w:themeColor="text1"/>
          <w:lang w:val="fr-BE"/>
        </w:rPr>
        <w:t>élèves de 4e et 5e année primaire</w:t>
      </w:r>
      <w:r w:rsidR="0088A209" w:rsidRPr="19A6D5FF">
        <w:rPr>
          <w:rFonts w:eastAsia="Calibri" w:cs="Calibri"/>
          <w:color w:val="000000" w:themeColor="text1"/>
          <w:lang w:val="fr-BE"/>
        </w:rPr>
        <w:t xml:space="preserve"> (9-11 ans)</w:t>
      </w:r>
      <w:r w:rsidR="7D563EF5" w:rsidRPr="19A6D5FF">
        <w:rPr>
          <w:rFonts w:eastAsia="Calibri" w:cs="Calibri"/>
          <w:color w:val="000000" w:themeColor="text1"/>
          <w:lang w:val="fr-BE"/>
        </w:rPr>
        <w:t xml:space="preserve"> avant de</w:t>
      </w:r>
      <w:r w:rsidR="00EE6A7C" w:rsidRPr="19A6D5FF">
        <w:rPr>
          <w:rFonts w:eastAsia="Calibri" w:cs="Calibri"/>
          <w:color w:val="000000" w:themeColor="text1"/>
          <w:lang w:val="fr-BE"/>
        </w:rPr>
        <w:t xml:space="preserve"> revenir sur </w:t>
      </w:r>
      <w:r w:rsidR="000239D1" w:rsidRPr="19A6D5FF">
        <w:rPr>
          <w:rFonts w:eastAsia="Calibri" w:cs="Calibri"/>
          <w:color w:val="000000" w:themeColor="text1"/>
          <w:lang w:val="fr-BE"/>
        </w:rPr>
        <w:t>l’intérêt de ces données pour</w:t>
      </w:r>
      <w:r w:rsidR="00A0351A" w:rsidRPr="19A6D5FF">
        <w:rPr>
          <w:rFonts w:eastAsia="Calibri" w:cs="Calibri"/>
          <w:color w:val="000000" w:themeColor="text1"/>
          <w:lang w:val="fr-BE"/>
        </w:rPr>
        <w:t xml:space="preserve"> identifier des </w:t>
      </w:r>
      <w:r w:rsidR="00B7509B">
        <w:rPr>
          <w:rFonts w:eastAsia="Calibri" w:cs="Calibri"/>
          <w:color w:val="000000" w:themeColor="text1"/>
          <w:lang w:val="fr-BE"/>
        </w:rPr>
        <w:t xml:space="preserve">obstacles cognitifs </w:t>
      </w:r>
      <w:r w:rsidR="00E1073A">
        <w:rPr>
          <w:rFonts w:eastAsia="Calibri" w:cs="Calibri"/>
          <w:color w:val="000000" w:themeColor="text1"/>
          <w:lang w:val="fr-BE"/>
        </w:rPr>
        <w:t xml:space="preserve">susceptibles de devenir des </w:t>
      </w:r>
      <w:r w:rsidR="00335733" w:rsidRPr="19A6D5FF">
        <w:rPr>
          <w:rFonts w:eastAsia="Calibri" w:cs="Calibri"/>
          <w:color w:val="000000" w:themeColor="text1"/>
          <w:lang w:val="fr-BE"/>
        </w:rPr>
        <w:t>enjeux d’enseignement.</w:t>
      </w:r>
    </w:p>
    <w:p w14:paraId="5BC45668" w14:textId="084F2A41" w:rsidR="00CB3CD1" w:rsidRPr="00CB3CD1" w:rsidRDefault="0E1C3810" w:rsidP="0FBB2ECB">
      <w:pPr>
        <w:spacing w:line="276" w:lineRule="auto"/>
        <w:rPr>
          <w:rFonts w:eastAsia="Calibri" w:cs="Calibri"/>
          <w:lang w:val="fr-BE"/>
        </w:rPr>
      </w:pPr>
      <w:r w:rsidRPr="0FBB2ECB">
        <w:rPr>
          <w:rFonts w:eastAsia="Calibri" w:cs="Calibri"/>
          <w:b/>
          <w:bCs/>
          <w:lang w:val="fr-BE"/>
        </w:rPr>
        <w:t>Mots clés</w:t>
      </w:r>
      <w:r w:rsidRPr="0FBB2ECB">
        <w:rPr>
          <w:rFonts w:eastAsia="Calibri" w:cs="Calibri"/>
          <w:lang w:val="fr-BE"/>
        </w:rPr>
        <w:t xml:space="preserve"> : </w:t>
      </w:r>
      <w:r w:rsidR="21E218F4" w:rsidRPr="0FBB2ECB">
        <w:rPr>
          <w:rFonts w:eastAsia="Calibri" w:cs="Calibri"/>
          <w:lang w:val="fr-BE"/>
        </w:rPr>
        <w:t>lecture,</w:t>
      </w:r>
      <w:r w:rsidR="5BECA4AF" w:rsidRPr="0FBB2ECB">
        <w:rPr>
          <w:rFonts w:eastAsia="Calibri" w:cs="Calibri"/>
          <w:lang w:val="fr-BE"/>
        </w:rPr>
        <w:t xml:space="preserve"> </w:t>
      </w:r>
      <w:r w:rsidR="0881C9D7" w:rsidRPr="0FBB2ECB">
        <w:rPr>
          <w:rFonts w:eastAsia="Calibri" w:cs="Calibri"/>
          <w:lang w:val="fr-BE"/>
        </w:rPr>
        <w:t xml:space="preserve">enseignement primaire, </w:t>
      </w:r>
      <w:r w:rsidR="06E1B6C8" w:rsidRPr="001016B7">
        <w:rPr>
          <w:rFonts w:eastAsia="Calibri" w:cs="Calibri"/>
          <w:lang w:val="fr-BE"/>
        </w:rPr>
        <w:t>compétence numérique</w:t>
      </w:r>
    </w:p>
    <w:p w14:paraId="1633CD51" w14:textId="77777777" w:rsidR="00CB3CD1" w:rsidRPr="00CB3CD1" w:rsidRDefault="00CB3CD1" w:rsidP="00CB3CD1">
      <w:pPr>
        <w:spacing w:line="276" w:lineRule="auto"/>
        <w:rPr>
          <w:rFonts w:eastAsia="Calibri" w:cs="Calibri"/>
          <w:szCs w:val="22"/>
          <w:lang w:val="fr-BE"/>
        </w:rPr>
      </w:pPr>
    </w:p>
    <w:p w14:paraId="18B9AD6D" w14:textId="51855A7F" w:rsidR="006C183F" w:rsidRPr="001902D5" w:rsidRDefault="00CB3CD1" w:rsidP="00CB3CD1">
      <w:pPr>
        <w:spacing w:line="276" w:lineRule="auto"/>
        <w:rPr>
          <w:rFonts w:eastAsia="Calibri" w:cs="Calibri"/>
          <w:szCs w:val="22"/>
          <w:lang w:val="en-US"/>
        </w:rPr>
      </w:pPr>
      <w:proofErr w:type="gramStart"/>
      <w:r w:rsidRPr="001902D5">
        <w:rPr>
          <w:rFonts w:eastAsia="Calibri" w:cs="Calibri"/>
          <w:b/>
          <w:bCs/>
          <w:szCs w:val="22"/>
          <w:lang w:val="en-US"/>
        </w:rPr>
        <w:t>Title :</w:t>
      </w:r>
      <w:proofErr w:type="gramEnd"/>
      <w:r w:rsidRPr="001902D5">
        <w:rPr>
          <w:rFonts w:eastAsia="Calibri" w:cs="Calibri"/>
          <w:szCs w:val="22"/>
          <w:lang w:val="en-US"/>
        </w:rPr>
        <w:t xml:space="preserve"> </w:t>
      </w:r>
      <w:r w:rsidR="006C183F" w:rsidRPr="006C183F">
        <w:rPr>
          <w:rFonts w:eastAsia="Calibri" w:cs="Calibri"/>
          <w:szCs w:val="22"/>
          <w:lang w:val="en-US"/>
        </w:rPr>
        <w:t xml:space="preserve">Documentary reading in the digital </w:t>
      </w:r>
      <w:r w:rsidR="006C183F">
        <w:rPr>
          <w:rFonts w:eastAsia="Calibri" w:cs="Calibri"/>
          <w:szCs w:val="22"/>
          <w:lang w:val="en-US"/>
        </w:rPr>
        <w:t>era</w:t>
      </w:r>
      <w:r w:rsidR="006C183F" w:rsidRPr="006C183F">
        <w:rPr>
          <w:rFonts w:eastAsia="Calibri" w:cs="Calibri"/>
          <w:szCs w:val="22"/>
          <w:lang w:val="en-US"/>
        </w:rPr>
        <w:t xml:space="preserve">: </w:t>
      </w:r>
      <w:r w:rsidR="006C183F">
        <w:rPr>
          <w:rFonts w:eastAsia="Calibri" w:cs="Calibri"/>
          <w:szCs w:val="22"/>
          <w:lang w:val="en-US"/>
        </w:rPr>
        <w:t>students</w:t>
      </w:r>
      <w:r w:rsidR="006C183F" w:rsidRPr="006C183F">
        <w:rPr>
          <w:rFonts w:eastAsia="Calibri" w:cs="Calibri"/>
          <w:szCs w:val="22"/>
          <w:lang w:val="en-US"/>
        </w:rPr>
        <w:t xml:space="preserve">' skills and classroom tools in France and </w:t>
      </w:r>
      <w:r w:rsidR="00C22D0F">
        <w:rPr>
          <w:rFonts w:eastAsia="Calibri" w:cs="Calibri"/>
          <w:szCs w:val="22"/>
          <w:lang w:val="en-US"/>
        </w:rPr>
        <w:t xml:space="preserve">in </w:t>
      </w:r>
      <w:r w:rsidR="006C183F" w:rsidRPr="006C183F">
        <w:rPr>
          <w:rFonts w:eastAsia="Calibri" w:cs="Calibri"/>
          <w:szCs w:val="22"/>
          <w:lang w:val="en-US"/>
        </w:rPr>
        <w:t>French-speaking Belgium</w:t>
      </w:r>
    </w:p>
    <w:p w14:paraId="46903977" w14:textId="77777777" w:rsidR="00CB3CD1" w:rsidRPr="001902D5" w:rsidRDefault="00CB3CD1" w:rsidP="00CB3CD1">
      <w:pPr>
        <w:spacing w:line="276" w:lineRule="auto"/>
        <w:rPr>
          <w:rFonts w:eastAsia="Calibri" w:cs="Calibri"/>
          <w:b/>
          <w:bCs/>
          <w:szCs w:val="22"/>
          <w:lang w:val="en-US"/>
        </w:rPr>
      </w:pPr>
      <w:r w:rsidRPr="001902D5">
        <w:rPr>
          <w:rFonts w:eastAsia="Calibri" w:cs="Calibri"/>
          <w:b/>
          <w:bCs/>
          <w:szCs w:val="22"/>
          <w:lang w:val="en-US"/>
        </w:rPr>
        <w:t xml:space="preserve">Abstract </w:t>
      </w:r>
    </w:p>
    <w:p w14:paraId="62C2242D" w14:textId="705DDDDA" w:rsidR="00792E51" w:rsidRDefault="0D369E41" w:rsidP="0FBB2ECB">
      <w:pPr>
        <w:spacing w:line="276" w:lineRule="auto"/>
        <w:rPr>
          <w:rFonts w:eastAsia="Calibri" w:cs="Calibri"/>
          <w:lang w:val="en-US"/>
        </w:rPr>
      </w:pPr>
      <w:r w:rsidRPr="19A6D5FF">
        <w:rPr>
          <w:rFonts w:eastAsia="Calibri" w:cs="Calibri"/>
          <w:lang w:val="en-US"/>
        </w:rPr>
        <w:t xml:space="preserve">This contribution </w:t>
      </w:r>
      <w:r w:rsidR="00792E51" w:rsidRPr="19A6D5FF">
        <w:rPr>
          <w:rFonts w:eastAsia="Calibri" w:cs="Calibri"/>
          <w:lang w:val="en-US"/>
        </w:rPr>
        <w:t xml:space="preserve">focuses on French and </w:t>
      </w:r>
      <w:proofErr w:type="spellStart"/>
      <w:r w:rsidR="00D60582" w:rsidRPr="19A6D5FF">
        <w:rPr>
          <w:rFonts w:eastAsia="Calibri" w:cs="Calibri"/>
          <w:lang w:val="en-US"/>
        </w:rPr>
        <w:t>f</w:t>
      </w:r>
      <w:r w:rsidR="00792E51" w:rsidRPr="19A6D5FF">
        <w:rPr>
          <w:rFonts w:eastAsia="Calibri" w:cs="Calibri"/>
          <w:lang w:val="en-US"/>
        </w:rPr>
        <w:t>rench</w:t>
      </w:r>
      <w:proofErr w:type="spellEnd"/>
      <w:r w:rsidR="00792E51" w:rsidRPr="19A6D5FF">
        <w:rPr>
          <w:rFonts w:eastAsia="Calibri" w:cs="Calibri"/>
          <w:lang w:val="en-US"/>
        </w:rPr>
        <w:t xml:space="preserve">-speaking </w:t>
      </w:r>
      <w:r w:rsidR="00D60582" w:rsidRPr="19A6D5FF">
        <w:rPr>
          <w:rFonts w:eastAsia="Calibri" w:cs="Calibri"/>
          <w:lang w:val="en-US"/>
        </w:rPr>
        <w:t xml:space="preserve">Belgian </w:t>
      </w:r>
      <w:proofErr w:type="spellStart"/>
      <w:r w:rsidR="00792E51" w:rsidRPr="19A6D5FF">
        <w:rPr>
          <w:rFonts w:eastAsia="Calibri" w:cs="Calibri"/>
          <w:lang w:val="en-US"/>
        </w:rPr>
        <w:t>students’skills</w:t>
      </w:r>
      <w:proofErr w:type="spellEnd"/>
      <w:r w:rsidR="00792E51" w:rsidRPr="19A6D5FF">
        <w:rPr>
          <w:rFonts w:eastAsia="Calibri" w:cs="Calibri"/>
          <w:lang w:val="en-US"/>
        </w:rPr>
        <w:t xml:space="preserve"> in reading </w:t>
      </w:r>
      <w:r w:rsidR="00EF39FC" w:rsidRPr="00F424D4">
        <w:rPr>
          <w:rFonts w:eastAsia="Calibri" w:cs="Calibri"/>
          <w:lang w:val="en-US"/>
        </w:rPr>
        <w:t xml:space="preserve">online </w:t>
      </w:r>
      <w:proofErr w:type="spellStart"/>
      <w:r w:rsidR="00EF39FC" w:rsidRPr="00F424D4">
        <w:rPr>
          <w:rFonts w:eastAsia="Calibri" w:cs="Calibri"/>
          <w:lang w:val="en-US"/>
        </w:rPr>
        <w:t>encyclopaedia</w:t>
      </w:r>
      <w:proofErr w:type="spellEnd"/>
      <w:r w:rsidR="00EF39FC" w:rsidRPr="00F424D4">
        <w:rPr>
          <w:rFonts w:eastAsia="Calibri" w:cs="Calibri"/>
          <w:lang w:val="en-US"/>
        </w:rPr>
        <w:t xml:space="preserve"> article</w:t>
      </w:r>
      <w:r w:rsidR="00792E51" w:rsidRPr="19A6D5FF">
        <w:rPr>
          <w:rFonts w:eastAsia="Calibri" w:cs="Calibri"/>
          <w:lang w:val="en-US"/>
        </w:rPr>
        <w:t xml:space="preserve">, based on a digital reading test inspired by </w:t>
      </w:r>
      <w:proofErr w:type="spellStart"/>
      <w:r w:rsidR="00792E51" w:rsidRPr="19A6D5FF">
        <w:rPr>
          <w:rFonts w:eastAsia="Calibri" w:cs="Calibri"/>
          <w:lang w:val="en-US"/>
        </w:rPr>
        <w:t>ePIRLS</w:t>
      </w:r>
      <w:proofErr w:type="spellEnd"/>
      <w:r w:rsidR="00792E51" w:rsidRPr="19A6D5FF">
        <w:rPr>
          <w:rFonts w:eastAsia="Calibri" w:cs="Calibri"/>
          <w:lang w:val="en-US"/>
        </w:rPr>
        <w:t xml:space="preserve">. The test was administered to more than 500 Belgian and French students as part of cognitive laboratories which also enabled their strategies for answering the questions to be examined. We propose to paint a picture of the skills of these 4th and 5th year primary school pupils </w:t>
      </w:r>
      <w:r w:rsidR="00E9124B">
        <w:rPr>
          <w:rFonts w:eastAsia="Calibri" w:cs="Calibri"/>
          <w:lang w:val="en-US"/>
        </w:rPr>
        <w:t xml:space="preserve">(aged 9-11) </w:t>
      </w:r>
      <w:r w:rsidR="00792E51" w:rsidRPr="19A6D5FF">
        <w:rPr>
          <w:rFonts w:eastAsia="Calibri" w:cs="Calibri"/>
          <w:lang w:val="en-US"/>
        </w:rPr>
        <w:t>before returning to the interest of these data</w:t>
      </w:r>
      <w:r w:rsidR="006D570E">
        <w:rPr>
          <w:rFonts w:eastAsia="Calibri" w:cs="Calibri"/>
          <w:lang w:val="en-US"/>
        </w:rPr>
        <w:t xml:space="preserve"> in identifyi</w:t>
      </w:r>
      <w:r w:rsidR="00704436">
        <w:rPr>
          <w:rFonts w:eastAsia="Calibri" w:cs="Calibri"/>
          <w:lang w:val="en-US"/>
        </w:rPr>
        <w:t>ng</w:t>
      </w:r>
      <w:r w:rsidR="00420DCC">
        <w:rPr>
          <w:rFonts w:eastAsia="Calibri" w:cs="Calibri"/>
          <w:lang w:val="en-US"/>
        </w:rPr>
        <w:t xml:space="preserve"> cognitive obstacles likely to become</w:t>
      </w:r>
      <w:r w:rsidR="00892E16">
        <w:rPr>
          <w:rFonts w:eastAsia="Calibri" w:cs="Calibri"/>
          <w:lang w:val="en-US"/>
        </w:rPr>
        <w:t xml:space="preserve"> tea</w:t>
      </w:r>
      <w:r w:rsidR="00814734">
        <w:rPr>
          <w:rFonts w:eastAsia="Calibri" w:cs="Calibri"/>
          <w:lang w:val="en-US"/>
        </w:rPr>
        <w:t>ching issues</w:t>
      </w:r>
      <w:r w:rsidR="00792E51" w:rsidRPr="19A6D5FF">
        <w:rPr>
          <w:rFonts w:eastAsia="Calibri" w:cs="Calibri"/>
          <w:lang w:val="en-US"/>
        </w:rPr>
        <w:t>.</w:t>
      </w:r>
    </w:p>
    <w:p w14:paraId="60BF02A0" w14:textId="157C11AB" w:rsidR="00D85012" w:rsidRDefault="0E1C3810" w:rsidP="0FBB2ECB">
      <w:pPr>
        <w:spacing w:line="276" w:lineRule="auto"/>
        <w:rPr>
          <w:rFonts w:eastAsia="Calibri" w:cs="Calibri"/>
          <w:lang w:val="en-US"/>
        </w:rPr>
      </w:pPr>
      <w:proofErr w:type="gramStart"/>
      <w:r w:rsidRPr="0FBB2ECB">
        <w:rPr>
          <w:rFonts w:eastAsia="Calibri" w:cs="Calibri"/>
          <w:b/>
          <w:bCs/>
          <w:lang w:val="en-US"/>
        </w:rPr>
        <w:t>Keywords :</w:t>
      </w:r>
      <w:proofErr w:type="gramEnd"/>
      <w:r w:rsidRPr="0FBB2ECB">
        <w:rPr>
          <w:rFonts w:eastAsia="Calibri" w:cs="Calibri"/>
          <w:lang w:val="en-US"/>
        </w:rPr>
        <w:t xml:space="preserve"> </w:t>
      </w:r>
      <w:r w:rsidRPr="00C008F3">
        <w:rPr>
          <w:rFonts w:eastAsia="Calibri" w:cs="Calibri"/>
          <w:lang w:val="en-US"/>
        </w:rPr>
        <w:t>reading</w:t>
      </w:r>
      <w:r w:rsidR="41528C13" w:rsidRPr="00C008F3">
        <w:rPr>
          <w:rFonts w:eastAsia="Calibri" w:cs="Calibri"/>
          <w:lang w:val="en-US"/>
        </w:rPr>
        <w:t xml:space="preserve">, </w:t>
      </w:r>
      <w:r w:rsidR="00CF77D9" w:rsidRPr="00C008F3">
        <w:rPr>
          <w:rFonts w:eastAsia="Calibri" w:cs="Calibri"/>
          <w:lang w:val="en-US"/>
        </w:rPr>
        <w:t xml:space="preserve">primary </w:t>
      </w:r>
      <w:r w:rsidR="00C008F3" w:rsidRPr="00C008F3">
        <w:rPr>
          <w:rFonts w:eastAsia="Calibri" w:cs="Calibri"/>
          <w:lang w:val="en-US"/>
        </w:rPr>
        <w:t>education</w:t>
      </w:r>
      <w:r w:rsidR="41528C13" w:rsidRPr="00C008F3">
        <w:rPr>
          <w:rFonts w:eastAsia="Calibri" w:cs="Calibri"/>
          <w:lang w:val="en-US"/>
        </w:rPr>
        <w:t xml:space="preserve">, </w:t>
      </w:r>
      <w:r w:rsidR="63CC6BA0" w:rsidRPr="00C008F3">
        <w:rPr>
          <w:rFonts w:eastAsia="Calibri" w:cs="Calibri"/>
          <w:lang w:val="en-US"/>
        </w:rPr>
        <w:t>computer literacy</w:t>
      </w:r>
    </w:p>
    <w:p w14:paraId="53BE8AC9" w14:textId="77777777" w:rsidR="00D85012" w:rsidRDefault="00D85012">
      <w:pPr>
        <w:jc w:val="left"/>
        <w:rPr>
          <w:rFonts w:eastAsia="Calibri" w:cs="Calibri"/>
          <w:lang w:val="en-US"/>
        </w:rPr>
      </w:pPr>
      <w:r>
        <w:rPr>
          <w:rFonts w:eastAsia="Calibri" w:cs="Calibri"/>
          <w:lang w:val="en-US"/>
        </w:rPr>
        <w:br w:type="page"/>
      </w:r>
    </w:p>
    <w:p w14:paraId="102DE9CB" w14:textId="752D2BD6" w:rsidR="009C490C" w:rsidRPr="006B688E" w:rsidRDefault="00007839" w:rsidP="00EC0F6E">
      <w:pPr>
        <w:pStyle w:val="Titre1"/>
        <w:rPr>
          <w:rFonts w:eastAsia="Calibri"/>
          <w:lang w:val="fr-BE"/>
        </w:rPr>
      </w:pPr>
      <w:r w:rsidRPr="006B688E">
        <w:rPr>
          <w:rFonts w:eastAsia="Calibri"/>
          <w:lang w:val="fr-BE"/>
        </w:rPr>
        <w:lastRenderedPageBreak/>
        <w:t xml:space="preserve">1. </w:t>
      </w:r>
      <w:r w:rsidR="655619EA" w:rsidRPr="006B688E">
        <w:rPr>
          <w:rFonts w:eastAsia="Calibri"/>
          <w:lang w:val="fr-BE"/>
        </w:rPr>
        <w:t>Intro</w:t>
      </w:r>
      <w:r w:rsidRPr="006B688E">
        <w:rPr>
          <w:rFonts w:eastAsia="Calibri"/>
          <w:lang w:val="fr-BE"/>
        </w:rPr>
        <w:t xml:space="preserve">duction </w:t>
      </w:r>
    </w:p>
    <w:p w14:paraId="1F9FDE44" w14:textId="108CB569" w:rsidR="00A17634" w:rsidRPr="003124CF" w:rsidRDefault="793EB05D" w:rsidP="003C5821">
      <w:pPr>
        <w:spacing w:line="276" w:lineRule="auto"/>
        <w:rPr>
          <w:rFonts w:cs="Calibri"/>
        </w:rPr>
      </w:pPr>
      <w:r w:rsidRPr="36B02826">
        <w:rPr>
          <w:rFonts w:cs="Calibri"/>
        </w:rPr>
        <w:t xml:space="preserve">Depuis une dizaine d’années, les compétences numériques et leur maitrise sont au centre des préoccupations des experts en littératie car elles constituent </w:t>
      </w:r>
      <w:r w:rsidR="66EE35B6" w:rsidRPr="19A6D5FF">
        <w:rPr>
          <w:rFonts w:cs="Calibri"/>
        </w:rPr>
        <w:t>u</w:t>
      </w:r>
      <w:r w:rsidRPr="36B02826">
        <w:rPr>
          <w:rFonts w:cs="Calibri"/>
        </w:rPr>
        <w:t>n enjeu de développement de la citoyenneté (Morais, 2018</w:t>
      </w:r>
      <w:r w:rsidR="6AEF798F" w:rsidRPr="36B02826">
        <w:rPr>
          <w:rFonts w:cs="Calibri"/>
        </w:rPr>
        <w:t>)</w:t>
      </w:r>
      <w:r w:rsidR="45238372" w:rsidRPr="36B02826">
        <w:rPr>
          <w:rFonts w:cs="Calibri"/>
        </w:rPr>
        <w:t xml:space="preserve"> mais aussi de la lecture experte (Macedo-Rouet, 2022)</w:t>
      </w:r>
      <w:r w:rsidRPr="36B02826">
        <w:rPr>
          <w:rFonts w:cs="Calibri"/>
        </w:rPr>
        <w:t xml:space="preserve">. </w:t>
      </w:r>
      <w:r w:rsidR="6C39FED1" w:rsidRPr="36B02826">
        <w:rPr>
          <w:rFonts w:cs="Calibri"/>
        </w:rPr>
        <w:t>Cependant, lors</w:t>
      </w:r>
      <w:r w:rsidR="003C5821">
        <w:rPr>
          <w:rFonts w:cs="Calibri"/>
        </w:rPr>
        <w:t xml:space="preserve"> </w:t>
      </w:r>
      <w:r w:rsidR="6C39FED1" w:rsidRPr="36B02826">
        <w:rPr>
          <w:rFonts w:cs="Calibri"/>
        </w:rPr>
        <w:t>des derniers cycles de l’enquête PIRLS</w:t>
      </w:r>
      <w:r w:rsidR="00007839" w:rsidRPr="36B02826">
        <w:rPr>
          <w:rStyle w:val="Appelnotedebasdep"/>
          <w:rFonts w:cs="Calibri"/>
        </w:rPr>
        <w:footnoteReference w:id="2"/>
      </w:r>
      <w:r w:rsidR="6C39FED1" w:rsidRPr="36B02826">
        <w:rPr>
          <w:rFonts w:cs="Calibri"/>
        </w:rPr>
        <w:t xml:space="preserve"> en 2016 et en 2021, les élèves français et belges francophones n’ont pas été confrontés aux unités de l’épreuve spécifiquement dédié</w:t>
      </w:r>
      <w:r w:rsidR="7EC6617F" w:rsidRPr="36B02826">
        <w:rPr>
          <w:rFonts w:cs="Calibri"/>
        </w:rPr>
        <w:t>e</w:t>
      </w:r>
      <w:r w:rsidR="00262983">
        <w:rPr>
          <w:rFonts w:cs="Calibri"/>
        </w:rPr>
        <w:t>s</w:t>
      </w:r>
      <w:r w:rsidR="6C39FED1" w:rsidRPr="36B02826">
        <w:rPr>
          <w:rFonts w:cs="Calibri"/>
        </w:rPr>
        <w:t xml:space="preserve"> à la lecture numérique car celle-ci s’est déroulée en version papier (</w:t>
      </w:r>
      <w:r w:rsidR="0C00F079">
        <w:rPr>
          <w:rFonts w:cs="Calibri"/>
        </w:rPr>
        <w:t>Schillings et al.</w:t>
      </w:r>
      <w:r w:rsidR="6C39FED1" w:rsidRPr="36B02826">
        <w:rPr>
          <w:rFonts w:cs="Calibri"/>
        </w:rPr>
        <w:t>, 2023).</w:t>
      </w:r>
    </w:p>
    <w:p w14:paraId="35F209B6" w14:textId="1F27D6BB" w:rsidR="005D52C0" w:rsidRPr="003124CF" w:rsidRDefault="00E9743F" w:rsidP="003C5821">
      <w:pPr>
        <w:spacing w:line="276" w:lineRule="auto"/>
        <w:rPr>
          <w:rFonts w:cs="Calibri"/>
        </w:rPr>
      </w:pPr>
      <w:r w:rsidRPr="19A6D5FF">
        <w:rPr>
          <w:rFonts w:cs="Calibri"/>
        </w:rPr>
        <w:t xml:space="preserve">Sachant que </w:t>
      </w:r>
      <w:r w:rsidR="00BE5B9A" w:rsidRPr="19A6D5FF">
        <w:rPr>
          <w:rFonts w:cs="Calibri"/>
        </w:rPr>
        <w:t>le format des textes influence l’activité de lecture</w:t>
      </w:r>
      <w:r w:rsidR="002065F8" w:rsidRPr="19A6D5FF">
        <w:rPr>
          <w:rFonts w:cs="Calibri"/>
        </w:rPr>
        <w:t xml:space="preserve">, </w:t>
      </w:r>
      <w:r w:rsidR="664F8303" w:rsidRPr="19A6D5FF">
        <w:rPr>
          <w:rFonts w:cs="Calibri"/>
        </w:rPr>
        <w:t xml:space="preserve">de nombreuses questions restent en suspens : les performances en lecture documentaire numérique auraient-elles été similaires aux faibles performances en lecture documentaire papier ? De nouvelles difficultés seraient-elles apparues ? Plusieurs modèles (Rouet </w:t>
      </w:r>
      <w:r w:rsidR="00F264D4" w:rsidRPr="19A6D5FF">
        <w:rPr>
          <w:rFonts w:cs="Calibri"/>
        </w:rPr>
        <w:t>&amp;</w:t>
      </w:r>
      <w:r w:rsidR="664F8303" w:rsidRPr="19A6D5FF">
        <w:rPr>
          <w:rFonts w:cs="Calibri"/>
        </w:rPr>
        <w:t xml:space="preserve"> </w:t>
      </w:r>
      <w:proofErr w:type="spellStart"/>
      <w:r w:rsidR="664F8303" w:rsidRPr="19A6D5FF">
        <w:rPr>
          <w:rFonts w:cs="Calibri"/>
        </w:rPr>
        <w:t>Britt</w:t>
      </w:r>
      <w:proofErr w:type="spellEnd"/>
      <w:r w:rsidR="664F8303" w:rsidRPr="19A6D5FF">
        <w:rPr>
          <w:rFonts w:cs="Calibri"/>
        </w:rPr>
        <w:t xml:space="preserve">, 2011 ; Rouet </w:t>
      </w:r>
      <w:r w:rsidR="00F264D4" w:rsidRPr="19A6D5FF">
        <w:rPr>
          <w:rFonts w:cs="Calibri"/>
        </w:rPr>
        <w:t>&amp;</w:t>
      </w:r>
      <w:r w:rsidR="664F8303" w:rsidRPr="19A6D5FF">
        <w:rPr>
          <w:rFonts w:cs="Calibri"/>
        </w:rPr>
        <w:t xml:space="preserve"> Tricot, 1998 ; Rouet et al., 2017) mettent en évidence les démarches cognitives utilisées par les adolescents ou les adultes</w:t>
      </w:r>
      <w:r w:rsidR="2BCCCC9E" w:rsidRPr="19A6D5FF">
        <w:rPr>
          <w:rFonts w:cs="Calibri"/>
        </w:rPr>
        <w:t xml:space="preserve"> pour lire efficacement</w:t>
      </w:r>
      <w:r w:rsidR="00417FE7" w:rsidRPr="19A6D5FF">
        <w:rPr>
          <w:rFonts w:cs="Calibri"/>
        </w:rPr>
        <w:t xml:space="preserve"> dans ce contexte</w:t>
      </w:r>
      <w:r w:rsidR="664F8303" w:rsidRPr="19A6D5FF">
        <w:rPr>
          <w:rFonts w:cs="Calibri"/>
        </w:rPr>
        <w:t xml:space="preserve">. Cependant, la lecture documentaire numérique prend-elle la même forme chez les élèves de </w:t>
      </w:r>
      <w:r w:rsidR="1DD9477B" w:rsidRPr="19A6D5FF">
        <w:rPr>
          <w:rFonts w:cs="Calibri"/>
        </w:rPr>
        <w:t>9</w:t>
      </w:r>
      <w:r w:rsidR="664F8303" w:rsidRPr="19A6D5FF">
        <w:rPr>
          <w:rFonts w:cs="Calibri"/>
        </w:rPr>
        <w:t>-11 ans</w:t>
      </w:r>
      <w:r w:rsidR="2EA3349F" w:rsidRPr="19A6D5FF">
        <w:rPr>
          <w:rFonts w:cs="Calibri"/>
        </w:rPr>
        <w:t> </w:t>
      </w:r>
      <w:r w:rsidR="664F8303" w:rsidRPr="19A6D5FF">
        <w:rPr>
          <w:rFonts w:cs="Calibri"/>
        </w:rPr>
        <w:t xml:space="preserve">? Les </w:t>
      </w:r>
      <w:r w:rsidR="5AE6F504" w:rsidRPr="19A6D5FF">
        <w:rPr>
          <w:rFonts w:cs="Calibri"/>
        </w:rPr>
        <w:t>obstacles cognitifs</w:t>
      </w:r>
      <w:r w:rsidR="664F8303" w:rsidRPr="19A6D5FF">
        <w:rPr>
          <w:rFonts w:cs="Calibri"/>
        </w:rPr>
        <w:t xml:space="preserve"> sont-</w:t>
      </w:r>
      <w:r w:rsidR="6B1E9F32" w:rsidRPr="19A6D5FF">
        <w:rPr>
          <w:rFonts w:cs="Calibri"/>
        </w:rPr>
        <w:t>il</w:t>
      </w:r>
      <w:r w:rsidR="664F8303" w:rsidRPr="19A6D5FF">
        <w:rPr>
          <w:rFonts w:cs="Calibri"/>
        </w:rPr>
        <w:t>s identiques</w:t>
      </w:r>
      <w:r w:rsidR="2EA3349F" w:rsidRPr="19A6D5FF">
        <w:rPr>
          <w:rFonts w:cs="Calibri"/>
        </w:rPr>
        <w:t> </w:t>
      </w:r>
      <w:r w:rsidR="664F8303" w:rsidRPr="19A6D5FF">
        <w:rPr>
          <w:rFonts w:cs="Calibri"/>
        </w:rPr>
        <w:t>?</w:t>
      </w:r>
    </w:p>
    <w:p w14:paraId="0B1D3E0F" w14:textId="11CC36C2" w:rsidR="00F33591" w:rsidRPr="00E7278C" w:rsidRDefault="1CA59A64" w:rsidP="003C5821">
      <w:pPr>
        <w:spacing w:line="276" w:lineRule="auto"/>
        <w:rPr>
          <w:rFonts w:cs="Calibri"/>
        </w:rPr>
      </w:pPr>
      <w:r w:rsidRPr="2C545FC5">
        <w:rPr>
          <w:rFonts w:cs="Calibri"/>
        </w:rPr>
        <w:t xml:space="preserve">Cette étude cherche </w:t>
      </w:r>
      <w:r w:rsidR="2F80F5B5" w:rsidRPr="2C545FC5">
        <w:rPr>
          <w:rFonts w:cs="Calibri"/>
        </w:rPr>
        <w:t xml:space="preserve">non seulement à </w:t>
      </w:r>
      <w:r w:rsidR="00032B02" w:rsidRPr="2C545FC5">
        <w:rPr>
          <w:rFonts w:cs="Calibri"/>
        </w:rPr>
        <w:t xml:space="preserve">documenter </w:t>
      </w:r>
      <w:r w:rsidR="2F80F5B5" w:rsidRPr="2C545FC5">
        <w:rPr>
          <w:rFonts w:cs="Calibri"/>
        </w:rPr>
        <w:t>les performan</w:t>
      </w:r>
      <w:r w:rsidR="54E616E0" w:rsidRPr="2C545FC5">
        <w:rPr>
          <w:rFonts w:cs="Calibri"/>
        </w:rPr>
        <w:t xml:space="preserve">ces des élèves français et belges </w:t>
      </w:r>
      <w:r w:rsidR="2BEB7DE2" w:rsidRPr="2C545FC5">
        <w:rPr>
          <w:rFonts w:cs="Calibri"/>
        </w:rPr>
        <w:t xml:space="preserve">de </w:t>
      </w:r>
      <w:r w:rsidR="5074BB3D" w:rsidRPr="2C545FC5">
        <w:rPr>
          <w:rFonts w:cs="Calibri"/>
        </w:rPr>
        <w:t>9</w:t>
      </w:r>
      <w:r w:rsidR="2BEB7DE2" w:rsidRPr="2C545FC5">
        <w:rPr>
          <w:rFonts w:cs="Calibri"/>
        </w:rPr>
        <w:t xml:space="preserve">-11 </w:t>
      </w:r>
      <w:r w:rsidR="7D4A14F8" w:rsidRPr="2C545FC5">
        <w:rPr>
          <w:rFonts w:cs="Calibri"/>
        </w:rPr>
        <w:t xml:space="preserve">ans </w:t>
      </w:r>
      <w:r w:rsidR="54E616E0" w:rsidRPr="2C545FC5">
        <w:rPr>
          <w:rFonts w:cs="Calibri"/>
        </w:rPr>
        <w:t>pour lire</w:t>
      </w:r>
      <w:r w:rsidR="2F80F5B5" w:rsidRPr="2C545FC5">
        <w:rPr>
          <w:rFonts w:cs="Calibri"/>
        </w:rPr>
        <w:t xml:space="preserve"> </w:t>
      </w:r>
      <w:r w:rsidR="236D0743" w:rsidRPr="2C545FC5">
        <w:rPr>
          <w:rFonts w:cs="Calibri"/>
        </w:rPr>
        <w:t>un article d’encyclopédie en ligne</w:t>
      </w:r>
      <w:r w:rsidR="54E616E0" w:rsidRPr="2C545FC5">
        <w:rPr>
          <w:rFonts w:cs="Calibri"/>
        </w:rPr>
        <w:t xml:space="preserve"> </w:t>
      </w:r>
      <w:r w:rsidR="2BEB7DE2" w:rsidRPr="2C545FC5">
        <w:rPr>
          <w:rFonts w:cs="Calibri"/>
        </w:rPr>
        <w:t xml:space="preserve">mais aussi à </w:t>
      </w:r>
      <w:r w:rsidR="6620FF8F" w:rsidRPr="2C545FC5">
        <w:rPr>
          <w:rFonts w:cs="Calibri"/>
        </w:rPr>
        <w:t>comprendre</w:t>
      </w:r>
      <w:r w:rsidR="60D02E33" w:rsidRPr="2C545FC5">
        <w:rPr>
          <w:rFonts w:cs="Calibri"/>
        </w:rPr>
        <w:t xml:space="preserve"> </w:t>
      </w:r>
      <w:r w:rsidR="3C85CA52" w:rsidRPr="2C545FC5">
        <w:rPr>
          <w:rFonts w:cs="Calibri"/>
        </w:rPr>
        <w:t>l</w:t>
      </w:r>
      <w:r w:rsidR="60D02E33" w:rsidRPr="2C545FC5">
        <w:rPr>
          <w:rFonts w:cs="Calibri"/>
        </w:rPr>
        <w:t xml:space="preserve">es démarches </w:t>
      </w:r>
      <w:r w:rsidR="45B31568" w:rsidRPr="2C545FC5">
        <w:rPr>
          <w:rFonts w:cs="Calibri"/>
        </w:rPr>
        <w:t xml:space="preserve">cognitives </w:t>
      </w:r>
      <w:r w:rsidR="2BEB7DE2" w:rsidRPr="2C545FC5">
        <w:rPr>
          <w:rFonts w:cs="Calibri"/>
        </w:rPr>
        <w:t xml:space="preserve">qu’ils </w:t>
      </w:r>
      <w:r w:rsidR="00032B02" w:rsidRPr="2C545FC5">
        <w:rPr>
          <w:rFonts w:cs="Calibri"/>
        </w:rPr>
        <w:t>mobilisent</w:t>
      </w:r>
      <w:r w:rsidR="7C1CBD6B" w:rsidRPr="2C545FC5">
        <w:rPr>
          <w:rFonts w:cs="Calibri"/>
        </w:rPr>
        <w:t xml:space="preserve"> dans ces situations</w:t>
      </w:r>
      <w:r w:rsidR="2BEB7DE2" w:rsidRPr="2C545FC5">
        <w:rPr>
          <w:rFonts w:cs="Calibri"/>
        </w:rPr>
        <w:t xml:space="preserve">. </w:t>
      </w:r>
      <w:r w:rsidR="0DD59193" w:rsidRPr="2C545FC5">
        <w:rPr>
          <w:rFonts w:cs="Calibri"/>
        </w:rPr>
        <w:t xml:space="preserve">Notre </w:t>
      </w:r>
      <w:r w:rsidR="40B1615B" w:rsidRPr="2C545FC5">
        <w:rPr>
          <w:rFonts w:cs="Calibri"/>
        </w:rPr>
        <w:t xml:space="preserve">article se propose de brosser un portrait des performances et des stratégies utilisées par </w:t>
      </w:r>
      <w:r w:rsidR="1CC777D5" w:rsidRPr="2C545FC5">
        <w:rPr>
          <w:rFonts w:cs="Calibri"/>
        </w:rPr>
        <w:t xml:space="preserve">255 </w:t>
      </w:r>
      <w:r w:rsidR="072640B8" w:rsidRPr="2C545FC5">
        <w:rPr>
          <w:rFonts w:cs="Calibri"/>
        </w:rPr>
        <w:t xml:space="preserve">élèves belges et </w:t>
      </w:r>
      <w:r w:rsidR="1CC777D5" w:rsidRPr="2C545FC5">
        <w:rPr>
          <w:rFonts w:cs="Calibri"/>
        </w:rPr>
        <w:t xml:space="preserve">374 élèves </w:t>
      </w:r>
      <w:r w:rsidR="072640B8" w:rsidRPr="2C545FC5">
        <w:rPr>
          <w:rFonts w:cs="Calibri"/>
        </w:rPr>
        <w:t xml:space="preserve">français </w:t>
      </w:r>
      <w:r w:rsidR="40B1615B" w:rsidRPr="2C545FC5">
        <w:rPr>
          <w:rFonts w:cs="Calibri"/>
        </w:rPr>
        <w:t>de</w:t>
      </w:r>
      <w:r w:rsidR="1DD9477B" w:rsidRPr="2C545FC5">
        <w:rPr>
          <w:rFonts w:cs="Calibri"/>
        </w:rPr>
        <w:t xml:space="preserve"> gr</w:t>
      </w:r>
      <w:r w:rsidR="0E218F9B" w:rsidRPr="2C545FC5">
        <w:rPr>
          <w:rFonts w:cs="Calibri"/>
        </w:rPr>
        <w:t>a</w:t>
      </w:r>
      <w:r w:rsidR="1DD9477B" w:rsidRPr="2C545FC5">
        <w:rPr>
          <w:rFonts w:cs="Calibri"/>
        </w:rPr>
        <w:t>de</w:t>
      </w:r>
      <w:r w:rsidR="004D1870" w:rsidRPr="2C545FC5">
        <w:rPr>
          <w:rFonts w:cs="Calibri"/>
        </w:rPr>
        <w:t>s</w:t>
      </w:r>
      <w:r w:rsidR="1DD9477B" w:rsidRPr="2C545FC5">
        <w:rPr>
          <w:rFonts w:cs="Calibri"/>
        </w:rPr>
        <w:t xml:space="preserve"> 4 et 5</w:t>
      </w:r>
      <w:r w:rsidR="7F347E77" w:rsidRPr="2C545FC5">
        <w:rPr>
          <w:rFonts w:cs="Calibri"/>
        </w:rPr>
        <w:t xml:space="preserve"> </w:t>
      </w:r>
      <w:r w:rsidR="40B1615B" w:rsidRPr="2C545FC5">
        <w:rPr>
          <w:rFonts w:cs="Calibri"/>
        </w:rPr>
        <w:t xml:space="preserve">placés dans une situation de lecture documentaire numérique avant </w:t>
      </w:r>
      <w:r w:rsidR="72A3CD89" w:rsidRPr="2C545FC5">
        <w:rPr>
          <w:rFonts w:cs="Calibri"/>
        </w:rPr>
        <w:t>d’identifier des enjeux d’enseignement</w:t>
      </w:r>
      <w:r w:rsidR="00B111A6" w:rsidRPr="2C545FC5">
        <w:rPr>
          <w:rFonts w:cs="Calibri"/>
        </w:rPr>
        <w:t xml:space="preserve"> relatifs à ce genre </w:t>
      </w:r>
      <w:r w:rsidR="0024042A" w:rsidRPr="2C545FC5">
        <w:rPr>
          <w:rFonts w:cs="Calibri"/>
        </w:rPr>
        <w:t>textuel</w:t>
      </w:r>
      <w:r w:rsidR="40B1615B" w:rsidRPr="2C545FC5">
        <w:rPr>
          <w:rFonts w:cs="Calibri"/>
        </w:rPr>
        <w:t>.</w:t>
      </w:r>
    </w:p>
    <w:p w14:paraId="4DC33996" w14:textId="30CF1288" w:rsidR="00716EDB" w:rsidRPr="003124CF" w:rsidRDefault="4E975554" w:rsidP="00C3065E">
      <w:pPr>
        <w:pStyle w:val="Titre1"/>
      </w:pPr>
      <w:r>
        <w:t xml:space="preserve">2. </w:t>
      </w:r>
      <w:r w:rsidR="19E66889">
        <w:t>Tour d’horizon</w:t>
      </w:r>
      <w:r>
        <w:t xml:space="preserve"> </w:t>
      </w:r>
      <w:r w:rsidR="0E770C1E">
        <w:t>de</w:t>
      </w:r>
      <w:r>
        <w:t xml:space="preserve"> la lecture </w:t>
      </w:r>
      <w:r w:rsidR="63415008">
        <w:t xml:space="preserve">documentaire </w:t>
      </w:r>
      <w:r>
        <w:t>numérique</w:t>
      </w:r>
      <w:r w:rsidR="79395D36">
        <w:t xml:space="preserve"> chez les </w:t>
      </w:r>
      <w:r w:rsidR="050E4DFC">
        <w:t>élève</w:t>
      </w:r>
      <w:r w:rsidR="50A9F8B1">
        <w:t>s de 9 à 1</w:t>
      </w:r>
      <w:r w:rsidR="0A87A462">
        <w:t>1</w:t>
      </w:r>
      <w:r w:rsidR="50A9F8B1">
        <w:t xml:space="preserve"> ans</w:t>
      </w:r>
    </w:p>
    <w:p w14:paraId="5D563BBB" w14:textId="2DC92A7C" w:rsidR="0019348A" w:rsidRPr="007B1DEB" w:rsidRDefault="403C3D6E" w:rsidP="5857D7FC">
      <w:pPr>
        <w:spacing w:before="120" w:line="278" w:lineRule="auto"/>
        <w:rPr>
          <w:rFonts w:cs="Calibri"/>
        </w:rPr>
      </w:pPr>
      <w:r w:rsidRPr="2C545FC5">
        <w:rPr>
          <w:rFonts w:cs="Calibri"/>
        </w:rPr>
        <w:t>Dans un environnement en constante évolution, l</w:t>
      </w:r>
      <w:r w:rsidR="3466C56B" w:rsidRPr="2C545FC5">
        <w:rPr>
          <w:rFonts w:cs="Calibri"/>
        </w:rPr>
        <w:t>’avènement d’internet a progressivement transformé</w:t>
      </w:r>
      <w:r w:rsidR="00E24E5B" w:rsidRPr="2C545FC5">
        <w:rPr>
          <w:rFonts w:cs="Calibri"/>
        </w:rPr>
        <w:t xml:space="preserve"> les comportements</w:t>
      </w:r>
      <w:r w:rsidR="00284035" w:rsidRPr="2C545FC5">
        <w:rPr>
          <w:rFonts w:cs="Calibri"/>
        </w:rPr>
        <w:t xml:space="preserve"> informationnels</w:t>
      </w:r>
      <w:r w:rsidR="40E9E72E" w:rsidRPr="2C545FC5">
        <w:rPr>
          <w:rFonts w:cs="Calibri"/>
        </w:rPr>
        <w:t xml:space="preserve"> (</w:t>
      </w:r>
      <w:proofErr w:type="spellStart"/>
      <w:r w:rsidR="40E9E72E" w:rsidRPr="2C545FC5">
        <w:rPr>
          <w:rFonts w:cs="Calibri"/>
        </w:rPr>
        <w:t>Kumps</w:t>
      </w:r>
      <w:proofErr w:type="spellEnd"/>
      <w:r w:rsidR="40E9E72E" w:rsidRPr="2C545FC5">
        <w:rPr>
          <w:rFonts w:cs="Calibri"/>
        </w:rPr>
        <w:t>, 2024)</w:t>
      </w:r>
      <w:r w:rsidR="6EE6E776" w:rsidRPr="2C545FC5">
        <w:rPr>
          <w:rFonts w:cs="Calibri"/>
        </w:rPr>
        <w:t xml:space="preserve"> en amenant le lecteur à traiter </w:t>
      </w:r>
      <w:r w:rsidR="318CC65D" w:rsidRPr="2C545FC5">
        <w:rPr>
          <w:rFonts w:cs="Calibri"/>
        </w:rPr>
        <w:t>des textes</w:t>
      </w:r>
      <w:r w:rsidR="31230F1C" w:rsidRPr="2C545FC5">
        <w:rPr>
          <w:rFonts w:cs="Calibri"/>
        </w:rPr>
        <w:t xml:space="preserve"> de plus en plus</w:t>
      </w:r>
      <w:r w:rsidR="318CC65D" w:rsidRPr="2C545FC5">
        <w:rPr>
          <w:rFonts w:cs="Calibri"/>
        </w:rPr>
        <w:t xml:space="preserve"> hétérogènes, tant au niveau de leur nature que de leur structure.</w:t>
      </w:r>
      <w:r w:rsidR="662CDAE3" w:rsidRPr="2C545FC5">
        <w:rPr>
          <w:rFonts w:cs="Calibri"/>
        </w:rPr>
        <w:t xml:space="preserve"> </w:t>
      </w:r>
      <w:r w:rsidR="3466C56B" w:rsidRPr="2C545FC5">
        <w:rPr>
          <w:rFonts w:cs="Calibri"/>
        </w:rPr>
        <w:t xml:space="preserve">Si </w:t>
      </w:r>
      <w:r w:rsidR="1332C969" w:rsidRPr="2C545FC5">
        <w:rPr>
          <w:rFonts w:cs="Calibri"/>
        </w:rPr>
        <w:t xml:space="preserve">certaines </w:t>
      </w:r>
      <w:r w:rsidR="5392503A" w:rsidRPr="2C545FC5">
        <w:rPr>
          <w:rFonts w:cs="Calibri"/>
        </w:rPr>
        <w:t xml:space="preserve">démarches cognitives sont semblables à celles utilisées </w:t>
      </w:r>
      <w:r w:rsidR="1C046F4B" w:rsidRPr="2C545FC5">
        <w:rPr>
          <w:rFonts w:cs="Calibri"/>
        </w:rPr>
        <w:t xml:space="preserve">sur </w:t>
      </w:r>
      <w:r w:rsidR="4201A0AE" w:rsidRPr="2C545FC5">
        <w:rPr>
          <w:rFonts w:cs="Calibri"/>
        </w:rPr>
        <w:t>papier</w:t>
      </w:r>
      <w:r w:rsidR="1C046F4B" w:rsidRPr="2C545FC5">
        <w:rPr>
          <w:rFonts w:cs="Calibri"/>
        </w:rPr>
        <w:t xml:space="preserve">, </w:t>
      </w:r>
      <w:r w:rsidR="6A5A2A71" w:rsidRPr="2C545FC5">
        <w:rPr>
          <w:rFonts w:cs="Calibri"/>
        </w:rPr>
        <w:t>le support numérique</w:t>
      </w:r>
      <w:r w:rsidR="1B2D5B8A" w:rsidRPr="2C545FC5">
        <w:rPr>
          <w:rFonts w:cs="Calibri"/>
        </w:rPr>
        <w:t xml:space="preserve"> et ses </w:t>
      </w:r>
      <w:r w:rsidR="3317E07B" w:rsidRPr="2C545FC5">
        <w:rPr>
          <w:rFonts w:cs="Calibri"/>
        </w:rPr>
        <w:t>nouveaux</w:t>
      </w:r>
      <w:r w:rsidR="1B2D5B8A" w:rsidRPr="2C545FC5">
        <w:rPr>
          <w:rFonts w:cs="Calibri"/>
        </w:rPr>
        <w:t xml:space="preserve"> textes c</w:t>
      </w:r>
      <w:r w:rsidR="291F1727" w:rsidRPr="2C545FC5">
        <w:rPr>
          <w:rFonts w:cs="Calibri"/>
        </w:rPr>
        <w:t>omposites</w:t>
      </w:r>
      <w:r w:rsidR="22BC5F13" w:rsidRPr="2C545FC5">
        <w:rPr>
          <w:rFonts w:cs="Calibri"/>
        </w:rPr>
        <w:t xml:space="preserve"> scolaires (</w:t>
      </w:r>
      <w:r w:rsidR="252618E9" w:rsidRPr="2C545FC5">
        <w:rPr>
          <w:rFonts w:cs="Calibri"/>
        </w:rPr>
        <w:t>comme l’article d’encyclopédie en ligne, par exemple</w:t>
      </w:r>
      <w:r w:rsidR="22BC5F13" w:rsidRPr="2C545FC5">
        <w:rPr>
          <w:rFonts w:ascii="Segoe UI" w:eastAsia="Segoe UI" w:hAnsi="Segoe UI" w:cs="Segoe UI"/>
          <w:color w:val="000000" w:themeColor="text1"/>
        </w:rPr>
        <w:t>)</w:t>
      </w:r>
      <w:r w:rsidR="6A5A2A71" w:rsidRPr="2C545FC5">
        <w:rPr>
          <w:rFonts w:cs="Calibri"/>
        </w:rPr>
        <w:t xml:space="preserve"> </w:t>
      </w:r>
      <w:r w:rsidR="662CDAE3" w:rsidRPr="2C545FC5">
        <w:rPr>
          <w:rFonts w:cs="Calibri"/>
        </w:rPr>
        <w:t>renouvelle</w:t>
      </w:r>
      <w:r w:rsidR="3A3747D5" w:rsidRPr="2C545FC5">
        <w:rPr>
          <w:rFonts w:cs="Calibri"/>
        </w:rPr>
        <w:t>nt</w:t>
      </w:r>
      <w:r w:rsidR="34F2F11C" w:rsidRPr="2C545FC5">
        <w:rPr>
          <w:rFonts w:cs="Calibri"/>
        </w:rPr>
        <w:t xml:space="preserve"> plusieurs aspects</w:t>
      </w:r>
      <w:r w:rsidR="04CA9BC6" w:rsidRPr="2C545FC5">
        <w:rPr>
          <w:rFonts w:cs="Calibri"/>
        </w:rPr>
        <w:t xml:space="preserve"> de cette lecture dirigée vers la recherche d’informations</w:t>
      </w:r>
      <w:r w:rsidR="251DC432" w:rsidRPr="2C545FC5">
        <w:rPr>
          <w:rFonts w:cs="Calibri"/>
        </w:rPr>
        <w:t xml:space="preserve"> en termes de perception, de manipulation ou encore de navigation (Lacelle et al., 2017).</w:t>
      </w:r>
      <w:r w:rsidR="75C123D7" w:rsidRPr="2C545FC5">
        <w:rPr>
          <w:rFonts w:cs="Calibri"/>
        </w:rPr>
        <w:t xml:space="preserve"> </w:t>
      </w:r>
      <w:r w:rsidR="1B933D2A" w:rsidRPr="2C545FC5">
        <w:rPr>
          <w:rFonts w:cs="Calibri"/>
        </w:rPr>
        <w:t>L</w:t>
      </w:r>
      <w:r w:rsidR="79DA70DC" w:rsidRPr="2C545FC5">
        <w:rPr>
          <w:rFonts w:cs="Calibri"/>
        </w:rPr>
        <w:t>e caractère multimodal de</w:t>
      </w:r>
      <w:r w:rsidR="78C7C7E4" w:rsidRPr="2C545FC5">
        <w:rPr>
          <w:rFonts w:cs="Calibri"/>
        </w:rPr>
        <w:t xml:space="preserve"> ce</w:t>
      </w:r>
      <w:r w:rsidR="79DA70DC" w:rsidRPr="2C545FC5">
        <w:rPr>
          <w:rFonts w:cs="Calibri"/>
        </w:rPr>
        <w:t xml:space="preserve">s textes </w:t>
      </w:r>
      <w:r w:rsidR="0E5661AB" w:rsidRPr="2C545FC5">
        <w:rPr>
          <w:rFonts w:cs="Calibri"/>
        </w:rPr>
        <w:t>complexifie la tâche de recherche d'informations</w:t>
      </w:r>
      <w:r w:rsidR="0569B02B" w:rsidRPr="2C545FC5">
        <w:rPr>
          <w:rFonts w:cs="Calibri"/>
        </w:rPr>
        <w:t xml:space="preserve"> (</w:t>
      </w:r>
      <w:proofErr w:type="spellStart"/>
      <w:r w:rsidR="0569B02B" w:rsidRPr="2C545FC5">
        <w:rPr>
          <w:rFonts w:cs="Calibri"/>
        </w:rPr>
        <w:t>Ayroles</w:t>
      </w:r>
      <w:proofErr w:type="spellEnd"/>
      <w:r w:rsidR="0569B02B" w:rsidRPr="2C545FC5">
        <w:rPr>
          <w:rFonts w:cs="Calibri"/>
        </w:rPr>
        <w:t>, 2018), notamment lorsqu’il s’agit de</w:t>
      </w:r>
      <w:r w:rsidR="79DA70DC" w:rsidRPr="2C545FC5">
        <w:rPr>
          <w:rFonts w:cs="Calibri"/>
        </w:rPr>
        <w:t xml:space="preserve"> </w:t>
      </w:r>
      <w:r w:rsidR="43ED9AEE" w:rsidRPr="2C545FC5">
        <w:rPr>
          <w:rFonts w:cs="Calibri"/>
        </w:rPr>
        <w:t>répondre à des questions</w:t>
      </w:r>
      <w:r w:rsidR="06510390" w:rsidRPr="2C545FC5">
        <w:rPr>
          <w:rFonts w:cs="Calibri"/>
        </w:rPr>
        <w:t xml:space="preserve">, </w:t>
      </w:r>
      <w:r w:rsidR="3622D3B3" w:rsidRPr="2C545FC5">
        <w:rPr>
          <w:rFonts w:cs="Calibri"/>
        </w:rPr>
        <w:t>tâche emblématique</w:t>
      </w:r>
      <w:r w:rsidR="4CAC6327" w:rsidRPr="2C545FC5">
        <w:rPr>
          <w:rFonts w:cs="Calibri"/>
        </w:rPr>
        <w:t xml:space="preserve"> de</w:t>
      </w:r>
      <w:r w:rsidR="7A49EEF1" w:rsidRPr="2C545FC5">
        <w:rPr>
          <w:rFonts w:cs="Calibri"/>
        </w:rPr>
        <w:t xml:space="preserve"> la</w:t>
      </w:r>
      <w:r w:rsidR="4CAC6327" w:rsidRPr="2C545FC5">
        <w:rPr>
          <w:rFonts w:cs="Calibri"/>
        </w:rPr>
        <w:t xml:space="preserve"> lecture documentaire</w:t>
      </w:r>
      <w:r w:rsidR="1FA93875" w:rsidRPr="2C545FC5">
        <w:rPr>
          <w:rFonts w:cs="Calibri"/>
        </w:rPr>
        <w:t xml:space="preserve"> scolaire</w:t>
      </w:r>
      <w:r w:rsidR="6CF4E670" w:rsidRPr="2C545FC5">
        <w:rPr>
          <w:rFonts w:cs="Calibri"/>
        </w:rPr>
        <w:t xml:space="preserve"> (</w:t>
      </w:r>
      <w:r w:rsidR="6BF6F329" w:rsidRPr="2C545FC5">
        <w:rPr>
          <w:rFonts w:cs="Calibri"/>
        </w:rPr>
        <w:t>Bautier et al., 201</w:t>
      </w:r>
      <w:r w:rsidR="006042F0" w:rsidRPr="2C545FC5">
        <w:rPr>
          <w:rFonts w:cs="Calibri"/>
        </w:rPr>
        <w:t>2</w:t>
      </w:r>
      <w:r w:rsidR="6BF6F329" w:rsidRPr="2C545FC5">
        <w:rPr>
          <w:rFonts w:cs="Calibri"/>
        </w:rPr>
        <w:t> </w:t>
      </w:r>
      <w:r w:rsidR="31F34443" w:rsidRPr="2C545FC5">
        <w:rPr>
          <w:rFonts w:cs="Calibri"/>
        </w:rPr>
        <w:t>; Delarue-Breton et al., 2021 </w:t>
      </w:r>
      <w:r w:rsidR="290019CA" w:rsidRPr="2C545FC5">
        <w:rPr>
          <w:rFonts w:cs="Calibri"/>
        </w:rPr>
        <w:t>;</w:t>
      </w:r>
      <w:r w:rsidR="020B7785" w:rsidRPr="2C545FC5">
        <w:rPr>
          <w:rFonts w:cs="Calibri"/>
        </w:rPr>
        <w:t xml:space="preserve"> De Croix &amp; </w:t>
      </w:r>
      <w:proofErr w:type="spellStart"/>
      <w:r w:rsidR="020B7785" w:rsidRPr="2C545FC5">
        <w:rPr>
          <w:rFonts w:cs="Calibri"/>
        </w:rPr>
        <w:t>Pennem</w:t>
      </w:r>
      <w:r w:rsidR="29E8B61D" w:rsidRPr="2C545FC5">
        <w:rPr>
          <w:rFonts w:cs="Calibri"/>
        </w:rPr>
        <w:t>an</w:t>
      </w:r>
      <w:proofErr w:type="spellEnd"/>
      <w:r w:rsidR="29E8B61D" w:rsidRPr="2C545FC5">
        <w:rPr>
          <w:rFonts w:cs="Calibri"/>
        </w:rPr>
        <w:t>, 2016</w:t>
      </w:r>
      <w:r w:rsidR="15F02969" w:rsidRPr="2C545FC5">
        <w:rPr>
          <w:rFonts w:ascii="Segoe UI" w:eastAsia="Segoe UI" w:hAnsi="Segoe UI" w:cs="Segoe UI"/>
          <w:color w:val="000000" w:themeColor="text1"/>
        </w:rPr>
        <w:t>)</w:t>
      </w:r>
      <w:r w:rsidR="6AEFECB0" w:rsidRPr="2C545FC5">
        <w:rPr>
          <w:rFonts w:cs="Calibri"/>
        </w:rPr>
        <w:t xml:space="preserve">. La </w:t>
      </w:r>
      <w:proofErr w:type="spellStart"/>
      <w:r w:rsidR="6AEFECB0" w:rsidRPr="2C545FC5">
        <w:rPr>
          <w:rFonts w:cs="Calibri"/>
        </w:rPr>
        <w:t>délinéarisation</w:t>
      </w:r>
      <w:proofErr w:type="spellEnd"/>
      <w:r w:rsidR="6AEFECB0" w:rsidRPr="2C545FC5">
        <w:rPr>
          <w:rFonts w:cs="Calibri"/>
        </w:rPr>
        <w:t xml:space="preserve"> de la lecture s’intensifie </w:t>
      </w:r>
      <w:r w:rsidR="41A40275" w:rsidRPr="2C545FC5">
        <w:rPr>
          <w:rFonts w:cs="Calibri"/>
        </w:rPr>
        <w:t>et l’</w:t>
      </w:r>
      <w:r w:rsidR="063FEC20" w:rsidRPr="2C545FC5">
        <w:rPr>
          <w:rFonts w:cs="Calibri"/>
        </w:rPr>
        <w:t>élève</w:t>
      </w:r>
      <w:r w:rsidR="41A40275" w:rsidRPr="2C545FC5">
        <w:rPr>
          <w:rFonts w:cs="Calibri"/>
        </w:rPr>
        <w:t xml:space="preserve"> se voit contraint de construire le texte </w:t>
      </w:r>
      <w:r w:rsidR="00790D61" w:rsidRPr="2C545FC5">
        <w:rPr>
          <w:rFonts w:cs="Calibri"/>
        </w:rPr>
        <w:t xml:space="preserve">à </w:t>
      </w:r>
      <w:r w:rsidR="3587F3FE" w:rsidRPr="2C545FC5">
        <w:rPr>
          <w:rFonts w:cs="Calibri"/>
        </w:rPr>
        <w:t>“</w:t>
      </w:r>
      <w:r w:rsidR="00790D61" w:rsidRPr="2C545FC5">
        <w:rPr>
          <w:rFonts w:cs="Calibri"/>
        </w:rPr>
        <w:t>lire</w:t>
      </w:r>
      <w:r w:rsidR="1AA20520" w:rsidRPr="2C545FC5">
        <w:rPr>
          <w:rFonts w:cs="Calibri"/>
        </w:rPr>
        <w:t>” pour r</w:t>
      </w:r>
      <w:r w:rsidR="0E9A5667" w:rsidRPr="2C545FC5">
        <w:rPr>
          <w:rFonts w:cs="Calibri"/>
        </w:rPr>
        <w:t>echercher les informations dema</w:t>
      </w:r>
      <w:r w:rsidR="168A5735" w:rsidRPr="2C545FC5">
        <w:rPr>
          <w:rFonts w:cs="Calibri"/>
        </w:rPr>
        <w:t>n</w:t>
      </w:r>
      <w:r w:rsidR="0E9A5667" w:rsidRPr="2C545FC5">
        <w:rPr>
          <w:rFonts w:cs="Calibri"/>
        </w:rPr>
        <w:t>dées</w:t>
      </w:r>
      <w:r w:rsidR="02913390" w:rsidRPr="2C545FC5">
        <w:rPr>
          <w:rFonts w:cs="Calibri"/>
        </w:rPr>
        <w:t xml:space="preserve"> dans une matérialité</w:t>
      </w:r>
      <w:r w:rsidR="3491FE5C" w:rsidRPr="2C545FC5">
        <w:rPr>
          <w:rFonts w:cs="Calibri"/>
        </w:rPr>
        <w:t xml:space="preserve"> sans cesse redéfinie p</w:t>
      </w:r>
      <w:r w:rsidR="690F7491" w:rsidRPr="2C545FC5">
        <w:rPr>
          <w:rFonts w:cs="Calibri"/>
        </w:rPr>
        <w:t>a</w:t>
      </w:r>
      <w:r w:rsidR="3491FE5C" w:rsidRPr="2C545FC5">
        <w:rPr>
          <w:rFonts w:cs="Calibri"/>
        </w:rPr>
        <w:t xml:space="preserve">r le dispositif d’affichage </w:t>
      </w:r>
      <w:r w:rsidR="690F7491" w:rsidRPr="2C545FC5">
        <w:rPr>
          <w:rFonts w:cs="Calibri"/>
        </w:rPr>
        <w:t>(Jeanneret, 2007</w:t>
      </w:r>
      <w:r w:rsidR="4CD95DB0" w:rsidRPr="2C545FC5">
        <w:rPr>
          <w:rFonts w:cs="Calibri"/>
        </w:rPr>
        <w:t>, cité par Mayeur, 2025</w:t>
      </w:r>
      <w:r w:rsidR="690F7491" w:rsidRPr="2C545FC5">
        <w:rPr>
          <w:rFonts w:cs="Calibri"/>
        </w:rPr>
        <w:t xml:space="preserve">). </w:t>
      </w:r>
      <w:r w:rsidR="023C434C" w:rsidRPr="2C545FC5">
        <w:rPr>
          <w:rFonts w:cs="Calibri"/>
        </w:rPr>
        <w:t xml:space="preserve">L’accès au texte est </w:t>
      </w:r>
      <w:r w:rsidR="3DC28CD9" w:rsidRPr="2C545FC5">
        <w:rPr>
          <w:rFonts w:cs="Calibri"/>
        </w:rPr>
        <w:t xml:space="preserve">ainsi </w:t>
      </w:r>
      <w:r w:rsidR="023C434C" w:rsidRPr="2C545FC5">
        <w:rPr>
          <w:rFonts w:cs="Calibri"/>
        </w:rPr>
        <w:t xml:space="preserve">allongé et conditionné à la compréhension des </w:t>
      </w:r>
      <w:proofErr w:type="spellStart"/>
      <w:r w:rsidR="023C434C" w:rsidRPr="2C545FC5">
        <w:rPr>
          <w:rFonts w:cs="Calibri"/>
        </w:rPr>
        <w:t>architextes</w:t>
      </w:r>
      <w:proofErr w:type="spellEnd"/>
      <w:r w:rsidR="023C434C" w:rsidRPr="2C545FC5">
        <w:rPr>
          <w:rFonts w:cs="Calibri"/>
        </w:rPr>
        <w:t xml:space="preserve"> (Jeanneret </w:t>
      </w:r>
      <w:r w:rsidR="5BD4CAFD" w:rsidRPr="2C545FC5">
        <w:rPr>
          <w:rFonts w:cs="Calibri"/>
        </w:rPr>
        <w:t>et</w:t>
      </w:r>
      <w:r w:rsidR="023C434C" w:rsidRPr="2C545FC5">
        <w:rPr>
          <w:rFonts w:cs="Calibri"/>
        </w:rPr>
        <w:t xml:space="preserve"> Souchier, 2005, cités par Mayeur, 2025)</w:t>
      </w:r>
      <w:r w:rsidR="3A2546A1" w:rsidRPr="2C545FC5">
        <w:rPr>
          <w:rFonts w:cs="Calibri"/>
        </w:rPr>
        <w:t xml:space="preserve"> ou dispositifs </w:t>
      </w:r>
      <w:proofErr w:type="spellStart"/>
      <w:r w:rsidR="3A2546A1" w:rsidRPr="2C545FC5">
        <w:rPr>
          <w:rFonts w:cs="Calibri"/>
        </w:rPr>
        <w:t>métatextuels</w:t>
      </w:r>
      <w:proofErr w:type="spellEnd"/>
      <w:r w:rsidR="3A2546A1" w:rsidRPr="2C545FC5">
        <w:rPr>
          <w:rFonts w:cs="Calibri"/>
        </w:rPr>
        <w:t xml:space="preserve"> (</w:t>
      </w:r>
      <w:proofErr w:type="spellStart"/>
      <w:r w:rsidR="3A2546A1" w:rsidRPr="2C545FC5">
        <w:rPr>
          <w:rFonts w:cs="Calibri"/>
        </w:rPr>
        <w:t>Kumps</w:t>
      </w:r>
      <w:proofErr w:type="spellEnd"/>
      <w:r w:rsidR="3A2546A1" w:rsidRPr="2C545FC5">
        <w:rPr>
          <w:rFonts w:cs="Calibri"/>
        </w:rPr>
        <w:t>, 202</w:t>
      </w:r>
      <w:r w:rsidR="62B3CCB2" w:rsidRPr="2C545FC5">
        <w:rPr>
          <w:rFonts w:cs="Calibri"/>
        </w:rPr>
        <w:t>4</w:t>
      </w:r>
      <w:r w:rsidR="3A2546A1" w:rsidRPr="2C545FC5">
        <w:rPr>
          <w:rFonts w:cs="Calibri"/>
        </w:rPr>
        <w:t>)</w:t>
      </w:r>
      <w:r w:rsidR="023C434C" w:rsidRPr="2C545FC5">
        <w:rPr>
          <w:rFonts w:cs="Calibri"/>
        </w:rPr>
        <w:t xml:space="preserve">. </w:t>
      </w:r>
      <w:r w:rsidR="11708018" w:rsidRPr="2C545FC5">
        <w:rPr>
          <w:rFonts w:cs="Calibri"/>
        </w:rPr>
        <w:t xml:space="preserve">De plus, </w:t>
      </w:r>
      <w:r w:rsidR="59C1290A" w:rsidRPr="2C545FC5">
        <w:rPr>
          <w:rFonts w:cs="Calibri"/>
        </w:rPr>
        <w:t xml:space="preserve">l’interconnectivité </w:t>
      </w:r>
      <w:r w:rsidR="69509011" w:rsidRPr="2C545FC5">
        <w:rPr>
          <w:rFonts w:cs="Calibri"/>
        </w:rPr>
        <w:t>liée aux hypertextes</w:t>
      </w:r>
      <w:r w:rsidR="6CF9BBF2" w:rsidRPr="2C545FC5">
        <w:rPr>
          <w:rFonts w:cs="Calibri"/>
        </w:rPr>
        <w:t xml:space="preserve"> </w:t>
      </w:r>
      <w:r w:rsidR="25A45A05" w:rsidRPr="2C545FC5">
        <w:rPr>
          <w:rFonts w:cs="Calibri"/>
        </w:rPr>
        <w:t xml:space="preserve">apporte un élément supplémentaire de </w:t>
      </w:r>
      <w:proofErr w:type="spellStart"/>
      <w:r w:rsidR="25A45A05" w:rsidRPr="2C545FC5">
        <w:rPr>
          <w:rFonts w:cs="Calibri"/>
        </w:rPr>
        <w:t>délinéarisation</w:t>
      </w:r>
      <w:proofErr w:type="spellEnd"/>
      <w:r w:rsidR="25A45A05" w:rsidRPr="2C545FC5">
        <w:rPr>
          <w:rFonts w:cs="Calibri"/>
        </w:rPr>
        <w:t xml:space="preserve"> </w:t>
      </w:r>
      <w:r w:rsidR="5454DD49" w:rsidRPr="2C545FC5">
        <w:rPr>
          <w:rFonts w:cs="Calibri"/>
        </w:rPr>
        <w:t xml:space="preserve">en demandant aux individus de </w:t>
      </w:r>
      <w:r w:rsidR="25E08DD7" w:rsidRPr="2C545FC5">
        <w:rPr>
          <w:rFonts w:cs="Calibri"/>
        </w:rPr>
        <w:t>se</w:t>
      </w:r>
      <w:r w:rsidR="15A8C515" w:rsidRPr="2C545FC5">
        <w:rPr>
          <w:rFonts w:cs="Calibri"/>
        </w:rPr>
        <w:t xml:space="preserve"> </w:t>
      </w:r>
      <w:r w:rsidR="25E08DD7" w:rsidRPr="2C545FC5">
        <w:rPr>
          <w:rFonts w:cs="Calibri"/>
        </w:rPr>
        <w:t xml:space="preserve">représenter les </w:t>
      </w:r>
      <w:r w:rsidR="4F89F2E6" w:rsidRPr="2C545FC5">
        <w:rPr>
          <w:rFonts w:cs="Calibri"/>
          <w:lang w:val="fr-BE"/>
        </w:rPr>
        <w:t>relations entre les documents</w:t>
      </w:r>
      <w:r w:rsidR="25E08DD7" w:rsidRPr="2C545FC5">
        <w:rPr>
          <w:rFonts w:cs="Calibri"/>
          <w:lang w:val="fr-BE"/>
        </w:rPr>
        <w:t xml:space="preserve">. </w:t>
      </w:r>
      <w:r w:rsidR="643F488F" w:rsidRPr="2C545FC5">
        <w:rPr>
          <w:rFonts w:cs="Calibri"/>
          <w:lang w:val="fr-BE"/>
        </w:rPr>
        <w:t xml:space="preserve">Même lorsque la </w:t>
      </w:r>
      <w:r w:rsidR="2DE9E49A" w:rsidRPr="2C545FC5">
        <w:rPr>
          <w:rFonts w:cs="Calibri"/>
          <w:lang w:val="fr-BE"/>
        </w:rPr>
        <w:t xml:space="preserve">recherche d’informations </w:t>
      </w:r>
      <w:r w:rsidR="643F488F" w:rsidRPr="2C545FC5">
        <w:rPr>
          <w:rFonts w:cs="Calibri"/>
          <w:lang w:val="fr-BE"/>
        </w:rPr>
        <w:t xml:space="preserve">n’implique qu’un seul texte, </w:t>
      </w:r>
      <w:r w:rsidR="4E9182C6" w:rsidRPr="2C545FC5">
        <w:rPr>
          <w:rFonts w:cs="Calibri"/>
          <w:lang w:val="fr-BE"/>
        </w:rPr>
        <w:t>elle peut être assimilée à une tâche en impliquant plusieurs</w:t>
      </w:r>
      <w:r w:rsidR="260B0794" w:rsidRPr="2C545FC5">
        <w:rPr>
          <w:rFonts w:cs="Calibri"/>
          <w:lang w:val="fr-BE"/>
        </w:rPr>
        <w:t>,</w:t>
      </w:r>
      <w:r w:rsidR="4E9182C6" w:rsidRPr="2C545FC5">
        <w:rPr>
          <w:rFonts w:cs="Calibri"/>
          <w:lang w:val="fr-BE"/>
        </w:rPr>
        <w:t xml:space="preserve"> car </w:t>
      </w:r>
      <w:r w:rsidR="3231B29B" w:rsidRPr="2C545FC5">
        <w:rPr>
          <w:rFonts w:cs="Calibri"/>
          <w:lang w:val="fr-BE"/>
        </w:rPr>
        <w:t xml:space="preserve">les hyperliens contenus dans le texte peuvent renvoyer soit à un </w:t>
      </w:r>
      <w:r w:rsidR="031A41C6" w:rsidRPr="2C545FC5">
        <w:rPr>
          <w:rFonts w:cs="Calibri"/>
          <w:lang w:val="fr-BE"/>
        </w:rPr>
        <w:lastRenderedPageBreak/>
        <w:t>endroit</w:t>
      </w:r>
      <w:r w:rsidR="3231B29B" w:rsidRPr="2C545FC5">
        <w:rPr>
          <w:rFonts w:cs="Calibri"/>
          <w:lang w:val="fr-BE"/>
        </w:rPr>
        <w:t xml:space="preserve"> précis du texte</w:t>
      </w:r>
      <w:r w:rsidR="7AE8E675" w:rsidRPr="2C545FC5">
        <w:rPr>
          <w:rFonts w:cs="Calibri"/>
          <w:lang w:val="fr-BE"/>
        </w:rPr>
        <w:t xml:space="preserve">, soit </w:t>
      </w:r>
      <w:r w:rsidR="3231B29B" w:rsidRPr="2C545FC5">
        <w:rPr>
          <w:rFonts w:cs="Calibri"/>
          <w:lang w:val="fr-BE"/>
        </w:rPr>
        <w:t xml:space="preserve">à un autre </w:t>
      </w:r>
      <w:r w:rsidR="0ACBD393" w:rsidRPr="2C545FC5">
        <w:rPr>
          <w:rFonts w:cs="Calibri"/>
          <w:lang w:val="fr-BE"/>
        </w:rPr>
        <w:t>texte</w:t>
      </w:r>
      <w:r w:rsidR="031A41C6" w:rsidRPr="2C545FC5">
        <w:rPr>
          <w:rFonts w:cs="Calibri"/>
          <w:lang w:val="fr-BE"/>
        </w:rPr>
        <w:t xml:space="preserve"> qui donne d’autres informations</w:t>
      </w:r>
      <w:r w:rsidR="7853ABAA" w:rsidRPr="2C545FC5">
        <w:rPr>
          <w:rFonts w:cs="Calibri"/>
          <w:lang w:val="fr-BE"/>
        </w:rPr>
        <w:t>. Le comportement différe</w:t>
      </w:r>
      <w:r w:rsidR="10255BBD" w:rsidRPr="2C545FC5">
        <w:rPr>
          <w:rFonts w:cs="Calibri"/>
          <w:lang w:val="fr-BE"/>
        </w:rPr>
        <w:t>n</w:t>
      </w:r>
      <w:r w:rsidR="7853ABAA" w:rsidRPr="2C545FC5">
        <w:rPr>
          <w:rFonts w:cs="Calibri"/>
          <w:lang w:val="fr-BE"/>
        </w:rPr>
        <w:t xml:space="preserve">cié des </w:t>
      </w:r>
      <w:r w:rsidR="0ACBD393" w:rsidRPr="2C545FC5">
        <w:rPr>
          <w:rFonts w:cs="Calibri"/>
          <w:lang w:val="fr-BE"/>
        </w:rPr>
        <w:t xml:space="preserve">hyperliens </w:t>
      </w:r>
      <w:r w:rsidR="7853ABAA" w:rsidRPr="2C545FC5">
        <w:rPr>
          <w:rFonts w:cs="Calibri"/>
          <w:lang w:val="fr-BE"/>
        </w:rPr>
        <w:t>est un paramè</w:t>
      </w:r>
      <w:r w:rsidR="10255BBD" w:rsidRPr="2C545FC5">
        <w:rPr>
          <w:rFonts w:cs="Calibri"/>
          <w:lang w:val="fr-BE"/>
        </w:rPr>
        <w:t>tre supplémentaire à</w:t>
      </w:r>
      <w:r w:rsidR="031A41C6" w:rsidRPr="2C545FC5">
        <w:rPr>
          <w:rFonts w:cs="Calibri"/>
          <w:lang w:val="fr-BE"/>
        </w:rPr>
        <w:t xml:space="preserve"> gérer</w:t>
      </w:r>
      <w:r w:rsidR="0522A1D2" w:rsidRPr="2C545FC5">
        <w:rPr>
          <w:rFonts w:cs="Calibri"/>
          <w:lang w:val="fr-BE"/>
        </w:rPr>
        <w:t xml:space="preserve"> qui se superpose </w:t>
      </w:r>
      <w:r w:rsidR="6E8F062B" w:rsidRPr="2C545FC5">
        <w:rPr>
          <w:rFonts w:cs="Calibri"/>
        </w:rPr>
        <w:t>au</w:t>
      </w:r>
      <w:r w:rsidR="0522A1D2" w:rsidRPr="2C545FC5">
        <w:rPr>
          <w:rFonts w:cs="Calibri"/>
          <w:lang w:val="fr-BE"/>
        </w:rPr>
        <w:t xml:space="preserve"> maintien en mémoire d</w:t>
      </w:r>
      <w:r w:rsidR="60861723" w:rsidRPr="2C545FC5">
        <w:rPr>
          <w:rFonts w:cs="Calibri"/>
        </w:rPr>
        <w:t>e l’intention</w:t>
      </w:r>
      <w:r w:rsidR="0522A1D2" w:rsidRPr="2C545FC5">
        <w:rPr>
          <w:rFonts w:cs="Calibri"/>
          <w:lang w:val="fr-BE"/>
        </w:rPr>
        <w:t xml:space="preserve"> de lecture</w:t>
      </w:r>
      <w:r w:rsidR="1B04420A" w:rsidRPr="2C545FC5">
        <w:rPr>
          <w:rFonts w:cs="Calibri"/>
          <w:lang w:val="fr-BE"/>
        </w:rPr>
        <w:t xml:space="preserve"> (son but)</w:t>
      </w:r>
      <w:r w:rsidR="031A41C6" w:rsidRPr="2C545FC5">
        <w:rPr>
          <w:rFonts w:cs="Calibri"/>
          <w:lang w:val="fr-BE"/>
        </w:rPr>
        <w:t xml:space="preserve">. </w:t>
      </w:r>
      <w:r w:rsidR="25A45A05" w:rsidRPr="2C545FC5">
        <w:rPr>
          <w:rFonts w:cs="Calibri"/>
        </w:rPr>
        <w:t>Ces aspects techniques s’articulent donc aux aspects symboliques ou sémantiques</w:t>
      </w:r>
      <w:r w:rsidR="44B9F2EE" w:rsidRPr="2C545FC5">
        <w:rPr>
          <w:rFonts w:cs="Calibri"/>
        </w:rPr>
        <w:t xml:space="preserve"> qui sont au cœur des processus ou stratégie</w:t>
      </w:r>
      <w:r w:rsidR="1A7458CB" w:rsidRPr="2C545FC5">
        <w:rPr>
          <w:rFonts w:cs="Calibri"/>
        </w:rPr>
        <w:t xml:space="preserve">s à mettre en œuvre pour comprendre le </w:t>
      </w:r>
      <w:r w:rsidR="44B9F2EE" w:rsidRPr="2C545FC5">
        <w:rPr>
          <w:rFonts w:cs="Calibri"/>
        </w:rPr>
        <w:t>texte à lire.</w:t>
      </w:r>
    </w:p>
    <w:p w14:paraId="4DB0F3D5" w14:textId="2DAE052C" w:rsidR="005616DE" w:rsidRPr="005241AD" w:rsidRDefault="0CE80C34" w:rsidP="0FBB2ECB">
      <w:pPr>
        <w:rPr>
          <w:rFonts w:eastAsia="Calibri" w:cs="Calibri"/>
        </w:rPr>
      </w:pPr>
      <w:r w:rsidRPr="5857D7FC">
        <w:rPr>
          <w:rFonts w:cs="Calibri"/>
        </w:rPr>
        <w:t xml:space="preserve">Le modèle RESOLV </w:t>
      </w:r>
      <w:r w:rsidRPr="5857D7FC">
        <w:rPr>
          <w:rFonts w:eastAsia="Calibri" w:cs="Calibri"/>
        </w:rPr>
        <w:t>(</w:t>
      </w:r>
      <w:proofErr w:type="spellStart"/>
      <w:r w:rsidRPr="5857D7FC">
        <w:rPr>
          <w:rFonts w:eastAsia="Calibri" w:cs="Calibri"/>
        </w:rPr>
        <w:t>REading</w:t>
      </w:r>
      <w:proofErr w:type="spellEnd"/>
      <w:r w:rsidRPr="5857D7FC">
        <w:rPr>
          <w:rFonts w:eastAsia="Calibri" w:cs="Calibri"/>
        </w:rPr>
        <w:t xml:space="preserve"> as </w:t>
      </w:r>
      <w:proofErr w:type="spellStart"/>
      <w:r w:rsidRPr="5857D7FC">
        <w:rPr>
          <w:rFonts w:eastAsia="Calibri" w:cs="Calibri"/>
        </w:rPr>
        <w:t>problem</w:t>
      </w:r>
      <w:proofErr w:type="spellEnd"/>
      <w:r w:rsidRPr="5857D7FC">
        <w:rPr>
          <w:rFonts w:eastAsia="Calibri" w:cs="Calibri"/>
        </w:rPr>
        <w:t xml:space="preserve"> </w:t>
      </w:r>
      <w:proofErr w:type="spellStart"/>
      <w:r w:rsidRPr="5857D7FC">
        <w:rPr>
          <w:rFonts w:eastAsia="Calibri" w:cs="Calibri"/>
        </w:rPr>
        <w:t>SOLVing</w:t>
      </w:r>
      <w:proofErr w:type="spellEnd"/>
      <w:r w:rsidRPr="5857D7FC">
        <w:rPr>
          <w:rFonts w:eastAsia="Calibri" w:cs="Calibri"/>
        </w:rPr>
        <w:t xml:space="preserve">) </w:t>
      </w:r>
      <w:r w:rsidRPr="5857D7FC">
        <w:rPr>
          <w:rFonts w:cs="Calibri"/>
        </w:rPr>
        <w:t xml:space="preserve">de </w:t>
      </w:r>
      <w:r w:rsidRPr="5857D7FC">
        <w:rPr>
          <w:rFonts w:eastAsia="Calibri" w:cs="Calibri"/>
        </w:rPr>
        <w:t>Rouet</w:t>
      </w:r>
      <w:r w:rsidR="669147DF" w:rsidRPr="5857D7FC">
        <w:rPr>
          <w:rFonts w:eastAsia="Calibri" w:cs="Calibri"/>
        </w:rPr>
        <w:t xml:space="preserve"> et ses collaborateurs</w:t>
      </w:r>
      <w:r w:rsidRPr="5857D7FC">
        <w:rPr>
          <w:rFonts w:eastAsia="Calibri" w:cs="Calibri"/>
        </w:rPr>
        <w:t xml:space="preserve"> (2017) </w:t>
      </w:r>
      <w:r w:rsidR="1A3BE580" w:rsidRPr="5857D7FC">
        <w:rPr>
          <w:rFonts w:cs="Calibri"/>
        </w:rPr>
        <w:t xml:space="preserve">caractérise </w:t>
      </w:r>
      <w:r w:rsidR="259440A6" w:rsidRPr="5857D7FC">
        <w:rPr>
          <w:rFonts w:cs="Calibri"/>
        </w:rPr>
        <w:t>l</w:t>
      </w:r>
      <w:r w:rsidR="1A3BE580" w:rsidRPr="5857D7FC">
        <w:rPr>
          <w:rFonts w:cs="Calibri"/>
        </w:rPr>
        <w:t xml:space="preserve">es </w:t>
      </w:r>
      <w:r w:rsidR="259440A6" w:rsidRPr="5857D7FC">
        <w:rPr>
          <w:rFonts w:cs="Calibri"/>
        </w:rPr>
        <w:t>processus</w:t>
      </w:r>
      <w:r w:rsidR="4BA80995" w:rsidRPr="5857D7FC">
        <w:rPr>
          <w:rFonts w:cs="Calibri"/>
        </w:rPr>
        <w:t xml:space="preserve"> à l’œuvre dans la lecture </w:t>
      </w:r>
      <w:r w:rsidR="04CA9BC6" w:rsidRPr="5857D7FC">
        <w:rPr>
          <w:rFonts w:cs="Calibri"/>
        </w:rPr>
        <w:t xml:space="preserve">documentaire </w:t>
      </w:r>
      <w:r w:rsidR="4BA80995" w:rsidRPr="5857D7FC">
        <w:rPr>
          <w:rFonts w:cs="Calibri"/>
        </w:rPr>
        <w:t>numérique</w:t>
      </w:r>
      <w:r w:rsidRPr="5857D7FC">
        <w:rPr>
          <w:rFonts w:cs="Calibri"/>
        </w:rPr>
        <w:t xml:space="preserve">. </w:t>
      </w:r>
      <w:r w:rsidR="526C0778" w:rsidRPr="5857D7FC">
        <w:rPr>
          <w:rFonts w:cs="Calibri"/>
        </w:rPr>
        <w:t>C</w:t>
      </w:r>
      <w:r w:rsidRPr="5857D7FC">
        <w:rPr>
          <w:rFonts w:cs="Calibri"/>
        </w:rPr>
        <w:t xml:space="preserve">es auteurs </w:t>
      </w:r>
      <w:r w:rsidR="1A3BE580" w:rsidRPr="5857D7FC">
        <w:rPr>
          <w:rFonts w:eastAsia="Calibri" w:cs="Calibri"/>
        </w:rPr>
        <w:t>considèrent la lecture comme une situation de résolution de problème</w:t>
      </w:r>
      <w:r w:rsidR="669147DF" w:rsidRPr="5857D7FC">
        <w:rPr>
          <w:rFonts w:eastAsia="Calibri" w:cs="Calibri"/>
        </w:rPr>
        <w:t>s</w:t>
      </w:r>
      <w:r w:rsidR="1A3BE580" w:rsidRPr="5857D7FC">
        <w:rPr>
          <w:rFonts w:eastAsia="Calibri" w:cs="Calibri"/>
        </w:rPr>
        <w:t xml:space="preserve"> dans laquelle les lecteurs se fixent des objectifs, choisissent une stratégie (ce qu'il faut lire et comment le lire), et procèdent à l'acquisition d'informations jusqu'à ce que l'objectif principal soit atteint. Les buts que se donnent les lecteurs sont la clé de voûte de ce modèle : la lecture est décrite comme une séquence de décisions et d'actions dirigée par les objectifs des lecteurs qui vont eux-mêmes influer sur leurs mécanismes d'autorégulation. </w:t>
      </w:r>
      <w:r w:rsidR="4A3EFEFE" w:rsidRPr="5857D7FC">
        <w:rPr>
          <w:rFonts w:eastAsia="Calibri" w:cs="Calibri"/>
        </w:rPr>
        <w:t>L</w:t>
      </w:r>
      <w:r w:rsidR="7FBFF0C4" w:rsidRPr="5857D7FC">
        <w:rPr>
          <w:rFonts w:eastAsia="Calibri" w:cs="Calibri"/>
        </w:rPr>
        <w:t xml:space="preserve">a lecture documentaire (en ligne) est </w:t>
      </w:r>
      <w:r w:rsidR="335EC93D" w:rsidRPr="5857D7FC">
        <w:rPr>
          <w:rFonts w:eastAsia="Calibri" w:cs="Calibri"/>
        </w:rPr>
        <w:t xml:space="preserve">donc </w:t>
      </w:r>
      <w:r w:rsidR="7FBFF0C4" w:rsidRPr="5857D7FC">
        <w:rPr>
          <w:rFonts w:eastAsia="Calibri" w:cs="Calibri"/>
        </w:rPr>
        <w:t>orientée</w:t>
      </w:r>
      <w:r w:rsidR="765B8C11" w:rsidRPr="5857D7FC">
        <w:rPr>
          <w:rFonts w:eastAsia="Calibri" w:cs="Calibri"/>
        </w:rPr>
        <w:t xml:space="preserve"> par la hiérarchisation des </w:t>
      </w:r>
      <w:r w:rsidR="4CBC4349" w:rsidRPr="5857D7FC">
        <w:rPr>
          <w:rFonts w:eastAsia="Calibri" w:cs="Calibri"/>
        </w:rPr>
        <w:t xml:space="preserve">informations en fonction </w:t>
      </w:r>
      <w:r w:rsidR="3B5B1E66" w:rsidRPr="5857D7FC">
        <w:rPr>
          <w:rFonts w:eastAsia="Calibri" w:cs="Calibri"/>
        </w:rPr>
        <w:t xml:space="preserve">de leur pertinence par rapport </w:t>
      </w:r>
      <w:r w:rsidR="1E213789" w:rsidRPr="5857D7FC">
        <w:rPr>
          <w:rFonts w:eastAsia="Calibri" w:cs="Calibri"/>
        </w:rPr>
        <w:t>au but d</w:t>
      </w:r>
      <w:r w:rsidR="4B868D30" w:rsidRPr="5857D7FC">
        <w:rPr>
          <w:rFonts w:eastAsia="Calibri" w:cs="Calibri"/>
        </w:rPr>
        <w:t>u lecteur</w:t>
      </w:r>
      <w:r w:rsidR="3B5B1E66" w:rsidRPr="5857D7FC">
        <w:rPr>
          <w:rFonts w:eastAsia="Calibri" w:cs="Calibri"/>
        </w:rPr>
        <w:t xml:space="preserve"> </w:t>
      </w:r>
      <w:r w:rsidR="7FBFF0C4" w:rsidRPr="5857D7FC">
        <w:rPr>
          <w:rFonts w:eastAsia="Calibri" w:cs="Calibri"/>
        </w:rPr>
        <w:t>(Rouet et al.</w:t>
      </w:r>
      <w:r w:rsidR="21F1786A" w:rsidRPr="5857D7FC">
        <w:rPr>
          <w:rFonts w:eastAsia="Calibri" w:cs="Calibri"/>
        </w:rPr>
        <w:t>,</w:t>
      </w:r>
      <w:r w:rsidR="7FBFF0C4" w:rsidRPr="5857D7FC">
        <w:rPr>
          <w:rFonts w:eastAsia="Calibri" w:cs="Calibri"/>
        </w:rPr>
        <w:t xml:space="preserve"> 2004).</w:t>
      </w:r>
    </w:p>
    <w:p w14:paraId="188701CE" w14:textId="56261E6A" w:rsidR="005616DE" w:rsidRPr="005241AD" w:rsidRDefault="1A3BE580" w:rsidP="0FBB2ECB">
      <w:pPr>
        <w:spacing w:line="257" w:lineRule="auto"/>
        <w:rPr>
          <w:rFonts w:eastAsia="Calibri" w:cs="Calibri"/>
        </w:rPr>
      </w:pPr>
      <w:r w:rsidRPr="5857D7FC">
        <w:rPr>
          <w:rFonts w:eastAsia="Calibri" w:cs="Calibri"/>
        </w:rPr>
        <w:t>Le modèle RESOLV (Rouet et</w:t>
      </w:r>
      <w:r w:rsidRPr="5857D7FC">
        <w:rPr>
          <w:rFonts w:eastAsia="Calibri" w:cs="Calibri"/>
          <w:i/>
          <w:iCs/>
        </w:rPr>
        <w:t xml:space="preserve"> </w:t>
      </w:r>
      <w:r w:rsidRPr="5857D7FC">
        <w:rPr>
          <w:rFonts w:eastAsia="Calibri" w:cs="Calibri"/>
        </w:rPr>
        <w:t>al.</w:t>
      </w:r>
      <w:r w:rsidRPr="5857D7FC">
        <w:rPr>
          <w:rFonts w:eastAsia="Calibri" w:cs="Calibri"/>
          <w:i/>
          <w:iCs/>
        </w:rPr>
        <w:t>,</w:t>
      </w:r>
      <w:r w:rsidRPr="5857D7FC">
        <w:rPr>
          <w:rFonts w:eastAsia="Calibri" w:cs="Calibri"/>
        </w:rPr>
        <w:t xml:space="preserve"> 2017) suppose qu'au début de toute situation de lecture, les lecteurs construisent deux modèles mentaux distincts : un modèle de contexte et un modèle de tâche. Le modèle</w:t>
      </w:r>
      <w:r w:rsidRPr="5857D7FC">
        <w:rPr>
          <w:rFonts w:eastAsia="Calibri" w:cs="Calibri"/>
          <w:i/>
          <w:iCs/>
        </w:rPr>
        <w:t xml:space="preserve"> </w:t>
      </w:r>
      <w:r w:rsidRPr="5857D7FC">
        <w:rPr>
          <w:rFonts w:eastAsia="Calibri" w:cs="Calibri"/>
        </w:rPr>
        <w:t>de contexte est une représentation de la situation (par exemple, répondre à un questionnaire). Le modèle de tâche</w:t>
      </w:r>
      <w:r w:rsidRPr="5857D7FC">
        <w:rPr>
          <w:rFonts w:eastAsia="Calibri" w:cs="Calibri"/>
          <w:i/>
          <w:iCs/>
        </w:rPr>
        <w:t xml:space="preserve"> </w:t>
      </w:r>
      <w:r w:rsidRPr="5857D7FC">
        <w:rPr>
          <w:rFonts w:eastAsia="Calibri" w:cs="Calibri"/>
        </w:rPr>
        <w:t>(Rouet, 2006) est une représentation subjective de l'objectif à atteindre et des moyens disponibles pour y parvenir</w:t>
      </w:r>
      <w:r w:rsidR="5293A727" w:rsidRPr="5857D7FC">
        <w:rPr>
          <w:rFonts w:eastAsia="Calibri" w:cs="Calibri"/>
        </w:rPr>
        <w:t xml:space="preserve"> (quoi lire et comment le lire)</w:t>
      </w:r>
      <w:r w:rsidRPr="5857D7FC">
        <w:rPr>
          <w:rFonts w:eastAsia="Calibri" w:cs="Calibri"/>
        </w:rPr>
        <w:t>. Contrairement au modèle de contexte, c’est un modèle mental hautement dynamique, constamment soumis à des mises à jour. Il dépend des innombrables prises de décisions des lecteurs pour atteindre leur objectif, décisions qui peuvent être entravées par de multiples dif</w:t>
      </w:r>
      <w:r w:rsidR="4AA5721C" w:rsidRPr="5857D7FC">
        <w:rPr>
          <w:rFonts w:eastAsia="Calibri" w:cs="Calibri"/>
        </w:rPr>
        <w:t>ficultés</w:t>
      </w:r>
      <w:r w:rsidR="503E96CD" w:rsidRPr="5857D7FC">
        <w:rPr>
          <w:rFonts w:eastAsia="Calibri" w:cs="Calibri"/>
        </w:rPr>
        <w:t>,</w:t>
      </w:r>
      <w:r w:rsidR="735FF18B" w:rsidRPr="5857D7FC">
        <w:rPr>
          <w:rFonts w:eastAsia="Calibri" w:cs="Calibri"/>
        </w:rPr>
        <w:t xml:space="preserve"> notamment celles mentionnées ci-avant</w:t>
      </w:r>
      <w:r w:rsidR="4AA5721C" w:rsidRPr="5857D7FC">
        <w:rPr>
          <w:rFonts w:eastAsia="Calibri" w:cs="Calibri"/>
        </w:rPr>
        <w:t xml:space="preserve">. </w:t>
      </w:r>
    </w:p>
    <w:p w14:paraId="50335189" w14:textId="2B4AA934" w:rsidR="007C0FDD" w:rsidRDefault="1A3BE580" w:rsidP="004C6DEC">
      <w:pPr>
        <w:spacing w:before="240" w:after="240" w:line="257" w:lineRule="auto"/>
        <w:rPr>
          <w:rFonts w:eastAsia="Calibri" w:cs="Calibri"/>
        </w:rPr>
      </w:pPr>
      <w:r w:rsidRPr="5857D7FC">
        <w:rPr>
          <w:rFonts w:eastAsia="Calibri" w:cs="Calibri"/>
        </w:rPr>
        <w:t>Armbruster et Armstrong (1993) montrent</w:t>
      </w:r>
      <w:r w:rsidR="1C3D7479" w:rsidRPr="5857D7FC">
        <w:rPr>
          <w:rFonts w:eastAsia="Calibri" w:cs="Calibri"/>
        </w:rPr>
        <w:t xml:space="preserve"> quant à eux</w:t>
      </w:r>
      <w:r w:rsidRPr="5857D7FC">
        <w:rPr>
          <w:rFonts w:eastAsia="Calibri" w:cs="Calibri"/>
        </w:rPr>
        <w:t xml:space="preserve"> que les élèves de 9-11 ans </w:t>
      </w:r>
      <w:proofErr w:type="gramStart"/>
      <w:r w:rsidRPr="5857D7FC">
        <w:rPr>
          <w:rFonts w:eastAsia="Calibri" w:cs="Calibri"/>
        </w:rPr>
        <w:t>ont</w:t>
      </w:r>
      <w:proofErr w:type="gramEnd"/>
      <w:r w:rsidRPr="5857D7FC">
        <w:rPr>
          <w:rFonts w:eastAsia="Calibri" w:cs="Calibri"/>
        </w:rPr>
        <w:t xml:space="preserve"> des difficultés à traduire un but extérieur en une intention personnelle de lecture claire.</w:t>
      </w:r>
      <w:r w:rsidR="292DB55B" w:rsidRPr="5857D7FC">
        <w:rPr>
          <w:rFonts w:eastAsia="Calibri" w:cs="Calibri"/>
        </w:rPr>
        <w:t xml:space="preserve"> </w:t>
      </w:r>
      <w:r w:rsidR="2D865B8C" w:rsidRPr="5857D7FC">
        <w:rPr>
          <w:rFonts w:eastAsia="Calibri" w:cs="Calibri"/>
        </w:rPr>
        <w:t>Or</w:t>
      </w:r>
      <w:r w:rsidR="7B22E3E2" w:rsidRPr="5857D7FC">
        <w:rPr>
          <w:rFonts w:eastAsia="Calibri" w:cs="Calibri"/>
        </w:rPr>
        <w:t>,</w:t>
      </w:r>
      <w:r w:rsidR="78A46313" w:rsidRPr="5857D7FC">
        <w:rPr>
          <w:rFonts w:eastAsia="Calibri" w:cs="Calibri"/>
        </w:rPr>
        <w:t xml:space="preserve"> </w:t>
      </w:r>
      <w:r w:rsidR="1BD846BA" w:rsidRPr="5857D7FC">
        <w:rPr>
          <w:rFonts w:eastAsia="Calibri" w:cs="Calibri"/>
        </w:rPr>
        <w:t>cette retraduction</w:t>
      </w:r>
      <w:r w:rsidR="78A46313" w:rsidRPr="5857D7FC">
        <w:rPr>
          <w:rFonts w:eastAsia="Calibri" w:cs="Calibri"/>
        </w:rPr>
        <w:t xml:space="preserve"> est </w:t>
      </w:r>
      <w:r w:rsidR="50047160" w:rsidRPr="5857D7FC">
        <w:rPr>
          <w:rFonts w:eastAsia="Calibri" w:cs="Calibri"/>
        </w:rPr>
        <w:t>primordiale</w:t>
      </w:r>
      <w:r w:rsidR="78A46313" w:rsidRPr="5857D7FC">
        <w:rPr>
          <w:rFonts w:eastAsia="Calibri" w:cs="Calibri"/>
        </w:rPr>
        <w:t xml:space="preserve"> pour mener à bien la lecture</w:t>
      </w:r>
      <w:r w:rsidR="09FC0D70" w:rsidRPr="5857D7FC">
        <w:rPr>
          <w:rFonts w:eastAsia="Calibri" w:cs="Calibri"/>
        </w:rPr>
        <w:t>,</w:t>
      </w:r>
      <w:r w:rsidR="78A46313" w:rsidRPr="5857D7FC">
        <w:rPr>
          <w:rFonts w:eastAsia="Calibri" w:cs="Calibri"/>
        </w:rPr>
        <w:t xml:space="preserve"> </w:t>
      </w:r>
      <w:r w:rsidR="3870D1D8" w:rsidRPr="5857D7FC">
        <w:rPr>
          <w:rFonts w:eastAsia="Calibri" w:cs="Calibri"/>
        </w:rPr>
        <w:t>d’autant plus que</w:t>
      </w:r>
      <w:r w:rsidR="7B22E3E2" w:rsidRPr="5857D7FC">
        <w:rPr>
          <w:rFonts w:eastAsia="Calibri" w:cs="Calibri"/>
        </w:rPr>
        <w:t xml:space="preserve"> </w:t>
      </w:r>
      <w:proofErr w:type="spellStart"/>
      <w:r w:rsidR="01EAA681" w:rsidRPr="5857D7FC">
        <w:rPr>
          <w:rFonts w:eastAsia="Calibri" w:cs="Calibri"/>
        </w:rPr>
        <w:t>Kaakinen</w:t>
      </w:r>
      <w:proofErr w:type="spellEnd"/>
      <w:r w:rsidR="01EAA681" w:rsidRPr="5857D7FC">
        <w:rPr>
          <w:rFonts w:eastAsia="Calibri" w:cs="Calibri"/>
        </w:rPr>
        <w:t xml:space="preserve"> et al. (2015, cités par </w:t>
      </w:r>
      <w:r w:rsidRPr="5857D7FC">
        <w:rPr>
          <w:rFonts w:eastAsia="Calibri" w:cs="Calibri"/>
        </w:rPr>
        <w:t>Rouet et al.</w:t>
      </w:r>
      <w:r w:rsidR="29A7D9C4" w:rsidRPr="5857D7FC">
        <w:rPr>
          <w:rFonts w:eastAsia="Calibri" w:cs="Calibri"/>
        </w:rPr>
        <w:t>,</w:t>
      </w:r>
      <w:r w:rsidRPr="5857D7FC">
        <w:rPr>
          <w:rFonts w:eastAsia="Calibri" w:cs="Calibri"/>
        </w:rPr>
        <w:t>2017) précisent</w:t>
      </w:r>
      <w:r w:rsidRPr="5857D7FC">
        <w:rPr>
          <w:rFonts w:eastAsia="Calibri" w:cs="Calibri"/>
          <w:i/>
          <w:iCs/>
        </w:rPr>
        <w:t xml:space="preserve"> </w:t>
      </w:r>
      <w:r w:rsidRPr="5857D7FC">
        <w:rPr>
          <w:rFonts w:eastAsia="Calibri" w:cs="Calibri"/>
        </w:rPr>
        <w:t xml:space="preserve">que l'objectif du lecteur </w:t>
      </w:r>
      <w:r w:rsidR="1B317214" w:rsidRPr="5857D7FC">
        <w:rPr>
          <w:rFonts w:eastAsia="Calibri" w:cs="Calibri"/>
        </w:rPr>
        <w:t>est déterminant</w:t>
      </w:r>
      <w:r w:rsidR="58739203" w:rsidRPr="5857D7FC">
        <w:rPr>
          <w:rFonts w:eastAsia="Calibri" w:cs="Calibri"/>
        </w:rPr>
        <w:t>.</w:t>
      </w:r>
      <w:r w:rsidR="7D4FB0ED" w:rsidRPr="5857D7FC">
        <w:rPr>
          <w:rFonts w:eastAsia="Calibri" w:cs="Calibri"/>
        </w:rPr>
        <w:t xml:space="preserve"> </w:t>
      </w:r>
      <w:r w:rsidR="33A204D6" w:rsidRPr="5857D7FC">
        <w:rPr>
          <w:rFonts w:eastAsia="Calibri" w:cs="Calibri"/>
        </w:rPr>
        <w:t>L</w:t>
      </w:r>
      <w:r w:rsidR="0F41A4A4" w:rsidRPr="5857D7FC">
        <w:rPr>
          <w:rFonts w:eastAsia="Calibri" w:cs="Calibri"/>
        </w:rPr>
        <w:t>e</w:t>
      </w:r>
      <w:r w:rsidR="433BCE2A" w:rsidRPr="5857D7FC">
        <w:rPr>
          <w:rFonts w:eastAsia="Calibri" w:cs="Calibri"/>
        </w:rPr>
        <w:t xml:space="preserve"> lecteur compétent</w:t>
      </w:r>
      <w:r w:rsidR="0F41A4A4" w:rsidRPr="5857D7FC">
        <w:rPr>
          <w:rFonts w:eastAsia="Calibri" w:cs="Calibri"/>
        </w:rPr>
        <w:t xml:space="preserve"> maintien</w:t>
      </w:r>
      <w:r w:rsidR="11CAA2B8" w:rsidRPr="5857D7FC">
        <w:rPr>
          <w:rFonts w:eastAsia="Calibri" w:cs="Calibri"/>
        </w:rPr>
        <w:t>t</w:t>
      </w:r>
      <w:r w:rsidR="0F41A4A4" w:rsidRPr="5857D7FC">
        <w:rPr>
          <w:rFonts w:eastAsia="Calibri" w:cs="Calibri"/>
        </w:rPr>
        <w:t xml:space="preserve"> </w:t>
      </w:r>
      <w:r w:rsidR="08E49EF4" w:rsidRPr="5857D7FC">
        <w:rPr>
          <w:rFonts w:eastAsia="Calibri" w:cs="Calibri"/>
        </w:rPr>
        <w:t>son</w:t>
      </w:r>
      <w:r w:rsidR="0F41A4A4" w:rsidRPr="5857D7FC">
        <w:rPr>
          <w:rFonts w:eastAsia="Calibri" w:cs="Calibri"/>
        </w:rPr>
        <w:t xml:space="preserve"> but</w:t>
      </w:r>
      <w:r w:rsidR="41688821" w:rsidRPr="5857D7FC">
        <w:rPr>
          <w:rFonts w:eastAsia="Calibri" w:cs="Calibri"/>
        </w:rPr>
        <w:t xml:space="preserve"> </w:t>
      </w:r>
      <w:r w:rsidR="0F41A4A4" w:rsidRPr="5857D7FC">
        <w:rPr>
          <w:rFonts w:eastAsia="Calibri" w:cs="Calibri"/>
        </w:rPr>
        <w:t xml:space="preserve">en mémoire </w:t>
      </w:r>
      <w:r w:rsidR="6D43140A" w:rsidRPr="5857D7FC">
        <w:rPr>
          <w:rFonts w:eastAsia="Calibri" w:cs="Calibri"/>
        </w:rPr>
        <w:t xml:space="preserve">tout au long </w:t>
      </w:r>
      <w:r w:rsidR="516A401D" w:rsidRPr="5857D7FC">
        <w:rPr>
          <w:rFonts w:eastAsia="Calibri" w:cs="Calibri"/>
        </w:rPr>
        <w:t xml:space="preserve">de la sélection des informations </w:t>
      </w:r>
      <w:r w:rsidR="63DC7BF6" w:rsidRPr="5857D7FC">
        <w:rPr>
          <w:rFonts w:eastAsia="Calibri" w:cs="Calibri"/>
        </w:rPr>
        <w:t xml:space="preserve">(Rouet et al., 2017 ; Rouet </w:t>
      </w:r>
      <w:r w:rsidR="506325E3" w:rsidRPr="5857D7FC">
        <w:rPr>
          <w:rFonts w:eastAsia="Calibri" w:cs="Calibri"/>
        </w:rPr>
        <w:t>&amp;</w:t>
      </w:r>
      <w:r w:rsidR="63DC7BF6" w:rsidRPr="5857D7FC">
        <w:rPr>
          <w:rFonts w:eastAsia="Calibri" w:cs="Calibri"/>
        </w:rPr>
        <w:t xml:space="preserve"> </w:t>
      </w:r>
      <w:proofErr w:type="spellStart"/>
      <w:r w:rsidR="63DC7BF6" w:rsidRPr="5857D7FC">
        <w:rPr>
          <w:rFonts w:eastAsia="Calibri" w:cs="Calibri"/>
        </w:rPr>
        <w:t>Britt</w:t>
      </w:r>
      <w:proofErr w:type="spellEnd"/>
      <w:r w:rsidR="63DC7BF6" w:rsidRPr="5857D7FC">
        <w:rPr>
          <w:rFonts w:eastAsia="Calibri" w:cs="Calibri"/>
        </w:rPr>
        <w:t>, 2011)</w:t>
      </w:r>
      <w:r w:rsidR="0B6723C8" w:rsidRPr="5857D7FC">
        <w:rPr>
          <w:rFonts w:eastAsia="Calibri" w:cs="Calibri"/>
        </w:rPr>
        <w:t xml:space="preserve"> afin de</w:t>
      </w:r>
      <w:r w:rsidR="2F3C0C4A" w:rsidRPr="5857D7FC">
        <w:rPr>
          <w:rFonts w:eastAsia="Calibri" w:cs="Calibri"/>
        </w:rPr>
        <w:t xml:space="preserve"> </w:t>
      </w:r>
      <w:r w:rsidRPr="5857D7FC">
        <w:rPr>
          <w:rFonts w:eastAsia="Calibri" w:cs="Calibri"/>
        </w:rPr>
        <w:t>compare</w:t>
      </w:r>
      <w:r w:rsidR="1520704A" w:rsidRPr="5857D7FC">
        <w:rPr>
          <w:rFonts w:eastAsia="Calibri" w:cs="Calibri"/>
        </w:rPr>
        <w:t>r</w:t>
      </w:r>
      <w:r w:rsidRPr="5857D7FC">
        <w:rPr>
          <w:rFonts w:eastAsia="Calibri" w:cs="Calibri"/>
        </w:rPr>
        <w:t xml:space="preserve"> </w:t>
      </w:r>
      <w:r w:rsidR="1B8BAA97" w:rsidRPr="5857D7FC">
        <w:rPr>
          <w:rFonts w:eastAsia="Calibri" w:cs="Calibri"/>
        </w:rPr>
        <w:t xml:space="preserve">ces dernières </w:t>
      </w:r>
      <w:r w:rsidRPr="5857D7FC">
        <w:rPr>
          <w:rFonts w:eastAsia="Calibri" w:cs="Calibri"/>
        </w:rPr>
        <w:t>avec son modèle de tâche et décide</w:t>
      </w:r>
      <w:r w:rsidR="258C9B62" w:rsidRPr="5857D7FC">
        <w:rPr>
          <w:rFonts w:eastAsia="Calibri" w:cs="Calibri"/>
        </w:rPr>
        <w:t>r</w:t>
      </w:r>
      <w:r w:rsidRPr="5857D7FC">
        <w:rPr>
          <w:rFonts w:eastAsia="Calibri" w:cs="Calibri"/>
        </w:rPr>
        <w:t xml:space="preserve"> si </w:t>
      </w:r>
      <w:r w:rsidR="340479B3" w:rsidRPr="5857D7FC">
        <w:rPr>
          <w:rFonts w:eastAsia="Calibri" w:cs="Calibri"/>
        </w:rPr>
        <w:t>elles</w:t>
      </w:r>
      <w:r w:rsidRPr="5857D7FC">
        <w:rPr>
          <w:rFonts w:eastAsia="Calibri" w:cs="Calibri"/>
        </w:rPr>
        <w:t xml:space="preserve"> correspond</w:t>
      </w:r>
      <w:r w:rsidR="5CEFC389" w:rsidRPr="5857D7FC">
        <w:rPr>
          <w:rFonts w:eastAsia="Calibri" w:cs="Calibri"/>
        </w:rPr>
        <w:t>ent</w:t>
      </w:r>
      <w:r w:rsidRPr="5857D7FC">
        <w:rPr>
          <w:rFonts w:eastAsia="Calibri" w:cs="Calibri"/>
        </w:rPr>
        <w:t xml:space="preserve"> à ses objectifs. </w:t>
      </w:r>
      <w:r w:rsidR="5A6465FE" w:rsidRPr="5857D7FC">
        <w:rPr>
          <w:rFonts w:eastAsia="Calibri" w:cs="Calibri"/>
        </w:rPr>
        <w:t xml:space="preserve">Ceci l’amène à alterner de manière flexible une lecture linéaire et survol. </w:t>
      </w:r>
      <w:r w:rsidRPr="5857D7FC">
        <w:rPr>
          <w:rFonts w:eastAsia="Calibri" w:cs="Calibri"/>
        </w:rPr>
        <w:t xml:space="preserve">Or, </w:t>
      </w:r>
      <w:r w:rsidR="33607B3F" w:rsidRPr="5857D7FC">
        <w:rPr>
          <w:rFonts w:eastAsia="Calibri" w:cs="Calibri"/>
        </w:rPr>
        <w:t xml:space="preserve">d’une part, </w:t>
      </w:r>
      <w:r w:rsidRPr="5857D7FC">
        <w:rPr>
          <w:rFonts w:eastAsia="Calibri" w:cs="Calibri"/>
        </w:rPr>
        <w:t xml:space="preserve">les lecteurs </w:t>
      </w:r>
      <w:r w:rsidR="5689E52F" w:rsidRPr="5857D7FC">
        <w:rPr>
          <w:rFonts w:eastAsia="Calibri" w:cs="Calibri"/>
        </w:rPr>
        <w:t xml:space="preserve">de </w:t>
      </w:r>
      <w:r w:rsidRPr="5857D7FC">
        <w:rPr>
          <w:rFonts w:eastAsia="Calibri" w:cs="Calibri"/>
        </w:rPr>
        <w:t xml:space="preserve">9-11 ans </w:t>
      </w:r>
      <w:proofErr w:type="gramStart"/>
      <w:r w:rsidRPr="5857D7FC">
        <w:rPr>
          <w:rFonts w:eastAsia="Calibri" w:cs="Calibri"/>
        </w:rPr>
        <w:t>ont</w:t>
      </w:r>
      <w:proofErr w:type="gramEnd"/>
      <w:r w:rsidRPr="5857D7FC">
        <w:rPr>
          <w:rFonts w:eastAsia="Calibri" w:cs="Calibri"/>
        </w:rPr>
        <w:t xml:space="preserve"> des difficultés à garder leur objectif de recherche à l'esprit lorsqu'ils lisent et </w:t>
      </w:r>
      <w:r w:rsidR="423A8AE9" w:rsidRPr="5857D7FC">
        <w:rPr>
          <w:rFonts w:eastAsia="Calibri" w:cs="Calibri"/>
        </w:rPr>
        <w:t>i</w:t>
      </w:r>
      <w:r w:rsidRPr="5857D7FC">
        <w:rPr>
          <w:rFonts w:eastAsia="Calibri" w:cs="Calibri"/>
        </w:rPr>
        <w:t xml:space="preserve">ntègrent plusieurs éléments d'information (Armbruster </w:t>
      </w:r>
      <w:r w:rsidR="506325E3" w:rsidRPr="5857D7FC">
        <w:rPr>
          <w:rFonts w:eastAsia="Calibri" w:cs="Calibri"/>
        </w:rPr>
        <w:t>&amp;</w:t>
      </w:r>
      <w:r w:rsidRPr="5857D7FC">
        <w:rPr>
          <w:rFonts w:eastAsia="Calibri" w:cs="Calibri"/>
        </w:rPr>
        <w:t xml:space="preserve"> Armstrong, 1993</w:t>
      </w:r>
      <w:r w:rsidR="423A8AE9" w:rsidRPr="5857D7FC">
        <w:rPr>
          <w:rFonts w:eastAsia="Calibri" w:cs="Calibri"/>
        </w:rPr>
        <w:t> </w:t>
      </w:r>
      <w:r w:rsidRPr="5857D7FC">
        <w:rPr>
          <w:rFonts w:eastAsia="Calibri" w:cs="Calibri"/>
        </w:rPr>
        <w:t xml:space="preserve">; Rouet </w:t>
      </w:r>
      <w:r w:rsidR="506325E3" w:rsidRPr="5857D7FC">
        <w:rPr>
          <w:rFonts w:eastAsia="Calibri" w:cs="Calibri"/>
        </w:rPr>
        <w:t>&amp;</w:t>
      </w:r>
      <w:r w:rsidRPr="5857D7FC">
        <w:rPr>
          <w:rFonts w:eastAsia="Calibri" w:cs="Calibri"/>
        </w:rPr>
        <w:t xml:space="preserve"> Coutelet, 2008)</w:t>
      </w:r>
      <w:r w:rsidR="46F7226E" w:rsidRPr="5857D7FC">
        <w:rPr>
          <w:rFonts w:eastAsia="Calibri" w:cs="Calibri"/>
        </w:rPr>
        <w:t xml:space="preserve"> et</w:t>
      </w:r>
      <w:r w:rsidR="57CB0D12" w:rsidRPr="5857D7FC">
        <w:rPr>
          <w:rFonts w:eastAsia="Calibri" w:cs="Calibri"/>
        </w:rPr>
        <w:t>, d’autre part,</w:t>
      </w:r>
      <w:r w:rsidR="46F7226E" w:rsidRPr="5857D7FC">
        <w:rPr>
          <w:rFonts w:eastAsia="Calibri" w:cs="Calibri"/>
        </w:rPr>
        <w:t xml:space="preserve"> </w:t>
      </w:r>
      <w:r w:rsidRPr="5857D7FC">
        <w:rPr>
          <w:rFonts w:eastAsia="Calibri" w:cs="Calibri"/>
        </w:rPr>
        <w:t xml:space="preserve">l'utilisation spontanée d'indices textuels pour guider l'exploration du document est très peu </w:t>
      </w:r>
      <w:r w:rsidR="423A8AE9" w:rsidRPr="5857D7FC">
        <w:rPr>
          <w:rFonts w:eastAsia="Calibri" w:cs="Calibri"/>
        </w:rPr>
        <w:t>f</w:t>
      </w:r>
      <w:r w:rsidRPr="5857D7FC">
        <w:rPr>
          <w:rFonts w:eastAsia="Calibri" w:cs="Calibri"/>
        </w:rPr>
        <w:t xml:space="preserve">réquente chez les </w:t>
      </w:r>
      <w:r w:rsidR="5C524D2E" w:rsidRPr="5857D7FC">
        <w:rPr>
          <w:rFonts w:eastAsia="Calibri" w:cs="Calibri"/>
        </w:rPr>
        <w:t>adolescen</w:t>
      </w:r>
      <w:r w:rsidRPr="5857D7FC">
        <w:rPr>
          <w:rFonts w:eastAsia="Calibri" w:cs="Calibri"/>
        </w:rPr>
        <w:t>ts</w:t>
      </w:r>
      <w:r w:rsidR="222F9CFF" w:rsidRPr="5857D7FC">
        <w:rPr>
          <w:rFonts w:eastAsia="Calibri" w:cs="Calibri"/>
        </w:rPr>
        <w:t xml:space="preserve"> en contexte scolaire</w:t>
      </w:r>
      <w:r w:rsidR="36AFDF1F" w:rsidRPr="5857D7FC">
        <w:rPr>
          <w:rFonts w:eastAsia="Calibri" w:cs="Calibri"/>
        </w:rPr>
        <w:t xml:space="preserve"> (Rouet et Coutelet, 2008)</w:t>
      </w:r>
      <w:r w:rsidRPr="5857D7FC">
        <w:rPr>
          <w:rFonts w:eastAsia="Calibri" w:cs="Calibri"/>
        </w:rPr>
        <w:t xml:space="preserve">. </w:t>
      </w:r>
      <w:r w:rsidR="71AA14A6" w:rsidRPr="5857D7FC">
        <w:rPr>
          <w:rFonts w:eastAsia="Calibri" w:cs="Calibri"/>
        </w:rPr>
        <w:t>Notons que</w:t>
      </w:r>
      <w:r w:rsidRPr="5857D7FC">
        <w:rPr>
          <w:rFonts w:eastAsia="Calibri" w:cs="Calibri"/>
        </w:rPr>
        <w:t xml:space="preserve"> lorsque la lecture survol est enseignée aux élèves de 9-11 ans, ils l’utilisent (Armbruster </w:t>
      </w:r>
      <w:r w:rsidR="506325E3" w:rsidRPr="5857D7FC">
        <w:rPr>
          <w:rFonts w:eastAsia="Calibri" w:cs="Calibri"/>
        </w:rPr>
        <w:t>&amp;</w:t>
      </w:r>
      <w:r w:rsidRPr="5857D7FC">
        <w:rPr>
          <w:rFonts w:eastAsia="Calibri" w:cs="Calibri"/>
        </w:rPr>
        <w:t xml:space="preserve"> Armstrong, 1993).</w:t>
      </w:r>
      <w:r w:rsidR="009D2A1D" w:rsidRPr="5857D7FC">
        <w:rPr>
          <w:rFonts w:eastAsia="Calibri" w:cs="Calibri"/>
        </w:rPr>
        <w:t xml:space="preserve"> </w:t>
      </w:r>
    </w:p>
    <w:p w14:paraId="68F364CF" w14:textId="6F0DBBD1" w:rsidR="007C0FDD" w:rsidRDefault="3A142EC0" w:rsidP="0FBB2ECB">
      <w:pPr>
        <w:spacing w:line="257" w:lineRule="auto"/>
        <w:rPr>
          <w:rFonts w:eastAsia="Calibri" w:cs="Calibri"/>
        </w:rPr>
      </w:pPr>
      <w:r w:rsidRPr="5857D7FC">
        <w:rPr>
          <w:rFonts w:eastAsia="Calibri" w:cs="Calibri"/>
        </w:rPr>
        <w:t>C</w:t>
      </w:r>
      <w:r w:rsidR="7FC641FE" w:rsidRPr="5857D7FC">
        <w:rPr>
          <w:rFonts w:eastAsia="Calibri" w:cs="Calibri"/>
        </w:rPr>
        <w:t xml:space="preserve">es résultats </w:t>
      </w:r>
      <w:r w:rsidR="45F8C951" w:rsidRPr="5857D7FC">
        <w:rPr>
          <w:rFonts w:eastAsia="Calibri" w:cs="Calibri"/>
        </w:rPr>
        <w:t>s</w:t>
      </w:r>
      <w:r w:rsidR="6B54A0FD" w:rsidRPr="5857D7FC">
        <w:rPr>
          <w:rFonts w:eastAsia="Calibri" w:cs="Calibri"/>
        </w:rPr>
        <w:t xml:space="preserve">ont </w:t>
      </w:r>
      <w:r w:rsidR="01B25F44" w:rsidRPr="5857D7FC">
        <w:rPr>
          <w:rFonts w:eastAsia="Calibri" w:cs="Calibri"/>
        </w:rPr>
        <w:t>similaires à ceux</w:t>
      </w:r>
      <w:r w:rsidR="6B54A0FD" w:rsidRPr="5857D7FC">
        <w:rPr>
          <w:rFonts w:eastAsia="Calibri" w:cs="Calibri"/>
        </w:rPr>
        <w:t xml:space="preserve"> observés</w:t>
      </w:r>
      <w:r w:rsidR="3C8EB9EE" w:rsidRPr="5857D7FC">
        <w:rPr>
          <w:rFonts w:eastAsia="Calibri" w:cs="Calibri"/>
        </w:rPr>
        <w:t xml:space="preserve"> par </w:t>
      </w:r>
      <w:r w:rsidR="3C8EB9EE" w:rsidRPr="5857D7FC">
        <w:rPr>
          <w:rFonts w:cs="Calibri"/>
        </w:rPr>
        <w:t xml:space="preserve">Cataldo et </w:t>
      </w:r>
      <w:proofErr w:type="spellStart"/>
      <w:r w:rsidR="3C8EB9EE" w:rsidRPr="5857D7FC">
        <w:rPr>
          <w:rFonts w:cs="Calibri"/>
        </w:rPr>
        <w:t>Oakhill</w:t>
      </w:r>
      <w:proofErr w:type="spellEnd"/>
      <w:r w:rsidR="3C8EB9EE" w:rsidRPr="5857D7FC">
        <w:rPr>
          <w:rFonts w:cs="Calibri"/>
        </w:rPr>
        <w:t xml:space="preserve"> (2000)</w:t>
      </w:r>
      <w:r w:rsidR="6B54A0FD" w:rsidRPr="5857D7FC">
        <w:rPr>
          <w:rFonts w:eastAsia="Calibri" w:cs="Calibri"/>
        </w:rPr>
        <w:t xml:space="preserve"> </w:t>
      </w:r>
      <w:r w:rsidR="5CBA3584" w:rsidRPr="5857D7FC">
        <w:rPr>
          <w:rFonts w:eastAsia="Calibri" w:cs="Calibri"/>
        </w:rPr>
        <w:t>lors</w:t>
      </w:r>
      <w:r w:rsidR="6B54A0FD" w:rsidRPr="5857D7FC">
        <w:rPr>
          <w:rFonts w:eastAsia="Calibri" w:cs="Calibri"/>
        </w:rPr>
        <w:t xml:space="preserve"> de </w:t>
      </w:r>
      <w:r w:rsidR="7CE9839F" w:rsidRPr="5857D7FC">
        <w:rPr>
          <w:rFonts w:eastAsia="Calibri" w:cs="Calibri"/>
        </w:rPr>
        <w:t xml:space="preserve">la </w:t>
      </w:r>
      <w:r w:rsidR="6B54A0FD" w:rsidRPr="5857D7FC">
        <w:rPr>
          <w:rFonts w:eastAsia="Calibri" w:cs="Calibri"/>
        </w:rPr>
        <w:t>lecture de texte</w:t>
      </w:r>
      <w:r w:rsidR="2B4F245D" w:rsidRPr="5857D7FC">
        <w:rPr>
          <w:rFonts w:eastAsia="Calibri" w:cs="Calibri"/>
        </w:rPr>
        <w:t>s</w:t>
      </w:r>
      <w:r w:rsidR="6B54A0FD" w:rsidRPr="5857D7FC">
        <w:rPr>
          <w:rFonts w:eastAsia="Calibri" w:cs="Calibri"/>
        </w:rPr>
        <w:t xml:space="preserve"> narratif</w:t>
      </w:r>
      <w:r w:rsidR="74918F76" w:rsidRPr="5857D7FC">
        <w:rPr>
          <w:rFonts w:eastAsia="Calibri" w:cs="Calibri"/>
        </w:rPr>
        <w:t>s</w:t>
      </w:r>
      <w:r w:rsidR="38AF91EB" w:rsidRPr="5857D7FC">
        <w:rPr>
          <w:rFonts w:eastAsia="Calibri" w:cs="Calibri"/>
        </w:rPr>
        <w:t xml:space="preserve"> papiers</w:t>
      </w:r>
      <w:r w:rsidR="6B54A0FD" w:rsidRPr="5857D7FC">
        <w:rPr>
          <w:rFonts w:eastAsia="Calibri" w:cs="Calibri"/>
        </w:rPr>
        <w:t xml:space="preserve">. </w:t>
      </w:r>
      <w:r w:rsidR="194577AE" w:rsidRPr="5857D7FC">
        <w:rPr>
          <w:rFonts w:eastAsia="Calibri" w:cs="Calibri"/>
        </w:rPr>
        <w:t>Ces auteurs</w:t>
      </w:r>
      <w:r w:rsidR="7FC641FE" w:rsidRPr="5857D7FC">
        <w:rPr>
          <w:rFonts w:cs="Calibri"/>
        </w:rPr>
        <w:t xml:space="preserve"> ont hiérarchisé les comporteme</w:t>
      </w:r>
      <w:r w:rsidR="06C885BB" w:rsidRPr="5857D7FC">
        <w:rPr>
          <w:rFonts w:cs="Calibri"/>
        </w:rPr>
        <w:t xml:space="preserve">nts </w:t>
      </w:r>
      <w:r w:rsidR="6C79E30D" w:rsidRPr="5857D7FC">
        <w:rPr>
          <w:rFonts w:eastAsia="Calibri" w:cs="Calibri"/>
        </w:rPr>
        <w:t>d’élèves de 10 ans pour rechercher</w:t>
      </w:r>
      <w:r w:rsidR="2727BBB0" w:rsidRPr="5857D7FC">
        <w:rPr>
          <w:rFonts w:eastAsia="Calibri" w:cs="Calibri"/>
        </w:rPr>
        <w:t xml:space="preserve"> des </w:t>
      </w:r>
      <w:r w:rsidR="4DB069F8" w:rsidRPr="5857D7FC">
        <w:rPr>
          <w:rFonts w:eastAsia="Calibri" w:cs="Calibri"/>
        </w:rPr>
        <w:t>informations dans un texte narratif</w:t>
      </w:r>
      <w:r w:rsidR="30BC1B41" w:rsidRPr="5857D7FC">
        <w:rPr>
          <w:rFonts w:eastAsia="Calibri" w:cs="Calibri"/>
        </w:rPr>
        <w:t xml:space="preserve"> (tableau </w:t>
      </w:r>
      <w:r w:rsidR="3F942868" w:rsidRPr="5857D7FC">
        <w:rPr>
          <w:rFonts w:eastAsia="Calibri" w:cs="Calibri"/>
        </w:rPr>
        <w:t>1</w:t>
      </w:r>
      <w:r w:rsidR="30BC1B41" w:rsidRPr="5857D7FC">
        <w:rPr>
          <w:rFonts w:eastAsia="Calibri" w:cs="Calibri"/>
        </w:rPr>
        <w:t>)</w:t>
      </w:r>
      <w:r w:rsidR="4DB069F8" w:rsidRPr="5857D7FC">
        <w:rPr>
          <w:rFonts w:eastAsia="Calibri" w:cs="Calibri"/>
        </w:rPr>
        <w:t xml:space="preserve">. Les </w:t>
      </w:r>
      <w:r w:rsidR="66015C62" w:rsidRPr="5857D7FC">
        <w:rPr>
          <w:rFonts w:eastAsia="Calibri" w:cs="Calibri"/>
        </w:rPr>
        <w:t xml:space="preserve">faibles </w:t>
      </w:r>
      <w:proofErr w:type="spellStart"/>
      <w:r w:rsidR="66015C62" w:rsidRPr="5857D7FC">
        <w:rPr>
          <w:rFonts w:eastAsia="Calibri" w:cs="Calibri"/>
        </w:rPr>
        <w:t>compreneurs</w:t>
      </w:r>
      <w:proofErr w:type="spellEnd"/>
      <w:r w:rsidR="66015C62" w:rsidRPr="5857D7FC">
        <w:rPr>
          <w:rFonts w:eastAsia="Calibri" w:cs="Calibri"/>
        </w:rPr>
        <w:t xml:space="preserve"> </w:t>
      </w:r>
      <w:r w:rsidR="6AFF0B5A" w:rsidRPr="5857D7FC">
        <w:rPr>
          <w:rFonts w:eastAsia="Calibri" w:cs="Calibri"/>
        </w:rPr>
        <w:t xml:space="preserve">se cantonnent à une lecture strictement linéaire alors que les </w:t>
      </w:r>
      <w:r w:rsidR="22F4BF61" w:rsidRPr="5857D7FC">
        <w:rPr>
          <w:rFonts w:eastAsia="Calibri" w:cs="Calibri"/>
        </w:rPr>
        <w:t xml:space="preserve">bons </w:t>
      </w:r>
      <w:proofErr w:type="spellStart"/>
      <w:r w:rsidR="22F4BF61" w:rsidRPr="5857D7FC">
        <w:rPr>
          <w:rFonts w:eastAsia="Calibri" w:cs="Calibri"/>
        </w:rPr>
        <w:t>compreneurs</w:t>
      </w:r>
      <w:proofErr w:type="spellEnd"/>
      <w:r w:rsidR="22F4BF61" w:rsidRPr="5857D7FC">
        <w:rPr>
          <w:rFonts w:eastAsia="Calibri" w:cs="Calibri"/>
        </w:rPr>
        <w:t xml:space="preserve"> </w:t>
      </w:r>
      <w:r w:rsidR="4C1E921F" w:rsidRPr="5857D7FC">
        <w:rPr>
          <w:rFonts w:eastAsia="Calibri" w:cs="Calibri"/>
        </w:rPr>
        <w:t>sont capables de sélectionner le passage du texte le plus pertinent</w:t>
      </w:r>
      <w:r w:rsidR="4F321E6F" w:rsidRPr="5857D7FC">
        <w:rPr>
          <w:rFonts w:eastAsia="Calibri" w:cs="Calibri"/>
        </w:rPr>
        <w:t>, par rapport à ce qu’ils cherchent,</w:t>
      </w:r>
      <w:r w:rsidR="4C1E921F" w:rsidRPr="5857D7FC">
        <w:rPr>
          <w:rFonts w:eastAsia="Calibri" w:cs="Calibri"/>
        </w:rPr>
        <w:t xml:space="preserve"> à l’aide d’une lecture survol</w:t>
      </w:r>
      <w:r w:rsidR="2727BBB0" w:rsidRPr="5857D7FC">
        <w:rPr>
          <w:rFonts w:eastAsia="Calibri" w:cs="Calibri"/>
        </w:rPr>
        <w:t xml:space="preserve">. </w:t>
      </w:r>
      <w:r w:rsidR="5CB1C050" w:rsidRPr="5857D7FC">
        <w:rPr>
          <w:rFonts w:eastAsia="Calibri" w:cs="Calibri"/>
        </w:rPr>
        <w:t xml:space="preserve">Cependant, lorsque la structure </w:t>
      </w:r>
      <w:r w:rsidR="2A3C9308" w:rsidRPr="5857D7FC">
        <w:rPr>
          <w:rFonts w:eastAsia="Calibri" w:cs="Calibri"/>
        </w:rPr>
        <w:t xml:space="preserve">du texte n’est pas </w:t>
      </w:r>
      <w:r w:rsidR="55D46A49" w:rsidRPr="5857D7FC">
        <w:rPr>
          <w:rFonts w:eastAsia="Calibri" w:cs="Calibri"/>
        </w:rPr>
        <w:t>clairement identifiable</w:t>
      </w:r>
      <w:r w:rsidR="1A7FD50E" w:rsidRPr="5857D7FC">
        <w:rPr>
          <w:rFonts w:eastAsia="Calibri" w:cs="Calibri"/>
        </w:rPr>
        <w:t xml:space="preserve">, cette différence entre les deux types de lecteur </w:t>
      </w:r>
      <w:r w:rsidR="1CFB76D3" w:rsidRPr="5857D7FC">
        <w:rPr>
          <w:rFonts w:eastAsia="Calibri" w:cs="Calibri"/>
        </w:rPr>
        <w:t>diminue</w:t>
      </w:r>
      <w:r w:rsidR="4EE00198" w:rsidRPr="5857D7FC">
        <w:rPr>
          <w:rFonts w:eastAsia="Calibri" w:cs="Calibri"/>
        </w:rPr>
        <w:t xml:space="preserve"> </w:t>
      </w:r>
      <w:r w:rsidR="40801677" w:rsidRPr="5857D7FC">
        <w:rPr>
          <w:rFonts w:eastAsia="Calibri" w:cs="Calibri"/>
        </w:rPr>
        <w:t xml:space="preserve">suggérant </w:t>
      </w:r>
      <w:r w:rsidR="529280F9" w:rsidRPr="5857D7FC">
        <w:rPr>
          <w:rFonts w:eastAsia="Calibri" w:cs="Calibri"/>
        </w:rPr>
        <w:t xml:space="preserve">que les bons </w:t>
      </w:r>
      <w:proofErr w:type="spellStart"/>
      <w:r w:rsidR="529280F9" w:rsidRPr="5857D7FC">
        <w:rPr>
          <w:rFonts w:eastAsia="Calibri" w:cs="Calibri"/>
        </w:rPr>
        <w:t>compreneurs</w:t>
      </w:r>
      <w:proofErr w:type="spellEnd"/>
      <w:r w:rsidR="529280F9" w:rsidRPr="5857D7FC">
        <w:rPr>
          <w:rFonts w:eastAsia="Calibri" w:cs="Calibri"/>
        </w:rPr>
        <w:t xml:space="preserve"> </w:t>
      </w:r>
      <w:r w:rsidR="0A77866E" w:rsidRPr="5857D7FC">
        <w:rPr>
          <w:rFonts w:eastAsia="Calibri" w:cs="Calibri"/>
        </w:rPr>
        <w:t>utilisent la</w:t>
      </w:r>
      <w:r w:rsidR="13F66CB8" w:rsidRPr="5857D7FC">
        <w:rPr>
          <w:rFonts w:eastAsia="Calibri" w:cs="Calibri"/>
        </w:rPr>
        <w:t xml:space="preserve"> </w:t>
      </w:r>
      <w:r w:rsidR="5BF77F0B" w:rsidRPr="5857D7FC">
        <w:rPr>
          <w:rFonts w:eastAsia="Calibri" w:cs="Calibri"/>
        </w:rPr>
        <w:t>structure du texte pour les aider dans leur recherche d’information</w:t>
      </w:r>
      <w:r w:rsidR="7E83C89F" w:rsidRPr="5857D7FC">
        <w:rPr>
          <w:rFonts w:eastAsia="Calibri" w:cs="Calibri"/>
        </w:rPr>
        <w:t>s</w:t>
      </w:r>
      <w:r w:rsidR="1CFB76D3" w:rsidRPr="5857D7FC">
        <w:rPr>
          <w:rFonts w:eastAsia="Calibri" w:cs="Calibri"/>
        </w:rPr>
        <w:t>.</w:t>
      </w:r>
    </w:p>
    <w:p w14:paraId="0A0A1258" w14:textId="3AE0694A" w:rsidR="00D6207F" w:rsidRDefault="00D6207F" w:rsidP="36B02826">
      <w:pPr>
        <w:jc w:val="center"/>
        <w:rPr>
          <w:rFonts w:eastAsia="Calibri" w:cs="Calibri"/>
          <w:i/>
          <w:iCs/>
          <w:color w:val="000000" w:themeColor="text1"/>
          <w:sz w:val="20"/>
          <w:szCs w:val="20"/>
        </w:rPr>
      </w:pPr>
      <w:r w:rsidRPr="36B02826">
        <w:rPr>
          <w:rFonts w:eastAsia="Calibri" w:cs="Calibri"/>
          <w:i/>
          <w:iCs/>
          <w:color w:val="000000" w:themeColor="text1"/>
          <w:sz w:val="20"/>
          <w:szCs w:val="20"/>
        </w:rPr>
        <w:lastRenderedPageBreak/>
        <w:t xml:space="preserve">Tableau </w:t>
      </w:r>
      <w:r w:rsidR="00E7156E" w:rsidRPr="36B02826">
        <w:rPr>
          <w:rFonts w:eastAsia="Calibri" w:cs="Calibri"/>
          <w:i/>
          <w:iCs/>
          <w:color w:val="000000" w:themeColor="text1"/>
          <w:sz w:val="20"/>
          <w:szCs w:val="20"/>
        </w:rPr>
        <w:t>1</w:t>
      </w:r>
      <w:r w:rsidRPr="36B02826">
        <w:rPr>
          <w:rFonts w:eastAsia="Calibri" w:cs="Calibri"/>
          <w:i/>
          <w:iCs/>
          <w:color w:val="000000" w:themeColor="text1"/>
          <w:sz w:val="20"/>
          <w:szCs w:val="20"/>
        </w:rPr>
        <w:t xml:space="preserve"> : classification du comportement de recherche</w:t>
      </w:r>
      <w:r w:rsidR="008D7D96" w:rsidRPr="36B02826">
        <w:rPr>
          <w:rFonts w:eastAsia="Calibri" w:cs="Calibri"/>
          <w:i/>
          <w:iCs/>
          <w:color w:val="000000" w:themeColor="text1"/>
          <w:sz w:val="20"/>
          <w:szCs w:val="20"/>
        </w:rPr>
        <w:t xml:space="preserve"> du moins</w:t>
      </w:r>
      <w:r w:rsidR="11994912" w:rsidRPr="36B02826">
        <w:rPr>
          <w:rFonts w:eastAsia="Calibri" w:cs="Calibri"/>
          <w:i/>
          <w:iCs/>
          <w:color w:val="000000" w:themeColor="text1"/>
          <w:sz w:val="20"/>
          <w:szCs w:val="20"/>
        </w:rPr>
        <w:t xml:space="preserve"> (1)</w:t>
      </w:r>
      <w:r w:rsidR="149D4D4B" w:rsidRPr="36B02826">
        <w:rPr>
          <w:rFonts w:eastAsia="Calibri" w:cs="Calibri"/>
          <w:i/>
          <w:iCs/>
          <w:color w:val="000000" w:themeColor="text1"/>
          <w:sz w:val="20"/>
          <w:szCs w:val="20"/>
        </w:rPr>
        <w:t xml:space="preserve"> au plus</w:t>
      </w:r>
      <w:r w:rsidR="008D7D96" w:rsidRPr="36B02826">
        <w:rPr>
          <w:rFonts w:eastAsia="Calibri" w:cs="Calibri"/>
          <w:i/>
          <w:iCs/>
          <w:color w:val="000000" w:themeColor="text1"/>
          <w:sz w:val="20"/>
          <w:szCs w:val="20"/>
        </w:rPr>
        <w:t xml:space="preserve"> </w:t>
      </w:r>
      <w:r w:rsidR="3D8DD657" w:rsidRPr="36B02826">
        <w:rPr>
          <w:rFonts w:eastAsia="Calibri" w:cs="Calibri"/>
          <w:i/>
          <w:iCs/>
          <w:color w:val="000000" w:themeColor="text1"/>
          <w:sz w:val="20"/>
          <w:szCs w:val="20"/>
        </w:rPr>
        <w:t xml:space="preserve">(6) </w:t>
      </w:r>
      <w:r w:rsidR="008D7D96" w:rsidRPr="36B02826">
        <w:rPr>
          <w:rFonts w:eastAsia="Calibri" w:cs="Calibri"/>
          <w:i/>
          <w:iCs/>
          <w:color w:val="000000" w:themeColor="text1"/>
          <w:sz w:val="20"/>
          <w:szCs w:val="20"/>
        </w:rPr>
        <w:t>effi</w:t>
      </w:r>
      <w:r w:rsidR="00CD78F0" w:rsidRPr="36B02826">
        <w:rPr>
          <w:rFonts w:eastAsia="Calibri" w:cs="Calibri"/>
          <w:i/>
          <w:iCs/>
          <w:color w:val="000000" w:themeColor="text1"/>
          <w:sz w:val="20"/>
          <w:szCs w:val="20"/>
        </w:rPr>
        <w:t>cace</w:t>
      </w:r>
      <w:r w:rsidRPr="36B02826">
        <w:rPr>
          <w:rFonts w:eastAsia="Calibri" w:cs="Calibri"/>
          <w:i/>
          <w:iCs/>
          <w:color w:val="000000" w:themeColor="text1"/>
          <w:sz w:val="20"/>
          <w:szCs w:val="20"/>
        </w:rPr>
        <w:t xml:space="preserve"> </w:t>
      </w:r>
      <w:r w:rsidR="007F299C" w:rsidRPr="36B02826">
        <w:rPr>
          <w:rFonts w:eastAsia="Calibri" w:cs="Calibri"/>
          <w:i/>
          <w:iCs/>
          <w:color w:val="000000" w:themeColor="text1"/>
          <w:sz w:val="20"/>
          <w:szCs w:val="20"/>
        </w:rPr>
        <w:t>(</w:t>
      </w:r>
      <w:r w:rsidRPr="36B02826">
        <w:rPr>
          <w:rFonts w:eastAsia="Calibri" w:cs="Calibri"/>
          <w:i/>
          <w:iCs/>
          <w:color w:val="000000" w:themeColor="text1"/>
          <w:sz w:val="20"/>
          <w:szCs w:val="20"/>
        </w:rPr>
        <w:t xml:space="preserve">Cataldo </w:t>
      </w:r>
      <w:r w:rsidR="00015F23">
        <w:rPr>
          <w:rFonts w:eastAsia="Calibri" w:cs="Calibri"/>
          <w:i/>
          <w:iCs/>
          <w:color w:val="000000" w:themeColor="text1"/>
          <w:sz w:val="20"/>
          <w:szCs w:val="20"/>
        </w:rPr>
        <w:t>&amp;</w:t>
      </w:r>
      <w:r w:rsidRPr="36B02826">
        <w:rPr>
          <w:rFonts w:eastAsia="Calibri" w:cs="Calibri"/>
          <w:i/>
          <w:iCs/>
          <w:color w:val="000000" w:themeColor="text1"/>
          <w:sz w:val="20"/>
          <w:szCs w:val="20"/>
        </w:rPr>
        <w:t xml:space="preserve"> </w:t>
      </w:r>
      <w:proofErr w:type="spellStart"/>
      <w:r w:rsidRPr="36B02826">
        <w:rPr>
          <w:rFonts w:eastAsia="Calibri" w:cs="Calibri"/>
          <w:i/>
          <w:iCs/>
          <w:color w:val="000000" w:themeColor="text1"/>
          <w:sz w:val="20"/>
          <w:szCs w:val="20"/>
        </w:rPr>
        <w:t>Oakhill</w:t>
      </w:r>
      <w:proofErr w:type="spellEnd"/>
      <w:r w:rsidRPr="36B02826">
        <w:rPr>
          <w:rFonts w:eastAsia="Calibri" w:cs="Calibri"/>
          <w:i/>
          <w:iCs/>
          <w:color w:val="000000" w:themeColor="text1"/>
          <w:sz w:val="20"/>
          <w:szCs w:val="20"/>
        </w:rPr>
        <w:t>, 2000)</w:t>
      </w:r>
    </w:p>
    <w:p w14:paraId="26632A03" w14:textId="56990C3C" w:rsidR="00AF224A" w:rsidRPr="004A3DD7" w:rsidRDefault="00213F93" w:rsidP="004A3DD7">
      <w:pPr>
        <w:jc w:val="center"/>
        <w:rPr>
          <w:rFonts w:eastAsia="Calibri" w:cs="Calibri"/>
          <w:i/>
          <w:iCs/>
          <w:color w:val="000000" w:themeColor="text1"/>
          <w:sz w:val="20"/>
          <w:szCs w:val="20"/>
        </w:rPr>
      </w:pPr>
      <w:r>
        <w:rPr>
          <w:rFonts w:eastAsia="Calibri" w:cs="Calibri"/>
          <w:i/>
          <w:iCs/>
          <w:noProof/>
          <w:color w:val="000000" w:themeColor="text1"/>
          <w:sz w:val="20"/>
          <w:szCs w:val="20"/>
        </w:rPr>
        <w:drawing>
          <wp:inline distT="0" distB="0" distL="0" distR="0" wp14:anchorId="487739C8" wp14:editId="10A3D241">
            <wp:extent cx="5731510" cy="1500505"/>
            <wp:effectExtent l="0" t="0" r="2540" b="4445"/>
            <wp:docPr id="77589783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97835" name="Image 1" descr="Une image contenant texte, capture d’écran, Police, ligne&#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31510" cy="1500505"/>
                    </a:xfrm>
                    <a:prstGeom prst="rect">
                      <a:avLst/>
                    </a:prstGeom>
                  </pic:spPr>
                </pic:pic>
              </a:graphicData>
            </a:graphic>
          </wp:inline>
        </w:drawing>
      </w:r>
    </w:p>
    <w:p w14:paraId="11DE8D8A" w14:textId="36A2452A" w:rsidR="009C446D" w:rsidRPr="007C0FDD" w:rsidRDefault="1A3BE580" w:rsidP="004A3DD7">
      <w:pPr>
        <w:spacing w:before="120" w:line="257" w:lineRule="auto"/>
        <w:rPr>
          <w:rFonts w:eastAsia="Calibri" w:cs="Calibri"/>
        </w:rPr>
      </w:pPr>
      <w:r w:rsidRPr="5857D7FC">
        <w:rPr>
          <w:rFonts w:eastAsia="Calibri" w:cs="Calibri"/>
        </w:rPr>
        <w:t xml:space="preserve">Rouet et </w:t>
      </w:r>
      <w:r w:rsidR="6A5E9C42" w:rsidRPr="5857D7FC">
        <w:rPr>
          <w:rFonts w:eastAsia="Calibri" w:cs="Calibri"/>
        </w:rPr>
        <w:t>collaborateurs</w:t>
      </w:r>
      <w:r w:rsidRPr="5857D7FC">
        <w:rPr>
          <w:rFonts w:eastAsia="Calibri" w:cs="Calibri"/>
        </w:rPr>
        <w:t xml:space="preserve"> </w:t>
      </w:r>
      <w:r w:rsidR="18233208" w:rsidRPr="5857D7FC">
        <w:rPr>
          <w:rFonts w:eastAsia="Calibri" w:cs="Calibri"/>
        </w:rPr>
        <w:t>(</w:t>
      </w:r>
      <w:r w:rsidRPr="5857D7FC">
        <w:rPr>
          <w:rFonts w:eastAsia="Calibri" w:cs="Calibri"/>
        </w:rPr>
        <w:t>2017) précisent que les prises de décision des lecteurs dépendent non seulement de leur objectif, mais aussi de leurs connaissances</w:t>
      </w:r>
      <w:r w:rsidR="7C313E8C">
        <w:t>.</w:t>
      </w:r>
      <w:r w:rsidRPr="5857D7FC">
        <w:rPr>
          <w:rFonts w:eastAsia="Calibri" w:cs="Calibri"/>
        </w:rPr>
        <w:t xml:space="preserve"> </w:t>
      </w:r>
      <w:r w:rsidR="44A28D5B" w:rsidRPr="5857D7FC">
        <w:rPr>
          <w:rFonts w:eastAsia="Calibri" w:cs="Calibri"/>
        </w:rPr>
        <w:t>Il est en effet important de considérer les contenus abordés dans les textes car l</w:t>
      </w:r>
      <w:r w:rsidRPr="5857D7FC">
        <w:rPr>
          <w:rFonts w:eastAsia="Calibri" w:cs="Calibri"/>
        </w:rPr>
        <w:t>es connaissances préalables des élèves</w:t>
      </w:r>
      <w:r w:rsidR="0BCD275D" w:rsidRPr="5857D7FC">
        <w:rPr>
          <w:rFonts w:eastAsia="Calibri" w:cs="Calibri"/>
        </w:rPr>
        <w:t xml:space="preserve"> </w:t>
      </w:r>
      <w:r w:rsidRPr="5857D7FC">
        <w:rPr>
          <w:rFonts w:eastAsia="Calibri" w:cs="Calibri"/>
        </w:rPr>
        <w:t>seraient le «</w:t>
      </w:r>
      <w:r w:rsidR="7EEE45AF" w:rsidRPr="5857D7FC">
        <w:rPr>
          <w:rFonts w:eastAsia="Calibri" w:cs="Calibri"/>
        </w:rPr>
        <w:t> </w:t>
      </w:r>
      <w:r w:rsidRPr="5857D7FC">
        <w:rPr>
          <w:rFonts w:eastAsia="Calibri" w:cs="Calibri"/>
        </w:rPr>
        <w:t>meilleur prédicteur de la compréhension de ce type de textes</w:t>
      </w:r>
      <w:r w:rsidR="7EEE45AF" w:rsidRPr="5857D7FC">
        <w:rPr>
          <w:rFonts w:eastAsia="Calibri" w:cs="Calibri"/>
        </w:rPr>
        <w:t xml:space="preserve"> </w:t>
      </w:r>
      <w:r w:rsidR="7EEE45AF" w:rsidRPr="5857D7FC">
        <w:rPr>
          <w:rFonts w:ascii="Times New Roman" w:eastAsia="Calibri" w:hAnsi="Times New Roman" w:cs="Times New Roman"/>
        </w:rPr>
        <w:t>[</w:t>
      </w:r>
      <w:r w:rsidR="7EEE45AF" w:rsidRPr="5857D7FC">
        <w:rPr>
          <w:rFonts w:eastAsia="Calibri" w:cs="Calibri"/>
        </w:rPr>
        <w:t>documentaires scientifiques</w:t>
      </w:r>
      <w:r w:rsidR="7EEE45AF" w:rsidRPr="5857D7FC">
        <w:rPr>
          <w:rFonts w:ascii="Times New Roman" w:eastAsia="Calibri" w:hAnsi="Times New Roman" w:cs="Times New Roman"/>
        </w:rPr>
        <w:t>]</w:t>
      </w:r>
      <w:r w:rsidR="7EEE45AF" w:rsidRPr="5857D7FC">
        <w:rPr>
          <w:rFonts w:eastAsia="Calibri" w:cs="Calibri"/>
        </w:rPr>
        <w:t> </w:t>
      </w:r>
      <w:r w:rsidRPr="5857D7FC">
        <w:rPr>
          <w:rFonts w:eastAsia="Calibri" w:cs="Calibri"/>
        </w:rPr>
        <w:t>» (</w:t>
      </w:r>
      <w:proofErr w:type="spellStart"/>
      <w:r w:rsidRPr="5857D7FC">
        <w:rPr>
          <w:rFonts w:eastAsia="Calibri" w:cs="Calibri"/>
        </w:rPr>
        <w:t>Bizama-Muñoz</w:t>
      </w:r>
      <w:proofErr w:type="spellEnd"/>
      <w:r w:rsidRPr="5857D7FC">
        <w:rPr>
          <w:rFonts w:eastAsia="Calibri" w:cs="Calibri"/>
        </w:rPr>
        <w:t xml:space="preserve"> </w:t>
      </w:r>
      <w:r w:rsidR="4B80BA22" w:rsidRPr="5857D7FC">
        <w:rPr>
          <w:rFonts w:eastAsia="Calibri" w:cs="Calibri"/>
        </w:rPr>
        <w:t>et al.</w:t>
      </w:r>
      <w:r w:rsidRPr="5857D7FC">
        <w:rPr>
          <w:rFonts w:eastAsia="Calibri" w:cs="Calibri"/>
        </w:rPr>
        <w:t>, 2020</w:t>
      </w:r>
      <w:r w:rsidR="0BCD275D" w:rsidRPr="5857D7FC">
        <w:rPr>
          <w:rFonts w:eastAsia="Calibri" w:cs="Calibri"/>
        </w:rPr>
        <w:t>, p.75</w:t>
      </w:r>
      <w:r w:rsidRPr="5857D7FC">
        <w:rPr>
          <w:rFonts w:eastAsia="Calibri" w:cs="Calibri"/>
        </w:rPr>
        <w:t>)</w:t>
      </w:r>
      <w:r w:rsidR="763F7B00" w:rsidRPr="5857D7FC">
        <w:rPr>
          <w:rFonts w:eastAsia="Calibri" w:cs="Calibri"/>
        </w:rPr>
        <w:t xml:space="preserve"> et ce, «</w:t>
      </w:r>
      <w:r w:rsidR="43DF6B2F" w:rsidRPr="5857D7FC">
        <w:rPr>
          <w:rFonts w:eastAsia="Calibri" w:cs="Calibri"/>
        </w:rPr>
        <w:t> </w:t>
      </w:r>
      <w:r w:rsidR="763F7B00" w:rsidRPr="5857D7FC">
        <w:rPr>
          <w:rFonts w:eastAsia="Calibri" w:cs="Calibri"/>
        </w:rPr>
        <w:t>même après avoir contrôlé l'utilisation de la stratégie, l'inférence, le vocabulaire et la lecture des mots</w:t>
      </w:r>
      <w:r w:rsidR="43DF6B2F" w:rsidRPr="5857D7FC">
        <w:rPr>
          <w:rFonts w:eastAsia="Calibri" w:cs="Calibri"/>
        </w:rPr>
        <w:t> </w:t>
      </w:r>
      <w:r w:rsidR="763F7B00" w:rsidRPr="5857D7FC">
        <w:rPr>
          <w:rFonts w:eastAsia="Calibri" w:cs="Calibri"/>
        </w:rPr>
        <w:t>» (</w:t>
      </w:r>
      <w:proofErr w:type="spellStart"/>
      <w:r w:rsidR="763F7B00" w:rsidRPr="5857D7FC">
        <w:rPr>
          <w:rFonts w:eastAsia="Calibri" w:cs="Calibri"/>
        </w:rPr>
        <w:t>Cromley</w:t>
      </w:r>
      <w:proofErr w:type="spellEnd"/>
      <w:r w:rsidR="763F7B00" w:rsidRPr="5857D7FC">
        <w:rPr>
          <w:rFonts w:eastAsia="Calibri" w:cs="Calibri"/>
        </w:rPr>
        <w:t xml:space="preserve"> et al., 2010, p. 694).</w:t>
      </w:r>
      <w:r w:rsidR="4876D906" w:rsidRPr="5857D7FC">
        <w:rPr>
          <w:rFonts w:eastAsia="Calibri" w:cs="Calibri"/>
        </w:rPr>
        <w:t xml:space="preserve"> </w:t>
      </w:r>
      <w:r w:rsidR="6409D89D" w:rsidRPr="5857D7FC">
        <w:rPr>
          <w:rFonts w:eastAsia="Calibri" w:cs="Calibri"/>
        </w:rPr>
        <w:t>Le travail sur les connaissances encyclopédiques</w:t>
      </w:r>
      <w:r w:rsidR="21ACFB55" w:rsidRPr="5857D7FC">
        <w:rPr>
          <w:rFonts w:eastAsia="Calibri" w:cs="Calibri"/>
        </w:rPr>
        <w:t>,</w:t>
      </w:r>
      <w:r w:rsidR="6409D89D" w:rsidRPr="5857D7FC">
        <w:rPr>
          <w:rFonts w:eastAsia="Calibri" w:cs="Calibri"/>
        </w:rPr>
        <w:t xml:space="preserve"> </w:t>
      </w:r>
      <w:r w:rsidR="3484585A" w:rsidRPr="5857D7FC">
        <w:rPr>
          <w:rFonts w:eastAsia="Calibri" w:cs="Calibri"/>
        </w:rPr>
        <w:t>en amont de la lecture semble donc être essentiel pour i</w:t>
      </w:r>
      <w:r w:rsidR="64563783" w:rsidRPr="5857D7FC">
        <w:rPr>
          <w:rFonts w:eastAsia="Calibri" w:cs="Calibri"/>
        </w:rPr>
        <w:t>nfluencer</w:t>
      </w:r>
      <w:r w:rsidR="3484585A" w:rsidRPr="5857D7FC">
        <w:rPr>
          <w:rFonts w:eastAsia="Calibri" w:cs="Calibri"/>
        </w:rPr>
        <w:t xml:space="preserve"> positivement </w:t>
      </w:r>
      <w:r w:rsidR="6EAD3338" w:rsidRPr="5857D7FC">
        <w:rPr>
          <w:rFonts w:eastAsia="Calibri" w:cs="Calibri"/>
        </w:rPr>
        <w:t xml:space="preserve">le traitement des informations </w:t>
      </w:r>
      <w:r w:rsidR="4106F46A" w:rsidRPr="5857D7FC">
        <w:rPr>
          <w:rFonts w:eastAsia="Calibri" w:cs="Calibri"/>
        </w:rPr>
        <w:t xml:space="preserve">durant la lecture. </w:t>
      </w:r>
      <w:r w:rsidR="5318D813" w:rsidRPr="5857D7FC">
        <w:rPr>
          <w:rFonts w:eastAsia="Calibri" w:cs="Calibri"/>
        </w:rPr>
        <w:t xml:space="preserve"> </w:t>
      </w:r>
      <w:r w:rsidR="04EF4FEA">
        <w:t xml:space="preserve">D’autres connaissances </w:t>
      </w:r>
      <w:r w:rsidR="441312ED">
        <w:t>spécifiques sont à prendre en compte</w:t>
      </w:r>
      <w:r w:rsidR="2E064F78">
        <w:t xml:space="preserve"> telles que les modes opératoires de chaque système d’information</w:t>
      </w:r>
      <w:r w:rsidR="111EE2D2">
        <w:t xml:space="preserve">, </w:t>
      </w:r>
      <w:r w:rsidR="13F6822C">
        <w:t xml:space="preserve">les sources d’information </w:t>
      </w:r>
      <w:r w:rsidR="111EE2D2">
        <w:t>disponibles, les techniques de recherche efficaces (</w:t>
      </w:r>
      <w:proofErr w:type="spellStart"/>
      <w:r w:rsidR="111EE2D2">
        <w:t>Boub</w:t>
      </w:r>
      <w:r w:rsidR="713E4950">
        <w:t>é</w:t>
      </w:r>
      <w:r w:rsidR="111EE2D2">
        <w:t>e</w:t>
      </w:r>
      <w:proofErr w:type="spellEnd"/>
      <w:r w:rsidR="111EE2D2">
        <w:t xml:space="preserve"> </w:t>
      </w:r>
      <w:r w:rsidR="7FC6C846">
        <w:t>&amp;</w:t>
      </w:r>
      <w:r w:rsidR="111EE2D2">
        <w:t xml:space="preserve"> Tricot, 2010) ou encore des connaissances structurelles et fonctionnelles</w:t>
      </w:r>
      <w:r w:rsidR="3CE95F12">
        <w:t xml:space="preserve"> à propos de l’organisation des textes (lire le texte et la légende</w:t>
      </w:r>
      <w:r w:rsidR="157A40FC">
        <w:t xml:space="preserve"> ensemble</w:t>
      </w:r>
      <w:r w:rsidR="742CF217">
        <w:t>, lire par</w:t>
      </w:r>
      <w:r w:rsidR="157A40FC">
        <w:t xml:space="preserve"> blocs de sens)</w:t>
      </w:r>
      <w:r w:rsidR="69D744EC">
        <w:t xml:space="preserve"> (</w:t>
      </w:r>
      <w:r w:rsidR="09B38E8D">
        <w:t>Renaud</w:t>
      </w:r>
      <w:r w:rsidR="69D744EC">
        <w:t>, 2020</w:t>
      </w:r>
      <w:r w:rsidR="78F7DAF3">
        <w:t>b</w:t>
      </w:r>
      <w:r w:rsidR="69D744EC">
        <w:t>)</w:t>
      </w:r>
      <w:r w:rsidR="3CE95F12">
        <w:t>.</w:t>
      </w:r>
    </w:p>
    <w:p w14:paraId="47216E0C" w14:textId="1592D343" w:rsidR="00E93FE0" w:rsidRPr="00876DF9" w:rsidRDefault="20A50BC6" w:rsidP="00396E08">
      <w:pPr>
        <w:rPr>
          <w:rFonts w:cs="Calibri"/>
        </w:rPr>
      </w:pPr>
      <w:r w:rsidRPr="19A6D5FF">
        <w:rPr>
          <w:rFonts w:cs="Calibri"/>
        </w:rPr>
        <w:t xml:space="preserve">Si nous nous intéressons </w:t>
      </w:r>
      <w:r w:rsidR="4208733A" w:rsidRPr="19A6D5FF">
        <w:rPr>
          <w:rFonts w:cs="Calibri"/>
        </w:rPr>
        <w:t>aux pratiques de classe au travers des d</w:t>
      </w:r>
      <w:r w:rsidR="76ACF6E7" w:rsidRPr="19A6D5FF">
        <w:rPr>
          <w:rFonts w:cs="Calibri"/>
        </w:rPr>
        <w:t>onnées de l’enquête PIRLS 2021 (</w:t>
      </w:r>
      <w:r w:rsidR="00D31942" w:rsidRPr="19A6D5FF">
        <w:rPr>
          <w:rFonts w:cs="Calibri"/>
        </w:rPr>
        <w:t>André et al.</w:t>
      </w:r>
      <w:r w:rsidR="76ACF6E7" w:rsidRPr="19A6D5FF">
        <w:rPr>
          <w:rFonts w:cs="Calibri"/>
        </w:rPr>
        <w:t>, à paraitre)</w:t>
      </w:r>
      <w:r w:rsidR="4208733A" w:rsidRPr="19A6D5FF">
        <w:rPr>
          <w:rFonts w:cs="Calibri"/>
        </w:rPr>
        <w:t>, nous remarquons</w:t>
      </w:r>
      <w:r w:rsidR="26C8CD8E" w:rsidRPr="19A6D5FF">
        <w:rPr>
          <w:rFonts w:cs="Calibri"/>
        </w:rPr>
        <w:t xml:space="preserve"> que </w:t>
      </w:r>
      <w:r w:rsidR="4EBC237E" w:rsidRPr="19A6D5FF">
        <w:rPr>
          <w:rFonts w:cs="Calibri"/>
          <w:lang w:val="fr-BE"/>
        </w:rPr>
        <w:t>les compétences de lecture numérique des élèves sont peu travaillées</w:t>
      </w:r>
      <w:r w:rsidR="26C8CD8E" w:rsidRPr="19A6D5FF">
        <w:rPr>
          <w:rFonts w:cs="Calibri"/>
          <w:lang w:val="fr-BE"/>
        </w:rPr>
        <w:t xml:space="preserve"> en </w:t>
      </w:r>
      <w:r w:rsidR="6EABB4EF" w:rsidRPr="19A6D5FF">
        <w:rPr>
          <w:rFonts w:cs="Calibri"/>
          <w:lang w:val="fr-BE"/>
        </w:rPr>
        <w:t>quatrième année primaire</w:t>
      </w:r>
      <w:r w:rsidR="4EBC237E" w:rsidRPr="19A6D5FF">
        <w:rPr>
          <w:rFonts w:cs="Calibri"/>
          <w:lang w:val="fr-BE"/>
        </w:rPr>
        <w:t xml:space="preserve">. </w:t>
      </w:r>
    </w:p>
    <w:p w14:paraId="27C7C5DA" w14:textId="16129764" w:rsidR="00F33591" w:rsidRPr="006B0367" w:rsidRDefault="21C88C29">
      <w:pPr>
        <w:rPr>
          <w:rFonts w:cs="Calibri"/>
        </w:rPr>
      </w:pPr>
      <w:r w:rsidRPr="2C545FC5">
        <w:rPr>
          <w:rFonts w:cs="Calibri"/>
        </w:rPr>
        <w:t>Notre</w:t>
      </w:r>
      <w:r w:rsidR="507B0C7E" w:rsidRPr="2C545FC5">
        <w:rPr>
          <w:rFonts w:cs="Calibri"/>
        </w:rPr>
        <w:t xml:space="preserve"> étude cherche à </w:t>
      </w:r>
      <w:r w:rsidR="079FC4C3" w:rsidRPr="2C545FC5">
        <w:rPr>
          <w:rFonts w:cs="Calibri"/>
        </w:rPr>
        <w:t>documenter</w:t>
      </w:r>
      <w:r w:rsidR="507B0C7E" w:rsidRPr="2C545FC5">
        <w:rPr>
          <w:rFonts w:cs="Calibri"/>
        </w:rPr>
        <w:t xml:space="preserve"> les démarches cognitives </w:t>
      </w:r>
      <w:r w:rsidR="6B3B4CE1" w:rsidRPr="2C545FC5">
        <w:rPr>
          <w:rFonts w:cs="Calibri"/>
        </w:rPr>
        <w:t>effectivement mobilisées par des</w:t>
      </w:r>
      <w:r w:rsidR="713E4950" w:rsidRPr="2C545FC5">
        <w:rPr>
          <w:rFonts w:cs="Calibri"/>
        </w:rPr>
        <w:t xml:space="preserve"> </w:t>
      </w:r>
      <w:r w:rsidR="507B0C7E" w:rsidRPr="2C545FC5">
        <w:rPr>
          <w:rFonts w:cs="Calibri"/>
        </w:rPr>
        <w:t>élèves de 9-11 ans afin de comprendre leur similarité</w:t>
      </w:r>
      <w:r w:rsidR="79289AFF" w:rsidRPr="2C545FC5">
        <w:rPr>
          <w:rFonts w:cs="Calibri"/>
        </w:rPr>
        <w:t>,</w:t>
      </w:r>
      <w:r w:rsidR="507B0C7E" w:rsidRPr="2C545FC5">
        <w:rPr>
          <w:rFonts w:cs="Calibri"/>
        </w:rPr>
        <w:t xml:space="preserve"> ou non</w:t>
      </w:r>
      <w:r w:rsidR="7AF7E59D" w:rsidRPr="2C545FC5">
        <w:rPr>
          <w:rFonts w:cs="Calibri"/>
        </w:rPr>
        <w:t>,</w:t>
      </w:r>
      <w:r w:rsidR="507B0C7E" w:rsidRPr="2C545FC5">
        <w:rPr>
          <w:rFonts w:cs="Calibri"/>
        </w:rPr>
        <w:t xml:space="preserve"> avec celles décrites dans les modèles cognitifs </w:t>
      </w:r>
      <w:r w:rsidR="209EC2F2" w:rsidRPr="2C545FC5">
        <w:rPr>
          <w:rFonts w:cs="Calibri"/>
        </w:rPr>
        <w:t>présentés</w:t>
      </w:r>
      <w:r w:rsidR="507B0C7E" w:rsidRPr="2C545FC5">
        <w:rPr>
          <w:rFonts w:cs="Calibri"/>
        </w:rPr>
        <w:t xml:space="preserve"> ci-avant. Cet article cherche aussi à caractériser les performances de ces élèves et à les mettre en lien avec les démarches cognitives mobilisées en situation de lecture documentaire numérique</w:t>
      </w:r>
      <w:r w:rsidR="10E7D63A" w:rsidRPr="2C545FC5">
        <w:rPr>
          <w:rFonts w:cs="Calibri"/>
        </w:rPr>
        <w:t xml:space="preserve"> en contexte scolaire</w:t>
      </w:r>
      <w:r w:rsidR="507B0C7E" w:rsidRPr="2C545FC5">
        <w:rPr>
          <w:rFonts w:cs="Calibri"/>
        </w:rPr>
        <w:t xml:space="preserve">. Enfin, des pistes permettant </w:t>
      </w:r>
      <w:r w:rsidR="7804762A" w:rsidRPr="2C545FC5">
        <w:rPr>
          <w:rFonts w:cs="Calibri"/>
        </w:rPr>
        <w:t>d’</w:t>
      </w:r>
      <w:r w:rsidR="3E2B7CE9" w:rsidRPr="2C545FC5">
        <w:rPr>
          <w:rFonts w:cs="Calibri"/>
        </w:rPr>
        <w:t>enseigner</w:t>
      </w:r>
      <w:r w:rsidR="7804762A" w:rsidRPr="2C545FC5">
        <w:rPr>
          <w:rFonts w:cs="Calibri"/>
        </w:rPr>
        <w:t xml:space="preserve"> l</w:t>
      </w:r>
      <w:r w:rsidR="40D075F7" w:rsidRPr="2C545FC5">
        <w:rPr>
          <w:rFonts w:cs="Calibri"/>
        </w:rPr>
        <w:t xml:space="preserve">es </w:t>
      </w:r>
      <w:r w:rsidR="003634A7" w:rsidRPr="2C545FC5">
        <w:rPr>
          <w:rFonts w:cs="Calibri"/>
        </w:rPr>
        <w:t xml:space="preserve">stratégies </w:t>
      </w:r>
      <w:r w:rsidR="00DF041A" w:rsidRPr="2C545FC5">
        <w:rPr>
          <w:rFonts w:cs="Calibri"/>
        </w:rPr>
        <w:t xml:space="preserve">de recherche d’information </w:t>
      </w:r>
      <w:r w:rsidR="40D075F7" w:rsidRPr="2C545FC5">
        <w:rPr>
          <w:rFonts w:cs="Calibri"/>
        </w:rPr>
        <w:t xml:space="preserve">les plus </w:t>
      </w:r>
      <w:proofErr w:type="gramStart"/>
      <w:r w:rsidR="40D075F7" w:rsidRPr="2C545FC5">
        <w:rPr>
          <w:rFonts w:cs="Calibri"/>
        </w:rPr>
        <w:t>fructueuses</w:t>
      </w:r>
      <w:r w:rsidR="507B0C7E" w:rsidRPr="2C545FC5">
        <w:rPr>
          <w:rFonts w:cs="Calibri"/>
        </w:rPr>
        <w:t xml:space="preserve"> </w:t>
      </w:r>
      <w:r w:rsidR="7804762A" w:rsidRPr="2C545FC5">
        <w:rPr>
          <w:rFonts w:cs="Calibri"/>
        </w:rPr>
        <w:t xml:space="preserve"> </w:t>
      </w:r>
      <w:r w:rsidR="507B0C7E" w:rsidRPr="2C545FC5">
        <w:rPr>
          <w:rFonts w:cs="Calibri"/>
        </w:rPr>
        <w:t>seront</w:t>
      </w:r>
      <w:proofErr w:type="gramEnd"/>
      <w:r w:rsidR="507B0C7E" w:rsidRPr="2C545FC5">
        <w:rPr>
          <w:rFonts w:cs="Calibri"/>
        </w:rPr>
        <w:t xml:space="preserve"> évoquées.</w:t>
      </w:r>
    </w:p>
    <w:p w14:paraId="184526FC" w14:textId="3A3B67B1" w:rsidR="0045450E" w:rsidRPr="003124CF" w:rsidRDefault="00716EDB" w:rsidP="00C3065E">
      <w:pPr>
        <w:pStyle w:val="Titre1"/>
        <w:rPr>
          <w:rFonts w:eastAsia="Calibri"/>
        </w:rPr>
      </w:pPr>
      <w:r w:rsidRPr="003124CF">
        <w:rPr>
          <w:rFonts w:eastAsia="Calibri"/>
        </w:rPr>
        <w:t>3</w:t>
      </w:r>
      <w:r w:rsidR="00007839" w:rsidRPr="003124CF">
        <w:rPr>
          <w:rFonts w:eastAsia="Calibri"/>
        </w:rPr>
        <w:t xml:space="preserve">. </w:t>
      </w:r>
      <w:r w:rsidR="00CF1871">
        <w:rPr>
          <w:rFonts w:eastAsia="Calibri"/>
        </w:rPr>
        <w:t>C</w:t>
      </w:r>
      <w:r w:rsidR="00F203E5">
        <w:rPr>
          <w:rFonts w:eastAsia="Calibri"/>
        </w:rPr>
        <w:t>omment appréhender les démarches cognitives des élèves</w:t>
      </w:r>
      <w:r w:rsidR="00715C52">
        <w:rPr>
          <w:rFonts w:eastAsia="Calibri"/>
        </w:rPr>
        <w:t> ?</w:t>
      </w:r>
    </w:p>
    <w:p w14:paraId="711B80A2" w14:textId="1FD0689C" w:rsidR="00AD7B8E" w:rsidRDefault="072640B8" w:rsidP="41898DC3">
      <w:pPr>
        <w:spacing w:line="276" w:lineRule="auto"/>
        <w:rPr>
          <w:rFonts w:cs="Calibri"/>
        </w:rPr>
      </w:pPr>
      <w:r w:rsidRPr="19A6D5FF">
        <w:rPr>
          <w:rFonts w:cs="Calibri"/>
        </w:rPr>
        <w:t xml:space="preserve">Afin de rendre compte des </w:t>
      </w:r>
      <w:r w:rsidR="00F64557">
        <w:rPr>
          <w:rFonts w:cs="Calibri"/>
        </w:rPr>
        <w:t>performances</w:t>
      </w:r>
      <w:r w:rsidR="318DF080" w:rsidRPr="19A6D5FF">
        <w:rPr>
          <w:rFonts w:cs="Calibri"/>
        </w:rPr>
        <w:t xml:space="preserve"> et des </w:t>
      </w:r>
      <w:r w:rsidR="00094AD1">
        <w:rPr>
          <w:rFonts w:cs="Calibri"/>
        </w:rPr>
        <w:t xml:space="preserve">stratégies </w:t>
      </w:r>
      <w:r w:rsidR="318DF080" w:rsidRPr="19A6D5FF">
        <w:rPr>
          <w:rFonts w:cs="Calibri"/>
        </w:rPr>
        <w:t>de lecture</w:t>
      </w:r>
      <w:r w:rsidRPr="19A6D5FF">
        <w:rPr>
          <w:rFonts w:cs="Calibri"/>
        </w:rPr>
        <w:t xml:space="preserve"> des élèves français et belges</w:t>
      </w:r>
      <w:r w:rsidR="318DF080" w:rsidRPr="19A6D5FF">
        <w:rPr>
          <w:rFonts w:cs="Calibri"/>
        </w:rPr>
        <w:t xml:space="preserve">, </w:t>
      </w:r>
      <w:r w:rsidR="04E4E7CF" w:rsidRPr="19A6D5FF">
        <w:rPr>
          <w:rFonts w:cs="Calibri"/>
        </w:rPr>
        <w:t xml:space="preserve">nous avons conçu </w:t>
      </w:r>
      <w:r w:rsidRPr="19A6D5FF">
        <w:rPr>
          <w:rFonts w:cs="Calibri"/>
        </w:rPr>
        <w:t xml:space="preserve">un test de lecture documentaire numérique selon la typologie </w:t>
      </w:r>
      <w:proofErr w:type="spellStart"/>
      <w:r w:rsidRPr="19A6D5FF">
        <w:rPr>
          <w:rFonts w:cs="Calibri"/>
        </w:rPr>
        <w:t>ePIRLS</w:t>
      </w:r>
      <w:proofErr w:type="spellEnd"/>
      <w:r w:rsidRPr="19A6D5FF">
        <w:rPr>
          <w:rFonts w:cs="Calibri"/>
        </w:rPr>
        <w:t xml:space="preserve"> (</w:t>
      </w:r>
      <w:proofErr w:type="spellStart"/>
      <w:r w:rsidR="49102750" w:rsidRPr="19A6D5FF">
        <w:rPr>
          <w:rFonts w:cs="Calibri"/>
        </w:rPr>
        <w:t>Mullis</w:t>
      </w:r>
      <w:proofErr w:type="spellEnd"/>
      <w:r w:rsidR="6F576BA2" w:rsidRPr="19A6D5FF">
        <w:rPr>
          <w:rFonts w:cs="Calibri"/>
        </w:rPr>
        <w:t xml:space="preserve"> et al., 201</w:t>
      </w:r>
      <w:r w:rsidR="02E76DD6" w:rsidRPr="19A6D5FF">
        <w:rPr>
          <w:rFonts w:cs="Calibri"/>
        </w:rPr>
        <w:t>5</w:t>
      </w:r>
      <w:r w:rsidRPr="19A6D5FF">
        <w:rPr>
          <w:rFonts w:cs="Calibri"/>
        </w:rPr>
        <w:t>)</w:t>
      </w:r>
      <w:r w:rsidR="00621F31" w:rsidRPr="19A6D5FF">
        <w:rPr>
          <w:rFonts w:cs="Calibri"/>
        </w:rPr>
        <w:t xml:space="preserve">. </w:t>
      </w:r>
      <w:r w:rsidR="00883217" w:rsidRPr="19A6D5FF">
        <w:rPr>
          <w:rFonts w:cs="Calibri"/>
        </w:rPr>
        <w:t>En parallèle, la</w:t>
      </w:r>
      <w:r w:rsidR="41D0B225" w:rsidRPr="19A6D5FF">
        <w:rPr>
          <w:rFonts w:cs="Calibri"/>
        </w:rPr>
        <w:t xml:space="preserve"> mis</w:t>
      </w:r>
      <w:r w:rsidR="00883217" w:rsidRPr="19A6D5FF">
        <w:rPr>
          <w:rFonts w:cs="Calibri"/>
        </w:rPr>
        <w:t>e</w:t>
      </w:r>
      <w:r w:rsidR="41D0B225" w:rsidRPr="19A6D5FF">
        <w:rPr>
          <w:rFonts w:cs="Calibri"/>
        </w:rPr>
        <w:t xml:space="preserve"> en place de</w:t>
      </w:r>
      <w:r w:rsidR="5180621B" w:rsidRPr="19A6D5FF">
        <w:rPr>
          <w:rFonts w:cs="Calibri"/>
        </w:rPr>
        <w:t xml:space="preserve"> laboratoires cognitifs </w:t>
      </w:r>
      <w:r w:rsidR="280C35F5" w:rsidRPr="19A6D5FF">
        <w:rPr>
          <w:rFonts w:cs="Calibri"/>
        </w:rPr>
        <w:t>(</w:t>
      </w:r>
      <w:r w:rsidR="007D0A96" w:rsidRPr="19A6D5FF">
        <w:rPr>
          <w:rFonts w:cs="Calibri"/>
        </w:rPr>
        <w:t>c</w:t>
      </w:r>
      <w:r w:rsidR="280C35F5" w:rsidRPr="19A6D5FF">
        <w:rPr>
          <w:rFonts w:cs="Calibri"/>
        </w:rPr>
        <w:t>f</w:t>
      </w:r>
      <w:r w:rsidR="007D0A96" w:rsidRPr="19A6D5FF">
        <w:rPr>
          <w:rFonts w:cs="Calibri"/>
        </w:rPr>
        <w:t>.</w:t>
      </w:r>
      <w:r w:rsidR="280C35F5" w:rsidRPr="19A6D5FF">
        <w:rPr>
          <w:rFonts w:cs="Calibri"/>
        </w:rPr>
        <w:t xml:space="preserve"> 3.4) </w:t>
      </w:r>
      <w:r w:rsidR="00883217" w:rsidRPr="19A6D5FF">
        <w:rPr>
          <w:rFonts w:cs="Calibri"/>
        </w:rPr>
        <w:t>a</w:t>
      </w:r>
      <w:r w:rsidR="631408E8" w:rsidRPr="19A6D5FF">
        <w:rPr>
          <w:rFonts w:cs="Calibri"/>
        </w:rPr>
        <w:t xml:space="preserve"> permis d’</w:t>
      </w:r>
      <w:r w:rsidR="5180621B" w:rsidRPr="19A6D5FF">
        <w:rPr>
          <w:rFonts w:cs="Calibri"/>
        </w:rPr>
        <w:t xml:space="preserve">observer l’activité des élèves et </w:t>
      </w:r>
      <w:r w:rsidR="631408E8" w:rsidRPr="19A6D5FF">
        <w:rPr>
          <w:rFonts w:cs="Calibri"/>
        </w:rPr>
        <w:t>d’écouter l</w:t>
      </w:r>
      <w:r w:rsidR="00575D0F" w:rsidRPr="19A6D5FF">
        <w:rPr>
          <w:rFonts w:cs="Calibri"/>
        </w:rPr>
        <w:t>es</w:t>
      </w:r>
      <w:r w:rsidR="631408E8" w:rsidRPr="19A6D5FF">
        <w:rPr>
          <w:rFonts w:cs="Calibri"/>
        </w:rPr>
        <w:t xml:space="preserve"> verbalisation</w:t>
      </w:r>
      <w:r w:rsidR="6C48EADC" w:rsidRPr="19A6D5FF">
        <w:rPr>
          <w:rFonts w:cs="Calibri"/>
        </w:rPr>
        <w:t xml:space="preserve">s </w:t>
      </w:r>
      <w:r w:rsidR="00883217" w:rsidRPr="19A6D5FF">
        <w:rPr>
          <w:rFonts w:cs="Calibri"/>
        </w:rPr>
        <w:t>de</w:t>
      </w:r>
      <w:r w:rsidR="6C48EADC" w:rsidRPr="19A6D5FF">
        <w:rPr>
          <w:rFonts w:cs="Calibri"/>
        </w:rPr>
        <w:t xml:space="preserve"> </w:t>
      </w:r>
      <w:r w:rsidR="32803B20" w:rsidRPr="19A6D5FF">
        <w:rPr>
          <w:rFonts w:cs="Calibri"/>
        </w:rPr>
        <w:t>leur</w:t>
      </w:r>
      <w:r w:rsidR="00525ADE" w:rsidRPr="19A6D5FF">
        <w:rPr>
          <w:rFonts w:cs="Calibri"/>
        </w:rPr>
        <w:t>s</w:t>
      </w:r>
      <w:r w:rsidR="32803B20" w:rsidRPr="19A6D5FF">
        <w:rPr>
          <w:rFonts w:cs="Calibri"/>
        </w:rPr>
        <w:t xml:space="preserve"> démarche</w:t>
      </w:r>
      <w:r w:rsidR="00525ADE" w:rsidRPr="19A6D5FF">
        <w:rPr>
          <w:rFonts w:cs="Calibri"/>
        </w:rPr>
        <w:t>s</w:t>
      </w:r>
      <w:r w:rsidR="32803B20" w:rsidRPr="19A6D5FF">
        <w:rPr>
          <w:rFonts w:cs="Calibri"/>
        </w:rPr>
        <w:t xml:space="preserve"> cognitive</w:t>
      </w:r>
      <w:r w:rsidR="00525ADE" w:rsidRPr="19A6D5FF">
        <w:rPr>
          <w:rFonts w:cs="Calibri"/>
        </w:rPr>
        <w:t>s</w:t>
      </w:r>
      <w:r w:rsidR="5180621B" w:rsidRPr="19A6D5FF">
        <w:rPr>
          <w:rFonts w:cs="Calibri"/>
        </w:rPr>
        <w:t xml:space="preserve"> </w:t>
      </w:r>
      <w:r w:rsidR="3EA5A30A" w:rsidRPr="19A6D5FF">
        <w:rPr>
          <w:rFonts w:cs="Calibri"/>
        </w:rPr>
        <w:t>lorsqu’ils</w:t>
      </w:r>
      <w:r w:rsidR="5180621B" w:rsidRPr="19A6D5FF">
        <w:rPr>
          <w:rFonts w:cs="Calibri"/>
        </w:rPr>
        <w:t xml:space="preserve"> répond</w:t>
      </w:r>
      <w:r w:rsidR="7D141181" w:rsidRPr="19A6D5FF">
        <w:rPr>
          <w:rFonts w:cs="Calibri"/>
        </w:rPr>
        <w:t>aient</w:t>
      </w:r>
      <w:r w:rsidR="5180621B" w:rsidRPr="19A6D5FF">
        <w:rPr>
          <w:rFonts w:cs="Calibri"/>
        </w:rPr>
        <w:t xml:space="preserve"> au</w:t>
      </w:r>
      <w:r w:rsidR="6C48EADC" w:rsidRPr="19A6D5FF">
        <w:rPr>
          <w:rFonts w:cs="Calibri"/>
        </w:rPr>
        <w:t>x différentes questions du test</w:t>
      </w:r>
      <w:r w:rsidR="5180621B" w:rsidRPr="19A6D5FF">
        <w:rPr>
          <w:rFonts w:cs="Calibri"/>
        </w:rPr>
        <w:t>.</w:t>
      </w:r>
    </w:p>
    <w:p w14:paraId="22AAED1C" w14:textId="003B18A1" w:rsidR="00E73007" w:rsidRPr="003124CF" w:rsidRDefault="00E73007" w:rsidP="00E73007">
      <w:pPr>
        <w:pStyle w:val="Titre2"/>
        <w:rPr>
          <w:rFonts w:eastAsia="Calibri"/>
        </w:rPr>
      </w:pPr>
      <w:r w:rsidRPr="00FF3A65">
        <w:rPr>
          <w:rFonts w:eastAsia="Calibri"/>
        </w:rPr>
        <w:t>3.</w:t>
      </w:r>
      <w:r w:rsidR="003357E0">
        <w:rPr>
          <w:rFonts w:eastAsia="Calibri"/>
        </w:rPr>
        <w:t>1</w:t>
      </w:r>
      <w:r w:rsidRPr="00FF3A65">
        <w:rPr>
          <w:rFonts w:eastAsia="Calibri"/>
        </w:rPr>
        <w:t>. L’échantillon d’élèves</w:t>
      </w:r>
      <w:r w:rsidRPr="003124CF">
        <w:rPr>
          <w:rFonts w:eastAsia="Calibri"/>
        </w:rPr>
        <w:t xml:space="preserve"> </w:t>
      </w:r>
    </w:p>
    <w:p w14:paraId="571953F0" w14:textId="25CECCBC" w:rsidR="004A6B20" w:rsidRPr="00F746B2" w:rsidRDefault="57BA080B" w:rsidP="36B02826">
      <w:pPr>
        <w:rPr>
          <w:rFonts w:cs="Calibri"/>
        </w:rPr>
      </w:pPr>
      <w:r w:rsidRPr="5857D7FC">
        <w:rPr>
          <w:rFonts w:cs="Calibri"/>
          <w:lang w:val="fr"/>
        </w:rPr>
        <w:t>À</w:t>
      </w:r>
      <w:r w:rsidRPr="5857D7FC">
        <w:rPr>
          <w:rFonts w:cs="Calibri"/>
        </w:rPr>
        <w:t xml:space="preserve"> la rentrée 2020, le test a été proposé à 374 élèves français et à 255 élèves belges francophones </w:t>
      </w:r>
      <w:r w:rsidR="09CFDD28" w:rsidRPr="5857D7FC">
        <w:rPr>
          <w:rFonts w:cs="Calibri"/>
        </w:rPr>
        <w:t xml:space="preserve">de </w:t>
      </w:r>
      <w:r w:rsidRPr="5857D7FC">
        <w:rPr>
          <w:rFonts w:cs="Calibri"/>
        </w:rPr>
        <w:t xml:space="preserve">9-11 ans. Les élèves belges sont issus de 47 classes </w:t>
      </w:r>
      <w:r w:rsidR="09CFDD28" w:rsidRPr="5857D7FC">
        <w:rPr>
          <w:rFonts w:cs="Calibri"/>
        </w:rPr>
        <w:t xml:space="preserve">réparties </w:t>
      </w:r>
      <w:r w:rsidRPr="5857D7FC">
        <w:rPr>
          <w:rFonts w:cs="Calibri"/>
        </w:rPr>
        <w:t>dans 34 écoles. Les élèves français sont issus de 96 classes d</w:t>
      </w:r>
      <w:r w:rsidR="2E4C3196" w:rsidRPr="5857D7FC">
        <w:rPr>
          <w:rFonts w:cs="Calibri"/>
        </w:rPr>
        <w:t>istribuées d</w:t>
      </w:r>
      <w:r w:rsidRPr="5857D7FC">
        <w:rPr>
          <w:rFonts w:cs="Calibri"/>
        </w:rPr>
        <w:t xml:space="preserve">ans 70 écoles. L’indice socioéconomique de ces établissements </w:t>
      </w:r>
      <w:r w:rsidRPr="5857D7FC">
        <w:rPr>
          <w:rFonts w:cs="Calibri"/>
        </w:rPr>
        <w:lastRenderedPageBreak/>
        <w:t>scolaires est varié.</w:t>
      </w:r>
      <w:r w:rsidR="2E4C3196" w:rsidRPr="5857D7FC">
        <w:rPr>
          <w:rFonts w:cs="Calibri"/>
        </w:rPr>
        <w:t xml:space="preserve"> </w:t>
      </w:r>
      <w:r w:rsidR="2E4C3196" w:rsidRPr="5857D7FC">
        <w:rPr>
          <w:rFonts w:cs="Calibri"/>
          <w:lang w:val="fr-CH"/>
        </w:rPr>
        <w:t xml:space="preserve">Dans chacune des classes, trois à cinq élèves </w:t>
      </w:r>
      <w:r w:rsidR="2E4C3196" w:rsidRPr="5857D7FC">
        <w:rPr>
          <w:rFonts w:cs="Calibri"/>
        </w:rPr>
        <w:t xml:space="preserve">ont été sélectionnés </w:t>
      </w:r>
      <w:r w:rsidR="2E4C3196" w:rsidRPr="5857D7FC">
        <w:rPr>
          <w:rFonts w:cs="Calibri"/>
          <w:lang w:val="fr-CH"/>
        </w:rPr>
        <w:t>en fonction de leur niveau</w:t>
      </w:r>
      <w:r w:rsidR="005C3F84">
        <w:rPr>
          <w:rFonts w:cs="Calibri"/>
          <w:lang w:val="fr-CH"/>
        </w:rPr>
        <w:t xml:space="preserve"> </w:t>
      </w:r>
      <w:r w:rsidR="2E4C3196" w:rsidRPr="5857D7FC">
        <w:rPr>
          <w:rFonts w:cs="Calibri"/>
          <w:lang w:val="fr-CH"/>
        </w:rPr>
        <w:t>de fluence (Lequette et al., 2008)</w:t>
      </w:r>
      <w:r w:rsidR="4C3671A3" w:rsidRPr="5857D7FC">
        <w:rPr>
          <w:rFonts w:cs="Calibri"/>
          <w:lang w:val="fr-CH"/>
        </w:rPr>
        <w:t>.</w:t>
      </w:r>
      <w:r w:rsidR="2E4C3196" w:rsidRPr="5857D7FC">
        <w:rPr>
          <w:rFonts w:cs="Calibri"/>
          <w:lang w:val="fr-CH"/>
        </w:rPr>
        <w:t xml:space="preserve"> </w:t>
      </w:r>
    </w:p>
    <w:p w14:paraId="2F628D3E" w14:textId="5B8BEBCA" w:rsidR="00E73007" w:rsidRPr="004A3DD7" w:rsidRDefault="00E73007" w:rsidP="19A6D5FF">
      <w:pPr>
        <w:jc w:val="center"/>
        <w:rPr>
          <w:rFonts w:eastAsia="Calibri" w:cs="Calibri"/>
          <w:i/>
          <w:iCs/>
          <w:color w:val="000000" w:themeColor="text1"/>
          <w:sz w:val="20"/>
          <w:szCs w:val="20"/>
        </w:rPr>
      </w:pPr>
      <w:r w:rsidRPr="19A6D5FF">
        <w:rPr>
          <w:rFonts w:eastAsia="Calibri" w:cs="Calibri"/>
          <w:i/>
          <w:iCs/>
          <w:color w:val="000000" w:themeColor="text1"/>
          <w:sz w:val="20"/>
          <w:szCs w:val="20"/>
        </w:rPr>
        <w:t xml:space="preserve">Tableau </w:t>
      </w:r>
      <w:r w:rsidR="00E7156E" w:rsidRPr="19A6D5FF">
        <w:rPr>
          <w:rFonts w:eastAsia="Calibri" w:cs="Calibri"/>
          <w:i/>
          <w:iCs/>
          <w:color w:val="000000" w:themeColor="text1"/>
          <w:sz w:val="20"/>
          <w:szCs w:val="20"/>
        </w:rPr>
        <w:t>2</w:t>
      </w:r>
      <w:r w:rsidRPr="19A6D5FF">
        <w:rPr>
          <w:rFonts w:eastAsia="Calibri" w:cs="Calibri"/>
          <w:i/>
          <w:iCs/>
          <w:color w:val="000000" w:themeColor="text1"/>
          <w:sz w:val="20"/>
          <w:szCs w:val="20"/>
        </w:rPr>
        <w:t xml:space="preserve"> : caractéristiques de l’échantillon d’élèves</w:t>
      </w:r>
    </w:p>
    <w:p w14:paraId="0F118E1E" w14:textId="11E16822" w:rsidR="00EE6990" w:rsidRDefault="00B02573" w:rsidP="00486FF5">
      <w:pPr>
        <w:spacing w:before="120" w:after="120" w:line="276" w:lineRule="auto"/>
        <w:jc w:val="center"/>
        <w:rPr>
          <w:rFonts w:eastAsia="Calibri" w:cs="Calibri"/>
          <w:i/>
          <w:iCs/>
          <w:color w:val="000000" w:themeColor="text1"/>
          <w:lang w:val="fr"/>
        </w:rPr>
      </w:pPr>
      <w:r w:rsidRPr="00B02573">
        <w:rPr>
          <w:rFonts w:eastAsia="Calibri" w:cs="Calibri"/>
          <w:i/>
          <w:iCs/>
          <w:noProof/>
          <w:color w:val="000000" w:themeColor="text1"/>
          <w:lang w:val="fr"/>
        </w:rPr>
        <w:drawing>
          <wp:inline distT="0" distB="0" distL="0" distR="0" wp14:anchorId="0F649B8C" wp14:editId="2621B0EA">
            <wp:extent cx="4937760" cy="1477609"/>
            <wp:effectExtent l="0" t="0" r="0" b="8890"/>
            <wp:docPr id="80997862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78629" name="Image 1" descr="Une image contenant texte, capture d’écran, Police, nombre&#10;&#10;Le contenu généré par l’IA peut être incorrect."/>
                    <pic:cNvPicPr/>
                  </pic:nvPicPr>
                  <pic:blipFill>
                    <a:blip r:embed="rId12"/>
                    <a:stretch>
                      <a:fillRect/>
                    </a:stretch>
                  </pic:blipFill>
                  <pic:spPr>
                    <a:xfrm>
                      <a:off x="0" y="0"/>
                      <a:ext cx="4956902" cy="1483337"/>
                    </a:xfrm>
                    <a:prstGeom prst="rect">
                      <a:avLst/>
                    </a:prstGeom>
                  </pic:spPr>
                </pic:pic>
              </a:graphicData>
            </a:graphic>
          </wp:inline>
        </w:drawing>
      </w:r>
    </w:p>
    <w:p w14:paraId="1C9F76E1" w14:textId="77777777" w:rsidR="003357E0" w:rsidRPr="003124CF" w:rsidRDefault="003357E0" w:rsidP="004A6B20">
      <w:pPr>
        <w:pStyle w:val="Titre2"/>
        <w:rPr>
          <w:rFonts w:eastAsia="Calibri"/>
        </w:rPr>
      </w:pPr>
      <w:r w:rsidRPr="003124CF">
        <w:rPr>
          <w:rFonts w:eastAsia="Calibri"/>
        </w:rPr>
        <w:t xml:space="preserve">3.2. Les modalités de récolte des données </w:t>
      </w:r>
    </w:p>
    <w:p w14:paraId="2CA05474" w14:textId="254D8CAF" w:rsidR="003357E0" w:rsidRPr="00FD4F60" w:rsidRDefault="003357E0" w:rsidP="003357E0">
      <w:pPr>
        <w:rPr>
          <w:rFonts w:cs="Calibri"/>
        </w:rPr>
      </w:pPr>
      <w:r w:rsidRPr="19A6D5FF">
        <w:rPr>
          <w:rFonts w:cs="Calibri"/>
        </w:rPr>
        <w:t>La passation du test s’est déroulée de manière individuelle afin de pouvoir observer</w:t>
      </w:r>
      <w:r w:rsidR="00681AA3" w:rsidRPr="19A6D5FF">
        <w:rPr>
          <w:rFonts w:cs="Calibri"/>
        </w:rPr>
        <w:t xml:space="preserve"> </w:t>
      </w:r>
      <w:r w:rsidRPr="19A6D5FF">
        <w:rPr>
          <w:rFonts w:cs="Calibri"/>
        </w:rPr>
        <w:t>les stratégies et les difficultés de chaque élève pour lire l’article d’encyclopédie en ligne sur</w:t>
      </w:r>
      <w:r w:rsidR="2A7897F8" w:rsidRPr="19A6D5FF">
        <w:rPr>
          <w:rFonts w:cs="Calibri"/>
        </w:rPr>
        <w:t xml:space="preserve"> un</w:t>
      </w:r>
      <w:r w:rsidR="006E2B99">
        <w:rPr>
          <w:rFonts w:cs="Calibri"/>
        </w:rPr>
        <w:t xml:space="preserve"> </w:t>
      </w:r>
      <w:r w:rsidRPr="19A6D5FF">
        <w:rPr>
          <w:rFonts w:cs="Calibri"/>
        </w:rPr>
        <w:t>écran</w:t>
      </w:r>
      <w:r w:rsidR="2D3A4E32" w:rsidRPr="19A6D5FF">
        <w:rPr>
          <w:rFonts w:cs="Calibri"/>
        </w:rPr>
        <w:t xml:space="preserve"> d’ordinateur</w:t>
      </w:r>
      <w:r w:rsidRPr="19A6D5FF">
        <w:rPr>
          <w:rFonts w:cs="Calibri"/>
        </w:rPr>
        <w:t>. L’élève dictait sa réponse à l’</w:t>
      </w:r>
      <w:r w:rsidR="00E118C9" w:rsidRPr="19A6D5FF">
        <w:rPr>
          <w:rFonts w:cs="Calibri"/>
        </w:rPr>
        <w:t xml:space="preserve">enquêteur </w:t>
      </w:r>
      <w:r w:rsidRPr="19A6D5FF">
        <w:rPr>
          <w:rFonts w:cs="Calibri"/>
        </w:rPr>
        <w:t xml:space="preserve">qui complétait un protocole de passation. L’évaluation portait ainsi sur la compréhension du documentaire, sans interférence avec les compétences rédactionnelles et orthographiques des élèves. L’ensemble des éléments recueillis devaient aider à identifier les stratégies les plus prégnantes et </w:t>
      </w:r>
      <w:r w:rsidR="00C8228E" w:rsidRPr="19A6D5FF">
        <w:rPr>
          <w:rFonts w:cs="Calibri"/>
        </w:rPr>
        <w:t xml:space="preserve">à </w:t>
      </w:r>
      <w:r w:rsidRPr="19A6D5FF">
        <w:rPr>
          <w:rFonts w:cs="Calibri"/>
        </w:rPr>
        <w:t xml:space="preserve">les décrire précisément. Cinquante-neuf enquêteurs ont récolté les données en France et </w:t>
      </w:r>
      <w:r w:rsidR="008A17E5" w:rsidRPr="19A6D5FF">
        <w:rPr>
          <w:rFonts w:cs="Calibri"/>
        </w:rPr>
        <w:t>soixante</w:t>
      </w:r>
      <w:r w:rsidRPr="19A6D5FF">
        <w:rPr>
          <w:rFonts w:cs="Calibri"/>
        </w:rPr>
        <w:t xml:space="preserve"> en Belgique.</w:t>
      </w:r>
    </w:p>
    <w:p w14:paraId="4D97CB52" w14:textId="2C6FDD13" w:rsidR="009C490C" w:rsidRPr="00C3065E" w:rsidRDefault="0870C384" w:rsidP="00C3065E">
      <w:pPr>
        <w:pStyle w:val="Titre2"/>
      </w:pPr>
      <w:r>
        <w:t>3.</w:t>
      </w:r>
      <w:r w:rsidR="32DDA218">
        <w:t>3</w:t>
      </w:r>
      <w:r>
        <w:t xml:space="preserve">. </w:t>
      </w:r>
      <w:r w:rsidR="03D88A30">
        <w:t>L</w:t>
      </w:r>
      <w:r>
        <w:t>e test de lecture documentaire numérique (LDN)</w:t>
      </w:r>
    </w:p>
    <w:p w14:paraId="46B56DDC" w14:textId="548A881D" w:rsidR="007078F4" w:rsidRPr="00EE6990" w:rsidRDefault="00330B25" w:rsidP="36B02826">
      <w:pPr>
        <w:rPr>
          <w:rFonts w:cs="Calibri"/>
        </w:rPr>
      </w:pPr>
      <w:r w:rsidRPr="19A6D5FF">
        <w:rPr>
          <w:rFonts w:cs="Calibri"/>
        </w:rPr>
        <w:t>Le test LDN</w:t>
      </w:r>
      <w:r w:rsidR="00E90393" w:rsidRPr="19A6D5FF">
        <w:rPr>
          <w:rFonts w:cs="Calibri"/>
        </w:rPr>
        <w:t xml:space="preserve"> v4</w:t>
      </w:r>
      <w:r w:rsidRPr="19A6D5FF">
        <w:rPr>
          <w:rFonts w:cs="Calibri"/>
        </w:rPr>
        <w:t xml:space="preserve"> a été élaboré pour</w:t>
      </w:r>
      <w:r w:rsidR="00D77BF0" w:rsidRPr="19A6D5FF">
        <w:rPr>
          <w:rFonts w:cs="Calibri"/>
        </w:rPr>
        <w:t xml:space="preserve"> </w:t>
      </w:r>
      <w:r w:rsidRPr="19A6D5FF">
        <w:rPr>
          <w:rFonts w:cs="Calibri"/>
        </w:rPr>
        <w:t xml:space="preserve">évaluer les </w:t>
      </w:r>
      <w:r w:rsidRPr="0049717C">
        <w:rPr>
          <w:rFonts w:cs="Calibri"/>
        </w:rPr>
        <w:t>performances</w:t>
      </w:r>
      <w:r w:rsidRPr="19A6D5FF">
        <w:rPr>
          <w:rFonts w:cs="Calibri"/>
        </w:rPr>
        <w:t xml:space="preserve"> des élèves en lecture documentaire </w:t>
      </w:r>
      <w:r w:rsidR="5534EADA" w:rsidRPr="19A6D5FF">
        <w:rPr>
          <w:rFonts w:cs="Calibri"/>
        </w:rPr>
        <w:t>nu</w:t>
      </w:r>
      <w:r w:rsidRPr="19A6D5FF">
        <w:rPr>
          <w:rFonts w:cs="Calibri"/>
        </w:rPr>
        <w:t>mérique</w:t>
      </w:r>
      <w:r w:rsidR="00D77BF0" w:rsidRPr="19A6D5FF">
        <w:rPr>
          <w:rFonts w:cs="Calibri"/>
        </w:rPr>
        <w:t xml:space="preserve">. </w:t>
      </w:r>
      <w:r w:rsidR="008A17E5" w:rsidRPr="19A6D5FF">
        <w:rPr>
          <w:rFonts w:cs="Calibri"/>
        </w:rPr>
        <w:t xml:space="preserve">Ce test </w:t>
      </w:r>
      <w:r w:rsidR="003E1D86" w:rsidRPr="19A6D5FF">
        <w:rPr>
          <w:rFonts w:cs="Calibri"/>
        </w:rPr>
        <w:t xml:space="preserve">est constitué d’un questionnaire papier et d’un article d’encyclopédie en ligne à afficher sur un écran d’ordinateur. Il s’agit d’un article </w:t>
      </w:r>
      <w:proofErr w:type="spellStart"/>
      <w:r w:rsidR="003E1D86" w:rsidRPr="19A6D5FF">
        <w:rPr>
          <w:rFonts w:cs="Calibri"/>
        </w:rPr>
        <w:t>Vikidia</w:t>
      </w:r>
      <w:proofErr w:type="spellEnd"/>
      <w:r w:rsidR="003E1D86" w:rsidRPr="19A6D5FF">
        <w:rPr>
          <w:rFonts w:cs="Calibri"/>
        </w:rPr>
        <w:t xml:space="preserve"> sur la planète Mars (figure </w:t>
      </w:r>
      <w:r w:rsidR="00575D0F" w:rsidRPr="19A6D5FF">
        <w:rPr>
          <w:rFonts w:cs="Calibri"/>
        </w:rPr>
        <w:t>1</w:t>
      </w:r>
      <w:r w:rsidR="003E1D86" w:rsidRPr="19A6D5FF">
        <w:rPr>
          <w:rFonts w:cs="Calibri"/>
        </w:rPr>
        <w:t>)</w:t>
      </w:r>
      <w:r w:rsidR="00BE0F14">
        <w:rPr>
          <w:rFonts w:cs="Calibri"/>
        </w:rPr>
        <w:t xml:space="preserve"> dont nous avons stabilisé les informations durant le </w:t>
      </w:r>
      <w:proofErr w:type="spellStart"/>
      <w:r w:rsidR="00BE0F14">
        <w:rPr>
          <w:rFonts w:cs="Calibri"/>
        </w:rPr>
        <w:t>testing</w:t>
      </w:r>
      <w:proofErr w:type="spellEnd"/>
      <w:r w:rsidR="003E1D86" w:rsidRPr="19A6D5FF">
        <w:rPr>
          <w:rFonts w:cs="Calibri"/>
        </w:rPr>
        <w:t xml:space="preserve">. </w:t>
      </w:r>
      <w:r w:rsidR="0DCACBFC" w:rsidRPr="19A6D5FF">
        <w:rPr>
          <w:rFonts w:cs="Calibri"/>
        </w:rPr>
        <w:t>Cet article en ligne est une ressource wiki qui nous semble représentative des supports de lecture numérique fréquemment utilisés par les élèves pour réaliser des exposés, par exemple.</w:t>
      </w:r>
    </w:p>
    <w:p w14:paraId="1A75A222" w14:textId="21C6B7AB" w:rsidR="003E1D86" w:rsidRPr="00EE6990" w:rsidRDefault="0023545C" w:rsidP="003E1D86">
      <w:pPr>
        <w:jc w:val="center"/>
        <w:rPr>
          <w:rFonts w:cs="Calibri"/>
          <w:szCs w:val="22"/>
        </w:rPr>
      </w:pPr>
      <w:r w:rsidRPr="00EE6990">
        <w:rPr>
          <w:noProof/>
          <w:sz w:val="16"/>
          <w:szCs w:val="16"/>
        </w:rPr>
        <w:drawing>
          <wp:inline distT="0" distB="0" distL="0" distR="0" wp14:anchorId="5F80DFD4" wp14:editId="4610C22F">
            <wp:extent cx="5067300" cy="2234979"/>
            <wp:effectExtent l="0" t="0" r="0" b="0"/>
            <wp:docPr id="152141776" name="Image 2" descr="Une image contenant texte, capture d’écran, logiciel,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776" name="Image 2" descr="Une image contenant texte, capture d’écran, logiciel, Site web&#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8634" cy="2244389"/>
                    </a:xfrm>
                    <a:prstGeom prst="rect">
                      <a:avLst/>
                    </a:prstGeom>
                  </pic:spPr>
                </pic:pic>
              </a:graphicData>
            </a:graphic>
          </wp:inline>
        </w:drawing>
      </w:r>
    </w:p>
    <w:p w14:paraId="01C19A5C" w14:textId="02FBB0C9" w:rsidR="00D60B65" w:rsidRPr="004A3DD7" w:rsidRDefault="00D60B65" w:rsidP="00D60B65">
      <w:pPr>
        <w:jc w:val="center"/>
        <w:rPr>
          <w:rFonts w:eastAsia="Calibri" w:cs="Calibri"/>
          <w:i/>
          <w:iCs/>
          <w:color w:val="000000" w:themeColor="text1"/>
          <w:sz w:val="20"/>
          <w:szCs w:val="20"/>
        </w:rPr>
      </w:pPr>
      <w:r w:rsidRPr="004A3DD7">
        <w:rPr>
          <w:rFonts w:eastAsia="Calibri" w:cs="Calibri"/>
          <w:i/>
          <w:iCs/>
          <w:color w:val="000000" w:themeColor="text1"/>
          <w:sz w:val="20"/>
          <w:szCs w:val="20"/>
        </w:rPr>
        <w:t xml:space="preserve">Figure </w:t>
      </w:r>
      <w:r w:rsidR="00575D0F" w:rsidRPr="004A3DD7">
        <w:rPr>
          <w:rFonts w:eastAsia="Calibri" w:cs="Calibri"/>
          <w:i/>
          <w:iCs/>
          <w:color w:val="000000" w:themeColor="text1"/>
          <w:sz w:val="20"/>
          <w:szCs w:val="20"/>
        </w:rPr>
        <w:t>1</w:t>
      </w:r>
      <w:r w:rsidRPr="004A3DD7">
        <w:rPr>
          <w:rFonts w:eastAsia="Calibri" w:cs="Calibri"/>
          <w:i/>
          <w:iCs/>
          <w:color w:val="000000" w:themeColor="text1"/>
          <w:sz w:val="20"/>
          <w:szCs w:val="20"/>
        </w:rPr>
        <w:t xml:space="preserve"> : extrait de l’article d’encyclopédie </w:t>
      </w:r>
      <w:proofErr w:type="spellStart"/>
      <w:r w:rsidRPr="004A3DD7">
        <w:rPr>
          <w:rFonts w:eastAsia="Calibri" w:cs="Calibri"/>
          <w:i/>
          <w:iCs/>
          <w:color w:val="000000" w:themeColor="text1"/>
          <w:sz w:val="20"/>
          <w:szCs w:val="20"/>
        </w:rPr>
        <w:t>Vikidia</w:t>
      </w:r>
      <w:proofErr w:type="spellEnd"/>
      <w:r w:rsidRPr="004A3DD7">
        <w:rPr>
          <w:rFonts w:eastAsia="Calibri" w:cs="Calibri"/>
          <w:i/>
          <w:iCs/>
          <w:color w:val="000000" w:themeColor="text1"/>
          <w:sz w:val="20"/>
          <w:szCs w:val="20"/>
        </w:rPr>
        <w:t xml:space="preserve"> sur la planète Mars</w:t>
      </w:r>
    </w:p>
    <w:p w14:paraId="2DD9ABE6" w14:textId="377DB1B2" w:rsidR="003E1D86" w:rsidRPr="003124CF" w:rsidRDefault="00B72E20" w:rsidP="003E1D86">
      <w:pPr>
        <w:rPr>
          <w:rFonts w:cs="Calibri"/>
          <w:szCs w:val="22"/>
          <w:highlight w:val="yellow"/>
        </w:rPr>
      </w:pPr>
      <w:r>
        <w:rPr>
          <w:rFonts w:cs="Calibri"/>
          <w:szCs w:val="22"/>
        </w:rPr>
        <w:t>C</w:t>
      </w:r>
      <w:r w:rsidR="003E1D86" w:rsidRPr="003124CF">
        <w:rPr>
          <w:rFonts w:cs="Calibri"/>
          <w:szCs w:val="22"/>
        </w:rPr>
        <w:t>et article</w:t>
      </w:r>
      <w:r>
        <w:rPr>
          <w:rFonts w:cs="Calibri"/>
          <w:szCs w:val="22"/>
        </w:rPr>
        <w:t xml:space="preserve"> </w:t>
      </w:r>
      <w:r w:rsidR="003E1D86" w:rsidRPr="003124CF">
        <w:rPr>
          <w:rFonts w:cs="Calibri"/>
          <w:szCs w:val="22"/>
        </w:rPr>
        <w:t xml:space="preserve">contraint le lecteur à faire défiler la page pour </w:t>
      </w:r>
      <w:r w:rsidR="00506A05">
        <w:rPr>
          <w:rFonts w:cs="Calibri"/>
          <w:szCs w:val="22"/>
        </w:rPr>
        <w:t xml:space="preserve">en </w:t>
      </w:r>
      <w:r w:rsidR="003E1D86" w:rsidRPr="003124CF">
        <w:rPr>
          <w:rFonts w:cs="Calibri"/>
          <w:szCs w:val="22"/>
        </w:rPr>
        <w:t xml:space="preserve">atteindre la fin. Sa densité met aussi en exergue la nécessité de se servir des éléments </w:t>
      </w:r>
      <w:proofErr w:type="spellStart"/>
      <w:r w:rsidR="003E1D86" w:rsidRPr="00D32934">
        <w:rPr>
          <w:rFonts w:cs="Calibri"/>
          <w:szCs w:val="22"/>
        </w:rPr>
        <w:t>paratextuels</w:t>
      </w:r>
      <w:proofErr w:type="spellEnd"/>
      <w:r w:rsidR="00131DE9" w:rsidRPr="00D32934">
        <w:rPr>
          <w:rFonts w:cs="Calibri"/>
          <w:szCs w:val="22"/>
        </w:rPr>
        <w:t>,</w:t>
      </w:r>
      <w:r w:rsidR="003E1D86" w:rsidRPr="003124CF">
        <w:rPr>
          <w:rFonts w:cs="Calibri"/>
          <w:szCs w:val="22"/>
        </w:rPr>
        <w:t xml:space="preserve"> tels que le sommaire et les sous-titres pour pouvoir repérer rapidement les informations à </w:t>
      </w:r>
      <w:r w:rsidR="005B4A9A">
        <w:rPr>
          <w:rFonts w:cs="Calibri"/>
          <w:szCs w:val="22"/>
        </w:rPr>
        <w:t>traiter</w:t>
      </w:r>
      <w:r w:rsidR="003E1D86" w:rsidRPr="003124CF">
        <w:rPr>
          <w:rFonts w:cs="Calibri"/>
          <w:szCs w:val="22"/>
        </w:rPr>
        <w:t>.</w:t>
      </w:r>
      <w:r>
        <w:rPr>
          <w:rFonts w:cs="Calibri"/>
          <w:szCs w:val="22"/>
        </w:rPr>
        <w:t xml:space="preserve"> Ces outils de navigation revêtent un </w:t>
      </w:r>
      <w:r>
        <w:rPr>
          <w:rFonts w:cs="Calibri"/>
          <w:szCs w:val="22"/>
        </w:rPr>
        <w:lastRenderedPageBreak/>
        <w:t>caractère interconnecté puisqu’il s’agit de liens hypertextes à activer pour accéder au paragraphe sélectionné par le lecteur.</w:t>
      </w:r>
    </w:p>
    <w:p w14:paraId="6DDC792A" w14:textId="0957BD02" w:rsidR="003E1D86" w:rsidRPr="003124CF" w:rsidRDefault="6FA39F62" w:rsidP="0FBB2ECB">
      <w:pPr>
        <w:rPr>
          <w:rFonts w:cs="Calibri"/>
        </w:rPr>
      </w:pPr>
      <w:r w:rsidRPr="5857D7FC">
        <w:rPr>
          <w:rFonts w:cs="Calibri"/>
        </w:rPr>
        <w:t xml:space="preserve">Le questionnaire élève </w:t>
      </w:r>
      <w:r w:rsidR="127D0ABE" w:rsidRPr="5857D7FC">
        <w:rPr>
          <w:rFonts w:cs="Calibri"/>
        </w:rPr>
        <w:t>comporte</w:t>
      </w:r>
      <w:r w:rsidRPr="5857D7FC">
        <w:rPr>
          <w:rFonts w:cs="Calibri"/>
        </w:rPr>
        <w:t xml:space="preserve"> </w:t>
      </w:r>
      <w:r w:rsidR="796CC2CD" w:rsidRPr="5857D7FC">
        <w:rPr>
          <w:rFonts w:cs="Calibri"/>
        </w:rPr>
        <w:t>six</w:t>
      </w:r>
      <w:r w:rsidRPr="5857D7FC">
        <w:rPr>
          <w:rFonts w:cs="Calibri"/>
        </w:rPr>
        <w:t xml:space="preserve"> questions </w:t>
      </w:r>
      <w:r w:rsidR="796CC2CD" w:rsidRPr="5857D7FC">
        <w:rPr>
          <w:rFonts w:cs="Calibri"/>
        </w:rPr>
        <w:t>réparties en onze items</w:t>
      </w:r>
      <w:r w:rsidR="6184675E" w:rsidRPr="5857D7FC">
        <w:rPr>
          <w:rFonts w:cs="Calibri"/>
        </w:rPr>
        <w:t xml:space="preserve"> </w:t>
      </w:r>
      <w:r w:rsidRPr="5857D7FC">
        <w:rPr>
          <w:rFonts w:cs="Calibri"/>
        </w:rPr>
        <w:t xml:space="preserve">afin d’évaluer les quatre </w:t>
      </w:r>
      <w:r w:rsidR="35A3B2D9" w:rsidRPr="5857D7FC">
        <w:rPr>
          <w:rFonts w:cs="Calibri"/>
        </w:rPr>
        <w:t>processus</w:t>
      </w:r>
      <w:r w:rsidRPr="5857D7FC">
        <w:rPr>
          <w:rFonts w:cs="Calibri"/>
        </w:rPr>
        <w:t xml:space="preserve"> </w:t>
      </w:r>
      <w:proofErr w:type="spellStart"/>
      <w:r w:rsidRPr="5857D7FC">
        <w:rPr>
          <w:rFonts w:cs="Calibri"/>
        </w:rPr>
        <w:t>ePIRLS</w:t>
      </w:r>
      <w:proofErr w:type="spellEnd"/>
      <w:r w:rsidRPr="5857D7FC">
        <w:rPr>
          <w:rFonts w:cs="Calibri"/>
        </w:rPr>
        <w:t xml:space="preserve"> (</w:t>
      </w:r>
      <w:proofErr w:type="spellStart"/>
      <w:r w:rsidRPr="5857D7FC">
        <w:rPr>
          <w:rFonts w:cs="Calibri"/>
        </w:rPr>
        <w:t>Mullis</w:t>
      </w:r>
      <w:proofErr w:type="spellEnd"/>
      <w:r w:rsidRPr="5857D7FC">
        <w:rPr>
          <w:rFonts w:cs="Calibri"/>
        </w:rPr>
        <w:t xml:space="preserve"> et al., 201</w:t>
      </w:r>
      <w:r w:rsidR="17A10F95" w:rsidRPr="5857D7FC">
        <w:rPr>
          <w:rFonts w:cs="Calibri"/>
        </w:rPr>
        <w:t>5</w:t>
      </w:r>
      <w:r w:rsidRPr="5857D7FC">
        <w:rPr>
          <w:rFonts w:cs="Calibri"/>
        </w:rPr>
        <w:t xml:space="preserve">). </w:t>
      </w:r>
      <w:r w:rsidR="481C30D2" w:rsidRPr="5857D7FC">
        <w:rPr>
          <w:rFonts w:cs="Calibri"/>
        </w:rPr>
        <w:t>Cinq</w:t>
      </w:r>
      <w:r w:rsidR="1EE16699" w:rsidRPr="5857D7FC">
        <w:rPr>
          <w:rFonts w:cs="Calibri"/>
        </w:rPr>
        <w:t xml:space="preserve"> questions </w:t>
      </w:r>
      <w:r w:rsidR="7DBC5861" w:rsidRPr="5857D7FC">
        <w:rPr>
          <w:rFonts w:cs="Calibri"/>
        </w:rPr>
        <w:t>nécessitent de choisir parmi plusieurs propositions</w:t>
      </w:r>
      <w:r w:rsidR="30B083D8">
        <w:t>.</w:t>
      </w:r>
      <w:r w:rsidRPr="5857D7FC">
        <w:rPr>
          <w:rFonts w:cs="Calibri"/>
        </w:rPr>
        <w:t xml:space="preserve"> </w:t>
      </w:r>
      <w:r w:rsidR="7DBC5861" w:rsidRPr="5857D7FC">
        <w:rPr>
          <w:rFonts w:cs="Calibri"/>
        </w:rPr>
        <w:t>Deux</w:t>
      </w:r>
      <w:r w:rsidR="43C5914F" w:rsidRPr="5857D7FC">
        <w:rPr>
          <w:rFonts w:cs="Calibri"/>
        </w:rPr>
        <w:t xml:space="preserve"> autres </w:t>
      </w:r>
      <w:r w:rsidRPr="5857D7FC">
        <w:rPr>
          <w:rFonts w:cs="Calibri"/>
        </w:rPr>
        <w:t>nécessite</w:t>
      </w:r>
      <w:r w:rsidR="768504B6" w:rsidRPr="5857D7FC">
        <w:rPr>
          <w:rFonts w:cs="Calibri"/>
        </w:rPr>
        <w:t>nt</w:t>
      </w:r>
      <w:r w:rsidRPr="5857D7FC">
        <w:rPr>
          <w:rFonts w:cs="Calibri"/>
        </w:rPr>
        <w:t xml:space="preserve"> de donner une réponse </w:t>
      </w:r>
      <w:r w:rsidR="4A98FC15" w:rsidRPr="5857D7FC">
        <w:rPr>
          <w:rFonts w:cs="Calibri"/>
        </w:rPr>
        <w:t xml:space="preserve">orale </w:t>
      </w:r>
      <w:r w:rsidRPr="5857D7FC">
        <w:rPr>
          <w:rFonts w:cs="Calibri"/>
        </w:rPr>
        <w:t>complète. L</w:t>
      </w:r>
      <w:r w:rsidR="192E7B26" w:rsidRPr="5857D7FC">
        <w:rPr>
          <w:rFonts w:cs="Calibri"/>
        </w:rPr>
        <w:t xml:space="preserve">a tableau </w:t>
      </w:r>
      <w:r w:rsidR="7F8013D6" w:rsidRPr="5857D7FC">
        <w:rPr>
          <w:rFonts w:cs="Calibri"/>
        </w:rPr>
        <w:t>3</w:t>
      </w:r>
      <w:r w:rsidR="192E7B26" w:rsidRPr="5857D7FC">
        <w:rPr>
          <w:rFonts w:cs="Calibri"/>
        </w:rPr>
        <w:t xml:space="preserve"> montre la répartition des questions ainsi que </w:t>
      </w:r>
      <w:r w:rsidR="048A156A" w:rsidRPr="5857D7FC">
        <w:rPr>
          <w:rFonts w:cs="Calibri"/>
        </w:rPr>
        <w:t xml:space="preserve">la tâche de réponse à mettre en </w:t>
      </w:r>
      <w:r w:rsidR="79D73E5C" w:rsidRPr="5857D7FC">
        <w:rPr>
          <w:rFonts w:cs="Calibri"/>
        </w:rPr>
        <w:t>œuvre</w:t>
      </w:r>
      <w:r w:rsidR="048A156A" w:rsidRPr="5857D7FC">
        <w:rPr>
          <w:rFonts w:cs="Calibri"/>
        </w:rPr>
        <w:t xml:space="preserve"> par l’élève pour obtenir </w:t>
      </w:r>
      <w:r w:rsidR="79D73E5C" w:rsidRPr="5857D7FC">
        <w:rPr>
          <w:rFonts w:cs="Calibri"/>
        </w:rPr>
        <w:t>la réponse attendue.</w:t>
      </w:r>
    </w:p>
    <w:p w14:paraId="3E2121AA" w14:textId="659C93BC" w:rsidR="003E1D86" w:rsidRPr="004A3DD7" w:rsidRDefault="003E1D86" w:rsidP="004A3DD7">
      <w:pPr>
        <w:jc w:val="center"/>
        <w:rPr>
          <w:rFonts w:eastAsia="Calibri" w:cs="Calibri"/>
          <w:i/>
          <w:iCs/>
          <w:color w:val="000000" w:themeColor="text1"/>
          <w:sz w:val="20"/>
          <w:szCs w:val="20"/>
        </w:rPr>
      </w:pPr>
      <w:r w:rsidRPr="004A3DD7">
        <w:rPr>
          <w:rFonts w:eastAsia="Calibri" w:cs="Calibri"/>
          <w:i/>
          <w:iCs/>
          <w:color w:val="000000" w:themeColor="text1"/>
          <w:sz w:val="20"/>
          <w:szCs w:val="20"/>
        </w:rPr>
        <w:t xml:space="preserve">Tableau </w:t>
      </w:r>
      <w:r w:rsidR="00971EB0" w:rsidRPr="004A3DD7">
        <w:rPr>
          <w:rFonts w:eastAsia="Calibri" w:cs="Calibri"/>
          <w:i/>
          <w:iCs/>
          <w:color w:val="000000" w:themeColor="text1"/>
          <w:sz w:val="20"/>
          <w:szCs w:val="20"/>
        </w:rPr>
        <w:t>3</w:t>
      </w:r>
      <w:r w:rsidRPr="004A3DD7">
        <w:rPr>
          <w:rFonts w:eastAsia="Calibri" w:cs="Calibri"/>
          <w:i/>
          <w:iCs/>
          <w:color w:val="000000" w:themeColor="text1"/>
          <w:sz w:val="20"/>
          <w:szCs w:val="20"/>
        </w:rPr>
        <w:t xml:space="preserve"> : typologie des questions utilisées dans le test LDN v4</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65"/>
        <w:gridCol w:w="2607"/>
        <w:gridCol w:w="3094"/>
        <w:gridCol w:w="1702"/>
      </w:tblGrid>
      <w:tr w:rsidR="005839D9" w:rsidRPr="00CD1206" w14:paraId="64ECEA91" w14:textId="4066ADAB" w:rsidTr="19A6D5FF">
        <w:trPr>
          <w:trHeight w:val="60"/>
        </w:trPr>
        <w:tc>
          <w:tcPr>
            <w:tcW w:w="1665" w:type="dxa"/>
            <w:shd w:val="clear" w:color="auto" w:fill="E8E8E8" w:themeFill="background2"/>
            <w:tcMar>
              <w:top w:w="100" w:type="dxa"/>
              <w:left w:w="100" w:type="dxa"/>
              <w:bottom w:w="100" w:type="dxa"/>
              <w:right w:w="100" w:type="dxa"/>
            </w:tcMar>
            <w:vAlign w:val="center"/>
          </w:tcPr>
          <w:p w14:paraId="181555B2" w14:textId="6FF024B0" w:rsidR="005839D9" w:rsidRPr="00CD1206" w:rsidRDefault="005839D9" w:rsidP="005F76E2">
            <w:pPr>
              <w:spacing w:after="0" w:line="240" w:lineRule="auto"/>
              <w:jc w:val="center"/>
              <w:rPr>
                <w:rFonts w:cs="Calibri"/>
                <w:b/>
                <w:bCs/>
                <w:sz w:val="20"/>
                <w:szCs w:val="20"/>
              </w:rPr>
            </w:pPr>
            <w:r w:rsidRPr="00CD1206">
              <w:rPr>
                <w:rFonts w:cs="Calibri"/>
                <w:b/>
                <w:bCs/>
                <w:sz w:val="20"/>
                <w:szCs w:val="20"/>
              </w:rPr>
              <w:t>Processus de compréhension</w:t>
            </w:r>
            <w:r w:rsidR="00790DA6" w:rsidRPr="00CD1206">
              <w:rPr>
                <w:rFonts w:cs="Calibri"/>
                <w:b/>
                <w:bCs/>
                <w:sz w:val="20"/>
                <w:szCs w:val="20"/>
              </w:rPr>
              <w:t xml:space="preserve"> </w:t>
            </w:r>
            <w:r w:rsidRPr="00CD1206">
              <w:rPr>
                <w:rFonts w:cs="Calibri"/>
                <w:b/>
                <w:bCs/>
                <w:sz w:val="20"/>
                <w:szCs w:val="20"/>
              </w:rPr>
              <w:t xml:space="preserve">PIRLS </w:t>
            </w:r>
          </w:p>
        </w:tc>
        <w:tc>
          <w:tcPr>
            <w:tcW w:w="2607" w:type="dxa"/>
            <w:shd w:val="clear" w:color="auto" w:fill="E8E8E8" w:themeFill="background2"/>
            <w:tcMar>
              <w:top w:w="100" w:type="dxa"/>
              <w:left w:w="100" w:type="dxa"/>
              <w:bottom w:w="100" w:type="dxa"/>
              <w:right w:w="100" w:type="dxa"/>
            </w:tcMar>
            <w:vAlign w:val="center"/>
          </w:tcPr>
          <w:p w14:paraId="05854677" w14:textId="0E7CD0A8" w:rsidR="005839D9" w:rsidRPr="00CD1206" w:rsidRDefault="00790DA6" w:rsidP="005F76E2">
            <w:pPr>
              <w:spacing w:after="0" w:line="240" w:lineRule="auto"/>
              <w:jc w:val="center"/>
              <w:rPr>
                <w:rFonts w:cs="Calibri"/>
                <w:b/>
                <w:bCs/>
                <w:sz w:val="20"/>
                <w:szCs w:val="20"/>
              </w:rPr>
            </w:pPr>
            <w:r w:rsidRPr="00CD1206">
              <w:rPr>
                <w:rFonts w:cs="Calibri"/>
                <w:b/>
                <w:bCs/>
                <w:sz w:val="20"/>
                <w:szCs w:val="20"/>
              </w:rPr>
              <w:t>Questions du LDN v4</w:t>
            </w:r>
          </w:p>
        </w:tc>
        <w:tc>
          <w:tcPr>
            <w:tcW w:w="3094" w:type="dxa"/>
            <w:shd w:val="clear" w:color="auto" w:fill="E8E8E8" w:themeFill="background2"/>
            <w:vAlign w:val="center"/>
          </w:tcPr>
          <w:p w14:paraId="3E214E2A" w14:textId="6DF55E45" w:rsidR="005839D9" w:rsidRPr="00CD1206" w:rsidRDefault="00790DA6" w:rsidP="00790DA6">
            <w:pPr>
              <w:spacing w:after="0" w:line="240" w:lineRule="auto"/>
              <w:jc w:val="center"/>
              <w:rPr>
                <w:rFonts w:cs="Calibri"/>
                <w:b/>
                <w:bCs/>
                <w:sz w:val="20"/>
                <w:szCs w:val="20"/>
              </w:rPr>
            </w:pPr>
            <w:r w:rsidRPr="00CD1206">
              <w:rPr>
                <w:rFonts w:cs="Calibri"/>
                <w:b/>
                <w:bCs/>
                <w:sz w:val="20"/>
                <w:szCs w:val="20"/>
              </w:rPr>
              <w:t xml:space="preserve">Description de la tâche </w:t>
            </w:r>
            <w:r w:rsidR="00D817A5" w:rsidRPr="00CD1206">
              <w:rPr>
                <w:rFonts w:cs="Calibri"/>
                <w:b/>
                <w:bCs/>
                <w:sz w:val="20"/>
                <w:szCs w:val="20"/>
              </w:rPr>
              <w:t>de réponse</w:t>
            </w:r>
          </w:p>
        </w:tc>
        <w:tc>
          <w:tcPr>
            <w:tcW w:w="1702" w:type="dxa"/>
            <w:shd w:val="clear" w:color="auto" w:fill="E8E8E8" w:themeFill="background2"/>
            <w:vAlign w:val="center"/>
          </w:tcPr>
          <w:p w14:paraId="0329BF12" w14:textId="77777777" w:rsidR="00393C2D" w:rsidRDefault="00393C2D" w:rsidP="2D731A9F">
            <w:pPr>
              <w:spacing w:line="240" w:lineRule="auto"/>
              <w:jc w:val="center"/>
              <w:rPr>
                <w:rFonts w:cs="Calibri"/>
                <w:b/>
                <w:bCs/>
                <w:sz w:val="20"/>
                <w:szCs w:val="20"/>
              </w:rPr>
            </w:pPr>
            <w:r>
              <w:rPr>
                <w:rFonts w:cs="Calibri"/>
                <w:b/>
                <w:bCs/>
                <w:sz w:val="20"/>
                <w:szCs w:val="20"/>
              </w:rPr>
              <w:t xml:space="preserve">Réponse </w:t>
            </w:r>
          </w:p>
          <w:p w14:paraId="30E2B4D0" w14:textId="0290AC2C" w:rsidR="588726D6" w:rsidRPr="00CD1206" w:rsidRDefault="588726D6" w:rsidP="2D731A9F">
            <w:pPr>
              <w:spacing w:line="240" w:lineRule="auto"/>
              <w:jc w:val="center"/>
              <w:rPr>
                <w:rFonts w:cs="Calibri"/>
                <w:b/>
                <w:bCs/>
                <w:sz w:val="20"/>
                <w:szCs w:val="20"/>
                <w:highlight w:val="green"/>
              </w:rPr>
            </w:pPr>
            <w:r w:rsidRPr="00CD1206">
              <w:rPr>
                <w:rFonts w:cs="Calibri"/>
                <w:b/>
                <w:bCs/>
                <w:sz w:val="20"/>
                <w:szCs w:val="20"/>
              </w:rPr>
              <w:t xml:space="preserve">Score </w:t>
            </w:r>
          </w:p>
        </w:tc>
      </w:tr>
      <w:tr w:rsidR="005839D9" w:rsidRPr="00CD1206" w14:paraId="2C6FB45D" w14:textId="2B51FD6E" w:rsidTr="19A6D5FF">
        <w:trPr>
          <w:trHeight w:val="435"/>
        </w:trPr>
        <w:tc>
          <w:tcPr>
            <w:tcW w:w="1665" w:type="dxa"/>
            <w:tcMar>
              <w:top w:w="100" w:type="dxa"/>
              <w:left w:w="100" w:type="dxa"/>
              <w:bottom w:w="100" w:type="dxa"/>
              <w:right w:w="100" w:type="dxa"/>
            </w:tcMar>
          </w:tcPr>
          <w:p w14:paraId="6FEFA460" w14:textId="77777777" w:rsidR="005839D9" w:rsidRPr="00CD1206" w:rsidRDefault="005839D9" w:rsidP="007C7D26">
            <w:pPr>
              <w:spacing w:after="0" w:line="240" w:lineRule="auto"/>
              <w:jc w:val="left"/>
              <w:rPr>
                <w:rFonts w:cs="Calibri"/>
                <w:sz w:val="20"/>
                <w:szCs w:val="20"/>
                <w:lang w:val="fr-BE"/>
              </w:rPr>
            </w:pPr>
            <w:r w:rsidRPr="00CD1206">
              <w:rPr>
                <w:rFonts w:cs="Calibri"/>
                <w:sz w:val="20"/>
                <w:szCs w:val="20"/>
                <w:lang w:val="fr-BE"/>
              </w:rPr>
              <w:t>Retrouver et prélever des informations explicites</w:t>
            </w:r>
          </w:p>
        </w:tc>
        <w:tc>
          <w:tcPr>
            <w:tcW w:w="2607" w:type="dxa"/>
            <w:tcMar>
              <w:top w:w="100" w:type="dxa"/>
              <w:left w:w="100" w:type="dxa"/>
              <w:bottom w:w="100" w:type="dxa"/>
              <w:right w:w="100" w:type="dxa"/>
            </w:tcMar>
          </w:tcPr>
          <w:p w14:paraId="5781DFB3" w14:textId="77777777" w:rsidR="005839D9" w:rsidRPr="00CD1206" w:rsidRDefault="005839D9" w:rsidP="005F76E2">
            <w:pPr>
              <w:spacing w:after="0" w:line="240" w:lineRule="auto"/>
              <w:rPr>
                <w:rFonts w:cs="Calibri"/>
                <w:sz w:val="20"/>
                <w:szCs w:val="20"/>
              </w:rPr>
            </w:pPr>
            <w:r w:rsidRPr="00CD1206">
              <w:rPr>
                <w:rFonts w:cs="Calibri"/>
                <w:i/>
                <w:iCs/>
                <w:sz w:val="20"/>
                <w:szCs w:val="20"/>
              </w:rPr>
              <w:t>Question 1 :</w:t>
            </w:r>
            <w:r w:rsidRPr="00CD1206">
              <w:rPr>
                <w:rFonts w:cs="Calibri"/>
                <w:sz w:val="20"/>
                <w:szCs w:val="20"/>
              </w:rPr>
              <w:t xml:space="preserve"> Un humain est-il déjà allé sur Mars ?</w:t>
            </w:r>
          </w:p>
        </w:tc>
        <w:tc>
          <w:tcPr>
            <w:tcW w:w="3094" w:type="dxa"/>
          </w:tcPr>
          <w:p w14:paraId="03742BEC" w14:textId="2279E988" w:rsidR="005839D9" w:rsidRPr="00CD1206" w:rsidRDefault="008F4A77" w:rsidP="005A711F">
            <w:pPr>
              <w:spacing w:after="0" w:line="240" w:lineRule="auto"/>
              <w:rPr>
                <w:rFonts w:cs="Calibri"/>
                <w:sz w:val="20"/>
                <w:szCs w:val="20"/>
              </w:rPr>
            </w:pPr>
            <w:r w:rsidRPr="00CD1206">
              <w:rPr>
                <w:rFonts w:cs="Calibri"/>
                <w:sz w:val="20"/>
                <w:szCs w:val="20"/>
              </w:rPr>
              <w:t>L’élève doit cibler le paragraphe du texte</w:t>
            </w:r>
            <w:r w:rsidR="00CE569A" w:rsidRPr="00CD1206">
              <w:rPr>
                <w:rFonts w:cs="Calibri"/>
                <w:sz w:val="20"/>
                <w:szCs w:val="20"/>
              </w:rPr>
              <w:t xml:space="preserve"> adéquat nommé « L’homme espère aller sur Mars ». </w:t>
            </w:r>
            <w:r w:rsidR="00A94A1C" w:rsidRPr="00CD1206">
              <w:rPr>
                <w:rFonts w:cs="Calibri"/>
                <w:sz w:val="20"/>
                <w:szCs w:val="20"/>
              </w:rPr>
              <w:t xml:space="preserve">Pour lire celui-ci, l’élève doit utiliser un outil de navigation </w:t>
            </w:r>
            <w:r w:rsidR="005A711F" w:rsidRPr="00CD1206">
              <w:rPr>
                <w:rFonts w:cs="Calibri"/>
                <w:sz w:val="20"/>
                <w:szCs w:val="20"/>
              </w:rPr>
              <w:t xml:space="preserve">(sommaire ou barre de défilement) </w:t>
            </w:r>
            <w:r w:rsidR="00A94A1C" w:rsidRPr="00CD1206">
              <w:rPr>
                <w:rFonts w:cs="Calibri"/>
                <w:sz w:val="20"/>
                <w:szCs w:val="20"/>
              </w:rPr>
              <w:t xml:space="preserve">car il n’est pas directement visible. Lorsqu’il a atteint le paragraphe, il peut alors lire </w:t>
            </w:r>
            <w:r w:rsidR="00D42BD0" w:rsidRPr="00CD1206">
              <w:rPr>
                <w:rFonts w:cs="Calibri"/>
                <w:sz w:val="20"/>
                <w:szCs w:val="20"/>
              </w:rPr>
              <w:t>les trois premières phrases qui indique</w:t>
            </w:r>
            <w:r w:rsidR="0060668A">
              <w:rPr>
                <w:rFonts w:cs="Calibri"/>
                <w:sz w:val="20"/>
                <w:szCs w:val="20"/>
              </w:rPr>
              <w:t>nt</w:t>
            </w:r>
            <w:r w:rsidR="00D42BD0" w:rsidRPr="00CD1206">
              <w:rPr>
                <w:rFonts w:cs="Calibri"/>
                <w:sz w:val="20"/>
                <w:szCs w:val="20"/>
              </w:rPr>
              <w:t xml:space="preserve"> qu’aucun humain n’est allé sur Mars : </w:t>
            </w:r>
            <w:r w:rsidR="005A711F" w:rsidRPr="00CD1206">
              <w:rPr>
                <w:rFonts w:cs="Calibri"/>
                <w:sz w:val="20"/>
                <w:szCs w:val="20"/>
              </w:rPr>
              <w:t>« </w:t>
            </w:r>
            <w:r w:rsidR="00D42BD0" w:rsidRPr="00CD1206">
              <w:rPr>
                <w:rFonts w:cs="Calibri"/>
                <w:sz w:val="20"/>
                <w:szCs w:val="20"/>
              </w:rPr>
              <w:t>Mais aucun humain n'est allé sur Mars pour l'instant</w:t>
            </w:r>
            <w:r w:rsidR="005A711F" w:rsidRPr="00CD1206">
              <w:rPr>
                <w:rFonts w:cs="Calibri"/>
                <w:sz w:val="20"/>
                <w:szCs w:val="20"/>
              </w:rPr>
              <w:t> »</w:t>
            </w:r>
            <w:r w:rsidR="00D42BD0" w:rsidRPr="00CD1206">
              <w:rPr>
                <w:rFonts w:cs="Calibri"/>
                <w:sz w:val="20"/>
                <w:szCs w:val="20"/>
              </w:rPr>
              <w:t>.</w:t>
            </w:r>
          </w:p>
        </w:tc>
        <w:tc>
          <w:tcPr>
            <w:tcW w:w="1702" w:type="dxa"/>
          </w:tcPr>
          <w:p w14:paraId="6D702FB8" w14:textId="01453675" w:rsidR="00F203E5" w:rsidRPr="00CD1206" w:rsidRDefault="06E7157D" w:rsidP="2D731A9F">
            <w:pPr>
              <w:spacing w:line="240" w:lineRule="auto"/>
              <w:rPr>
                <w:rFonts w:cs="Calibri"/>
                <w:sz w:val="20"/>
                <w:szCs w:val="20"/>
              </w:rPr>
            </w:pPr>
            <w:r w:rsidRPr="36B02826">
              <w:rPr>
                <w:rFonts w:cs="Calibri"/>
                <w:sz w:val="20"/>
                <w:szCs w:val="20"/>
              </w:rPr>
              <w:t>Faux</w:t>
            </w:r>
          </w:p>
          <w:p w14:paraId="76E61C1F" w14:textId="0A1F4A40" w:rsidR="4AA29319" w:rsidRPr="00CD1206" w:rsidRDefault="4AA29319" w:rsidP="2D731A9F">
            <w:pPr>
              <w:spacing w:line="240" w:lineRule="auto"/>
              <w:rPr>
                <w:rFonts w:cs="Calibri"/>
                <w:sz w:val="20"/>
                <w:szCs w:val="20"/>
              </w:rPr>
            </w:pPr>
            <w:r w:rsidRPr="00CD1206">
              <w:rPr>
                <w:rFonts w:cs="Calibri"/>
                <w:sz w:val="20"/>
                <w:szCs w:val="20"/>
              </w:rPr>
              <w:t>(1 point)</w:t>
            </w:r>
          </w:p>
        </w:tc>
      </w:tr>
      <w:tr w:rsidR="008E056F" w:rsidRPr="00CD1206" w14:paraId="60D29E31" w14:textId="585AAA81" w:rsidTr="19A6D5FF">
        <w:trPr>
          <w:trHeight w:val="458"/>
        </w:trPr>
        <w:tc>
          <w:tcPr>
            <w:tcW w:w="1665" w:type="dxa"/>
            <w:vMerge w:val="restart"/>
            <w:tcMar>
              <w:top w:w="100" w:type="dxa"/>
              <w:left w:w="100" w:type="dxa"/>
              <w:bottom w:w="100" w:type="dxa"/>
              <w:right w:w="100" w:type="dxa"/>
            </w:tcMar>
          </w:tcPr>
          <w:p w14:paraId="5467218F" w14:textId="77777777" w:rsidR="008E056F" w:rsidRPr="00CD1206" w:rsidRDefault="008E056F" w:rsidP="007C7D26">
            <w:pPr>
              <w:spacing w:after="0" w:line="240" w:lineRule="auto"/>
              <w:jc w:val="left"/>
              <w:rPr>
                <w:rFonts w:cs="Calibri"/>
                <w:sz w:val="20"/>
                <w:szCs w:val="20"/>
              </w:rPr>
            </w:pPr>
            <w:r w:rsidRPr="00CD1206">
              <w:rPr>
                <w:rFonts w:cs="Calibri"/>
                <w:sz w:val="20"/>
                <w:szCs w:val="20"/>
              </w:rPr>
              <w:t>Faire des inférences simples</w:t>
            </w:r>
          </w:p>
        </w:tc>
        <w:tc>
          <w:tcPr>
            <w:tcW w:w="2607" w:type="dxa"/>
            <w:tcMar>
              <w:top w:w="100" w:type="dxa"/>
              <w:left w:w="100" w:type="dxa"/>
              <w:bottom w:w="100" w:type="dxa"/>
              <w:right w:w="100" w:type="dxa"/>
            </w:tcMar>
          </w:tcPr>
          <w:p w14:paraId="137F599F" w14:textId="77777777" w:rsidR="008E056F" w:rsidRPr="00CD1206" w:rsidRDefault="008E056F" w:rsidP="005F76E2">
            <w:pPr>
              <w:spacing w:after="0" w:line="240" w:lineRule="auto"/>
              <w:rPr>
                <w:rFonts w:cs="Calibri"/>
                <w:i/>
                <w:iCs/>
                <w:sz w:val="20"/>
                <w:szCs w:val="20"/>
              </w:rPr>
            </w:pPr>
            <w:r w:rsidRPr="00CD1206">
              <w:rPr>
                <w:rFonts w:cs="Calibri"/>
                <w:i/>
                <w:iCs/>
                <w:sz w:val="20"/>
                <w:szCs w:val="20"/>
              </w:rPr>
              <w:t xml:space="preserve">Question 2 : </w:t>
            </w:r>
          </w:p>
          <w:p w14:paraId="179DE71B" w14:textId="38B98BEA" w:rsidR="008E056F" w:rsidRPr="00757948" w:rsidRDefault="00757948" w:rsidP="00757948">
            <w:pPr>
              <w:spacing w:after="0" w:line="240" w:lineRule="auto"/>
              <w:rPr>
                <w:rFonts w:cs="Calibri"/>
                <w:i/>
                <w:iCs/>
                <w:sz w:val="20"/>
                <w:szCs w:val="20"/>
              </w:rPr>
            </w:pPr>
            <w:r w:rsidRPr="00757948">
              <w:rPr>
                <w:rFonts w:cs="Calibri"/>
                <w:sz w:val="20"/>
                <w:szCs w:val="20"/>
              </w:rPr>
              <w:t>A.</w:t>
            </w:r>
            <w:r>
              <w:rPr>
                <w:rFonts w:cs="Calibri"/>
                <w:sz w:val="20"/>
                <w:szCs w:val="20"/>
              </w:rPr>
              <w:t xml:space="preserve"> </w:t>
            </w:r>
            <w:r w:rsidR="008E056F" w:rsidRPr="00757948">
              <w:rPr>
                <w:rFonts w:cs="Calibri"/>
                <w:sz w:val="20"/>
                <w:szCs w:val="20"/>
              </w:rPr>
              <w:t>La planète s’appelle Mars</w:t>
            </w:r>
            <w:r w:rsidR="008E056F" w:rsidRPr="00757948">
              <w:rPr>
                <w:rFonts w:cs="Calibri"/>
                <w:i/>
                <w:iCs/>
                <w:sz w:val="20"/>
                <w:szCs w:val="20"/>
              </w:rPr>
              <w:t xml:space="preserve"> </w:t>
            </w:r>
            <w:r w:rsidR="008E056F" w:rsidRPr="00757948">
              <w:rPr>
                <w:rFonts w:cs="Calibri"/>
                <w:sz w:val="20"/>
                <w:szCs w:val="20"/>
              </w:rPr>
              <w:t xml:space="preserve">parce que c’est le nom d’un Dieu de la guerre et qu’elle est rouge comme le sang. </w:t>
            </w:r>
            <w:r w:rsidR="008E056F" w:rsidRPr="00757948">
              <w:rPr>
                <w:rFonts w:cs="Calibri"/>
                <w:i/>
                <w:iCs/>
                <w:sz w:val="20"/>
                <w:szCs w:val="20"/>
              </w:rPr>
              <w:t>Vrai ou faux ?</w:t>
            </w:r>
          </w:p>
          <w:p w14:paraId="1882F200" w14:textId="77777777" w:rsidR="00757948" w:rsidRPr="00757948" w:rsidRDefault="00757948" w:rsidP="00757948"/>
          <w:p w14:paraId="64C47BEA" w14:textId="4C904E6A" w:rsidR="008E056F" w:rsidRPr="00CD1206" w:rsidRDefault="008E056F" w:rsidP="005F76E2">
            <w:pPr>
              <w:spacing w:after="0" w:line="240" w:lineRule="auto"/>
              <w:rPr>
                <w:rFonts w:cs="Calibri"/>
                <w:i/>
                <w:sz w:val="20"/>
                <w:szCs w:val="20"/>
              </w:rPr>
            </w:pPr>
            <w:r w:rsidRPr="00CD1206">
              <w:rPr>
                <w:rFonts w:cs="Calibri"/>
                <w:sz w:val="20"/>
                <w:szCs w:val="20"/>
              </w:rPr>
              <w:t xml:space="preserve">B. La planète s’appelle Mars parce que les Romains et les Grecs ont </w:t>
            </w:r>
            <w:r w:rsidR="12E286DB" w:rsidRPr="00CD1206">
              <w:rPr>
                <w:rFonts w:cs="Calibri"/>
                <w:sz w:val="20"/>
                <w:szCs w:val="20"/>
              </w:rPr>
              <w:t>choisi</w:t>
            </w:r>
            <w:r w:rsidRPr="00CD1206">
              <w:rPr>
                <w:rFonts w:cs="Calibri"/>
                <w:sz w:val="20"/>
                <w:szCs w:val="20"/>
              </w:rPr>
              <w:t xml:space="preserve"> ce nom. </w:t>
            </w:r>
            <w:r w:rsidRPr="00CD1206">
              <w:rPr>
                <w:rFonts w:cs="Calibri"/>
                <w:i/>
                <w:sz w:val="20"/>
                <w:szCs w:val="20"/>
              </w:rPr>
              <w:t>Vrai ou Faux ?</w:t>
            </w:r>
          </w:p>
        </w:tc>
        <w:tc>
          <w:tcPr>
            <w:tcW w:w="3094" w:type="dxa"/>
          </w:tcPr>
          <w:p w14:paraId="294C0E13" w14:textId="5A439B8D" w:rsidR="008E056F" w:rsidRPr="00CD1206" w:rsidRDefault="66FDF12F" w:rsidP="0FBB2ECB">
            <w:pPr>
              <w:spacing w:after="0" w:line="240" w:lineRule="auto"/>
              <w:rPr>
                <w:rFonts w:cs="Calibri"/>
                <w:sz w:val="20"/>
                <w:szCs w:val="20"/>
              </w:rPr>
            </w:pPr>
            <w:r w:rsidRPr="00CD1206">
              <w:rPr>
                <w:rFonts w:cs="Calibri"/>
                <w:sz w:val="20"/>
                <w:szCs w:val="20"/>
              </w:rPr>
              <w:t>L’élève doit se diriger vers le paragraphe « Le nom de Mars ». Pour sélectionner celui-ci, il doit faire une inférence entre les termes « s’appelle » de la question et « le nom » du titre. Lorsqu’il accède au paragraphe à l’aide d’un outil de navigation, il peut lire dans la première phrase que « Mars est nommée d'après l'ancien dieu romain de la guerre, parce qu'elle est rouge comme le sang. » qui l</w:t>
            </w:r>
            <w:r w:rsidR="005D6815">
              <w:rPr>
                <w:rFonts w:cs="Calibri"/>
                <w:sz w:val="20"/>
                <w:szCs w:val="20"/>
              </w:rPr>
              <w:t>ui</w:t>
            </w:r>
            <w:r w:rsidRPr="00CD1206">
              <w:rPr>
                <w:rFonts w:cs="Calibri"/>
                <w:sz w:val="20"/>
                <w:szCs w:val="20"/>
              </w:rPr>
              <w:t xml:space="preserve"> indique la réponse de A. Ensuite, il peut lire que « les Romains ont copié les anciens Grecs, qui ont nommé la quatrième planète du soleil d’après leur dieu de la guerre ». Ainsi, l’élève doit inhiber l’information relative au fait que les Romains ont copié les Grecs pour répondre « Vrai » car le nom « Mars » a bien été choisi p</w:t>
            </w:r>
            <w:r w:rsidR="6DBAD3E9" w:rsidRPr="00CD1206">
              <w:rPr>
                <w:rFonts w:cs="Calibri"/>
                <w:sz w:val="20"/>
                <w:szCs w:val="20"/>
              </w:rPr>
              <w:t>ar</w:t>
            </w:r>
            <w:r w:rsidRPr="00CD1206">
              <w:rPr>
                <w:rFonts w:cs="Calibri"/>
                <w:sz w:val="20"/>
                <w:szCs w:val="20"/>
              </w:rPr>
              <w:t xml:space="preserve"> les deux peuples.</w:t>
            </w:r>
          </w:p>
        </w:tc>
        <w:tc>
          <w:tcPr>
            <w:tcW w:w="1702" w:type="dxa"/>
          </w:tcPr>
          <w:p w14:paraId="0EEB8D1F" w14:textId="77777777" w:rsidR="00757948" w:rsidRDefault="008E056F" w:rsidP="2D731A9F">
            <w:pPr>
              <w:spacing w:line="240" w:lineRule="auto"/>
              <w:rPr>
                <w:rFonts w:eastAsia="Calibri" w:cs="Calibri"/>
                <w:sz w:val="20"/>
                <w:szCs w:val="20"/>
              </w:rPr>
            </w:pPr>
            <w:r w:rsidRPr="00CD1206">
              <w:rPr>
                <w:rFonts w:eastAsia="Calibri" w:cs="Calibri"/>
                <w:sz w:val="20"/>
                <w:szCs w:val="20"/>
              </w:rPr>
              <w:t xml:space="preserve">2.A Vrai </w:t>
            </w:r>
          </w:p>
          <w:p w14:paraId="19B62968" w14:textId="505CB07D" w:rsidR="008E056F" w:rsidRPr="00CD1206" w:rsidRDefault="008E056F" w:rsidP="2D731A9F">
            <w:pPr>
              <w:spacing w:line="240" w:lineRule="auto"/>
              <w:rPr>
                <w:sz w:val="20"/>
                <w:szCs w:val="20"/>
              </w:rPr>
            </w:pPr>
            <w:r w:rsidRPr="00CD1206">
              <w:rPr>
                <w:rFonts w:eastAsia="Calibri" w:cs="Calibri"/>
                <w:sz w:val="20"/>
                <w:szCs w:val="20"/>
              </w:rPr>
              <w:t>(1 point)</w:t>
            </w:r>
          </w:p>
          <w:p w14:paraId="0E8D847D" w14:textId="1CE0A226" w:rsidR="008E056F" w:rsidRPr="00CD1206" w:rsidRDefault="008E056F" w:rsidP="2D731A9F">
            <w:pPr>
              <w:spacing w:line="240" w:lineRule="auto"/>
              <w:rPr>
                <w:rFonts w:eastAsia="Calibri" w:cs="Calibri"/>
                <w:sz w:val="20"/>
                <w:szCs w:val="20"/>
              </w:rPr>
            </w:pPr>
          </w:p>
          <w:p w14:paraId="1D396B43" w14:textId="77777777" w:rsidR="00757948" w:rsidRDefault="008E056F" w:rsidP="2D731A9F">
            <w:pPr>
              <w:spacing w:line="240" w:lineRule="auto"/>
              <w:rPr>
                <w:rFonts w:eastAsia="Calibri" w:cs="Calibri"/>
                <w:sz w:val="20"/>
                <w:szCs w:val="20"/>
              </w:rPr>
            </w:pPr>
            <w:r w:rsidRPr="00CD1206">
              <w:rPr>
                <w:rFonts w:eastAsia="Calibri" w:cs="Calibri"/>
                <w:sz w:val="20"/>
                <w:szCs w:val="20"/>
              </w:rPr>
              <w:t>2.B Vrai (</w:t>
            </w:r>
          </w:p>
          <w:p w14:paraId="2D2DD80A" w14:textId="3AF9D3A6" w:rsidR="008E056F" w:rsidRPr="00CD1206" w:rsidRDefault="008E056F" w:rsidP="2D731A9F">
            <w:pPr>
              <w:spacing w:line="240" w:lineRule="auto"/>
              <w:rPr>
                <w:sz w:val="20"/>
                <w:szCs w:val="20"/>
              </w:rPr>
            </w:pPr>
            <w:r w:rsidRPr="00CD1206">
              <w:rPr>
                <w:rFonts w:eastAsia="Calibri" w:cs="Calibri"/>
                <w:sz w:val="20"/>
                <w:szCs w:val="20"/>
              </w:rPr>
              <w:t>1 point)</w:t>
            </w:r>
          </w:p>
        </w:tc>
      </w:tr>
      <w:tr w:rsidR="008E056F" w:rsidRPr="00CD1206" w14:paraId="7BA0F098" w14:textId="59EC5E99" w:rsidTr="19A6D5FF">
        <w:trPr>
          <w:trHeight w:val="472"/>
        </w:trPr>
        <w:tc>
          <w:tcPr>
            <w:tcW w:w="1665" w:type="dxa"/>
            <w:vMerge/>
            <w:vAlign w:val="center"/>
          </w:tcPr>
          <w:p w14:paraId="0B0BA402" w14:textId="77777777" w:rsidR="008E056F" w:rsidRPr="00CD1206" w:rsidRDefault="008E056F" w:rsidP="005F76E2">
            <w:pPr>
              <w:spacing w:after="0" w:line="240" w:lineRule="auto"/>
              <w:rPr>
                <w:rFonts w:cs="Calibri"/>
                <w:sz w:val="20"/>
                <w:szCs w:val="20"/>
              </w:rPr>
            </w:pPr>
          </w:p>
        </w:tc>
        <w:tc>
          <w:tcPr>
            <w:tcW w:w="2607" w:type="dxa"/>
            <w:tcMar>
              <w:top w:w="100" w:type="dxa"/>
              <w:left w:w="100" w:type="dxa"/>
              <w:bottom w:w="100" w:type="dxa"/>
              <w:right w:w="100" w:type="dxa"/>
            </w:tcMar>
          </w:tcPr>
          <w:p w14:paraId="589F8AE9" w14:textId="77777777" w:rsidR="008E056F" w:rsidRPr="00CD1206" w:rsidRDefault="008E056F" w:rsidP="00626CC8">
            <w:pPr>
              <w:spacing w:after="0" w:line="240" w:lineRule="auto"/>
              <w:rPr>
                <w:rFonts w:cs="Calibri"/>
                <w:sz w:val="20"/>
                <w:szCs w:val="20"/>
              </w:rPr>
            </w:pPr>
            <w:r w:rsidRPr="00CD1206">
              <w:rPr>
                <w:rFonts w:cs="Calibri"/>
                <w:i/>
                <w:iCs/>
                <w:sz w:val="20"/>
                <w:szCs w:val="20"/>
              </w:rPr>
              <w:t xml:space="preserve">Question 3 : </w:t>
            </w:r>
            <w:r w:rsidRPr="00CD1206">
              <w:rPr>
                <w:rFonts w:cs="Calibri"/>
                <w:sz w:val="20"/>
                <w:szCs w:val="20"/>
              </w:rPr>
              <w:t xml:space="preserve">D’après l’une des images, quelle est la plus </w:t>
            </w:r>
            <w:r w:rsidRPr="00CD1206">
              <w:rPr>
                <w:rFonts w:cs="Calibri"/>
                <w:sz w:val="20"/>
                <w:szCs w:val="20"/>
              </w:rPr>
              <w:lastRenderedPageBreak/>
              <w:t>grosse planète, la Terre ou Mars ?</w:t>
            </w:r>
          </w:p>
        </w:tc>
        <w:tc>
          <w:tcPr>
            <w:tcW w:w="3094" w:type="dxa"/>
          </w:tcPr>
          <w:p w14:paraId="5BF6064C" w14:textId="627621A1" w:rsidR="008E056F" w:rsidRPr="00CD1206" w:rsidRDefault="66FDF12F" w:rsidP="0FBB2ECB">
            <w:pPr>
              <w:spacing w:after="0" w:line="240" w:lineRule="auto"/>
              <w:rPr>
                <w:rFonts w:cs="Calibri"/>
                <w:sz w:val="20"/>
                <w:szCs w:val="20"/>
              </w:rPr>
            </w:pPr>
            <w:r w:rsidRPr="00CD1206">
              <w:rPr>
                <w:rFonts w:cs="Calibri"/>
                <w:sz w:val="20"/>
                <w:szCs w:val="20"/>
              </w:rPr>
              <w:lastRenderedPageBreak/>
              <w:t xml:space="preserve">L’élève doit porter son attention sur les images qui accompagnent le texte. Ces images ne sont </w:t>
            </w:r>
            <w:r w:rsidRPr="00CD1206">
              <w:rPr>
                <w:rFonts w:cs="Calibri"/>
                <w:sz w:val="20"/>
                <w:szCs w:val="20"/>
              </w:rPr>
              <w:lastRenderedPageBreak/>
              <w:t>accessibles à l’écran que si l’élève utilise un outil de navigation (sommaire ou barre de défilement). L’image à sélectionner se trouve à droit</w:t>
            </w:r>
            <w:r w:rsidR="2CCF48D0" w:rsidRPr="00CD1206">
              <w:rPr>
                <w:rFonts w:cs="Calibri"/>
                <w:sz w:val="20"/>
                <w:szCs w:val="20"/>
              </w:rPr>
              <w:t>e</w:t>
            </w:r>
            <w:r w:rsidRPr="00CD1206">
              <w:rPr>
                <w:rFonts w:cs="Calibri"/>
                <w:sz w:val="20"/>
                <w:szCs w:val="20"/>
              </w:rPr>
              <w:t xml:space="preserve"> du titre « le nom de Mars ». Les éléments de réponse se situent dans la légende qui accompagne l’image. </w:t>
            </w:r>
          </w:p>
        </w:tc>
        <w:tc>
          <w:tcPr>
            <w:tcW w:w="1702" w:type="dxa"/>
          </w:tcPr>
          <w:p w14:paraId="0274FB48" w14:textId="2F62F0C4" w:rsidR="00757948" w:rsidRDefault="008E056F" w:rsidP="2D731A9F">
            <w:pPr>
              <w:spacing w:line="240" w:lineRule="auto"/>
              <w:rPr>
                <w:rFonts w:cs="Calibri"/>
                <w:sz w:val="20"/>
                <w:szCs w:val="20"/>
              </w:rPr>
            </w:pPr>
            <w:r w:rsidRPr="00CD1206">
              <w:rPr>
                <w:rFonts w:cs="Calibri"/>
                <w:sz w:val="20"/>
                <w:szCs w:val="20"/>
              </w:rPr>
              <w:lastRenderedPageBreak/>
              <w:t xml:space="preserve">La Terre </w:t>
            </w:r>
          </w:p>
          <w:p w14:paraId="64C15637" w14:textId="0DB20BA2" w:rsidR="008E056F" w:rsidRPr="00CD1206" w:rsidRDefault="008E056F" w:rsidP="2D731A9F">
            <w:pPr>
              <w:spacing w:line="240" w:lineRule="auto"/>
              <w:rPr>
                <w:rFonts w:cs="Calibri"/>
                <w:sz w:val="20"/>
                <w:szCs w:val="20"/>
              </w:rPr>
            </w:pPr>
            <w:r w:rsidRPr="00CD1206">
              <w:rPr>
                <w:rFonts w:cs="Calibri"/>
                <w:sz w:val="20"/>
                <w:szCs w:val="20"/>
              </w:rPr>
              <w:lastRenderedPageBreak/>
              <w:t>(1 point)</w:t>
            </w:r>
          </w:p>
          <w:p w14:paraId="77EDE81D" w14:textId="1A88FBE7" w:rsidR="008E056F" w:rsidRPr="00CD1206" w:rsidRDefault="008E056F" w:rsidP="2D731A9F">
            <w:pPr>
              <w:spacing w:line="240" w:lineRule="auto"/>
              <w:rPr>
                <w:rFonts w:eastAsia="Calibri" w:cs="Calibri"/>
                <w:sz w:val="20"/>
                <w:szCs w:val="20"/>
              </w:rPr>
            </w:pPr>
          </w:p>
        </w:tc>
      </w:tr>
      <w:tr w:rsidR="008E056F" w:rsidRPr="00CD1206" w14:paraId="66045AA3" w14:textId="4A734207" w:rsidTr="19A6D5FF">
        <w:trPr>
          <w:trHeight w:val="900"/>
        </w:trPr>
        <w:tc>
          <w:tcPr>
            <w:tcW w:w="1665" w:type="dxa"/>
            <w:vMerge/>
            <w:tcMar>
              <w:top w:w="100" w:type="dxa"/>
              <w:left w:w="100" w:type="dxa"/>
              <w:bottom w:w="100" w:type="dxa"/>
              <w:right w:w="100" w:type="dxa"/>
            </w:tcMar>
          </w:tcPr>
          <w:p w14:paraId="683B0342" w14:textId="18E949E0" w:rsidR="008E056F" w:rsidRPr="00CD1206" w:rsidRDefault="008E056F" w:rsidP="56040D54">
            <w:pPr>
              <w:spacing w:after="0" w:line="240" w:lineRule="auto"/>
              <w:jc w:val="left"/>
              <w:rPr>
                <w:rFonts w:cs="Calibri"/>
                <w:sz w:val="20"/>
                <w:szCs w:val="20"/>
                <w:lang w:val="fr-BE"/>
              </w:rPr>
            </w:pPr>
          </w:p>
        </w:tc>
        <w:tc>
          <w:tcPr>
            <w:tcW w:w="2607" w:type="dxa"/>
            <w:tcMar>
              <w:top w:w="100" w:type="dxa"/>
              <w:left w:w="100" w:type="dxa"/>
              <w:bottom w:w="100" w:type="dxa"/>
              <w:right w:w="100" w:type="dxa"/>
            </w:tcMar>
          </w:tcPr>
          <w:p w14:paraId="79D7C743" w14:textId="724726CD" w:rsidR="008E056F" w:rsidRPr="00CD1206" w:rsidRDefault="008E056F" w:rsidP="583153FD">
            <w:pPr>
              <w:spacing w:after="0" w:line="240" w:lineRule="auto"/>
              <w:rPr>
                <w:rFonts w:cs="Calibri"/>
                <w:i/>
                <w:iCs/>
                <w:sz w:val="20"/>
                <w:szCs w:val="20"/>
              </w:rPr>
            </w:pPr>
            <w:r w:rsidRPr="00CD1206">
              <w:rPr>
                <w:rFonts w:cs="Calibri"/>
                <w:i/>
                <w:iCs/>
                <w:sz w:val="20"/>
                <w:szCs w:val="20"/>
              </w:rPr>
              <w:t xml:space="preserve">Question 4 : </w:t>
            </w:r>
            <w:r w:rsidRPr="00CD1206">
              <w:rPr>
                <w:rFonts w:cs="Calibri"/>
                <w:sz w:val="20"/>
                <w:szCs w:val="20"/>
              </w:rPr>
              <w:t xml:space="preserve">Curiosity est un robot qui travaille de manière autonome. </w:t>
            </w:r>
            <w:r w:rsidRPr="00CD1206">
              <w:rPr>
                <w:rFonts w:cs="Calibri"/>
                <w:i/>
                <w:iCs/>
                <w:sz w:val="20"/>
                <w:szCs w:val="20"/>
              </w:rPr>
              <w:t>Vrai ou faux ?</w:t>
            </w:r>
          </w:p>
        </w:tc>
        <w:tc>
          <w:tcPr>
            <w:tcW w:w="3094" w:type="dxa"/>
          </w:tcPr>
          <w:p w14:paraId="42B8E660" w14:textId="0DEEA524" w:rsidR="008E056F" w:rsidRPr="00CD1206" w:rsidRDefault="008E056F" w:rsidP="583153FD">
            <w:pPr>
              <w:spacing w:after="0" w:line="240" w:lineRule="auto"/>
              <w:rPr>
                <w:rFonts w:cs="Calibri"/>
                <w:sz w:val="20"/>
                <w:szCs w:val="20"/>
              </w:rPr>
            </w:pPr>
            <w:r w:rsidRPr="00CD1206">
              <w:rPr>
                <w:rFonts w:cs="Calibri"/>
                <w:sz w:val="20"/>
                <w:szCs w:val="20"/>
              </w:rPr>
              <w:t xml:space="preserve">Comme pour les autres questions, l’élève doit sélectionner le passage adéquat à l’aide d’un outil de navigation. Il doit ensuite </w:t>
            </w:r>
            <w:r w:rsidR="00940BF1" w:rsidRPr="00CD1206">
              <w:rPr>
                <w:rFonts w:cs="Calibri"/>
                <w:sz w:val="20"/>
                <w:szCs w:val="20"/>
              </w:rPr>
              <w:t>inférer que la mention « </w:t>
            </w:r>
            <w:r w:rsidR="00856ED7" w:rsidRPr="00CD1206">
              <w:rPr>
                <w:rFonts w:cs="Calibri"/>
                <w:sz w:val="20"/>
                <w:szCs w:val="20"/>
              </w:rPr>
              <w:t>capable de</w:t>
            </w:r>
            <w:r w:rsidR="00940BF1" w:rsidRPr="00CD1206">
              <w:rPr>
                <w:rFonts w:cs="Calibri"/>
                <w:sz w:val="20"/>
                <w:szCs w:val="20"/>
              </w:rPr>
              <w:t xml:space="preserve"> travaille</w:t>
            </w:r>
            <w:r w:rsidR="00856ED7" w:rsidRPr="00CD1206">
              <w:rPr>
                <w:rFonts w:cs="Calibri"/>
                <w:sz w:val="20"/>
                <w:szCs w:val="20"/>
              </w:rPr>
              <w:t>r</w:t>
            </w:r>
            <w:r w:rsidR="00940BF1" w:rsidRPr="00CD1206">
              <w:rPr>
                <w:rFonts w:cs="Calibri"/>
                <w:sz w:val="20"/>
                <w:szCs w:val="20"/>
              </w:rPr>
              <w:t xml:space="preserve"> </w:t>
            </w:r>
            <w:r w:rsidR="00856ED7" w:rsidRPr="00CD1206">
              <w:rPr>
                <w:rFonts w:cs="Calibri"/>
                <w:sz w:val="20"/>
                <w:szCs w:val="20"/>
              </w:rPr>
              <w:t xml:space="preserve">tout </w:t>
            </w:r>
            <w:r w:rsidR="00940BF1" w:rsidRPr="00CD1206">
              <w:rPr>
                <w:rFonts w:cs="Calibri"/>
                <w:sz w:val="20"/>
                <w:szCs w:val="20"/>
              </w:rPr>
              <w:t xml:space="preserve">seul » dans le texte </w:t>
            </w:r>
            <w:r w:rsidR="00666F27" w:rsidRPr="00CD1206">
              <w:rPr>
                <w:rFonts w:cs="Calibri"/>
                <w:sz w:val="20"/>
                <w:szCs w:val="20"/>
              </w:rPr>
              <w:t>veut dire que le robot est autonome.</w:t>
            </w:r>
          </w:p>
        </w:tc>
        <w:tc>
          <w:tcPr>
            <w:tcW w:w="1702" w:type="dxa"/>
          </w:tcPr>
          <w:p w14:paraId="4FB388B0" w14:textId="238FF018" w:rsidR="00F203E5" w:rsidRPr="00CD1206" w:rsidRDefault="008E056F" w:rsidP="2D731A9F">
            <w:pPr>
              <w:spacing w:line="240" w:lineRule="auto"/>
              <w:rPr>
                <w:rFonts w:cs="Calibri"/>
                <w:sz w:val="20"/>
                <w:szCs w:val="20"/>
              </w:rPr>
            </w:pPr>
            <w:r w:rsidRPr="00CD1206">
              <w:rPr>
                <w:rFonts w:cs="Calibri"/>
                <w:sz w:val="20"/>
                <w:szCs w:val="20"/>
              </w:rPr>
              <w:t xml:space="preserve">Vrai </w:t>
            </w:r>
          </w:p>
          <w:p w14:paraId="2A1FA35B" w14:textId="03E3A813" w:rsidR="008E056F" w:rsidRPr="00CD1206" w:rsidRDefault="008E056F" w:rsidP="2D731A9F">
            <w:pPr>
              <w:spacing w:line="240" w:lineRule="auto"/>
              <w:rPr>
                <w:rFonts w:cs="Calibri"/>
                <w:sz w:val="20"/>
                <w:szCs w:val="20"/>
              </w:rPr>
            </w:pPr>
            <w:r w:rsidRPr="00CD1206">
              <w:rPr>
                <w:rFonts w:cs="Calibri"/>
                <w:sz w:val="20"/>
                <w:szCs w:val="20"/>
              </w:rPr>
              <w:t>(1 point)</w:t>
            </w:r>
          </w:p>
          <w:p w14:paraId="20A96B4C" w14:textId="5BCDED08" w:rsidR="008E056F" w:rsidRPr="00CD1206" w:rsidRDefault="008E056F" w:rsidP="2D731A9F">
            <w:pPr>
              <w:spacing w:line="240" w:lineRule="auto"/>
              <w:rPr>
                <w:rFonts w:cs="Calibri"/>
                <w:sz w:val="20"/>
                <w:szCs w:val="20"/>
              </w:rPr>
            </w:pPr>
          </w:p>
        </w:tc>
      </w:tr>
      <w:tr w:rsidR="00626CC8" w:rsidRPr="00CD1206" w14:paraId="10D4C113" w14:textId="77777777" w:rsidTr="19A6D5FF">
        <w:trPr>
          <w:trHeight w:val="900"/>
        </w:trPr>
        <w:tc>
          <w:tcPr>
            <w:tcW w:w="1665" w:type="dxa"/>
            <w:tcMar>
              <w:top w:w="100" w:type="dxa"/>
              <w:left w:w="100" w:type="dxa"/>
              <w:bottom w:w="100" w:type="dxa"/>
              <w:right w:w="100" w:type="dxa"/>
            </w:tcMar>
          </w:tcPr>
          <w:p w14:paraId="6A9FB8DA" w14:textId="73124409" w:rsidR="56040D54" w:rsidRPr="00CD1206" w:rsidRDefault="7E75CEC8" w:rsidP="008E056F">
            <w:pPr>
              <w:spacing w:after="0" w:line="240" w:lineRule="auto"/>
              <w:jc w:val="left"/>
              <w:rPr>
                <w:rFonts w:cs="Calibri"/>
                <w:sz w:val="20"/>
                <w:szCs w:val="20"/>
                <w:lang w:val="fr-BE"/>
              </w:rPr>
            </w:pPr>
            <w:r w:rsidRPr="19A6D5FF">
              <w:rPr>
                <w:rFonts w:cs="Calibri"/>
                <w:sz w:val="20"/>
                <w:szCs w:val="20"/>
                <w:lang w:val="fr-BE"/>
              </w:rPr>
              <w:t>Interpréter et intégrer des idées et des informations</w:t>
            </w:r>
          </w:p>
        </w:tc>
        <w:tc>
          <w:tcPr>
            <w:tcW w:w="2607" w:type="dxa"/>
            <w:tcMar>
              <w:top w:w="100" w:type="dxa"/>
              <w:left w:w="100" w:type="dxa"/>
              <w:bottom w:w="100" w:type="dxa"/>
              <w:right w:w="100" w:type="dxa"/>
            </w:tcMar>
          </w:tcPr>
          <w:p w14:paraId="05107AB6" w14:textId="268D4C7E" w:rsidR="00626CC8" w:rsidRPr="00CD1206" w:rsidRDefault="00626CC8" w:rsidP="005F76E2">
            <w:pPr>
              <w:spacing w:after="0" w:line="240" w:lineRule="auto"/>
              <w:rPr>
                <w:rFonts w:cs="Calibri"/>
                <w:i/>
                <w:iCs/>
                <w:sz w:val="20"/>
                <w:szCs w:val="20"/>
              </w:rPr>
            </w:pPr>
            <w:r w:rsidRPr="00CD1206">
              <w:rPr>
                <w:rFonts w:cs="Calibri"/>
                <w:i/>
                <w:iCs/>
                <w:sz w:val="20"/>
                <w:szCs w:val="20"/>
              </w:rPr>
              <w:t>Question 5 :</w:t>
            </w:r>
            <w:r w:rsidRPr="00CD1206">
              <w:rPr>
                <w:rFonts w:cs="Calibri"/>
                <w:sz w:val="20"/>
                <w:szCs w:val="20"/>
              </w:rPr>
              <w:t xml:space="preserve"> Pourquoi est-ce difficile d’organiser un voyage vers la planète rouge ? Donne deux raisons.</w:t>
            </w:r>
          </w:p>
        </w:tc>
        <w:tc>
          <w:tcPr>
            <w:tcW w:w="3094" w:type="dxa"/>
          </w:tcPr>
          <w:p w14:paraId="64404645" w14:textId="56303DC4" w:rsidR="00626CC8" w:rsidRPr="00CD1206" w:rsidRDefault="00B568AE" w:rsidP="005F76E2">
            <w:pPr>
              <w:spacing w:after="0" w:line="240" w:lineRule="auto"/>
              <w:rPr>
                <w:rFonts w:cs="Calibri"/>
                <w:sz w:val="20"/>
                <w:szCs w:val="20"/>
              </w:rPr>
            </w:pPr>
            <w:r w:rsidRPr="00CD1206">
              <w:rPr>
                <w:rFonts w:cs="Calibri"/>
                <w:sz w:val="20"/>
                <w:szCs w:val="20"/>
              </w:rPr>
              <w:t xml:space="preserve">Avant de répondre à cette question, l’élève doit </w:t>
            </w:r>
            <w:r w:rsidR="00C40B03" w:rsidRPr="00CD1206">
              <w:rPr>
                <w:rFonts w:cs="Calibri"/>
                <w:sz w:val="20"/>
                <w:szCs w:val="20"/>
              </w:rPr>
              <w:t xml:space="preserve">faire le lien entre « Planète rouge » et « Mars ». Il doit ensuite lire le paragraphe ciblé sur </w:t>
            </w:r>
            <w:r w:rsidR="00D77095" w:rsidRPr="00CD1206">
              <w:rPr>
                <w:rFonts w:cs="Calibri"/>
                <w:sz w:val="20"/>
                <w:szCs w:val="20"/>
              </w:rPr>
              <w:t xml:space="preserve">le « voyage vers Mars ». </w:t>
            </w:r>
            <w:r w:rsidR="00F44EE9" w:rsidRPr="00CD1206">
              <w:rPr>
                <w:rFonts w:cs="Calibri"/>
                <w:sz w:val="20"/>
                <w:szCs w:val="20"/>
              </w:rPr>
              <w:t xml:space="preserve">Lorsqu’il lit ce paragraphe, il doit alors </w:t>
            </w:r>
            <w:r w:rsidR="001E36C6" w:rsidRPr="00CD1206">
              <w:rPr>
                <w:rFonts w:cs="Calibri"/>
                <w:sz w:val="20"/>
                <w:szCs w:val="20"/>
              </w:rPr>
              <w:t xml:space="preserve">connecter plusieurs informations </w:t>
            </w:r>
            <w:r w:rsidR="000D5C0F" w:rsidRPr="00CD1206">
              <w:rPr>
                <w:rFonts w:cs="Calibri"/>
                <w:sz w:val="20"/>
                <w:szCs w:val="20"/>
              </w:rPr>
              <w:t>pour donner deux raisons.</w:t>
            </w:r>
          </w:p>
        </w:tc>
        <w:tc>
          <w:tcPr>
            <w:tcW w:w="1702" w:type="dxa"/>
          </w:tcPr>
          <w:p w14:paraId="64D62317" w14:textId="7FF77D42" w:rsidR="00F203E5" w:rsidRPr="00CD1206" w:rsidRDefault="77709623" w:rsidP="2D731A9F">
            <w:pPr>
              <w:spacing w:line="240" w:lineRule="auto"/>
              <w:rPr>
                <w:rFonts w:cs="Calibri"/>
                <w:sz w:val="20"/>
                <w:szCs w:val="20"/>
              </w:rPr>
            </w:pPr>
            <w:r w:rsidRPr="00CD1206">
              <w:rPr>
                <w:rFonts w:cs="Calibri"/>
                <w:sz w:val="20"/>
                <w:szCs w:val="20"/>
              </w:rPr>
              <w:t xml:space="preserve">2 raisons citées dans la liste de l’enquêteur </w:t>
            </w:r>
          </w:p>
          <w:p w14:paraId="6B8CBC53" w14:textId="060D09DE" w:rsidR="2D731A9F" w:rsidRPr="00CD1206" w:rsidRDefault="1D452272" w:rsidP="2D731A9F">
            <w:pPr>
              <w:spacing w:line="240" w:lineRule="auto"/>
              <w:rPr>
                <w:rFonts w:cs="Calibri"/>
                <w:sz w:val="20"/>
                <w:szCs w:val="20"/>
              </w:rPr>
            </w:pPr>
            <w:r w:rsidRPr="19A6D5FF">
              <w:rPr>
                <w:rFonts w:cs="Calibri"/>
                <w:sz w:val="20"/>
                <w:szCs w:val="20"/>
              </w:rPr>
              <w:t>(1 point par réponse, soit 2 points maximum)</w:t>
            </w:r>
          </w:p>
        </w:tc>
      </w:tr>
      <w:tr w:rsidR="005839D9" w:rsidRPr="00CD1206" w14:paraId="45270A1F" w14:textId="23B53DBD" w:rsidTr="19A6D5FF">
        <w:trPr>
          <w:trHeight w:val="300"/>
        </w:trPr>
        <w:tc>
          <w:tcPr>
            <w:tcW w:w="1665" w:type="dxa"/>
            <w:tcMar>
              <w:top w:w="100" w:type="dxa"/>
              <w:left w:w="100" w:type="dxa"/>
              <w:bottom w:w="100" w:type="dxa"/>
              <w:right w:w="100" w:type="dxa"/>
            </w:tcMar>
          </w:tcPr>
          <w:p w14:paraId="5015FE73" w14:textId="77777777" w:rsidR="005839D9" w:rsidRPr="00CD1206" w:rsidRDefault="476FFD4D" w:rsidP="0087094E">
            <w:pPr>
              <w:spacing w:after="0" w:line="240" w:lineRule="auto"/>
              <w:jc w:val="left"/>
              <w:rPr>
                <w:rFonts w:cs="Calibri"/>
                <w:sz w:val="20"/>
                <w:szCs w:val="20"/>
                <w:lang w:val="fr-BE"/>
              </w:rPr>
            </w:pPr>
            <w:r w:rsidRPr="36B02826">
              <w:rPr>
                <w:rFonts w:cs="Calibri"/>
                <w:sz w:val="20"/>
                <w:szCs w:val="20"/>
                <w:lang w:val="fr-BE"/>
              </w:rPr>
              <w:t>Évaluer et critiquer le contenu et les éléments textuels</w:t>
            </w:r>
          </w:p>
        </w:tc>
        <w:tc>
          <w:tcPr>
            <w:tcW w:w="2607" w:type="dxa"/>
            <w:tcMar>
              <w:top w:w="100" w:type="dxa"/>
              <w:left w:w="100" w:type="dxa"/>
              <w:bottom w:w="100" w:type="dxa"/>
              <w:right w:w="100" w:type="dxa"/>
            </w:tcMar>
          </w:tcPr>
          <w:p w14:paraId="76CF5671" w14:textId="77777777" w:rsidR="005839D9" w:rsidRPr="00CD1206" w:rsidRDefault="005839D9" w:rsidP="005F76E2">
            <w:pPr>
              <w:spacing w:after="0" w:line="240" w:lineRule="auto"/>
              <w:rPr>
                <w:rFonts w:cs="Calibri"/>
                <w:sz w:val="20"/>
                <w:szCs w:val="20"/>
              </w:rPr>
            </w:pPr>
            <w:r w:rsidRPr="00CD1206">
              <w:rPr>
                <w:rFonts w:cs="Calibri"/>
                <w:i/>
                <w:iCs/>
                <w:sz w:val="20"/>
                <w:szCs w:val="20"/>
              </w:rPr>
              <w:t xml:space="preserve">Question 6 : </w:t>
            </w:r>
            <w:r w:rsidRPr="00CD1206">
              <w:rPr>
                <w:rFonts w:cs="Calibri"/>
                <w:sz w:val="20"/>
                <w:szCs w:val="20"/>
              </w:rPr>
              <w:t>L’article que tu viens de lire est composé de paragraphes avec des sous-titres. Que t’expliquent-ils ?</w:t>
            </w:r>
          </w:p>
          <w:p w14:paraId="0B3436FF" w14:textId="77777777" w:rsidR="005839D9" w:rsidRPr="00CD1206" w:rsidRDefault="005839D9" w:rsidP="00E61CA3">
            <w:pPr>
              <w:pStyle w:val="Paragraphedeliste"/>
              <w:numPr>
                <w:ilvl w:val="0"/>
                <w:numId w:val="19"/>
              </w:numPr>
              <w:spacing w:after="0" w:line="240" w:lineRule="auto"/>
              <w:ind w:left="351"/>
              <w:jc w:val="left"/>
              <w:rPr>
                <w:rFonts w:cs="Calibri"/>
                <w:sz w:val="20"/>
                <w:szCs w:val="20"/>
              </w:rPr>
            </w:pPr>
            <w:r w:rsidRPr="00CD1206">
              <w:rPr>
                <w:rFonts w:cs="Calibri"/>
                <w:sz w:val="20"/>
                <w:szCs w:val="20"/>
              </w:rPr>
              <w:t>Les différents dangers à affronter sur la planète Mars.</w:t>
            </w:r>
          </w:p>
          <w:p w14:paraId="6D2E978C" w14:textId="77777777" w:rsidR="005839D9" w:rsidRPr="00CD1206" w:rsidRDefault="005839D9" w:rsidP="00E61CA3">
            <w:pPr>
              <w:pStyle w:val="Paragraphedeliste"/>
              <w:numPr>
                <w:ilvl w:val="0"/>
                <w:numId w:val="19"/>
              </w:numPr>
              <w:spacing w:after="0" w:line="240" w:lineRule="auto"/>
              <w:ind w:left="351"/>
              <w:jc w:val="left"/>
              <w:rPr>
                <w:rFonts w:cs="Calibri"/>
                <w:sz w:val="20"/>
                <w:szCs w:val="20"/>
              </w:rPr>
            </w:pPr>
            <w:r w:rsidRPr="00CD1206">
              <w:rPr>
                <w:rFonts w:cs="Calibri"/>
                <w:sz w:val="20"/>
                <w:szCs w:val="20"/>
              </w:rPr>
              <w:t>Les différentes informations sur la conquête de la planète Mars.</w:t>
            </w:r>
          </w:p>
          <w:p w14:paraId="2F78B791" w14:textId="77777777" w:rsidR="005839D9" w:rsidRPr="00CD1206" w:rsidRDefault="005839D9" w:rsidP="00E61CA3">
            <w:pPr>
              <w:pStyle w:val="Paragraphedeliste"/>
              <w:numPr>
                <w:ilvl w:val="0"/>
                <w:numId w:val="19"/>
              </w:numPr>
              <w:spacing w:after="0" w:line="240" w:lineRule="auto"/>
              <w:ind w:left="351"/>
              <w:jc w:val="left"/>
              <w:rPr>
                <w:rFonts w:cs="Calibri"/>
                <w:sz w:val="20"/>
                <w:szCs w:val="20"/>
              </w:rPr>
            </w:pPr>
            <w:r w:rsidRPr="00CD1206">
              <w:rPr>
                <w:rFonts w:cs="Calibri"/>
                <w:sz w:val="20"/>
                <w:szCs w:val="20"/>
              </w:rPr>
              <w:t>Les différentes croyances des humains concernant les Martiens.</w:t>
            </w:r>
          </w:p>
        </w:tc>
        <w:tc>
          <w:tcPr>
            <w:tcW w:w="3094" w:type="dxa"/>
          </w:tcPr>
          <w:p w14:paraId="7B0E3A39" w14:textId="27B94D8B" w:rsidR="005839D9" w:rsidRPr="00CD1206" w:rsidRDefault="5E86F847" w:rsidP="005F76E2">
            <w:pPr>
              <w:spacing w:after="0" w:line="240" w:lineRule="auto"/>
              <w:rPr>
                <w:rFonts w:cs="Calibri"/>
                <w:sz w:val="20"/>
                <w:szCs w:val="20"/>
              </w:rPr>
            </w:pPr>
            <w:r w:rsidRPr="36B02826">
              <w:rPr>
                <w:rFonts w:cs="Calibri"/>
                <w:sz w:val="20"/>
                <w:szCs w:val="20"/>
              </w:rPr>
              <w:t xml:space="preserve">Cette question demande </w:t>
            </w:r>
            <w:r w:rsidR="2B8E550B" w:rsidRPr="36B02826">
              <w:rPr>
                <w:rFonts w:cs="Calibri"/>
                <w:sz w:val="20"/>
                <w:szCs w:val="20"/>
              </w:rPr>
              <w:t xml:space="preserve">que l’élève </w:t>
            </w:r>
            <w:r w:rsidR="4C7FE6E5" w:rsidRPr="36B02826">
              <w:rPr>
                <w:rFonts w:cs="Calibri"/>
                <w:sz w:val="20"/>
                <w:szCs w:val="20"/>
              </w:rPr>
              <w:t xml:space="preserve">regarde le texte dans son ensemble pour </w:t>
            </w:r>
            <w:r w:rsidR="2B2FE10B" w:rsidRPr="36B02826">
              <w:rPr>
                <w:rFonts w:cs="Calibri"/>
                <w:sz w:val="20"/>
                <w:szCs w:val="20"/>
              </w:rPr>
              <w:t xml:space="preserve">donner </w:t>
            </w:r>
            <w:r w:rsidR="2B2FE10B" w:rsidRPr="006B68D4">
              <w:rPr>
                <w:rFonts w:cs="Calibri"/>
                <w:sz w:val="20"/>
                <w:szCs w:val="20"/>
              </w:rPr>
              <w:t>l’idée générale</w:t>
            </w:r>
            <w:r w:rsidR="725D7520" w:rsidRPr="006B68D4">
              <w:rPr>
                <w:rFonts w:cs="Calibri"/>
                <w:sz w:val="20"/>
                <w:szCs w:val="20"/>
              </w:rPr>
              <w:t>.</w:t>
            </w:r>
            <w:r w:rsidR="19D39AC1" w:rsidRPr="36B02826">
              <w:rPr>
                <w:rFonts w:cs="Calibri"/>
                <w:sz w:val="20"/>
                <w:szCs w:val="20"/>
              </w:rPr>
              <w:t xml:space="preserve"> Ceci lui demande aussi de mobiliser ses connaissances structurelles sur les sous-titres et leur composition. </w:t>
            </w:r>
          </w:p>
        </w:tc>
        <w:tc>
          <w:tcPr>
            <w:tcW w:w="1702" w:type="dxa"/>
          </w:tcPr>
          <w:p w14:paraId="3EAB3DA0" w14:textId="40D84D46" w:rsidR="00F203E5" w:rsidRPr="00CD1206" w:rsidRDefault="50430BBC" w:rsidP="2D731A9F">
            <w:pPr>
              <w:spacing w:line="240" w:lineRule="auto"/>
              <w:rPr>
                <w:rFonts w:cs="Calibri"/>
                <w:sz w:val="20"/>
                <w:szCs w:val="20"/>
              </w:rPr>
            </w:pPr>
            <w:r w:rsidRPr="00CD1206">
              <w:rPr>
                <w:rFonts w:cs="Calibri"/>
                <w:sz w:val="20"/>
                <w:szCs w:val="20"/>
              </w:rPr>
              <w:t xml:space="preserve">B </w:t>
            </w:r>
          </w:p>
          <w:p w14:paraId="46007759" w14:textId="6430C966" w:rsidR="2D731A9F" w:rsidRPr="00CD1206" w:rsidRDefault="50430BBC" w:rsidP="2D731A9F">
            <w:pPr>
              <w:spacing w:line="240" w:lineRule="auto"/>
              <w:rPr>
                <w:rFonts w:cs="Calibri"/>
                <w:sz w:val="20"/>
                <w:szCs w:val="20"/>
              </w:rPr>
            </w:pPr>
            <w:r w:rsidRPr="00CD1206">
              <w:rPr>
                <w:rFonts w:cs="Calibri"/>
                <w:sz w:val="20"/>
                <w:szCs w:val="20"/>
              </w:rPr>
              <w:t>(1 point)</w:t>
            </w:r>
          </w:p>
        </w:tc>
      </w:tr>
    </w:tbl>
    <w:p w14:paraId="6395768A" w14:textId="77777777" w:rsidR="003E1D86" w:rsidRDefault="003E1D86" w:rsidP="00B50D6A">
      <w:pPr>
        <w:rPr>
          <w:rFonts w:cs="Calibri"/>
          <w:szCs w:val="22"/>
        </w:rPr>
      </w:pPr>
    </w:p>
    <w:p w14:paraId="6B73995C" w14:textId="16E18D0F" w:rsidR="00FF77AF" w:rsidRPr="00D77BF0" w:rsidRDefault="00D77BF0" w:rsidP="00D77BF0">
      <w:pPr>
        <w:pStyle w:val="Titre2"/>
      </w:pPr>
      <w:r w:rsidRPr="00D77BF0">
        <w:t>3.</w:t>
      </w:r>
      <w:r w:rsidR="003357E0">
        <w:t>4</w:t>
      </w:r>
      <w:r w:rsidRPr="00D77BF0">
        <w:t>. Le</w:t>
      </w:r>
      <w:r w:rsidR="00381D2D">
        <w:t>s</w:t>
      </w:r>
      <w:r w:rsidRPr="00D77BF0">
        <w:t xml:space="preserve"> laboratoire</w:t>
      </w:r>
      <w:r w:rsidR="00381D2D">
        <w:t>s</w:t>
      </w:r>
      <w:r w:rsidRPr="00D77BF0">
        <w:t xml:space="preserve"> cognitif</w:t>
      </w:r>
      <w:r w:rsidR="00381D2D">
        <w:t>s</w:t>
      </w:r>
    </w:p>
    <w:p w14:paraId="74054D58" w14:textId="6FC5E338" w:rsidR="00785298" w:rsidRDefault="126D5451" w:rsidP="29E44FCF">
      <w:pPr>
        <w:rPr>
          <w:rFonts w:cs="Calibri"/>
        </w:rPr>
      </w:pPr>
      <w:r w:rsidRPr="2C545FC5">
        <w:rPr>
          <w:rFonts w:cs="Calibri"/>
        </w:rPr>
        <w:t>En parallèle d</w:t>
      </w:r>
      <w:r w:rsidR="4D4FAA90" w:rsidRPr="2C545FC5">
        <w:rPr>
          <w:rFonts w:cs="Calibri"/>
        </w:rPr>
        <w:t xml:space="preserve">u test cognitif, une série de questions permet </w:t>
      </w:r>
      <w:r w:rsidR="3E57F53B" w:rsidRPr="2C545FC5">
        <w:rPr>
          <w:rFonts w:cs="Calibri"/>
        </w:rPr>
        <w:t>de recueillir des informations sur l’aspect métacognitif du traitement du questionnaire par l’élèv</w:t>
      </w:r>
      <w:r w:rsidR="61815835" w:rsidRPr="2C545FC5">
        <w:rPr>
          <w:rFonts w:cs="Calibri"/>
        </w:rPr>
        <w:t>e.</w:t>
      </w:r>
      <w:r w:rsidR="4C78F420" w:rsidRPr="2C545FC5">
        <w:rPr>
          <w:rFonts w:cs="Calibri"/>
        </w:rPr>
        <w:t xml:space="preserve"> </w:t>
      </w:r>
      <w:r w:rsidR="3330197F" w:rsidRPr="2C545FC5">
        <w:rPr>
          <w:rFonts w:cs="Calibri"/>
        </w:rPr>
        <w:t xml:space="preserve">Cette démarche </w:t>
      </w:r>
      <w:r w:rsidR="46FFDFAA" w:rsidRPr="2C545FC5">
        <w:rPr>
          <w:rFonts w:cs="Calibri"/>
        </w:rPr>
        <w:t xml:space="preserve">s’inspire des protocoles verbaux de pensée à voix haute (Collins </w:t>
      </w:r>
      <w:r w:rsidR="13285E36" w:rsidRPr="2C545FC5">
        <w:rPr>
          <w:rFonts w:cs="Calibri"/>
        </w:rPr>
        <w:t>et al.</w:t>
      </w:r>
      <w:r w:rsidR="46FFDFAA" w:rsidRPr="2C545FC5">
        <w:rPr>
          <w:rFonts w:cs="Calibri"/>
        </w:rPr>
        <w:t xml:space="preserve">, 1977 ; </w:t>
      </w:r>
      <w:proofErr w:type="spellStart"/>
      <w:r w:rsidR="46FFDFAA" w:rsidRPr="2C545FC5">
        <w:rPr>
          <w:rFonts w:cs="Calibri"/>
        </w:rPr>
        <w:t>Trabasso</w:t>
      </w:r>
      <w:proofErr w:type="spellEnd"/>
      <w:r w:rsidR="46FFDFAA" w:rsidRPr="2C545FC5">
        <w:rPr>
          <w:rFonts w:cs="Calibri"/>
        </w:rPr>
        <w:t xml:space="preserve"> </w:t>
      </w:r>
      <w:r w:rsidR="00FD6B5D" w:rsidRPr="2C545FC5">
        <w:rPr>
          <w:rFonts w:cs="Calibri"/>
        </w:rPr>
        <w:t>&amp;</w:t>
      </w:r>
      <w:r w:rsidR="46FFDFAA" w:rsidRPr="2C545FC5">
        <w:rPr>
          <w:rFonts w:cs="Calibri"/>
        </w:rPr>
        <w:t xml:space="preserve"> </w:t>
      </w:r>
      <w:proofErr w:type="spellStart"/>
      <w:r w:rsidR="46FFDFAA" w:rsidRPr="2C545FC5">
        <w:rPr>
          <w:rFonts w:cs="Calibri"/>
        </w:rPr>
        <w:t>Magliano</w:t>
      </w:r>
      <w:proofErr w:type="spellEnd"/>
      <w:r w:rsidR="46FFDFAA" w:rsidRPr="2C545FC5">
        <w:rPr>
          <w:rFonts w:cs="Calibri"/>
        </w:rPr>
        <w:t xml:space="preserve">, 1996). </w:t>
      </w:r>
      <w:r w:rsidR="02C47132" w:rsidRPr="2C545FC5">
        <w:rPr>
          <w:rFonts w:cs="Calibri"/>
        </w:rPr>
        <w:t xml:space="preserve">Pour </w:t>
      </w:r>
      <w:r w:rsidR="6A39234E" w:rsidRPr="2C545FC5">
        <w:rPr>
          <w:rFonts w:cs="Calibri"/>
        </w:rPr>
        <w:t>c</w:t>
      </w:r>
      <w:r w:rsidR="02C47132" w:rsidRPr="2C545FC5">
        <w:rPr>
          <w:rFonts w:cs="Calibri"/>
        </w:rPr>
        <w:t xml:space="preserve">e faire, </w:t>
      </w:r>
      <w:r w:rsidR="46FFDFAA" w:rsidRPr="2C545FC5">
        <w:rPr>
          <w:rFonts w:cs="Calibri"/>
        </w:rPr>
        <w:t>l’enquêteur</w:t>
      </w:r>
      <w:r w:rsidR="58331E69" w:rsidRPr="2C545FC5">
        <w:rPr>
          <w:rFonts w:cs="Calibri"/>
        </w:rPr>
        <w:t xml:space="preserve"> </w:t>
      </w:r>
      <w:r w:rsidR="5F34FEBE" w:rsidRPr="2C545FC5">
        <w:rPr>
          <w:rFonts w:cs="Calibri"/>
        </w:rPr>
        <w:t>demand</w:t>
      </w:r>
      <w:r w:rsidR="20EB1795" w:rsidRPr="2C545FC5">
        <w:rPr>
          <w:rFonts w:cs="Calibri"/>
        </w:rPr>
        <w:t>e</w:t>
      </w:r>
      <w:r w:rsidR="5F34FEBE" w:rsidRPr="2C545FC5">
        <w:rPr>
          <w:rFonts w:cs="Calibri"/>
        </w:rPr>
        <w:t xml:space="preserve"> à l’élève de </w:t>
      </w:r>
      <w:r w:rsidR="15597E2D" w:rsidRPr="2C545FC5">
        <w:rPr>
          <w:rFonts w:cs="Calibri"/>
        </w:rPr>
        <w:t>justifier oralement sa réponse</w:t>
      </w:r>
      <w:r w:rsidR="03C57EA1" w:rsidRPr="2C545FC5">
        <w:rPr>
          <w:rFonts w:cs="Calibri"/>
        </w:rPr>
        <w:t xml:space="preserve"> en se servant du document. Il </w:t>
      </w:r>
      <w:r w:rsidR="3C196572" w:rsidRPr="2C545FC5">
        <w:rPr>
          <w:rFonts w:cs="Calibri"/>
        </w:rPr>
        <w:t>cherch</w:t>
      </w:r>
      <w:r w:rsidR="450260F3" w:rsidRPr="2C545FC5">
        <w:rPr>
          <w:rFonts w:cs="Calibri"/>
        </w:rPr>
        <w:t>e</w:t>
      </w:r>
      <w:r w:rsidR="3C196572" w:rsidRPr="2C545FC5">
        <w:rPr>
          <w:rFonts w:cs="Calibri"/>
        </w:rPr>
        <w:t xml:space="preserve"> aussi à </w:t>
      </w:r>
      <w:r w:rsidR="362B04E1" w:rsidRPr="2C545FC5">
        <w:rPr>
          <w:rFonts w:cs="Calibri"/>
        </w:rPr>
        <w:t>consigner les stratégies déclarées par les élèves ou observées durant la lecture.</w:t>
      </w:r>
      <w:r w:rsidR="390DA22E" w:rsidRPr="2C545FC5">
        <w:rPr>
          <w:rFonts w:cs="Calibri"/>
        </w:rPr>
        <w:t xml:space="preserve"> Entre les deux </w:t>
      </w:r>
      <w:r w:rsidR="3D7571DD" w:rsidRPr="2C545FC5">
        <w:rPr>
          <w:rFonts w:cs="Calibri"/>
        </w:rPr>
        <w:t>moments</w:t>
      </w:r>
      <w:r w:rsidR="390DA22E" w:rsidRPr="2C545FC5">
        <w:rPr>
          <w:rFonts w:cs="Calibri"/>
        </w:rPr>
        <w:t xml:space="preserve"> de passation du test, </w:t>
      </w:r>
      <w:r w:rsidR="03D53695" w:rsidRPr="2C545FC5">
        <w:rPr>
          <w:rFonts w:cs="Calibri"/>
        </w:rPr>
        <w:t>trois</w:t>
      </w:r>
      <w:r w:rsidR="390DA22E" w:rsidRPr="2C545FC5">
        <w:rPr>
          <w:rFonts w:cs="Calibri"/>
        </w:rPr>
        <w:t xml:space="preserve"> questions ont été ajoutées</w:t>
      </w:r>
      <w:r w:rsidR="3D7571DD" w:rsidRPr="2C545FC5">
        <w:rPr>
          <w:rFonts w:cs="Calibri"/>
        </w:rPr>
        <w:t>. L</w:t>
      </w:r>
      <w:r w:rsidR="47F59798" w:rsidRPr="2C545FC5">
        <w:rPr>
          <w:rFonts w:cs="Calibri"/>
        </w:rPr>
        <w:t>’utilisation déclarée et la connaissance du sommaire comme outil de structuration de la recherche</w:t>
      </w:r>
      <w:r w:rsidR="3D7571DD" w:rsidRPr="2C545FC5">
        <w:rPr>
          <w:rFonts w:cs="Calibri"/>
        </w:rPr>
        <w:t>, l</w:t>
      </w:r>
      <w:r w:rsidR="47F59798" w:rsidRPr="2C545FC5">
        <w:rPr>
          <w:rFonts w:cs="Calibri"/>
        </w:rPr>
        <w:t>a familiarité</w:t>
      </w:r>
      <w:r w:rsidR="786D9B0D" w:rsidRPr="2C545FC5">
        <w:rPr>
          <w:rFonts w:cs="Calibri"/>
        </w:rPr>
        <w:t xml:space="preserve"> et la difficulté</w:t>
      </w:r>
      <w:r w:rsidR="47F59798" w:rsidRPr="2C545FC5">
        <w:rPr>
          <w:rFonts w:cs="Calibri"/>
        </w:rPr>
        <w:t xml:space="preserve"> de</w:t>
      </w:r>
      <w:r w:rsidR="786D9B0D" w:rsidRPr="2C545FC5">
        <w:rPr>
          <w:rFonts w:cs="Calibri"/>
        </w:rPr>
        <w:t xml:space="preserve"> la tâche </w:t>
      </w:r>
      <w:r w:rsidR="7AA1516F" w:rsidRPr="2C545FC5">
        <w:rPr>
          <w:rFonts w:cs="Calibri"/>
        </w:rPr>
        <w:t>s</w:t>
      </w:r>
      <w:r w:rsidR="786D9B0D" w:rsidRPr="2C545FC5">
        <w:rPr>
          <w:rFonts w:cs="Calibri"/>
        </w:rPr>
        <w:t>ont interrogées auprès des élèves.</w:t>
      </w:r>
    </w:p>
    <w:p w14:paraId="212BAE25" w14:textId="77495621" w:rsidR="000F6958" w:rsidRPr="003124CF" w:rsidRDefault="2CC64318" w:rsidP="75E87503">
      <w:pPr>
        <w:pStyle w:val="Titre2"/>
        <w:rPr>
          <w:rFonts w:eastAsia="Calibri"/>
        </w:rPr>
      </w:pPr>
      <w:r w:rsidRPr="0FBB2ECB">
        <w:rPr>
          <w:rFonts w:eastAsia="Calibri"/>
        </w:rPr>
        <w:lastRenderedPageBreak/>
        <w:t>3.</w:t>
      </w:r>
      <w:r w:rsidR="32DDA218" w:rsidRPr="0FBB2ECB">
        <w:rPr>
          <w:rFonts w:eastAsia="Calibri"/>
        </w:rPr>
        <w:t>5</w:t>
      </w:r>
      <w:r w:rsidRPr="0FBB2ECB">
        <w:rPr>
          <w:rFonts w:eastAsia="Calibri"/>
        </w:rPr>
        <w:t xml:space="preserve">. </w:t>
      </w:r>
      <w:r w:rsidR="00D732EC">
        <w:rPr>
          <w:rFonts w:eastAsia="Calibri"/>
        </w:rPr>
        <w:t>Une</w:t>
      </w:r>
      <w:r w:rsidR="32DDA218" w:rsidRPr="0FBB2ECB">
        <w:rPr>
          <w:rFonts w:eastAsia="Calibri"/>
        </w:rPr>
        <w:t xml:space="preserve"> t</w:t>
      </w:r>
      <w:r w:rsidRPr="0FBB2ECB">
        <w:rPr>
          <w:rFonts w:eastAsia="Calibri"/>
        </w:rPr>
        <w:t>ypologie des stratégies utilisées par les élèves</w:t>
      </w:r>
      <w:r w:rsidR="0161AFB3" w:rsidRPr="0FBB2ECB">
        <w:rPr>
          <w:rFonts w:eastAsia="Calibri"/>
        </w:rPr>
        <w:t xml:space="preserve"> </w:t>
      </w:r>
      <w:r w:rsidR="0037163E">
        <w:rPr>
          <w:rFonts w:eastAsia="Calibri"/>
        </w:rPr>
        <w:t>comme outil d’analyse</w:t>
      </w:r>
    </w:p>
    <w:p w14:paraId="17AF55C7" w14:textId="247E8B78" w:rsidR="6EC1B5FE" w:rsidRPr="009E177B" w:rsidRDefault="75C7412D" w:rsidP="0FBB2ECB">
      <w:pPr>
        <w:spacing w:line="276" w:lineRule="auto"/>
        <w:rPr>
          <w:rFonts w:eastAsia="Calibri" w:cs="Calibri"/>
        </w:rPr>
      </w:pPr>
      <w:r w:rsidRPr="19A6D5FF">
        <w:rPr>
          <w:rFonts w:eastAsia="Calibri" w:cs="Calibri"/>
        </w:rPr>
        <w:t>Pour chaque question, l’enquêteur d</w:t>
      </w:r>
      <w:r w:rsidR="3AF5DFB0" w:rsidRPr="19A6D5FF">
        <w:rPr>
          <w:rFonts w:eastAsia="Calibri" w:cs="Calibri"/>
        </w:rPr>
        <w:t>o</w:t>
      </w:r>
      <w:r w:rsidRPr="19A6D5FF">
        <w:rPr>
          <w:rFonts w:eastAsia="Calibri" w:cs="Calibri"/>
        </w:rPr>
        <w:t xml:space="preserve">it identifier </w:t>
      </w:r>
      <w:r w:rsidR="4287AFFD" w:rsidRPr="19A6D5FF">
        <w:rPr>
          <w:rFonts w:eastAsia="Calibri" w:cs="Calibri"/>
        </w:rPr>
        <w:t>la</w:t>
      </w:r>
      <w:r w:rsidR="000E417F">
        <w:rPr>
          <w:rFonts w:eastAsia="Calibri" w:cs="Calibri"/>
        </w:rPr>
        <w:t xml:space="preserve"> </w:t>
      </w:r>
      <w:r w:rsidR="0001125E" w:rsidRPr="19A6D5FF">
        <w:rPr>
          <w:rFonts w:eastAsia="Calibri" w:cs="Calibri"/>
        </w:rPr>
        <w:t>(les)</w:t>
      </w:r>
      <w:r w:rsidR="4287AFFD" w:rsidRPr="19A6D5FF">
        <w:rPr>
          <w:rFonts w:eastAsia="Calibri" w:cs="Calibri"/>
        </w:rPr>
        <w:t xml:space="preserve"> stratégie</w:t>
      </w:r>
      <w:r w:rsidR="0001125E" w:rsidRPr="19A6D5FF">
        <w:rPr>
          <w:rFonts w:eastAsia="Calibri" w:cs="Calibri"/>
        </w:rPr>
        <w:t>(s)</w:t>
      </w:r>
      <w:r w:rsidR="4287AFFD" w:rsidRPr="19A6D5FF">
        <w:rPr>
          <w:rFonts w:eastAsia="Calibri" w:cs="Calibri"/>
        </w:rPr>
        <w:t xml:space="preserve"> utilisée</w:t>
      </w:r>
      <w:r w:rsidR="0001125E" w:rsidRPr="19A6D5FF">
        <w:rPr>
          <w:rFonts w:eastAsia="Calibri" w:cs="Calibri"/>
        </w:rPr>
        <w:t>(s)</w:t>
      </w:r>
      <w:r w:rsidR="4287AFFD" w:rsidRPr="19A6D5FF">
        <w:rPr>
          <w:rFonts w:eastAsia="Calibri" w:cs="Calibri"/>
        </w:rPr>
        <w:t xml:space="preserve"> par</w:t>
      </w:r>
      <w:r w:rsidRPr="19A6D5FF">
        <w:rPr>
          <w:rFonts w:eastAsia="Calibri" w:cs="Calibri"/>
        </w:rPr>
        <w:t xml:space="preserve"> l'élève </w:t>
      </w:r>
      <w:r w:rsidR="51310EFA" w:rsidRPr="19A6D5FF">
        <w:rPr>
          <w:rFonts w:eastAsia="Calibri" w:cs="Calibri"/>
        </w:rPr>
        <w:t xml:space="preserve">selon la typologie </w:t>
      </w:r>
      <w:r w:rsidR="00D157C3" w:rsidRPr="19A6D5FF">
        <w:rPr>
          <w:rFonts w:eastAsia="Calibri" w:cs="Calibri"/>
        </w:rPr>
        <w:t xml:space="preserve">de </w:t>
      </w:r>
      <w:r w:rsidR="002A2D40" w:rsidRPr="19A6D5FF">
        <w:rPr>
          <w:rFonts w:eastAsia="Calibri" w:cs="Calibri"/>
        </w:rPr>
        <w:t>Renaud</w:t>
      </w:r>
      <w:r w:rsidR="51310EFA" w:rsidRPr="19A6D5FF">
        <w:rPr>
          <w:rFonts w:eastAsia="Calibri" w:cs="Calibri"/>
        </w:rPr>
        <w:t xml:space="preserve"> </w:t>
      </w:r>
      <w:r w:rsidR="00D157C3" w:rsidRPr="19A6D5FF">
        <w:rPr>
          <w:rFonts w:eastAsia="Calibri" w:cs="Calibri"/>
        </w:rPr>
        <w:t>(</w:t>
      </w:r>
      <w:r w:rsidR="51310EFA" w:rsidRPr="19A6D5FF">
        <w:rPr>
          <w:rFonts w:eastAsia="Calibri" w:cs="Calibri"/>
        </w:rPr>
        <w:t>2020</w:t>
      </w:r>
      <w:r w:rsidR="25867262" w:rsidRPr="19A6D5FF">
        <w:rPr>
          <w:rFonts w:eastAsia="Calibri" w:cs="Calibri"/>
        </w:rPr>
        <w:t>a</w:t>
      </w:r>
      <w:r w:rsidR="51310EFA" w:rsidRPr="19A6D5FF">
        <w:rPr>
          <w:rFonts w:eastAsia="Calibri" w:cs="Calibri"/>
        </w:rPr>
        <w:t xml:space="preserve">) </w:t>
      </w:r>
      <w:r w:rsidR="00D157C3" w:rsidRPr="19A6D5FF">
        <w:rPr>
          <w:rFonts w:eastAsia="Calibri" w:cs="Calibri"/>
        </w:rPr>
        <w:t xml:space="preserve">décrite </w:t>
      </w:r>
      <w:r w:rsidR="51310EFA" w:rsidRPr="19A6D5FF">
        <w:rPr>
          <w:rFonts w:eastAsia="Calibri" w:cs="Calibri"/>
        </w:rPr>
        <w:t xml:space="preserve">ci-après (tableau </w:t>
      </w:r>
      <w:r w:rsidR="00971EB0" w:rsidRPr="19A6D5FF">
        <w:rPr>
          <w:rFonts w:eastAsia="Calibri" w:cs="Calibri"/>
        </w:rPr>
        <w:t>4</w:t>
      </w:r>
      <w:r w:rsidR="6CEE513E" w:rsidRPr="19A6D5FF">
        <w:rPr>
          <w:rFonts w:eastAsia="Calibri" w:cs="Calibri"/>
        </w:rPr>
        <w:t xml:space="preserve">). </w:t>
      </w:r>
    </w:p>
    <w:p w14:paraId="5CD20B4E" w14:textId="5ECF3B75" w:rsidR="6EC1B5FE" w:rsidRPr="009E177B" w:rsidRDefault="6CEE513E" w:rsidP="36B02826">
      <w:pPr>
        <w:pStyle w:val="Paragraphedeliste"/>
        <w:numPr>
          <w:ilvl w:val="0"/>
          <w:numId w:val="1"/>
        </w:numPr>
        <w:spacing w:line="276" w:lineRule="auto"/>
        <w:rPr>
          <w:rFonts w:eastAsia="Calibri" w:cs="Calibri"/>
        </w:rPr>
      </w:pPr>
      <w:r w:rsidRPr="36B02826">
        <w:rPr>
          <w:rFonts w:eastAsia="Calibri" w:cs="Calibri"/>
        </w:rPr>
        <w:t xml:space="preserve">Si </w:t>
      </w:r>
      <w:r w:rsidR="520B36D5" w:rsidRPr="36B02826">
        <w:rPr>
          <w:rFonts w:eastAsia="Calibri" w:cs="Calibri"/>
        </w:rPr>
        <w:t xml:space="preserve">l’élève </w:t>
      </w:r>
      <w:r w:rsidR="25BC5FC6" w:rsidRPr="36B02826">
        <w:rPr>
          <w:rFonts w:eastAsia="Calibri" w:cs="Calibri"/>
        </w:rPr>
        <w:t>se sert</w:t>
      </w:r>
      <w:r w:rsidR="520B36D5" w:rsidRPr="36B02826">
        <w:rPr>
          <w:rFonts w:eastAsia="Calibri" w:cs="Calibri"/>
        </w:rPr>
        <w:t xml:space="preserve"> de sa mémoire en se souvenant du passage du texte</w:t>
      </w:r>
      <w:r w:rsidR="19E5CEF8" w:rsidRPr="36B02826">
        <w:rPr>
          <w:rFonts w:eastAsia="Calibri" w:cs="Calibri"/>
        </w:rPr>
        <w:t xml:space="preserve"> où se situe </w:t>
      </w:r>
      <w:r w:rsidR="1944D949" w:rsidRPr="36B02826">
        <w:rPr>
          <w:rFonts w:eastAsia="Calibri" w:cs="Calibri"/>
        </w:rPr>
        <w:t xml:space="preserve">la réponse (qu’il ait ou non besoin de le relire </w:t>
      </w:r>
      <w:r w:rsidR="7E328A2B" w:rsidRPr="36B02826">
        <w:rPr>
          <w:rFonts w:eastAsia="Calibri" w:cs="Calibri"/>
        </w:rPr>
        <w:t>et/ou qu’il sache ou non où ce passage se situe dans le texte), l’enquêteur encod</w:t>
      </w:r>
      <w:r w:rsidR="1A95CE90" w:rsidRPr="36B02826">
        <w:rPr>
          <w:rFonts w:eastAsia="Calibri" w:cs="Calibri"/>
        </w:rPr>
        <w:t>e</w:t>
      </w:r>
      <w:r w:rsidR="7E328A2B" w:rsidRPr="36B02826">
        <w:rPr>
          <w:rFonts w:eastAsia="Calibri" w:cs="Calibri"/>
        </w:rPr>
        <w:t xml:space="preserve"> </w:t>
      </w:r>
      <w:r w:rsidR="001432A9" w:rsidRPr="36B02826">
        <w:rPr>
          <w:rFonts w:eastAsia="Calibri" w:cs="Calibri"/>
        </w:rPr>
        <w:t>« </w:t>
      </w:r>
      <w:r w:rsidR="203CC320" w:rsidRPr="36B02826">
        <w:rPr>
          <w:rFonts w:eastAsia="Calibri" w:cs="Calibri"/>
        </w:rPr>
        <w:t>A. Se souvenir du texte</w:t>
      </w:r>
      <w:r w:rsidR="001432A9" w:rsidRPr="36B02826">
        <w:rPr>
          <w:rFonts w:eastAsia="Calibri" w:cs="Calibri"/>
        </w:rPr>
        <w:t> »</w:t>
      </w:r>
      <w:r w:rsidR="203CC320" w:rsidRPr="36B02826">
        <w:rPr>
          <w:rFonts w:eastAsia="Calibri" w:cs="Calibri"/>
        </w:rPr>
        <w:t>.</w:t>
      </w:r>
    </w:p>
    <w:p w14:paraId="7DF0CB13" w14:textId="101499FE" w:rsidR="6EC1B5FE" w:rsidRPr="009E177B" w:rsidRDefault="203CC320" w:rsidP="36B02826">
      <w:pPr>
        <w:pStyle w:val="Paragraphedeliste"/>
        <w:numPr>
          <w:ilvl w:val="0"/>
          <w:numId w:val="1"/>
        </w:numPr>
        <w:spacing w:line="276" w:lineRule="auto"/>
        <w:rPr>
          <w:rFonts w:eastAsia="Calibri" w:cs="Calibri"/>
        </w:rPr>
      </w:pPr>
      <w:r w:rsidRPr="36B02826">
        <w:rPr>
          <w:rFonts w:eastAsia="Calibri" w:cs="Calibri"/>
        </w:rPr>
        <w:t>Si l’élève</w:t>
      </w:r>
      <w:r w:rsidR="0E6536AD" w:rsidRPr="36B02826">
        <w:rPr>
          <w:rFonts w:eastAsia="Calibri" w:cs="Calibri"/>
        </w:rPr>
        <w:t xml:space="preserve"> </w:t>
      </w:r>
      <w:r w:rsidR="7CD7132F" w:rsidRPr="36B02826">
        <w:rPr>
          <w:rFonts w:eastAsia="Calibri" w:cs="Calibri"/>
        </w:rPr>
        <w:t>relit</w:t>
      </w:r>
      <w:r w:rsidR="0E6536AD" w:rsidRPr="36B02826">
        <w:rPr>
          <w:rFonts w:eastAsia="Calibri" w:cs="Calibri"/>
        </w:rPr>
        <w:t xml:space="preserve"> </w:t>
      </w:r>
      <w:r w:rsidR="62A09883" w:rsidRPr="36B02826">
        <w:rPr>
          <w:rFonts w:eastAsia="Calibri" w:cs="Calibri"/>
        </w:rPr>
        <w:t xml:space="preserve">le documentaire depuis le début ou s’il </w:t>
      </w:r>
      <w:r w:rsidR="596E002E" w:rsidRPr="36B02826">
        <w:rPr>
          <w:rFonts w:eastAsia="Calibri" w:cs="Calibri"/>
        </w:rPr>
        <w:t>relit</w:t>
      </w:r>
      <w:r w:rsidR="518BB040" w:rsidRPr="36B02826">
        <w:rPr>
          <w:rFonts w:eastAsia="Calibri" w:cs="Calibri"/>
        </w:rPr>
        <w:t xml:space="preserve"> depuis un passage du texte</w:t>
      </w:r>
      <w:r w:rsidR="43A712BC" w:rsidRPr="36B02826">
        <w:rPr>
          <w:rFonts w:eastAsia="Calibri" w:cs="Calibri"/>
        </w:rPr>
        <w:t xml:space="preserve"> (qu’il ait ou non prélevé des informations), l’enquêteur encod</w:t>
      </w:r>
      <w:r w:rsidR="788BC3DF" w:rsidRPr="36B02826">
        <w:rPr>
          <w:rFonts w:eastAsia="Calibri" w:cs="Calibri"/>
        </w:rPr>
        <w:t>e</w:t>
      </w:r>
      <w:r w:rsidR="43A712BC" w:rsidRPr="36B02826">
        <w:rPr>
          <w:rFonts w:eastAsia="Calibri" w:cs="Calibri"/>
        </w:rPr>
        <w:t xml:space="preserve"> </w:t>
      </w:r>
      <w:r w:rsidR="001432A9" w:rsidRPr="36B02826">
        <w:rPr>
          <w:rFonts w:eastAsia="Calibri" w:cs="Calibri"/>
        </w:rPr>
        <w:t>« </w:t>
      </w:r>
      <w:r w:rsidR="43A712BC" w:rsidRPr="36B02826">
        <w:rPr>
          <w:rFonts w:eastAsia="Calibri" w:cs="Calibri"/>
        </w:rPr>
        <w:t xml:space="preserve">B. </w:t>
      </w:r>
      <w:r w:rsidR="41A07F9C" w:rsidRPr="36B02826">
        <w:rPr>
          <w:rFonts w:eastAsia="Calibri" w:cs="Calibri"/>
        </w:rPr>
        <w:t>Relir</w:t>
      </w:r>
      <w:r w:rsidR="43A712BC" w:rsidRPr="36B02826">
        <w:rPr>
          <w:rFonts w:eastAsia="Calibri" w:cs="Calibri"/>
        </w:rPr>
        <w:t>e</w:t>
      </w:r>
      <w:r w:rsidR="001432A9" w:rsidRPr="36B02826">
        <w:rPr>
          <w:rFonts w:eastAsia="Calibri" w:cs="Calibri"/>
        </w:rPr>
        <w:t> »</w:t>
      </w:r>
      <w:r w:rsidR="43A712BC" w:rsidRPr="36B02826">
        <w:rPr>
          <w:rFonts w:eastAsia="Calibri" w:cs="Calibri"/>
        </w:rPr>
        <w:t>.</w:t>
      </w:r>
    </w:p>
    <w:p w14:paraId="68C7D785" w14:textId="51D4441D" w:rsidR="6EC1B5FE" w:rsidRPr="009E177B" w:rsidRDefault="5AE24108" w:rsidP="36B02826">
      <w:pPr>
        <w:pStyle w:val="Paragraphedeliste"/>
        <w:numPr>
          <w:ilvl w:val="0"/>
          <w:numId w:val="1"/>
        </w:numPr>
        <w:spacing w:line="276" w:lineRule="auto"/>
        <w:rPr>
          <w:rFonts w:eastAsia="Calibri" w:cs="Calibri"/>
        </w:rPr>
      </w:pPr>
      <w:r w:rsidRPr="36B02826">
        <w:rPr>
          <w:rFonts w:eastAsia="Calibri" w:cs="Calibri"/>
        </w:rPr>
        <w:t>Si l’élève effectu</w:t>
      </w:r>
      <w:r w:rsidR="51E1B29B" w:rsidRPr="36B02826">
        <w:rPr>
          <w:rFonts w:eastAsia="Calibri" w:cs="Calibri"/>
        </w:rPr>
        <w:t>e</w:t>
      </w:r>
      <w:r w:rsidRPr="36B02826">
        <w:rPr>
          <w:rFonts w:eastAsia="Calibri" w:cs="Calibri"/>
        </w:rPr>
        <w:t xml:space="preserve"> une recherche lexicale, c’est-à-dire recherch</w:t>
      </w:r>
      <w:r w:rsidR="7D642B3A" w:rsidRPr="36B02826">
        <w:rPr>
          <w:rFonts w:eastAsia="Calibri" w:cs="Calibri"/>
        </w:rPr>
        <w:t>e</w:t>
      </w:r>
      <w:r w:rsidRPr="36B02826">
        <w:rPr>
          <w:rFonts w:eastAsia="Calibri" w:cs="Calibri"/>
        </w:rPr>
        <w:t xml:space="preserve"> un mot (ou un groupe de mots) spécifique </w:t>
      </w:r>
      <w:r w:rsidR="15D00246" w:rsidRPr="36B02826">
        <w:rPr>
          <w:rFonts w:eastAsia="Calibri" w:cs="Calibri"/>
        </w:rPr>
        <w:t>sélectionné dans la question (à partir du dé</w:t>
      </w:r>
      <w:r w:rsidR="793A0C3D" w:rsidRPr="36B02826">
        <w:rPr>
          <w:rFonts w:eastAsia="Calibri" w:cs="Calibri"/>
        </w:rPr>
        <w:t xml:space="preserve">but du texte ou </w:t>
      </w:r>
      <w:r w:rsidR="15D00246" w:rsidRPr="36B02826">
        <w:rPr>
          <w:rFonts w:eastAsia="Calibri" w:cs="Calibri"/>
        </w:rPr>
        <w:t xml:space="preserve">depuis </w:t>
      </w:r>
      <w:r w:rsidR="57498B7E" w:rsidRPr="36B02826">
        <w:rPr>
          <w:rFonts w:eastAsia="Calibri" w:cs="Calibri"/>
        </w:rPr>
        <w:t>un passage du texte)</w:t>
      </w:r>
      <w:r w:rsidR="15D00246" w:rsidRPr="36B02826">
        <w:rPr>
          <w:rFonts w:eastAsia="Calibri" w:cs="Calibri"/>
        </w:rPr>
        <w:t>, l’enquêteur encod</w:t>
      </w:r>
      <w:r w:rsidR="03F0C9E4" w:rsidRPr="36B02826">
        <w:rPr>
          <w:rFonts w:eastAsia="Calibri" w:cs="Calibri"/>
        </w:rPr>
        <w:t>e</w:t>
      </w:r>
      <w:r w:rsidR="15D00246" w:rsidRPr="36B02826">
        <w:rPr>
          <w:rFonts w:eastAsia="Calibri" w:cs="Calibri"/>
        </w:rPr>
        <w:t xml:space="preserve"> </w:t>
      </w:r>
      <w:r w:rsidR="001432A9" w:rsidRPr="36B02826">
        <w:rPr>
          <w:rFonts w:eastAsia="Calibri" w:cs="Calibri"/>
        </w:rPr>
        <w:t>« </w:t>
      </w:r>
      <w:r w:rsidR="15D00246" w:rsidRPr="36B02826">
        <w:rPr>
          <w:rFonts w:eastAsia="Calibri" w:cs="Calibri"/>
        </w:rPr>
        <w:t>C. Rechercher un mot (ou un groupe de mots)</w:t>
      </w:r>
      <w:r w:rsidR="001432A9" w:rsidRPr="36B02826">
        <w:rPr>
          <w:rFonts w:eastAsia="Calibri" w:cs="Calibri"/>
        </w:rPr>
        <w:t> »</w:t>
      </w:r>
      <w:r w:rsidR="15D00246" w:rsidRPr="36B02826">
        <w:rPr>
          <w:rFonts w:eastAsia="Calibri" w:cs="Calibri"/>
        </w:rPr>
        <w:t>.</w:t>
      </w:r>
    </w:p>
    <w:p w14:paraId="422F3583" w14:textId="17C4CE1D" w:rsidR="6EC1B5FE" w:rsidRPr="009E177B" w:rsidRDefault="0AB591E2" w:rsidP="36B02826">
      <w:pPr>
        <w:pStyle w:val="Paragraphedeliste"/>
        <w:numPr>
          <w:ilvl w:val="0"/>
          <w:numId w:val="1"/>
        </w:numPr>
        <w:spacing w:line="276" w:lineRule="auto"/>
        <w:rPr>
          <w:rFonts w:eastAsia="Calibri" w:cs="Calibri"/>
        </w:rPr>
      </w:pPr>
      <w:r w:rsidRPr="36B02826">
        <w:rPr>
          <w:rFonts w:eastAsia="Calibri" w:cs="Calibri"/>
        </w:rPr>
        <w:t xml:space="preserve">Si l’élève </w:t>
      </w:r>
      <w:r w:rsidR="7A3DBD27" w:rsidRPr="36B02826">
        <w:rPr>
          <w:rFonts w:eastAsia="Calibri" w:cs="Calibri"/>
        </w:rPr>
        <w:t>se sert</w:t>
      </w:r>
      <w:r w:rsidRPr="36B02826">
        <w:rPr>
          <w:rFonts w:eastAsia="Calibri" w:cs="Calibri"/>
        </w:rPr>
        <w:t xml:space="preserve"> de ses connaissances personnelles</w:t>
      </w:r>
      <w:r w:rsidR="5C536CF2" w:rsidRPr="36B02826">
        <w:rPr>
          <w:rFonts w:eastAsia="Calibri" w:cs="Calibri"/>
        </w:rPr>
        <w:t>, c’est-à-dire de ce qu’il pense savoir sur le sujet (qu’il vérifi</w:t>
      </w:r>
      <w:r w:rsidR="76A3067C" w:rsidRPr="36B02826">
        <w:rPr>
          <w:rFonts w:eastAsia="Calibri" w:cs="Calibri"/>
        </w:rPr>
        <w:t>e ou non</w:t>
      </w:r>
      <w:r w:rsidR="5C536CF2" w:rsidRPr="36B02826">
        <w:rPr>
          <w:rFonts w:eastAsia="Calibri" w:cs="Calibri"/>
        </w:rPr>
        <w:t xml:space="preserve"> ses connaissances dans le texte), l’enquêteur encod</w:t>
      </w:r>
      <w:r w:rsidR="68FA9D5A" w:rsidRPr="36B02826">
        <w:rPr>
          <w:rFonts w:eastAsia="Calibri" w:cs="Calibri"/>
        </w:rPr>
        <w:t>e</w:t>
      </w:r>
      <w:r w:rsidR="5C536CF2" w:rsidRPr="36B02826">
        <w:rPr>
          <w:rFonts w:eastAsia="Calibri" w:cs="Calibri"/>
        </w:rPr>
        <w:t xml:space="preserve"> </w:t>
      </w:r>
      <w:r w:rsidR="001432A9" w:rsidRPr="36B02826">
        <w:rPr>
          <w:rFonts w:eastAsia="Calibri" w:cs="Calibri"/>
        </w:rPr>
        <w:t>« </w:t>
      </w:r>
      <w:r w:rsidR="5C536CF2" w:rsidRPr="36B02826">
        <w:rPr>
          <w:rFonts w:eastAsia="Calibri" w:cs="Calibri"/>
        </w:rPr>
        <w:t>D. Se servir de ses connaissances personnelles</w:t>
      </w:r>
      <w:r w:rsidR="001432A9" w:rsidRPr="36B02826">
        <w:rPr>
          <w:rFonts w:eastAsia="Calibri" w:cs="Calibri"/>
        </w:rPr>
        <w:t> »</w:t>
      </w:r>
      <w:r w:rsidR="5C536CF2" w:rsidRPr="36B02826">
        <w:rPr>
          <w:rFonts w:eastAsia="Calibri" w:cs="Calibri"/>
        </w:rPr>
        <w:t>.</w:t>
      </w:r>
      <w:r w:rsidR="3D0A210D" w:rsidRPr="36B02826">
        <w:rPr>
          <w:rFonts w:eastAsia="Calibri" w:cs="Calibri"/>
        </w:rPr>
        <w:t xml:space="preserve"> </w:t>
      </w:r>
    </w:p>
    <w:p w14:paraId="55AD33C6" w14:textId="53F5AF67" w:rsidR="6EC1B5FE" w:rsidRPr="009E177B" w:rsidRDefault="5C536CF2" w:rsidP="36B02826">
      <w:pPr>
        <w:pStyle w:val="Paragraphedeliste"/>
        <w:numPr>
          <w:ilvl w:val="0"/>
          <w:numId w:val="1"/>
        </w:numPr>
        <w:spacing w:line="276" w:lineRule="auto"/>
        <w:rPr>
          <w:rFonts w:eastAsia="Calibri" w:cs="Calibri"/>
        </w:rPr>
      </w:pPr>
      <w:r w:rsidRPr="36B02826">
        <w:rPr>
          <w:rFonts w:eastAsia="Calibri" w:cs="Calibri"/>
        </w:rPr>
        <w:t xml:space="preserve">Si l’élève </w:t>
      </w:r>
      <w:r w:rsidR="7D973215" w:rsidRPr="36B02826">
        <w:rPr>
          <w:rFonts w:eastAsia="Calibri" w:cs="Calibri"/>
        </w:rPr>
        <w:t>se sert</w:t>
      </w:r>
      <w:r w:rsidRPr="36B02826">
        <w:rPr>
          <w:rFonts w:eastAsia="Calibri" w:cs="Calibri"/>
        </w:rPr>
        <w:t xml:space="preserve"> des images du documentaire</w:t>
      </w:r>
      <w:r w:rsidR="04C144DC" w:rsidRPr="36B02826">
        <w:rPr>
          <w:rFonts w:eastAsia="Calibri" w:cs="Calibri"/>
        </w:rPr>
        <w:t>, avec ou sans la complémentarité de lecture de la légende, l’enquêteur encod</w:t>
      </w:r>
      <w:r w:rsidR="0EB4DCAE" w:rsidRPr="36B02826">
        <w:rPr>
          <w:rFonts w:eastAsia="Calibri" w:cs="Calibri"/>
        </w:rPr>
        <w:t>e</w:t>
      </w:r>
      <w:r w:rsidR="04C144DC" w:rsidRPr="36B02826">
        <w:rPr>
          <w:rFonts w:eastAsia="Calibri" w:cs="Calibri"/>
        </w:rPr>
        <w:t xml:space="preserve"> </w:t>
      </w:r>
      <w:r w:rsidR="001432A9" w:rsidRPr="36B02826">
        <w:rPr>
          <w:rFonts w:eastAsia="Calibri" w:cs="Calibri"/>
        </w:rPr>
        <w:t>« </w:t>
      </w:r>
      <w:r w:rsidR="04C144DC" w:rsidRPr="36B02826">
        <w:rPr>
          <w:rFonts w:eastAsia="Calibri" w:cs="Calibri"/>
        </w:rPr>
        <w:t>E. Se s</w:t>
      </w:r>
      <w:r w:rsidR="20793B4B" w:rsidRPr="36B02826">
        <w:rPr>
          <w:rFonts w:eastAsia="Calibri" w:cs="Calibri"/>
        </w:rPr>
        <w:t>ervir des imag</w:t>
      </w:r>
      <w:r w:rsidR="04C144DC" w:rsidRPr="36B02826">
        <w:rPr>
          <w:rFonts w:eastAsia="Calibri" w:cs="Calibri"/>
        </w:rPr>
        <w:t>e</w:t>
      </w:r>
      <w:r w:rsidR="4DA36FF6" w:rsidRPr="36B02826">
        <w:rPr>
          <w:rFonts w:eastAsia="Calibri" w:cs="Calibri"/>
        </w:rPr>
        <w:t>s</w:t>
      </w:r>
      <w:r w:rsidR="001432A9" w:rsidRPr="36B02826">
        <w:rPr>
          <w:rFonts w:eastAsia="Calibri" w:cs="Calibri"/>
        </w:rPr>
        <w:t> »</w:t>
      </w:r>
      <w:r w:rsidR="04C144DC" w:rsidRPr="36B02826">
        <w:rPr>
          <w:rFonts w:eastAsia="Calibri" w:cs="Calibri"/>
        </w:rPr>
        <w:t>.</w:t>
      </w:r>
    </w:p>
    <w:p w14:paraId="269BEF23" w14:textId="7A2D02AF" w:rsidR="73128A3A" w:rsidRDefault="0E6536AD" w:rsidP="36B02826">
      <w:pPr>
        <w:jc w:val="center"/>
        <w:rPr>
          <w:rFonts w:eastAsia="Calibri" w:cs="Calibri"/>
          <w:i/>
          <w:iCs/>
          <w:color w:val="000000" w:themeColor="text1"/>
          <w:sz w:val="20"/>
          <w:szCs w:val="20"/>
        </w:rPr>
      </w:pPr>
      <w:r w:rsidRPr="00CB4BE8">
        <w:rPr>
          <w:rFonts w:eastAsia="Calibri" w:cs="Calibri"/>
          <w:i/>
          <w:iCs/>
          <w:color w:val="000000" w:themeColor="text1"/>
          <w:sz w:val="20"/>
          <w:szCs w:val="20"/>
        </w:rPr>
        <w:t xml:space="preserve">Tableau </w:t>
      </w:r>
      <w:r w:rsidR="00971EB0" w:rsidRPr="00CB4BE8">
        <w:rPr>
          <w:rFonts w:eastAsia="Calibri" w:cs="Calibri"/>
          <w:i/>
          <w:iCs/>
          <w:color w:val="000000" w:themeColor="text1"/>
          <w:sz w:val="20"/>
          <w:szCs w:val="20"/>
        </w:rPr>
        <w:t>4</w:t>
      </w:r>
      <w:r w:rsidRPr="00CB4BE8">
        <w:rPr>
          <w:rFonts w:eastAsia="Calibri" w:cs="Calibri"/>
          <w:i/>
          <w:iCs/>
          <w:color w:val="000000" w:themeColor="text1"/>
          <w:sz w:val="20"/>
          <w:szCs w:val="20"/>
        </w:rPr>
        <w:t xml:space="preserve"> : </w:t>
      </w:r>
      <w:r w:rsidR="00B3051A" w:rsidRPr="00CB4BE8">
        <w:rPr>
          <w:rFonts w:eastAsia="Calibri" w:cs="Calibri"/>
          <w:i/>
          <w:iCs/>
          <w:color w:val="000000" w:themeColor="text1"/>
          <w:sz w:val="20"/>
          <w:szCs w:val="20"/>
        </w:rPr>
        <w:t>typologie des </w:t>
      </w:r>
      <w:r w:rsidR="2D4FF549" w:rsidRPr="00CB4BE8">
        <w:rPr>
          <w:rFonts w:eastAsia="Calibri" w:cs="Calibri"/>
          <w:i/>
          <w:iCs/>
          <w:color w:val="000000" w:themeColor="text1"/>
          <w:sz w:val="20"/>
          <w:szCs w:val="20"/>
        </w:rPr>
        <w:t>5</w:t>
      </w:r>
      <w:r w:rsidR="00B3051A" w:rsidRPr="00CB4BE8">
        <w:rPr>
          <w:rFonts w:eastAsia="Calibri" w:cs="Calibri"/>
          <w:i/>
          <w:iCs/>
          <w:color w:val="000000" w:themeColor="text1"/>
          <w:sz w:val="20"/>
          <w:szCs w:val="20"/>
        </w:rPr>
        <w:t xml:space="preserve"> </w:t>
      </w:r>
      <w:r w:rsidRPr="00CB4BE8">
        <w:rPr>
          <w:rFonts w:eastAsia="Calibri" w:cs="Calibri"/>
          <w:i/>
          <w:iCs/>
          <w:color w:val="000000" w:themeColor="text1"/>
          <w:sz w:val="20"/>
          <w:szCs w:val="20"/>
        </w:rPr>
        <w:t xml:space="preserve">stratégies pour </w:t>
      </w:r>
      <w:r w:rsidR="2181DB7B" w:rsidRPr="00CB4BE8">
        <w:rPr>
          <w:rFonts w:eastAsia="Calibri" w:cs="Calibri"/>
          <w:i/>
          <w:iCs/>
          <w:color w:val="000000" w:themeColor="text1"/>
          <w:sz w:val="20"/>
          <w:szCs w:val="20"/>
        </w:rPr>
        <w:t xml:space="preserve">rechercher des informations dans un </w:t>
      </w:r>
      <w:r w:rsidR="01F3671C" w:rsidRPr="00CB4BE8">
        <w:rPr>
          <w:rFonts w:eastAsia="Calibri" w:cs="Calibri"/>
          <w:i/>
          <w:iCs/>
          <w:color w:val="000000" w:themeColor="text1"/>
          <w:sz w:val="20"/>
          <w:szCs w:val="20"/>
        </w:rPr>
        <w:t>article d’encyclopédie en ligne</w:t>
      </w:r>
    </w:p>
    <w:p w14:paraId="74EB3B7C" w14:textId="46415A7D" w:rsidR="00AF224A" w:rsidRPr="004A3DD7" w:rsidRDefault="00793426" w:rsidP="004A3DD7">
      <w:pPr>
        <w:jc w:val="center"/>
        <w:rPr>
          <w:rFonts w:eastAsia="Calibri" w:cs="Calibri"/>
          <w:i/>
          <w:iCs/>
          <w:color w:val="000000" w:themeColor="text1"/>
          <w:sz w:val="20"/>
          <w:szCs w:val="20"/>
        </w:rPr>
      </w:pPr>
      <w:r w:rsidRPr="00793426">
        <w:rPr>
          <w:rFonts w:eastAsia="Calibri" w:cs="Calibri"/>
          <w:i/>
          <w:iCs/>
          <w:noProof/>
          <w:color w:val="000000" w:themeColor="text1"/>
          <w:sz w:val="20"/>
          <w:szCs w:val="20"/>
        </w:rPr>
        <w:drawing>
          <wp:inline distT="0" distB="0" distL="0" distR="0" wp14:anchorId="5439576F" wp14:editId="6117516E">
            <wp:extent cx="2806810" cy="1029036"/>
            <wp:effectExtent l="0" t="0" r="0" b="0"/>
            <wp:docPr id="100734190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41903" name="Image 1" descr="Une image contenant texte, capture d’écran, Police, ligne&#10;&#10;Le contenu généré par l’IA peut être incorrect."/>
                    <pic:cNvPicPr/>
                  </pic:nvPicPr>
                  <pic:blipFill>
                    <a:blip r:embed="rId14"/>
                    <a:stretch>
                      <a:fillRect/>
                    </a:stretch>
                  </pic:blipFill>
                  <pic:spPr>
                    <a:xfrm>
                      <a:off x="0" y="0"/>
                      <a:ext cx="2824068" cy="1035363"/>
                    </a:xfrm>
                    <a:prstGeom prst="rect">
                      <a:avLst/>
                    </a:prstGeom>
                  </pic:spPr>
                </pic:pic>
              </a:graphicData>
            </a:graphic>
          </wp:inline>
        </w:drawing>
      </w:r>
    </w:p>
    <w:p w14:paraId="4226CFDA" w14:textId="01987272" w:rsidR="2785680C" w:rsidRPr="004E5595" w:rsidRDefault="00BF8CD6" w:rsidP="001467AC">
      <w:pPr>
        <w:spacing w:before="120" w:line="276" w:lineRule="auto"/>
        <w:rPr>
          <w:rFonts w:eastAsia="Calibri" w:cs="Calibri"/>
        </w:rPr>
      </w:pPr>
      <w:r w:rsidRPr="36B02826">
        <w:rPr>
          <w:rFonts w:eastAsia="Calibri" w:cs="Calibri"/>
        </w:rPr>
        <w:t>Afin d’affiner notre prise d’informations, les enquêteurs d</w:t>
      </w:r>
      <w:r w:rsidR="49A4CF82" w:rsidRPr="36B02826">
        <w:rPr>
          <w:rFonts w:eastAsia="Calibri" w:cs="Calibri"/>
        </w:rPr>
        <w:t>oiv</w:t>
      </w:r>
      <w:r w:rsidRPr="36B02826">
        <w:rPr>
          <w:rFonts w:eastAsia="Calibri" w:cs="Calibri"/>
        </w:rPr>
        <w:t xml:space="preserve">ent aussi </w:t>
      </w:r>
      <w:r w:rsidR="2F4EE420" w:rsidRPr="36B02826">
        <w:rPr>
          <w:rFonts w:eastAsia="Calibri" w:cs="Calibri"/>
        </w:rPr>
        <w:t>cocher</w:t>
      </w:r>
      <w:r w:rsidRPr="36B02826">
        <w:rPr>
          <w:rFonts w:eastAsia="Calibri" w:cs="Calibri"/>
        </w:rPr>
        <w:t xml:space="preserve"> pour chaque question</w:t>
      </w:r>
      <w:r w:rsidR="0BFDD64E" w:rsidRPr="36B02826">
        <w:rPr>
          <w:rFonts w:eastAsia="Calibri" w:cs="Calibri"/>
        </w:rPr>
        <w:t xml:space="preserve"> </w:t>
      </w:r>
      <w:r w:rsidRPr="36B02826">
        <w:rPr>
          <w:rFonts w:eastAsia="Calibri" w:cs="Calibri"/>
        </w:rPr>
        <w:t>si l’élève utilis</w:t>
      </w:r>
      <w:r w:rsidR="1350C960" w:rsidRPr="36B02826">
        <w:rPr>
          <w:rFonts w:eastAsia="Calibri" w:cs="Calibri"/>
        </w:rPr>
        <w:t>e</w:t>
      </w:r>
      <w:r w:rsidRPr="36B02826">
        <w:rPr>
          <w:rFonts w:eastAsia="Calibri" w:cs="Calibri"/>
        </w:rPr>
        <w:t xml:space="preserve">, ou non, le sommaire de l’article </w:t>
      </w:r>
      <w:proofErr w:type="spellStart"/>
      <w:r w:rsidRPr="36B02826">
        <w:rPr>
          <w:rFonts w:eastAsia="Calibri" w:cs="Calibri"/>
        </w:rPr>
        <w:t>Vikidia</w:t>
      </w:r>
      <w:proofErr w:type="spellEnd"/>
      <w:r w:rsidRPr="36B02826">
        <w:rPr>
          <w:rFonts w:eastAsia="Calibri" w:cs="Calibri"/>
        </w:rPr>
        <w:t xml:space="preserve">, </w:t>
      </w:r>
      <w:r w:rsidR="5AF65744" w:rsidRPr="36B02826">
        <w:rPr>
          <w:rFonts w:eastAsia="Calibri" w:cs="Calibri"/>
        </w:rPr>
        <w:t>le défilement du texte de l’article à l’aide de la souris</w:t>
      </w:r>
      <w:r w:rsidR="75D426AF" w:rsidRPr="36B02826">
        <w:rPr>
          <w:rFonts w:eastAsia="Calibri" w:cs="Calibri"/>
        </w:rPr>
        <w:t xml:space="preserve"> </w:t>
      </w:r>
      <w:r w:rsidR="5AF65744" w:rsidRPr="36B02826">
        <w:rPr>
          <w:rFonts w:eastAsia="Calibri" w:cs="Calibri"/>
        </w:rPr>
        <w:t>et</w:t>
      </w:r>
      <w:r w:rsidR="484CE06F" w:rsidRPr="36B02826">
        <w:rPr>
          <w:rFonts w:eastAsia="Calibri" w:cs="Calibri"/>
        </w:rPr>
        <w:t>,</w:t>
      </w:r>
      <w:r w:rsidR="5AF65744" w:rsidRPr="36B02826">
        <w:rPr>
          <w:rFonts w:eastAsia="Calibri" w:cs="Calibri"/>
        </w:rPr>
        <w:t xml:space="preserve"> enfin, si l’élève lit à partir d’un passage du texte (paragraphe)</w:t>
      </w:r>
      <w:r w:rsidR="42F71F0E" w:rsidRPr="36B02826">
        <w:rPr>
          <w:rFonts w:eastAsia="Calibri" w:cs="Calibri"/>
        </w:rPr>
        <w:t xml:space="preserve">. Ces éléments visent à différencier une lecture linéaire et intégrale du texte </w:t>
      </w:r>
      <w:r w:rsidR="7BF00F30" w:rsidRPr="36B02826">
        <w:rPr>
          <w:rFonts w:eastAsia="Calibri" w:cs="Calibri"/>
        </w:rPr>
        <w:t>d'</w:t>
      </w:r>
      <w:r w:rsidR="42F71F0E" w:rsidRPr="36B02826">
        <w:rPr>
          <w:rFonts w:eastAsia="Calibri" w:cs="Calibri"/>
        </w:rPr>
        <w:t>une lecture sélective</w:t>
      </w:r>
      <w:r w:rsidR="1EE36C45" w:rsidRPr="36B02826">
        <w:rPr>
          <w:rFonts w:eastAsia="Calibri" w:cs="Calibri"/>
        </w:rPr>
        <w:t>,</w:t>
      </w:r>
      <w:r w:rsidR="3D7571DD" w:rsidRPr="36B02826">
        <w:rPr>
          <w:rFonts w:eastAsia="Calibri" w:cs="Calibri"/>
        </w:rPr>
        <w:t xml:space="preserve"> plus pertinente dans une visée informative</w:t>
      </w:r>
      <w:r w:rsidR="42F71F0E" w:rsidRPr="36B02826">
        <w:rPr>
          <w:rFonts w:eastAsia="Calibri" w:cs="Calibri"/>
        </w:rPr>
        <w:t>.</w:t>
      </w:r>
    </w:p>
    <w:p w14:paraId="23935949" w14:textId="1A48A516" w:rsidR="000F6958" w:rsidRPr="003124CF" w:rsidRDefault="000F6958" w:rsidP="000F6958">
      <w:pPr>
        <w:pStyle w:val="Titre1"/>
        <w:rPr>
          <w:rFonts w:eastAsia="Calibri"/>
        </w:rPr>
      </w:pPr>
      <w:r w:rsidRPr="36B02826">
        <w:rPr>
          <w:rFonts w:eastAsia="Calibri"/>
        </w:rPr>
        <w:t xml:space="preserve">4. </w:t>
      </w:r>
      <w:r w:rsidR="00CF1871" w:rsidRPr="36B02826">
        <w:rPr>
          <w:rFonts w:eastAsia="Calibri"/>
        </w:rPr>
        <w:t>Q</w:t>
      </w:r>
      <w:r w:rsidR="00715C52" w:rsidRPr="36B02826">
        <w:rPr>
          <w:rFonts w:eastAsia="Calibri"/>
        </w:rPr>
        <w:t xml:space="preserve">uelles stratégies les élèves de 9-11 ans utilisent-ils </w:t>
      </w:r>
      <w:r w:rsidR="70A8D00F" w:rsidRPr="00F703FF">
        <w:rPr>
          <w:rFonts w:eastAsia="Calibri"/>
        </w:rPr>
        <w:t>pour extraire de l’information d’un article encyclopédique en ligne</w:t>
      </w:r>
      <w:r w:rsidR="00715C52" w:rsidRPr="36B02826">
        <w:rPr>
          <w:rFonts w:eastAsia="Calibri"/>
        </w:rPr>
        <w:t> ?</w:t>
      </w:r>
    </w:p>
    <w:p w14:paraId="66D515D7" w14:textId="6B42CA7B" w:rsidR="000F6958" w:rsidRDefault="00CF1871">
      <w:pPr>
        <w:rPr>
          <w:rFonts w:cs="Calibri"/>
          <w:lang w:val="fr"/>
        </w:rPr>
      </w:pPr>
      <w:r w:rsidRPr="36B02826">
        <w:rPr>
          <w:rFonts w:cs="Calibri"/>
          <w:lang w:val="fr"/>
        </w:rPr>
        <w:t>La</w:t>
      </w:r>
      <w:r w:rsidR="000F6958" w:rsidRPr="36B02826">
        <w:rPr>
          <w:rFonts w:cs="Calibri"/>
          <w:lang w:val="fr"/>
        </w:rPr>
        <w:t xml:space="preserve"> présentation des résultats </w:t>
      </w:r>
      <w:r w:rsidRPr="36B02826">
        <w:rPr>
          <w:rFonts w:cs="Calibri"/>
          <w:lang w:val="fr"/>
        </w:rPr>
        <w:t xml:space="preserve">est scindée </w:t>
      </w:r>
      <w:r w:rsidR="000F6958" w:rsidRPr="36B02826">
        <w:rPr>
          <w:rFonts w:cs="Calibri"/>
          <w:lang w:val="fr"/>
        </w:rPr>
        <w:t>en deux temps</w:t>
      </w:r>
      <w:r w:rsidR="00961E9F" w:rsidRPr="36B02826">
        <w:rPr>
          <w:rFonts w:cs="Calibri"/>
          <w:lang w:val="fr"/>
        </w:rPr>
        <w:t> </w:t>
      </w:r>
      <w:r w:rsidR="000F6958" w:rsidRPr="36B02826">
        <w:rPr>
          <w:rFonts w:cs="Calibri"/>
          <w:lang w:val="fr"/>
        </w:rPr>
        <w:t>: tout d’abord, nous reviendrons sur les résultats au test cognitif</w:t>
      </w:r>
      <w:r w:rsidR="00715C52" w:rsidRPr="36B02826">
        <w:rPr>
          <w:rFonts w:cs="Calibri"/>
          <w:lang w:val="fr"/>
        </w:rPr>
        <w:t xml:space="preserve"> pour caractériser les performances des élèves de notre échantillon</w:t>
      </w:r>
      <w:r w:rsidR="000F6958" w:rsidRPr="36B02826">
        <w:rPr>
          <w:rFonts w:cs="Calibri"/>
          <w:lang w:val="fr"/>
        </w:rPr>
        <w:t xml:space="preserve">. Ensuite, nous procéderons à une analyse plus qualitative en comparant les stratégies employées </w:t>
      </w:r>
      <w:r w:rsidR="00E13876">
        <w:rPr>
          <w:rFonts w:cs="Calibri"/>
          <w:lang w:val="fr"/>
        </w:rPr>
        <w:t xml:space="preserve">les </w:t>
      </w:r>
      <w:r w:rsidR="000F6958" w:rsidRPr="36B02826">
        <w:rPr>
          <w:rFonts w:cs="Calibri"/>
          <w:lang w:val="fr"/>
        </w:rPr>
        <w:t xml:space="preserve">élèves </w:t>
      </w:r>
      <w:r w:rsidR="00715C52" w:rsidRPr="36B02826">
        <w:rPr>
          <w:rFonts w:cs="Calibri"/>
          <w:lang w:val="fr"/>
        </w:rPr>
        <w:t xml:space="preserve">pour </w:t>
      </w:r>
      <w:r w:rsidR="000F6958" w:rsidRPr="36B02826">
        <w:rPr>
          <w:rFonts w:cs="Calibri"/>
          <w:lang w:val="fr"/>
        </w:rPr>
        <w:t>voir s</w:t>
      </w:r>
      <w:r w:rsidR="00715C52" w:rsidRPr="36B02826">
        <w:rPr>
          <w:rFonts w:cs="Calibri"/>
          <w:lang w:val="fr"/>
        </w:rPr>
        <w:t>i</w:t>
      </w:r>
      <w:r w:rsidR="000F6958" w:rsidRPr="36B02826">
        <w:rPr>
          <w:rFonts w:cs="Calibri"/>
          <w:lang w:val="fr"/>
        </w:rPr>
        <w:t xml:space="preserve"> </w:t>
      </w:r>
      <w:r w:rsidR="00715C52" w:rsidRPr="36B02826">
        <w:rPr>
          <w:rFonts w:cs="Calibri"/>
          <w:lang w:val="fr"/>
        </w:rPr>
        <w:t>elles</w:t>
      </w:r>
      <w:r w:rsidR="000F6958" w:rsidRPr="36B02826">
        <w:rPr>
          <w:rFonts w:cs="Calibri"/>
          <w:lang w:val="fr"/>
        </w:rPr>
        <w:t xml:space="preserve"> diffèrent</w:t>
      </w:r>
      <w:r w:rsidR="00715C52" w:rsidRPr="36B02826">
        <w:rPr>
          <w:rFonts w:cs="Calibri"/>
          <w:lang w:val="fr"/>
        </w:rPr>
        <w:t xml:space="preserve"> </w:t>
      </w:r>
      <w:r w:rsidR="16624350" w:rsidRPr="36B02826">
        <w:rPr>
          <w:rFonts w:cs="Calibri"/>
          <w:lang w:val="fr"/>
        </w:rPr>
        <w:t>en fonction de</w:t>
      </w:r>
      <w:r w:rsidR="00E13876">
        <w:rPr>
          <w:rFonts w:cs="Calibri"/>
          <w:lang w:val="fr"/>
        </w:rPr>
        <w:t xml:space="preserve"> leurs</w:t>
      </w:r>
      <w:r w:rsidR="16624350" w:rsidRPr="36B02826">
        <w:rPr>
          <w:rFonts w:cs="Calibri"/>
          <w:lang w:val="fr"/>
        </w:rPr>
        <w:t xml:space="preserve"> performances (score)</w:t>
      </w:r>
      <w:r w:rsidR="00AD49C0">
        <w:rPr>
          <w:rFonts w:cs="Calibri"/>
          <w:lang w:val="fr"/>
        </w:rPr>
        <w:t xml:space="preserve"> au test</w:t>
      </w:r>
      <w:r w:rsidR="000F6958" w:rsidRPr="36B02826">
        <w:rPr>
          <w:rFonts w:cs="Calibri"/>
          <w:lang w:val="fr"/>
        </w:rPr>
        <w:t>.</w:t>
      </w:r>
      <w:r w:rsidR="00715C52" w:rsidRPr="36B02826">
        <w:rPr>
          <w:rFonts w:cs="Calibri"/>
          <w:lang w:val="fr"/>
        </w:rPr>
        <w:t xml:space="preserve"> La similarité avec les stratégies décrites dans les modèles cognitifs de lecteurs experts sera aussi explorée.</w:t>
      </w:r>
    </w:p>
    <w:p w14:paraId="17B3CE85" w14:textId="1C0EC15B" w:rsidR="000F6958" w:rsidRPr="003124CF" w:rsidRDefault="000F6958" w:rsidP="000F6958">
      <w:pPr>
        <w:pStyle w:val="Titre2"/>
        <w:rPr>
          <w:rFonts w:eastAsia="Calibri"/>
        </w:rPr>
      </w:pPr>
      <w:r w:rsidRPr="003124CF">
        <w:rPr>
          <w:rFonts w:eastAsia="Calibri"/>
        </w:rPr>
        <w:t xml:space="preserve">4.1. Les </w:t>
      </w:r>
      <w:r w:rsidR="00715C52">
        <w:rPr>
          <w:rFonts w:eastAsia="Calibri"/>
        </w:rPr>
        <w:t>performances des élèves au test de lecture documentaire en ligne</w:t>
      </w:r>
    </w:p>
    <w:p w14:paraId="43A614F2" w14:textId="16E1F962" w:rsidR="000F6958" w:rsidRPr="00265DDC" w:rsidRDefault="185EE8AA" w:rsidP="00F503AB">
      <w:pPr>
        <w:spacing w:before="120" w:line="278" w:lineRule="auto"/>
        <w:rPr>
          <w:rFonts w:cs="Calibri"/>
          <w:lang w:val="fr"/>
        </w:rPr>
      </w:pPr>
      <w:r w:rsidRPr="36B02826">
        <w:rPr>
          <w:rFonts w:cs="Calibri"/>
          <w:lang w:val="fr"/>
        </w:rPr>
        <w:t xml:space="preserve">Nous avons défini les performances des élèves en comptabilisant leur nombre de points </w:t>
      </w:r>
      <w:r w:rsidR="00715C52" w:rsidRPr="36B02826">
        <w:rPr>
          <w:rFonts w:cs="Calibri"/>
          <w:lang w:val="fr"/>
        </w:rPr>
        <w:t xml:space="preserve">compris entre </w:t>
      </w:r>
      <w:r w:rsidRPr="36B02826">
        <w:rPr>
          <w:rFonts w:cs="Calibri"/>
          <w:lang w:val="fr"/>
        </w:rPr>
        <w:t>0</w:t>
      </w:r>
      <w:r w:rsidR="6A708870" w:rsidRPr="36B02826">
        <w:rPr>
          <w:rFonts w:cs="Calibri"/>
          <w:lang w:val="fr"/>
        </w:rPr>
        <w:t xml:space="preserve"> </w:t>
      </w:r>
      <w:r w:rsidR="00715C52" w:rsidRPr="36B02826">
        <w:rPr>
          <w:rFonts w:cs="Calibri"/>
          <w:lang w:val="fr"/>
        </w:rPr>
        <w:t xml:space="preserve">et </w:t>
      </w:r>
      <w:r w:rsidR="00CE0C8A" w:rsidRPr="36B02826">
        <w:rPr>
          <w:rFonts w:cs="Calibri"/>
          <w:lang w:val="fr"/>
        </w:rPr>
        <w:t>8</w:t>
      </w:r>
      <w:r w:rsidR="6A708870" w:rsidRPr="36B02826">
        <w:rPr>
          <w:rFonts w:cs="Calibri"/>
          <w:lang w:val="fr"/>
        </w:rPr>
        <w:t xml:space="preserve"> p</w:t>
      </w:r>
      <w:r w:rsidRPr="36B02826">
        <w:rPr>
          <w:rFonts w:cs="Calibri"/>
          <w:lang w:val="fr"/>
        </w:rPr>
        <w:t>oints</w:t>
      </w:r>
      <w:r w:rsidR="002D371D" w:rsidRPr="36B02826">
        <w:rPr>
          <w:rFonts w:cs="Calibri"/>
          <w:lang w:val="fr"/>
        </w:rPr>
        <w:t>,</w:t>
      </w:r>
      <w:r w:rsidRPr="36B02826">
        <w:rPr>
          <w:rFonts w:cs="Calibri"/>
          <w:lang w:val="fr"/>
        </w:rPr>
        <w:t xml:space="preserve"> conformément au barème du test</w:t>
      </w:r>
      <w:r w:rsidR="002D371D" w:rsidRPr="36B02826">
        <w:rPr>
          <w:rFonts w:cs="Calibri"/>
          <w:lang w:val="fr"/>
        </w:rPr>
        <w:t>. N</w:t>
      </w:r>
      <w:r w:rsidRPr="36B02826">
        <w:rPr>
          <w:rFonts w:cs="Calibri"/>
          <w:lang w:val="fr"/>
        </w:rPr>
        <w:t xml:space="preserve">ous les avons </w:t>
      </w:r>
      <w:r w:rsidR="002D371D" w:rsidRPr="36B02826">
        <w:rPr>
          <w:rFonts w:cs="Calibri"/>
          <w:lang w:val="fr"/>
        </w:rPr>
        <w:t xml:space="preserve">ensuite </w:t>
      </w:r>
      <w:r w:rsidRPr="36B02826">
        <w:rPr>
          <w:rFonts w:cs="Calibri"/>
          <w:lang w:val="fr"/>
        </w:rPr>
        <w:t>répartis en trois groupes</w:t>
      </w:r>
      <w:r w:rsidR="002D371D" w:rsidRPr="36B02826">
        <w:rPr>
          <w:rFonts w:cs="Calibri"/>
          <w:lang w:val="fr"/>
        </w:rPr>
        <w:t xml:space="preserve"> </w:t>
      </w:r>
      <w:r w:rsidR="23FDC7EA" w:rsidRPr="36B02826">
        <w:rPr>
          <w:rFonts w:cs="Calibri"/>
          <w:lang w:val="fr"/>
        </w:rPr>
        <w:t xml:space="preserve">(faible, moyen, élevé) </w:t>
      </w:r>
      <w:r w:rsidR="002D371D" w:rsidRPr="36B02826">
        <w:rPr>
          <w:rFonts w:cs="Calibri"/>
          <w:lang w:val="fr"/>
        </w:rPr>
        <w:t>exprimant leur niveau de performance</w:t>
      </w:r>
      <w:r w:rsidR="00961E9F" w:rsidRPr="36B02826">
        <w:rPr>
          <w:rFonts w:cs="Calibri"/>
          <w:lang w:val="fr"/>
        </w:rPr>
        <w:t> </w:t>
      </w:r>
      <w:r w:rsidRPr="36B02826">
        <w:rPr>
          <w:rFonts w:cs="Calibri"/>
          <w:lang w:val="fr"/>
        </w:rPr>
        <w:t xml:space="preserve">(tableau </w:t>
      </w:r>
      <w:r w:rsidR="00971EB0" w:rsidRPr="36B02826">
        <w:rPr>
          <w:rFonts w:cs="Calibri"/>
          <w:lang w:val="fr"/>
        </w:rPr>
        <w:t>5</w:t>
      </w:r>
      <w:r w:rsidRPr="36B02826">
        <w:rPr>
          <w:rFonts w:cs="Calibri"/>
          <w:lang w:val="fr"/>
        </w:rPr>
        <w:t>).</w:t>
      </w:r>
    </w:p>
    <w:p w14:paraId="616F1D08" w14:textId="3DE7E931" w:rsidR="000F6958" w:rsidRDefault="000F6958" w:rsidP="000F6958">
      <w:pPr>
        <w:jc w:val="center"/>
        <w:rPr>
          <w:rFonts w:eastAsia="Calibri" w:cs="Calibri"/>
          <w:i/>
          <w:iCs/>
          <w:color w:val="000000" w:themeColor="text1"/>
          <w:sz w:val="20"/>
          <w:szCs w:val="20"/>
        </w:rPr>
      </w:pPr>
      <w:r w:rsidRPr="004A3DD7">
        <w:rPr>
          <w:rFonts w:eastAsia="Calibri" w:cs="Calibri"/>
          <w:i/>
          <w:iCs/>
          <w:color w:val="000000" w:themeColor="text1"/>
          <w:sz w:val="20"/>
          <w:szCs w:val="20"/>
        </w:rPr>
        <w:t xml:space="preserve">Tableau </w:t>
      </w:r>
      <w:r w:rsidR="00971EB0" w:rsidRPr="004A3DD7">
        <w:rPr>
          <w:rFonts w:eastAsia="Calibri" w:cs="Calibri"/>
          <w:i/>
          <w:iCs/>
          <w:color w:val="000000" w:themeColor="text1"/>
          <w:sz w:val="20"/>
          <w:szCs w:val="20"/>
        </w:rPr>
        <w:t>5</w:t>
      </w:r>
      <w:r w:rsidRPr="004A3DD7">
        <w:rPr>
          <w:rFonts w:eastAsia="Calibri" w:cs="Calibri"/>
          <w:i/>
          <w:iCs/>
          <w:color w:val="000000" w:themeColor="text1"/>
          <w:sz w:val="20"/>
          <w:szCs w:val="20"/>
        </w:rPr>
        <w:t xml:space="preserve"> : répartition des élèves selon leur </w:t>
      </w:r>
      <w:r w:rsidR="00100A42" w:rsidRPr="004A3DD7">
        <w:rPr>
          <w:rFonts w:eastAsia="Calibri" w:cs="Calibri"/>
          <w:i/>
          <w:iCs/>
          <w:color w:val="000000" w:themeColor="text1"/>
          <w:sz w:val="20"/>
          <w:szCs w:val="20"/>
        </w:rPr>
        <w:t xml:space="preserve">niveau de </w:t>
      </w:r>
      <w:r w:rsidRPr="004A3DD7">
        <w:rPr>
          <w:rFonts w:eastAsia="Calibri" w:cs="Calibri"/>
          <w:i/>
          <w:iCs/>
          <w:color w:val="000000" w:themeColor="text1"/>
          <w:sz w:val="20"/>
          <w:szCs w:val="20"/>
        </w:rPr>
        <w:t>performance au test</w:t>
      </w:r>
    </w:p>
    <w:p w14:paraId="6E2F8776" w14:textId="530EDA2F" w:rsidR="002F0B90" w:rsidRPr="004A3DD7" w:rsidRDefault="002F0B90" w:rsidP="000F6958">
      <w:pPr>
        <w:jc w:val="center"/>
        <w:rPr>
          <w:rFonts w:eastAsia="Calibri" w:cs="Calibri"/>
          <w:i/>
          <w:iCs/>
          <w:color w:val="000000" w:themeColor="text1"/>
          <w:sz w:val="20"/>
          <w:szCs w:val="20"/>
        </w:rPr>
      </w:pPr>
      <w:r>
        <w:rPr>
          <w:rFonts w:eastAsia="Calibri" w:cs="Calibri"/>
          <w:i/>
          <w:iCs/>
          <w:noProof/>
          <w:color w:val="000000" w:themeColor="text1"/>
          <w:sz w:val="20"/>
          <w:szCs w:val="20"/>
        </w:rPr>
        <w:lastRenderedPageBreak/>
        <w:drawing>
          <wp:inline distT="0" distB="0" distL="0" distR="0" wp14:anchorId="7BD51B08" wp14:editId="0CD5983C">
            <wp:extent cx="5153891" cy="1321306"/>
            <wp:effectExtent l="0" t="0" r="0" b="0"/>
            <wp:docPr id="419848119" name="Image 3"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48119" name="Image 3" descr="Une image contenant texte, Police, nombre, capture d’écra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5180519" cy="1328133"/>
                    </a:xfrm>
                    <a:prstGeom prst="rect">
                      <a:avLst/>
                    </a:prstGeom>
                  </pic:spPr>
                </pic:pic>
              </a:graphicData>
            </a:graphic>
          </wp:inline>
        </w:drawing>
      </w:r>
    </w:p>
    <w:p w14:paraId="24B72C82" w14:textId="20B53994" w:rsidR="00563DBA" w:rsidRDefault="509893B8" w:rsidP="00B23BA6">
      <w:pPr>
        <w:spacing w:before="120" w:line="278" w:lineRule="auto"/>
        <w:rPr>
          <w:rFonts w:cs="Calibri"/>
        </w:rPr>
      </w:pPr>
      <w:r w:rsidRPr="36B02826">
        <w:rPr>
          <w:rFonts w:cs="Calibri"/>
        </w:rPr>
        <w:t>L</w:t>
      </w:r>
      <w:r w:rsidR="002D371D" w:rsidRPr="36B02826">
        <w:rPr>
          <w:rFonts w:cs="Calibri"/>
        </w:rPr>
        <w:t xml:space="preserve">es résultats au test montrent </w:t>
      </w:r>
      <w:r w:rsidR="03B43467" w:rsidRPr="36B02826">
        <w:rPr>
          <w:rFonts w:cs="Calibri"/>
        </w:rPr>
        <w:t>des</w:t>
      </w:r>
      <w:r w:rsidR="002D371D" w:rsidRPr="36B02826">
        <w:rPr>
          <w:rFonts w:cs="Calibri"/>
        </w:rPr>
        <w:t xml:space="preserve"> performance</w:t>
      </w:r>
      <w:r w:rsidR="7D2FC4BC" w:rsidRPr="36B02826">
        <w:rPr>
          <w:rFonts w:cs="Calibri"/>
        </w:rPr>
        <w:t>s</w:t>
      </w:r>
      <w:r w:rsidR="6D5F997E" w:rsidRPr="36B02826">
        <w:rPr>
          <w:rFonts w:cs="Calibri"/>
        </w:rPr>
        <w:t xml:space="preserve"> relativement</w:t>
      </w:r>
      <w:r w:rsidR="002D371D" w:rsidRPr="36B02826">
        <w:rPr>
          <w:rFonts w:cs="Calibri"/>
        </w:rPr>
        <w:t xml:space="preserve"> </w:t>
      </w:r>
      <w:r w:rsidR="409166DC" w:rsidRPr="36B02826">
        <w:rPr>
          <w:rFonts w:cs="Calibri"/>
        </w:rPr>
        <w:t>homogènes</w:t>
      </w:r>
      <w:r w:rsidR="002D371D" w:rsidRPr="36B02826">
        <w:rPr>
          <w:rFonts w:cs="Calibri"/>
        </w:rPr>
        <w:t xml:space="preserve"> entre les deux pays. </w:t>
      </w:r>
      <w:r w:rsidR="29BCFE94" w:rsidRPr="36B02826">
        <w:rPr>
          <w:rFonts w:cs="Calibri"/>
        </w:rPr>
        <w:t xml:space="preserve">La répartition des élèves dans les trois niveaux de performance est d’environ 30% pour chacun d’eux. En revanche, </w:t>
      </w:r>
      <w:r w:rsidR="115BF17C" w:rsidRPr="36B02826">
        <w:rPr>
          <w:rFonts w:cs="Calibri"/>
        </w:rPr>
        <w:t>le score moyen des</w:t>
      </w:r>
      <w:r w:rsidR="002D371D" w:rsidRPr="36B02826">
        <w:rPr>
          <w:rFonts w:cs="Calibri"/>
        </w:rPr>
        <w:t xml:space="preserve"> élèves belges francophones </w:t>
      </w:r>
      <w:r w:rsidR="0EA75E2A" w:rsidRPr="36B02826">
        <w:rPr>
          <w:rFonts w:cs="Calibri"/>
        </w:rPr>
        <w:t>est plus élevé</w:t>
      </w:r>
      <w:r w:rsidR="002D371D" w:rsidRPr="36B02826">
        <w:rPr>
          <w:rFonts w:cs="Calibri"/>
        </w:rPr>
        <w:t xml:space="preserve"> que </w:t>
      </w:r>
      <w:r w:rsidR="3D9A034E" w:rsidRPr="36B02826">
        <w:rPr>
          <w:rFonts w:cs="Calibri"/>
        </w:rPr>
        <w:t>celui d</w:t>
      </w:r>
      <w:r w:rsidR="002D371D" w:rsidRPr="36B02826">
        <w:rPr>
          <w:rFonts w:cs="Calibri"/>
        </w:rPr>
        <w:t>es élèves français. Ce résultat s’explique probablement en partie par le choix posé en amont de la prise de données. En effet, les élèves non fluents n’ont pas été inclus dans l’étude</w:t>
      </w:r>
      <w:r w:rsidR="001B6C86" w:rsidRPr="36B02826">
        <w:rPr>
          <w:rFonts w:cs="Calibri"/>
        </w:rPr>
        <w:t xml:space="preserve"> en Belgique</w:t>
      </w:r>
      <w:r w:rsidR="002D371D" w:rsidRPr="36B02826">
        <w:rPr>
          <w:rFonts w:cs="Calibri"/>
        </w:rPr>
        <w:t xml:space="preserve">. Dès lors, </w:t>
      </w:r>
      <w:r w:rsidR="00563DBA" w:rsidRPr="36B02826">
        <w:rPr>
          <w:rFonts w:cs="Calibri"/>
        </w:rPr>
        <w:t>nous pouvons</w:t>
      </w:r>
      <w:r w:rsidR="002D371D" w:rsidRPr="36B02826">
        <w:rPr>
          <w:rFonts w:cs="Calibri"/>
        </w:rPr>
        <w:t xml:space="preserve"> penser que </w:t>
      </w:r>
      <w:r w:rsidR="00E7622D" w:rsidRPr="36B02826">
        <w:rPr>
          <w:rFonts w:cs="Calibri"/>
        </w:rPr>
        <w:t>l</w:t>
      </w:r>
      <w:r w:rsidR="002D371D" w:rsidRPr="36B02826">
        <w:rPr>
          <w:rFonts w:cs="Calibri"/>
        </w:rPr>
        <w:t xml:space="preserve">es élèves </w:t>
      </w:r>
      <w:r w:rsidR="00E7622D" w:rsidRPr="36B02826">
        <w:rPr>
          <w:rFonts w:cs="Calibri"/>
        </w:rPr>
        <w:t xml:space="preserve">français non fluents, </w:t>
      </w:r>
      <w:r w:rsidR="002D371D" w:rsidRPr="36B02826">
        <w:rPr>
          <w:rFonts w:cs="Calibri"/>
        </w:rPr>
        <w:t>en difficulté pour décoder le texte qui leur est présenté</w:t>
      </w:r>
      <w:r w:rsidR="00E7622D" w:rsidRPr="36B02826">
        <w:rPr>
          <w:rFonts w:cs="Calibri"/>
        </w:rPr>
        <w:t>,</w:t>
      </w:r>
      <w:r w:rsidR="002D371D" w:rsidRPr="36B02826">
        <w:rPr>
          <w:rFonts w:cs="Calibri"/>
        </w:rPr>
        <w:t xml:space="preserve"> ont peu utilisé le texte pour répondre</w:t>
      </w:r>
      <w:r w:rsidR="00563DBA" w:rsidRPr="36B02826">
        <w:rPr>
          <w:rFonts w:cs="Calibri"/>
        </w:rPr>
        <w:t xml:space="preserve"> aux questions posées </w:t>
      </w:r>
      <w:r w:rsidR="001A7B11" w:rsidRPr="36B02826">
        <w:rPr>
          <w:rFonts w:cs="Calibri"/>
        </w:rPr>
        <w:t xml:space="preserve">ce qui réduit </w:t>
      </w:r>
      <w:r w:rsidR="00563DBA" w:rsidRPr="36B02826">
        <w:rPr>
          <w:rFonts w:cs="Calibri"/>
        </w:rPr>
        <w:t xml:space="preserve">la probabilité de répondre correctement. </w:t>
      </w:r>
      <w:r w:rsidR="41018676" w:rsidRPr="36B02826">
        <w:rPr>
          <w:rFonts w:cs="Calibri"/>
        </w:rPr>
        <w:t xml:space="preserve">Par ailleurs, il est important de souligner que le test présente deux tiers d’items qui requièrent la mise en œuvre d’un processus de compréhension simple (prélever des informations </w:t>
      </w:r>
      <w:r w:rsidR="16427785" w:rsidRPr="36B02826">
        <w:rPr>
          <w:rFonts w:cs="Calibri"/>
        </w:rPr>
        <w:t>explicites</w:t>
      </w:r>
      <w:r w:rsidR="0080309B" w:rsidRPr="36B02826">
        <w:rPr>
          <w:rFonts w:cs="Calibri"/>
        </w:rPr>
        <w:t xml:space="preserve"> </w:t>
      </w:r>
      <w:r w:rsidR="41018676" w:rsidRPr="36B02826">
        <w:rPr>
          <w:rFonts w:cs="Calibri"/>
        </w:rPr>
        <w:t>ou faire une inférence simple)</w:t>
      </w:r>
      <w:r w:rsidR="4E95BF2D" w:rsidRPr="36B02826">
        <w:rPr>
          <w:rFonts w:cs="Calibri"/>
        </w:rPr>
        <w:t xml:space="preserve"> et un tiers qui requi</w:t>
      </w:r>
      <w:r w:rsidR="24D111A4" w:rsidRPr="36B02826">
        <w:rPr>
          <w:rFonts w:cs="Calibri"/>
        </w:rPr>
        <w:t>ert</w:t>
      </w:r>
      <w:r w:rsidR="4E95BF2D" w:rsidRPr="36B02826">
        <w:rPr>
          <w:rFonts w:cs="Calibri"/>
        </w:rPr>
        <w:t xml:space="preserve"> la mise en œuvre de processus complexe</w:t>
      </w:r>
      <w:r w:rsidR="5AF1E1E5" w:rsidRPr="36B02826">
        <w:rPr>
          <w:rFonts w:cs="Calibri"/>
        </w:rPr>
        <w:t>s</w:t>
      </w:r>
      <w:r w:rsidR="4E95BF2D" w:rsidRPr="36B02826">
        <w:rPr>
          <w:rFonts w:cs="Calibri"/>
        </w:rPr>
        <w:t xml:space="preserve"> (interpréter et intégrer ou évaluer)</w:t>
      </w:r>
      <w:r w:rsidR="00631D37">
        <w:rPr>
          <w:rFonts w:cs="Calibri"/>
        </w:rPr>
        <w:t xml:space="preserve"> en référence au cadre théorique de PIRLS</w:t>
      </w:r>
      <w:r w:rsidR="4E95BF2D" w:rsidRPr="36B02826">
        <w:rPr>
          <w:rFonts w:cs="Calibri"/>
        </w:rPr>
        <w:t>. Ce test pourrait donc être qualifié de facile au regard des processus à mobiliser pour répondre. Cependant, il semble que sa réussite n’est pas aussi évidente que décrite.</w:t>
      </w:r>
    </w:p>
    <w:p w14:paraId="5B447CFB" w14:textId="2966B711" w:rsidR="002D371D" w:rsidRPr="002D371D" w:rsidRDefault="00563DBA" w:rsidP="00B23BA6">
      <w:pPr>
        <w:spacing w:before="120" w:line="278" w:lineRule="auto"/>
        <w:rPr>
          <w:rFonts w:cs="Calibri"/>
        </w:rPr>
      </w:pPr>
      <w:r w:rsidRPr="36B02826">
        <w:rPr>
          <w:rFonts w:cs="Calibri"/>
        </w:rPr>
        <w:t xml:space="preserve">L’analyse des stratégies utilisées par les élèves nous permettra </w:t>
      </w:r>
      <w:r w:rsidR="004000C2" w:rsidRPr="36B02826">
        <w:rPr>
          <w:rFonts w:cs="Calibri"/>
        </w:rPr>
        <w:t>de</w:t>
      </w:r>
      <w:r w:rsidRPr="36B02826">
        <w:rPr>
          <w:rFonts w:cs="Calibri"/>
        </w:rPr>
        <w:t xml:space="preserve"> comprendre plus finement ces résultats et les hypothèses émises concernant la différence entre les élèves belges et français.</w:t>
      </w:r>
    </w:p>
    <w:p w14:paraId="55F15296" w14:textId="613B4CA1" w:rsidR="003F7819" w:rsidRPr="003124CF" w:rsidRDefault="014BCBFF" w:rsidP="008B0800">
      <w:pPr>
        <w:pStyle w:val="Titre2"/>
        <w:rPr>
          <w:highlight w:val="green"/>
          <w:lang w:val="fr"/>
        </w:rPr>
      </w:pPr>
      <w:r w:rsidRPr="2D731A9F">
        <w:rPr>
          <w:lang w:val="fr"/>
        </w:rPr>
        <w:t>4.2. Les stratégies utilisées</w:t>
      </w:r>
      <w:r w:rsidR="09E834F9" w:rsidRPr="2D731A9F">
        <w:rPr>
          <w:lang w:val="fr"/>
        </w:rPr>
        <w:t xml:space="preserve"> </w:t>
      </w:r>
      <w:r w:rsidR="004000C2">
        <w:rPr>
          <w:lang w:val="fr"/>
        </w:rPr>
        <w:t xml:space="preserve">par les élèves </w:t>
      </w:r>
      <w:r w:rsidR="008B0800">
        <w:rPr>
          <w:lang w:val="fr"/>
        </w:rPr>
        <w:t>pour chercher l’information</w:t>
      </w:r>
    </w:p>
    <w:p w14:paraId="6E127C9C" w14:textId="2AB8FC86" w:rsidR="61B491E6" w:rsidRPr="009E177B" w:rsidRDefault="2FF56F2C" w:rsidP="27AAC67F">
      <w:pPr>
        <w:rPr>
          <w:rFonts w:cs="Calibri"/>
        </w:rPr>
      </w:pPr>
      <w:r w:rsidRPr="0FBB2ECB">
        <w:rPr>
          <w:rFonts w:cs="Calibri"/>
          <w:lang w:val="fr"/>
        </w:rPr>
        <w:t>Comparons à présent les stratégies utilisées par les élèves pour répondre à ce questionnaire</w:t>
      </w:r>
      <w:r w:rsidR="3E819EFB" w:rsidRPr="0FBB2ECB">
        <w:rPr>
          <w:rFonts w:cs="Calibri"/>
          <w:lang w:val="fr"/>
        </w:rPr>
        <w:t xml:space="preserve"> selon leur performance au test (figure</w:t>
      </w:r>
      <w:r w:rsidR="00443946">
        <w:rPr>
          <w:rFonts w:cs="Calibri"/>
          <w:lang w:val="fr"/>
        </w:rPr>
        <w:t>s</w:t>
      </w:r>
      <w:r w:rsidR="3E819EFB" w:rsidRPr="0FBB2ECB">
        <w:rPr>
          <w:rFonts w:cs="Calibri"/>
          <w:lang w:val="fr"/>
        </w:rPr>
        <w:t xml:space="preserve"> </w:t>
      </w:r>
      <w:r w:rsidR="00443946">
        <w:rPr>
          <w:rFonts w:cs="Calibri"/>
          <w:lang w:val="fr"/>
        </w:rPr>
        <w:t>2 et 3</w:t>
      </w:r>
      <w:r w:rsidR="3E819EFB" w:rsidRPr="0FBB2ECB">
        <w:rPr>
          <w:rFonts w:cs="Calibri"/>
          <w:lang w:val="fr"/>
        </w:rPr>
        <w:t>).</w:t>
      </w:r>
      <w:r w:rsidR="7583F5F2" w:rsidRPr="0FBB2ECB">
        <w:rPr>
          <w:rFonts w:cs="Calibri"/>
          <w:lang w:val="fr"/>
        </w:rPr>
        <w:t xml:space="preserve"> Pour ce faire, nous </w:t>
      </w:r>
      <w:r w:rsidR="291F956E" w:rsidRPr="0FBB2ECB">
        <w:rPr>
          <w:rFonts w:cs="Calibri"/>
        </w:rPr>
        <w:t xml:space="preserve">avons effectué une </w:t>
      </w:r>
      <w:r w:rsidR="3FB87984" w:rsidRPr="0FBB2ECB">
        <w:rPr>
          <w:rFonts w:cs="Calibri"/>
        </w:rPr>
        <w:t xml:space="preserve">catégorisation en </w:t>
      </w:r>
      <w:r w:rsidR="7583F5F2" w:rsidRPr="0FBB2ECB">
        <w:rPr>
          <w:rFonts w:cs="Calibri"/>
        </w:rPr>
        <w:t xml:space="preserve">utilisant les </w:t>
      </w:r>
      <w:r w:rsidR="3FB87984" w:rsidRPr="0FBB2ECB">
        <w:rPr>
          <w:rFonts w:cs="Calibri"/>
        </w:rPr>
        <w:t>trois groupes</w:t>
      </w:r>
      <w:r w:rsidR="7583F5F2" w:rsidRPr="0FBB2ECB">
        <w:rPr>
          <w:rFonts w:cs="Calibri"/>
        </w:rPr>
        <w:t xml:space="preserve"> composés selon les performances au test LNDv4 </w:t>
      </w:r>
      <w:r w:rsidR="3FB87984" w:rsidRPr="0FBB2ECB">
        <w:rPr>
          <w:rFonts w:cs="Calibri"/>
        </w:rPr>
        <w:t>: les stratégies utilisées par</w:t>
      </w:r>
      <w:r w:rsidR="25F3098B" w:rsidRPr="0FBB2ECB">
        <w:rPr>
          <w:rFonts w:cs="Calibri"/>
        </w:rPr>
        <w:t xml:space="preserve"> les élèves qui obtiennent un score faible au test (de 0 à 4 points)</w:t>
      </w:r>
      <w:r w:rsidR="28965FDC" w:rsidRPr="0FBB2ECB">
        <w:rPr>
          <w:rFonts w:cs="Calibri"/>
        </w:rPr>
        <w:t xml:space="preserve">, les stratégies utilisées par les élèves </w:t>
      </w:r>
      <w:r w:rsidR="7027AA6B" w:rsidRPr="0FBB2ECB">
        <w:rPr>
          <w:rFonts w:cs="Calibri"/>
        </w:rPr>
        <w:t>dont le score au test est moyen</w:t>
      </w:r>
      <w:r w:rsidR="42E30749" w:rsidRPr="0FBB2ECB">
        <w:rPr>
          <w:rFonts w:cs="Calibri"/>
        </w:rPr>
        <w:t xml:space="preserve"> </w:t>
      </w:r>
      <w:r w:rsidR="42E30749" w:rsidRPr="0FBB2ECB">
        <w:rPr>
          <w:rFonts w:eastAsia="Calibri" w:cs="Calibri"/>
        </w:rPr>
        <w:t>(de 5 à 6 points)</w:t>
      </w:r>
      <w:r w:rsidR="7027AA6B" w:rsidRPr="0FBB2ECB">
        <w:rPr>
          <w:rFonts w:cs="Calibri"/>
        </w:rPr>
        <w:t xml:space="preserve"> et ceux dont le score est élevé</w:t>
      </w:r>
      <w:r w:rsidR="68F4436A" w:rsidRPr="0FBB2ECB">
        <w:rPr>
          <w:rFonts w:cs="Calibri"/>
        </w:rPr>
        <w:t xml:space="preserve"> </w:t>
      </w:r>
      <w:r w:rsidR="68F4436A" w:rsidRPr="0FBB2ECB">
        <w:rPr>
          <w:rFonts w:eastAsia="Calibri" w:cs="Calibri"/>
        </w:rPr>
        <w:t>(de 7 à 8 points)</w:t>
      </w:r>
      <w:r w:rsidR="7027AA6B" w:rsidRPr="0FBB2ECB">
        <w:rPr>
          <w:rFonts w:cs="Calibri"/>
        </w:rPr>
        <w:t>.</w:t>
      </w:r>
      <w:r w:rsidR="7583F5F2" w:rsidRPr="0FBB2ECB">
        <w:rPr>
          <w:rFonts w:cs="Calibri"/>
        </w:rPr>
        <w:t xml:space="preserve"> Pour chacun de ces niveaux de performance, nous avons calculé les pourcentages d’élèves mobilisant chaque stratégie de la typologie de </w:t>
      </w:r>
      <w:r w:rsidR="002A2D40">
        <w:rPr>
          <w:rFonts w:cs="Calibri"/>
        </w:rPr>
        <w:t>Renaud</w:t>
      </w:r>
      <w:r w:rsidR="7583F5F2" w:rsidRPr="0FBB2ECB">
        <w:rPr>
          <w:rFonts w:cs="Calibri"/>
        </w:rPr>
        <w:t xml:space="preserve"> (2020</w:t>
      </w:r>
      <w:r w:rsidR="2B7C0917" w:rsidRPr="0FBB2ECB">
        <w:rPr>
          <w:rFonts w:cs="Calibri"/>
        </w:rPr>
        <w:t>a</w:t>
      </w:r>
      <w:r w:rsidR="7583F5F2" w:rsidRPr="0FBB2ECB">
        <w:rPr>
          <w:rFonts w:cs="Calibri"/>
        </w:rPr>
        <w:t xml:space="preserve">). </w:t>
      </w:r>
    </w:p>
    <w:p w14:paraId="683F8F93" w14:textId="126205EC" w:rsidR="3146392E" w:rsidRDefault="002F0B90" w:rsidP="6469B459">
      <w:pPr>
        <w:rPr>
          <w:rFonts w:cs="Calibri"/>
          <w:highlight w:val="green"/>
        </w:rPr>
      </w:pPr>
      <w:r>
        <w:rPr>
          <w:rFonts w:cs="Calibri"/>
          <w:noProof/>
        </w:rPr>
        <w:lastRenderedPageBreak/>
        <w:drawing>
          <wp:inline distT="0" distB="0" distL="0" distR="0" wp14:anchorId="5589E56E" wp14:editId="417FE0B9">
            <wp:extent cx="5731510" cy="3260725"/>
            <wp:effectExtent l="0" t="0" r="2540" b="0"/>
            <wp:docPr id="158735894" name="Image 4" descr="Une image contenant texte, capture d’écran, nombr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5894" name="Image 4" descr="Une image contenant texte, capture d’écran, nombre, diagramm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60725"/>
                    </a:xfrm>
                    <a:prstGeom prst="rect">
                      <a:avLst/>
                    </a:prstGeom>
                  </pic:spPr>
                </pic:pic>
              </a:graphicData>
            </a:graphic>
          </wp:inline>
        </w:drawing>
      </w:r>
    </w:p>
    <w:p w14:paraId="7FF7F2D5" w14:textId="6E63C0DE" w:rsidR="003F7819" w:rsidRPr="004A3DD7" w:rsidRDefault="014BCBFF" w:rsidP="19A6D5FF">
      <w:pPr>
        <w:jc w:val="center"/>
        <w:rPr>
          <w:rFonts w:eastAsia="Calibri" w:cs="Calibri"/>
          <w:i/>
          <w:iCs/>
          <w:color w:val="000000" w:themeColor="text1"/>
          <w:sz w:val="20"/>
          <w:szCs w:val="20"/>
        </w:rPr>
      </w:pPr>
      <w:r w:rsidRPr="19A6D5FF">
        <w:rPr>
          <w:rFonts w:eastAsia="Calibri" w:cs="Calibri"/>
          <w:i/>
          <w:iCs/>
          <w:color w:val="000000" w:themeColor="text1"/>
          <w:sz w:val="20"/>
          <w:szCs w:val="20"/>
        </w:rPr>
        <w:t xml:space="preserve">Figure </w:t>
      </w:r>
      <w:r w:rsidR="00443946" w:rsidRPr="19A6D5FF">
        <w:rPr>
          <w:rFonts w:eastAsia="Calibri" w:cs="Calibri"/>
          <w:i/>
          <w:iCs/>
          <w:color w:val="000000" w:themeColor="text1"/>
          <w:sz w:val="20"/>
          <w:szCs w:val="20"/>
        </w:rPr>
        <w:t>2</w:t>
      </w:r>
      <w:r w:rsidRPr="19A6D5FF">
        <w:rPr>
          <w:rFonts w:eastAsia="Calibri" w:cs="Calibri"/>
          <w:i/>
          <w:iCs/>
          <w:color w:val="000000" w:themeColor="text1"/>
          <w:sz w:val="20"/>
          <w:szCs w:val="20"/>
        </w:rPr>
        <w:t xml:space="preserve"> : répartition des stratégies utilisées par les élèves selon leur niveau de performance au test LDN v</w:t>
      </w:r>
      <w:r w:rsidR="40C0C0B0" w:rsidRPr="19A6D5FF">
        <w:rPr>
          <w:rFonts w:eastAsia="Calibri" w:cs="Calibri"/>
          <w:i/>
          <w:iCs/>
          <w:color w:val="000000" w:themeColor="text1"/>
          <w:sz w:val="20"/>
          <w:szCs w:val="20"/>
        </w:rPr>
        <w:t>4</w:t>
      </w:r>
      <w:r w:rsidR="002C725A" w:rsidRPr="19A6D5FF">
        <w:rPr>
          <w:rFonts w:eastAsia="Calibri" w:cs="Calibri"/>
          <w:i/>
          <w:iCs/>
          <w:color w:val="000000" w:themeColor="text1"/>
          <w:sz w:val="20"/>
          <w:szCs w:val="20"/>
        </w:rPr>
        <w:t xml:space="preserve"> en France</w:t>
      </w:r>
    </w:p>
    <w:p w14:paraId="761CB4BE" w14:textId="492A7CE8" w:rsidR="00B66FD2" w:rsidRDefault="002F0B90" w:rsidP="003F5BE6">
      <w:pPr>
        <w:spacing w:after="0"/>
        <w:jc w:val="center"/>
        <w:rPr>
          <w:rFonts w:ascii="Aptos" w:eastAsia="Aptos" w:hAnsi="Aptos" w:cs="Aptos"/>
          <w:b/>
          <w:bCs/>
          <w:color w:val="000000" w:themeColor="text1"/>
          <w:sz w:val="20"/>
          <w:szCs w:val="20"/>
        </w:rPr>
      </w:pPr>
      <w:r>
        <w:rPr>
          <w:rFonts w:ascii="Aptos" w:eastAsia="Aptos" w:hAnsi="Aptos" w:cs="Aptos"/>
          <w:b/>
          <w:bCs/>
          <w:noProof/>
          <w:color w:val="000000" w:themeColor="text1"/>
          <w:sz w:val="20"/>
          <w:szCs w:val="20"/>
        </w:rPr>
        <w:drawing>
          <wp:inline distT="0" distB="0" distL="0" distR="0" wp14:anchorId="7E06AC97" wp14:editId="3BA84585">
            <wp:extent cx="5731510" cy="3146425"/>
            <wp:effectExtent l="0" t="0" r="2540" b="0"/>
            <wp:docPr id="194529863" name="Image 5"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863" name="Image 5" descr="Une image contenant texte, capture d’écran, diagramme, nombr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46425"/>
                    </a:xfrm>
                    <a:prstGeom prst="rect">
                      <a:avLst/>
                    </a:prstGeom>
                  </pic:spPr>
                </pic:pic>
              </a:graphicData>
            </a:graphic>
          </wp:inline>
        </w:drawing>
      </w:r>
    </w:p>
    <w:p w14:paraId="3D9B68C0" w14:textId="401C97F3" w:rsidR="003725D2" w:rsidRPr="004A3DD7" w:rsidRDefault="002C725A" w:rsidP="004A3DD7">
      <w:pPr>
        <w:jc w:val="center"/>
        <w:rPr>
          <w:rFonts w:eastAsia="Calibri" w:cs="Calibri"/>
          <w:i/>
          <w:iCs/>
          <w:color w:val="000000" w:themeColor="text1"/>
          <w:sz w:val="20"/>
          <w:szCs w:val="20"/>
        </w:rPr>
      </w:pPr>
      <w:r w:rsidRPr="004A3DD7">
        <w:rPr>
          <w:rFonts w:eastAsia="Calibri" w:cs="Calibri"/>
          <w:i/>
          <w:iCs/>
          <w:color w:val="000000" w:themeColor="text1"/>
          <w:sz w:val="20"/>
          <w:szCs w:val="20"/>
        </w:rPr>
        <w:t xml:space="preserve">Figure </w:t>
      </w:r>
      <w:r w:rsidR="00443946" w:rsidRPr="004A3DD7">
        <w:rPr>
          <w:rFonts w:eastAsia="Calibri" w:cs="Calibri"/>
          <w:i/>
          <w:iCs/>
          <w:color w:val="000000" w:themeColor="text1"/>
          <w:sz w:val="20"/>
          <w:szCs w:val="20"/>
        </w:rPr>
        <w:t>3</w:t>
      </w:r>
      <w:r w:rsidRPr="004A3DD7">
        <w:rPr>
          <w:rFonts w:eastAsia="Calibri" w:cs="Calibri"/>
          <w:i/>
          <w:iCs/>
          <w:color w:val="000000" w:themeColor="text1"/>
          <w:sz w:val="20"/>
          <w:szCs w:val="20"/>
        </w:rPr>
        <w:t xml:space="preserve"> : répartition des stratégies utilisées par les élèves selon leur niveau de performance au test LDN v4 en </w:t>
      </w:r>
      <w:r w:rsidR="00230B58" w:rsidRPr="004A3DD7">
        <w:rPr>
          <w:rFonts w:eastAsia="Calibri" w:cs="Calibri"/>
          <w:i/>
          <w:iCs/>
          <w:color w:val="000000" w:themeColor="text1"/>
          <w:sz w:val="20"/>
          <w:szCs w:val="20"/>
        </w:rPr>
        <w:t>Belgique</w:t>
      </w:r>
    </w:p>
    <w:p w14:paraId="10B1BA65" w14:textId="77777777" w:rsidR="002C725A" w:rsidRPr="000A50A6" w:rsidRDefault="002C725A" w:rsidP="00963FE1">
      <w:pPr>
        <w:spacing w:after="0"/>
        <w:jc w:val="center"/>
        <w:rPr>
          <w:rFonts w:ascii="Aptos" w:eastAsia="Aptos" w:hAnsi="Aptos" w:cs="Aptos"/>
          <w:color w:val="000000" w:themeColor="text1"/>
          <w:sz w:val="20"/>
          <w:szCs w:val="20"/>
        </w:rPr>
      </w:pPr>
    </w:p>
    <w:p w14:paraId="3ECBC557" w14:textId="702261ED" w:rsidR="00122CB9" w:rsidRPr="007E6B64" w:rsidRDefault="44101DA3" w:rsidP="2D731A9F">
      <w:pPr>
        <w:rPr>
          <w:rFonts w:eastAsia="Calibri" w:cs="Calibri"/>
          <w:color w:val="000000" w:themeColor="text1"/>
        </w:rPr>
      </w:pPr>
      <w:r w:rsidRPr="0FBB2ECB">
        <w:rPr>
          <w:rFonts w:eastAsia="Calibri" w:cs="Calibri"/>
          <w:color w:val="000000" w:themeColor="text1"/>
        </w:rPr>
        <w:t>Nous observons qu’</w:t>
      </w:r>
      <w:r w:rsidR="7583F5F2" w:rsidRPr="0FBB2ECB">
        <w:rPr>
          <w:rFonts w:eastAsia="Calibri" w:cs="Calibri"/>
          <w:color w:val="000000" w:themeColor="text1"/>
        </w:rPr>
        <w:t xml:space="preserve">en France </w:t>
      </w:r>
      <w:r w:rsidR="07BF9774" w:rsidRPr="0FBB2ECB">
        <w:rPr>
          <w:rFonts w:eastAsia="Calibri" w:cs="Calibri"/>
          <w:color w:val="000000" w:themeColor="text1"/>
        </w:rPr>
        <w:t>comme</w:t>
      </w:r>
      <w:r w:rsidR="28EDE15D" w:rsidRPr="0FBB2ECB">
        <w:rPr>
          <w:rFonts w:eastAsia="Calibri" w:cs="Calibri"/>
          <w:color w:val="000000" w:themeColor="text1"/>
        </w:rPr>
        <w:t xml:space="preserve"> </w:t>
      </w:r>
      <w:r w:rsidR="7583F5F2" w:rsidRPr="0FBB2ECB">
        <w:rPr>
          <w:rFonts w:eastAsia="Calibri" w:cs="Calibri"/>
          <w:color w:val="000000" w:themeColor="text1"/>
        </w:rPr>
        <w:t xml:space="preserve">en Belgique francophone la </w:t>
      </w:r>
      <w:r w:rsidR="655FB25A" w:rsidRPr="0FBB2ECB">
        <w:rPr>
          <w:rFonts w:eastAsia="Calibri" w:cs="Calibri"/>
          <w:color w:val="000000" w:themeColor="text1"/>
        </w:rPr>
        <w:t>stratégie la plus utilisée par</w:t>
      </w:r>
      <w:r w:rsidR="7583F5F2" w:rsidRPr="0FBB2ECB">
        <w:rPr>
          <w:rFonts w:eastAsia="Calibri" w:cs="Calibri"/>
          <w:color w:val="000000" w:themeColor="text1"/>
        </w:rPr>
        <w:t xml:space="preserve"> les </w:t>
      </w:r>
      <w:r w:rsidR="0F0C16A8" w:rsidRPr="0FBB2ECB">
        <w:rPr>
          <w:rFonts w:eastAsia="Calibri" w:cs="Calibri"/>
          <w:color w:val="000000" w:themeColor="text1"/>
        </w:rPr>
        <w:t>élèves est la stratégie B</w:t>
      </w:r>
      <w:r w:rsidR="55EE910C" w:rsidRPr="0FBB2ECB">
        <w:rPr>
          <w:rFonts w:eastAsia="Calibri" w:cs="Calibri"/>
          <w:color w:val="000000" w:themeColor="text1"/>
        </w:rPr>
        <w:t>,</w:t>
      </w:r>
      <w:r w:rsidR="0F0C16A8" w:rsidRPr="0FBB2ECB">
        <w:rPr>
          <w:rFonts w:eastAsia="Calibri" w:cs="Calibri"/>
          <w:color w:val="000000" w:themeColor="text1"/>
        </w:rPr>
        <w:t xml:space="preserve"> </w:t>
      </w:r>
      <w:r w:rsidR="5877AF55" w:rsidRPr="0FBB2ECB">
        <w:rPr>
          <w:rFonts w:eastAsia="Calibri" w:cs="Calibri"/>
          <w:color w:val="000000" w:themeColor="text1"/>
        </w:rPr>
        <w:t xml:space="preserve">c’est à dire celle </w:t>
      </w:r>
      <w:r w:rsidR="0F0C16A8" w:rsidRPr="0FBB2ECB">
        <w:rPr>
          <w:rFonts w:eastAsia="Calibri" w:cs="Calibri"/>
          <w:color w:val="000000" w:themeColor="text1"/>
        </w:rPr>
        <w:t>qui consiste à relire le texte. Par ailleurs, nous pouvons remarquer que les élèves faibles utilisent davantage leur mémoire</w:t>
      </w:r>
      <w:r w:rsidR="2D80CBE0" w:rsidRPr="0FBB2ECB">
        <w:rPr>
          <w:rFonts w:eastAsia="Calibri" w:cs="Calibri"/>
          <w:color w:val="000000" w:themeColor="text1"/>
        </w:rPr>
        <w:t>,</w:t>
      </w:r>
      <w:r w:rsidR="0F0C16A8" w:rsidRPr="0FBB2ECB">
        <w:rPr>
          <w:rFonts w:eastAsia="Calibri" w:cs="Calibri"/>
          <w:color w:val="000000" w:themeColor="text1"/>
        </w:rPr>
        <w:t xml:space="preserve"> que ce soit en se servant de </w:t>
      </w:r>
      <w:r w:rsidR="563BEA4C" w:rsidRPr="0FBB2ECB">
        <w:rPr>
          <w:rFonts w:eastAsia="Calibri" w:cs="Calibri"/>
          <w:color w:val="000000" w:themeColor="text1"/>
        </w:rPr>
        <w:t>leurs</w:t>
      </w:r>
      <w:r w:rsidR="0F0C16A8" w:rsidRPr="0FBB2ECB">
        <w:rPr>
          <w:rFonts w:eastAsia="Calibri" w:cs="Calibri"/>
          <w:color w:val="000000" w:themeColor="text1"/>
        </w:rPr>
        <w:t xml:space="preserve"> connaissances personnelles (stratégie D) ou pour se souvenir du texte (stratégie A</w:t>
      </w:r>
      <w:r w:rsidR="7D7ED45F" w:rsidRPr="0FBB2ECB">
        <w:rPr>
          <w:rFonts w:eastAsia="Calibri" w:cs="Calibri"/>
          <w:color w:val="000000" w:themeColor="text1"/>
        </w:rPr>
        <w:t xml:space="preserve">, </w:t>
      </w:r>
      <w:r w:rsidR="0F0C16A8" w:rsidRPr="0FBB2ECB">
        <w:rPr>
          <w:rFonts w:eastAsia="Calibri" w:cs="Calibri"/>
          <w:color w:val="000000" w:themeColor="text1"/>
        </w:rPr>
        <w:t>en Belgique francophone uniquement</w:t>
      </w:r>
      <w:r w:rsidR="2C316EE3" w:rsidRPr="0FBB2ECB">
        <w:rPr>
          <w:rFonts w:eastAsia="Calibri" w:cs="Calibri"/>
          <w:color w:val="000000" w:themeColor="text1"/>
        </w:rPr>
        <w:t>)</w:t>
      </w:r>
      <w:r w:rsidR="0F0C16A8" w:rsidRPr="0FBB2ECB">
        <w:rPr>
          <w:rFonts w:eastAsia="Calibri" w:cs="Calibri"/>
          <w:color w:val="000000" w:themeColor="text1"/>
        </w:rPr>
        <w:t xml:space="preserve">. En effet, 69% des élèves faibles français et 33,5% des élèves faibles belges </w:t>
      </w:r>
      <w:r w:rsidR="0F0C16A8" w:rsidRPr="0FBB2ECB">
        <w:rPr>
          <w:rFonts w:eastAsia="Calibri" w:cs="Calibri"/>
          <w:color w:val="000000" w:themeColor="text1"/>
        </w:rPr>
        <w:lastRenderedPageBreak/>
        <w:t xml:space="preserve">se servent de leurs connaissances personnelles et ce chiffre a tendance à diminuer lorsque le score au test augmente. </w:t>
      </w:r>
      <w:r w:rsidR="3CEDE4DC" w:rsidRPr="0FBB2ECB">
        <w:rPr>
          <w:rFonts w:eastAsia="Calibri" w:cs="Calibri"/>
          <w:color w:val="000000" w:themeColor="text1"/>
        </w:rPr>
        <w:t>À l'inverse,</w:t>
      </w:r>
      <w:r w:rsidR="035BD280" w:rsidRPr="0FBB2ECB">
        <w:rPr>
          <w:rFonts w:eastAsia="Calibri" w:cs="Calibri"/>
          <w:color w:val="000000" w:themeColor="text1"/>
        </w:rPr>
        <w:t xml:space="preserve"> la stratégie B a tendance à augmente</w:t>
      </w:r>
      <w:r w:rsidR="605395EE" w:rsidRPr="0FBB2ECB">
        <w:rPr>
          <w:rFonts w:eastAsia="Calibri" w:cs="Calibri"/>
          <w:color w:val="000000" w:themeColor="text1"/>
        </w:rPr>
        <w:t>r</w:t>
      </w:r>
      <w:r w:rsidR="035BD280" w:rsidRPr="0FBB2ECB">
        <w:rPr>
          <w:rFonts w:eastAsia="Calibri" w:cs="Calibri"/>
          <w:color w:val="000000" w:themeColor="text1"/>
        </w:rPr>
        <w:t xml:space="preserve"> parallèlement au score au test. </w:t>
      </w:r>
    </w:p>
    <w:p w14:paraId="3EEC67BA" w14:textId="17D6B238" w:rsidR="007E6B64" w:rsidRPr="00654E1A" w:rsidRDefault="035BD280" w:rsidP="27AAC67F">
      <w:pPr>
        <w:rPr>
          <w:rFonts w:eastAsia="Calibri" w:cs="Calibri"/>
          <w:i/>
          <w:iCs/>
          <w:color w:val="000000" w:themeColor="text1"/>
          <w:sz w:val="20"/>
          <w:szCs w:val="20"/>
        </w:rPr>
      </w:pPr>
      <w:r w:rsidRPr="0FBB2ECB">
        <w:rPr>
          <w:rFonts w:cs="Calibri"/>
        </w:rPr>
        <w:t>Face à ces deux grandes tendances, n</w:t>
      </w:r>
      <w:r w:rsidR="11A5A347" w:rsidRPr="0FBB2ECB">
        <w:rPr>
          <w:rFonts w:cs="Calibri"/>
        </w:rPr>
        <w:t>ous avons</w:t>
      </w:r>
      <w:r w:rsidR="004C1608">
        <w:rPr>
          <w:rFonts w:cs="Calibri"/>
        </w:rPr>
        <w:t xml:space="preserve"> </w:t>
      </w:r>
      <w:r w:rsidR="5D81797A" w:rsidRPr="0FBB2ECB">
        <w:rPr>
          <w:rFonts w:cs="Calibri"/>
        </w:rPr>
        <w:t>cherché à identifier plus finement ce que les élèves</w:t>
      </w:r>
      <w:r w:rsidR="7432E5A8" w:rsidRPr="0FBB2ECB">
        <w:rPr>
          <w:rFonts w:cs="Calibri"/>
        </w:rPr>
        <w:t xml:space="preserve"> faisaient lorsqu’ils</w:t>
      </w:r>
      <w:r w:rsidR="5D81797A" w:rsidRPr="0FBB2ECB">
        <w:rPr>
          <w:rFonts w:cs="Calibri"/>
        </w:rPr>
        <w:t xml:space="preserve"> </w:t>
      </w:r>
      <w:r w:rsidR="6B70A262" w:rsidRPr="0FBB2ECB">
        <w:rPr>
          <w:rFonts w:cs="Calibri"/>
        </w:rPr>
        <w:t>utilisa</w:t>
      </w:r>
      <w:r w:rsidR="0F76FBBC" w:rsidRPr="0FBB2ECB">
        <w:rPr>
          <w:rFonts w:cs="Calibri"/>
        </w:rPr>
        <w:t>ie</w:t>
      </w:r>
      <w:r w:rsidR="6B70A262" w:rsidRPr="0FBB2ECB">
        <w:rPr>
          <w:rFonts w:cs="Calibri"/>
        </w:rPr>
        <w:t>nt la stratégie B (</w:t>
      </w:r>
      <w:r w:rsidR="12E4B089" w:rsidRPr="0FBB2ECB">
        <w:rPr>
          <w:rFonts w:cs="Calibri"/>
          <w:i/>
          <w:iCs/>
        </w:rPr>
        <w:t>R</w:t>
      </w:r>
      <w:r w:rsidR="6B70A262" w:rsidRPr="0FBB2ECB">
        <w:rPr>
          <w:rFonts w:cs="Calibri"/>
          <w:i/>
          <w:iCs/>
        </w:rPr>
        <w:t>elire</w:t>
      </w:r>
      <w:r w:rsidR="6B70A262" w:rsidRPr="0FBB2ECB">
        <w:rPr>
          <w:rFonts w:cs="Calibri"/>
        </w:rPr>
        <w:t>)</w:t>
      </w:r>
      <w:r w:rsidR="583D7611" w:rsidRPr="0FBB2ECB">
        <w:rPr>
          <w:rFonts w:cs="Calibri"/>
        </w:rPr>
        <w:t>.</w:t>
      </w:r>
      <w:r w:rsidR="40807607" w:rsidRPr="0FBB2ECB">
        <w:rPr>
          <w:rFonts w:cs="Calibri"/>
        </w:rPr>
        <w:t xml:space="preserve"> </w:t>
      </w:r>
      <w:r w:rsidR="5888371D" w:rsidRPr="0FBB2ECB">
        <w:rPr>
          <w:rFonts w:cs="Calibri"/>
        </w:rPr>
        <w:t xml:space="preserve">Lisent-ils de manière linéaire </w:t>
      </w:r>
      <w:r w:rsidR="19418E62" w:rsidRPr="0FBB2ECB">
        <w:rPr>
          <w:rFonts w:cs="Calibri"/>
        </w:rPr>
        <w:t>ou effectuent-ils une lecture sélective</w:t>
      </w:r>
      <w:r w:rsidRPr="0FBB2ECB">
        <w:rPr>
          <w:rFonts w:cs="Calibri"/>
        </w:rPr>
        <w:t> </w:t>
      </w:r>
      <w:r w:rsidR="19418E62" w:rsidRPr="0FBB2ECB">
        <w:rPr>
          <w:rFonts w:cs="Calibri"/>
        </w:rPr>
        <w:t>?</w:t>
      </w:r>
      <w:r w:rsidRPr="0FBB2ECB">
        <w:rPr>
          <w:rFonts w:cs="Calibri"/>
        </w:rPr>
        <w:t xml:space="preserve"> </w:t>
      </w:r>
      <w:r w:rsidR="68F4ADDD" w:rsidRPr="0FBB2ECB">
        <w:rPr>
          <w:rFonts w:cs="Calibri"/>
        </w:rPr>
        <w:t xml:space="preserve">Pour le savoir, nous </w:t>
      </w:r>
      <w:r w:rsidR="4DE8330D" w:rsidRPr="0FBB2ECB">
        <w:rPr>
          <w:rFonts w:cs="Calibri"/>
        </w:rPr>
        <w:t>avons comptabilisé</w:t>
      </w:r>
      <w:r w:rsidR="485F0B76" w:rsidRPr="0FBB2ECB">
        <w:rPr>
          <w:rFonts w:cs="Calibri"/>
        </w:rPr>
        <w:t xml:space="preserve"> </w:t>
      </w:r>
      <w:r w:rsidR="4DE8330D" w:rsidRPr="0FBB2ECB">
        <w:rPr>
          <w:rFonts w:cs="Calibri"/>
        </w:rPr>
        <w:t>le nombre</w:t>
      </w:r>
      <w:r w:rsidR="6F86C630" w:rsidRPr="0FBB2ECB">
        <w:rPr>
          <w:rFonts w:cs="Calibri"/>
        </w:rPr>
        <w:t xml:space="preserve"> d</w:t>
      </w:r>
      <w:r w:rsidR="184205F8" w:rsidRPr="0FBB2ECB">
        <w:rPr>
          <w:rFonts w:cs="Calibri"/>
        </w:rPr>
        <w:t>'occur</w:t>
      </w:r>
      <w:r w:rsidR="5058A921" w:rsidRPr="0FBB2ECB">
        <w:rPr>
          <w:rFonts w:cs="Calibri"/>
        </w:rPr>
        <w:t>r</w:t>
      </w:r>
      <w:r w:rsidR="184205F8" w:rsidRPr="0FBB2ECB">
        <w:rPr>
          <w:rFonts w:cs="Calibri"/>
        </w:rPr>
        <w:t>ences</w:t>
      </w:r>
      <w:r w:rsidR="4DE8330D" w:rsidRPr="0FBB2ECB">
        <w:rPr>
          <w:rFonts w:cs="Calibri"/>
        </w:rPr>
        <w:t xml:space="preserve"> </w:t>
      </w:r>
      <w:r w:rsidR="04B9399E" w:rsidRPr="0FBB2ECB">
        <w:rPr>
          <w:rFonts w:cs="Calibri"/>
        </w:rPr>
        <w:t>d</w:t>
      </w:r>
      <w:r w:rsidR="4DE8330D" w:rsidRPr="0FBB2ECB">
        <w:rPr>
          <w:rFonts w:cs="Calibri"/>
        </w:rPr>
        <w:t xml:space="preserve">’utilisation </w:t>
      </w:r>
      <w:r w:rsidR="3827F030" w:rsidRPr="0FBB2ECB">
        <w:rPr>
          <w:rFonts w:cs="Calibri"/>
        </w:rPr>
        <w:t>du sommaire</w:t>
      </w:r>
      <w:r w:rsidR="5F6448F5" w:rsidRPr="0FBB2ECB">
        <w:rPr>
          <w:rFonts w:cs="Calibri"/>
        </w:rPr>
        <w:t>, de la souris et de la sélection d’un paragraphe</w:t>
      </w:r>
      <w:r w:rsidRPr="0FBB2ECB">
        <w:rPr>
          <w:rFonts w:cs="Calibri"/>
        </w:rPr>
        <w:t xml:space="preserve">. Ces occurrences ont été </w:t>
      </w:r>
      <w:r w:rsidR="0B029CDC" w:rsidRPr="0FBB2ECB">
        <w:rPr>
          <w:rFonts w:cs="Calibri"/>
        </w:rPr>
        <w:t>rapporté</w:t>
      </w:r>
      <w:r w:rsidRPr="0FBB2ECB">
        <w:rPr>
          <w:rFonts w:cs="Calibri"/>
        </w:rPr>
        <w:t>es</w:t>
      </w:r>
      <w:r w:rsidR="0B029CDC" w:rsidRPr="0FBB2ECB">
        <w:rPr>
          <w:rFonts w:cs="Calibri"/>
        </w:rPr>
        <w:t xml:space="preserve"> au </w:t>
      </w:r>
      <w:r w:rsidR="004000C2">
        <w:rPr>
          <w:rFonts w:cs="Calibri"/>
        </w:rPr>
        <w:t>nombre</w:t>
      </w:r>
      <w:r w:rsidR="004000C2" w:rsidRPr="00654E1A">
        <w:rPr>
          <w:rFonts w:cs="Calibri"/>
        </w:rPr>
        <w:t xml:space="preserve"> d’occurrences maximales possibles pour l’ensemble des questions</w:t>
      </w:r>
      <w:r w:rsidR="26606B83" w:rsidRPr="0FBB2ECB">
        <w:rPr>
          <w:rFonts w:cs="Calibri"/>
        </w:rPr>
        <w:t>.</w:t>
      </w:r>
      <w:r w:rsidRPr="0FBB2ECB">
        <w:rPr>
          <w:rFonts w:cs="Calibri"/>
        </w:rPr>
        <w:t xml:space="preserve"> </w:t>
      </w:r>
      <w:r w:rsidR="6DDEC5E3" w:rsidRPr="0FBB2ECB">
        <w:rPr>
          <w:rFonts w:cs="Calibri"/>
        </w:rPr>
        <w:t xml:space="preserve">Les résultats sont regroupés dans le tableau </w:t>
      </w:r>
      <w:r w:rsidR="00971EB0">
        <w:rPr>
          <w:rFonts w:cs="Calibri"/>
        </w:rPr>
        <w:t>6</w:t>
      </w:r>
      <w:r w:rsidR="6DDEC5E3" w:rsidRPr="0FBB2ECB">
        <w:rPr>
          <w:rFonts w:cs="Calibri"/>
        </w:rPr>
        <w:t>.</w:t>
      </w:r>
    </w:p>
    <w:p w14:paraId="27770E59" w14:textId="689CCFAA" w:rsidR="6E4CDACC" w:rsidRDefault="1D92615B" w:rsidP="00A80DD9">
      <w:pPr>
        <w:jc w:val="center"/>
        <w:rPr>
          <w:rFonts w:eastAsia="Calibri" w:cs="Calibri"/>
          <w:i/>
          <w:iCs/>
          <w:color w:val="000000" w:themeColor="text1"/>
          <w:sz w:val="20"/>
          <w:szCs w:val="20"/>
        </w:rPr>
      </w:pPr>
      <w:r w:rsidRPr="00A80DD9">
        <w:rPr>
          <w:rFonts w:eastAsia="Calibri" w:cs="Calibri"/>
          <w:i/>
          <w:iCs/>
          <w:color w:val="000000" w:themeColor="text1"/>
          <w:sz w:val="20"/>
          <w:szCs w:val="20"/>
        </w:rPr>
        <w:t xml:space="preserve">Tableau </w:t>
      </w:r>
      <w:r w:rsidR="00971EB0">
        <w:rPr>
          <w:rFonts w:eastAsia="Calibri" w:cs="Calibri"/>
          <w:i/>
          <w:iCs/>
          <w:color w:val="000000" w:themeColor="text1"/>
          <w:sz w:val="20"/>
          <w:szCs w:val="20"/>
        </w:rPr>
        <w:t>6</w:t>
      </w:r>
      <w:r w:rsidRPr="00A80DD9">
        <w:rPr>
          <w:rFonts w:eastAsia="Calibri" w:cs="Calibri"/>
          <w:i/>
          <w:iCs/>
          <w:color w:val="000000" w:themeColor="text1"/>
          <w:sz w:val="20"/>
          <w:szCs w:val="20"/>
        </w:rPr>
        <w:t xml:space="preserve"> : utilisation du sommaire, de la souris et sélection d’un paragraphe</w:t>
      </w:r>
      <w:r w:rsidR="00A80DD9" w:rsidRPr="00A80DD9">
        <w:rPr>
          <w:rFonts w:eastAsia="Calibri" w:cs="Calibri"/>
          <w:i/>
          <w:iCs/>
          <w:color w:val="000000" w:themeColor="text1"/>
          <w:sz w:val="20"/>
          <w:szCs w:val="20"/>
        </w:rPr>
        <w:t xml:space="preserve"> selon le pays</w:t>
      </w:r>
    </w:p>
    <w:p w14:paraId="05FCC480" w14:textId="147777D2" w:rsidR="00373F7C" w:rsidRPr="00A80DD9" w:rsidRDefault="00762269" w:rsidP="00A80DD9">
      <w:pPr>
        <w:jc w:val="center"/>
        <w:rPr>
          <w:rFonts w:eastAsia="Calibri" w:cs="Calibri"/>
          <w:i/>
          <w:iCs/>
          <w:color w:val="000000" w:themeColor="text1"/>
          <w:sz w:val="20"/>
          <w:szCs w:val="20"/>
        </w:rPr>
      </w:pPr>
      <w:r>
        <w:rPr>
          <w:rFonts w:eastAsia="Calibri" w:cs="Calibri"/>
          <w:i/>
          <w:iCs/>
          <w:noProof/>
          <w:color w:val="000000" w:themeColor="text1"/>
          <w:sz w:val="20"/>
          <w:szCs w:val="20"/>
        </w:rPr>
        <w:drawing>
          <wp:inline distT="0" distB="0" distL="0" distR="0" wp14:anchorId="463C8137" wp14:editId="2892D2A2">
            <wp:extent cx="5731510" cy="1144270"/>
            <wp:effectExtent l="0" t="0" r="2540" b="0"/>
            <wp:docPr id="1754273125" name="Image 2"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73125" name="Image 2" descr="Une image contenant texte, Police, capture d’écran, nombr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31510" cy="1144270"/>
                    </a:xfrm>
                    <a:prstGeom prst="rect">
                      <a:avLst/>
                    </a:prstGeom>
                  </pic:spPr>
                </pic:pic>
              </a:graphicData>
            </a:graphic>
          </wp:inline>
        </w:drawing>
      </w:r>
    </w:p>
    <w:p w14:paraId="640CE180" w14:textId="5B87A0BB" w:rsidR="40FDDDA9" w:rsidRPr="006E391B" w:rsidRDefault="53B60603" w:rsidP="006E391B">
      <w:pPr>
        <w:spacing w:before="120" w:line="278" w:lineRule="auto"/>
      </w:pPr>
      <w:r>
        <w:t xml:space="preserve">Nous observons que </w:t>
      </w:r>
      <w:r w:rsidR="22473118">
        <w:t xml:space="preserve">plus les élèves sont performants et plus </w:t>
      </w:r>
      <w:r w:rsidR="3BDD967F">
        <w:t xml:space="preserve">ils utilisent le sommaire et le curseur de la souris </w:t>
      </w:r>
      <w:r w:rsidR="28880EAA">
        <w:t>pour relire le texte. C</w:t>
      </w:r>
      <w:r w:rsidR="5ECA65D7">
        <w:t>e constat est aussi valable lorsqu’ils sélectionnent un paragraphe.</w:t>
      </w:r>
      <w:r w:rsidR="7A48B1FA">
        <w:t xml:space="preserve"> </w:t>
      </w:r>
      <w:r w:rsidR="32D15161">
        <w:t>Pour</w:t>
      </w:r>
      <w:r w:rsidR="7D4E62AB">
        <w:t xml:space="preserve"> </w:t>
      </w:r>
      <w:r w:rsidR="270FA7B2">
        <w:t>deux</w:t>
      </w:r>
      <w:r w:rsidR="1C6416A0">
        <w:t xml:space="preserve"> </w:t>
      </w:r>
      <w:r w:rsidR="270FA7B2">
        <w:t>tiers</w:t>
      </w:r>
      <w:r w:rsidR="1C6416A0">
        <w:t xml:space="preserve"> </w:t>
      </w:r>
      <w:r w:rsidR="7A48B1FA">
        <w:t>ou plus des</w:t>
      </w:r>
      <w:r w:rsidR="1C6416A0">
        <w:t xml:space="preserve"> </w:t>
      </w:r>
      <w:r w:rsidR="6D3F4959">
        <w:t>réponses</w:t>
      </w:r>
      <w:r w:rsidR="7A48B1FA">
        <w:t xml:space="preserve"> </w:t>
      </w:r>
      <w:r w:rsidR="3BF9697F">
        <w:t>produites</w:t>
      </w:r>
      <w:r w:rsidR="1B2E72E2">
        <w:t xml:space="preserve"> en France</w:t>
      </w:r>
      <w:r w:rsidR="3BF9697F">
        <w:t xml:space="preserve">, </w:t>
      </w:r>
      <w:r w:rsidR="01877DF9">
        <w:t>les</w:t>
      </w:r>
      <w:r w:rsidR="6D3F4959">
        <w:t xml:space="preserve"> </w:t>
      </w:r>
      <w:r w:rsidR="5782B7C1">
        <w:t xml:space="preserve">élèves </w:t>
      </w:r>
      <w:r w:rsidR="45D9A050">
        <w:t xml:space="preserve">performants </w:t>
      </w:r>
      <w:r w:rsidR="7BA5BF38">
        <w:t>utilis</w:t>
      </w:r>
      <w:r w:rsidR="31CEC43D">
        <w:t>ent</w:t>
      </w:r>
      <w:r w:rsidR="7BA5BF38">
        <w:t xml:space="preserve"> le sommaire, la souris et </w:t>
      </w:r>
      <w:r w:rsidR="3E6632BC">
        <w:t>sélectionn</w:t>
      </w:r>
      <w:r w:rsidR="3B21BD4F">
        <w:t>ent</w:t>
      </w:r>
      <w:r w:rsidR="3E6632BC">
        <w:t xml:space="preserve"> un paragraphe</w:t>
      </w:r>
      <w:r w:rsidR="673F7496">
        <w:t xml:space="preserve"> </w:t>
      </w:r>
      <w:r w:rsidR="257CBB78">
        <w:t xml:space="preserve">lorsqu'ils </w:t>
      </w:r>
      <w:r w:rsidR="1DB2EA49">
        <w:t>relisent</w:t>
      </w:r>
      <w:r w:rsidR="7E759E0D">
        <w:t xml:space="preserve"> </w:t>
      </w:r>
      <w:r w:rsidR="03704176">
        <w:t>le documentaire</w:t>
      </w:r>
      <w:r w:rsidR="5782B7C1">
        <w:t>. Cependant</w:t>
      </w:r>
      <w:r w:rsidR="66A73C69">
        <w:t xml:space="preserve">, </w:t>
      </w:r>
      <w:r w:rsidR="12D6567D">
        <w:t>ce</w:t>
      </w:r>
      <w:r w:rsidR="2D72332A">
        <w:t>s</w:t>
      </w:r>
      <w:r w:rsidR="12D6567D">
        <w:t xml:space="preserve"> manière</w:t>
      </w:r>
      <w:r w:rsidR="73F10C7B">
        <w:t>s</w:t>
      </w:r>
      <w:r w:rsidR="12D6567D">
        <w:t xml:space="preserve"> de relire baisse</w:t>
      </w:r>
      <w:r w:rsidR="3A972249">
        <w:t>nt</w:t>
      </w:r>
      <w:r w:rsidR="12D6567D">
        <w:t xml:space="preserve"> </w:t>
      </w:r>
      <w:r w:rsidR="0DE7C41D">
        <w:t xml:space="preserve">drastiquement </w:t>
      </w:r>
      <w:r w:rsidR="12D6567D">
        <w:t>chez les élèves faibles</w:t>
      </w:r>
      <w:r w:rsidR="681590B7">
        <w:t>.</w:t>
      </w:r>
      <w:r w:rsidR="1B2E72E2">
        <w:t xml:space="preserve"> </w:t>
      </w:r>
      <w:r w:rsidR="2230AA29">
        <w:t>L’</w:t>
      </w:r>
      <w:r w:rsidR="328C8481">
        <w:t xml:space="preserve">utilisation du sommaire et de la souris pour faire défiler la page, ainsi que la sélection d’un paragraphe lors de la relecture du documentaire </w:t>
      </w:r>
      <w:r w:rsidR="6E5A9B0B">
        <w:t>pour trouver la réponse à une question sont des éléments qui</w:t>
      </w:r>
      <w:r w:rsidR="14EA53F8">
        <w:t xml:space="preserve"> permettent de différencier plusieurs types de relectures</w:t>
      </w:r>
      <w:r w:rsidR="27EB6119">
        <w:t xml:space="preserve"> (stratégie B). L</w:t>
      </w:r>
      <w:r w:rsidR="2292EFA5">
        <w:t>a</w:t>
      </w:r>
      <w:r w:rsidR="27EB6119">
        <w:t xml:space="preserve"> relecture effectuée par les élèves appartenant au groupe des élèves faibles semble être effectuée de manière</w:t>
      </w:r>
      <w:r w:rsidR="40ED80D0">
        <w:t xml:space="preserve"> </w:t>
      </w:r>
      <w:r w:rsidR="5A14910D">
        <w:t>moins sélective</w:t>
      </w:r>
      <w:r w:rsidR="40ED80D0">
        <w:t xml:space="preserve"> que celle des élèves performants. </w:t>
      </w:r>
      <w:r w:rsidR="5F75A289">
        <w:t>En France, p</w:t>
      </w:r>
      <w:r w:rsidR="7514066E">
        <w:t>rès de</w:t>
      </w:r>
      <w:r w:rsidR="1B2E72E2">
        <w:t xml:space="preserve"> </w:t>
      </w:r>
      <w:r w:rsidR="0825DE5E">
        <w:t xml:space="preserve">la moitié </w:t>
      </w:r>
      <w:r w:rsidR="7514066E">
        <w:t xml:space="preserve">des réponses </w:t>
      </w:r>
      <w:r w:rsidR="79231C63">
        <w:t>produites après</w:t>
      </w:r>
      <w:r w:rsidR="7514066E">
        <w:t xml:space="preserve"> </w:t>
      </w:r>
      <w:r w:rsidR="78523D0A">
        <w:t>une</w:t>
      </w:r>
      <w:r w:rsidR="7514066E">
        <w:t xml:space="preserve"> relecture serai</w:t>
      </w:r>
      <w:r w:rsidR="704F4308">
        <w:t>en</w:t>
      </w:r>
      <w:r w:rsidR="7514066E">
        <w:t>t effectuée</w:t>
      </w:r>
      <w:r w:rsidR="5582C2A4">
        <w:t>s</w:t>
      </w:r>
      <w:r w:rsidR="7514066E">
        <w:t xml:space="preserve"> </w:t>
      </w:r>
      <w:r w:rsidR="079F05F1">
        <w:t xml:space="preserve">par les élèves faibles </w:t>
      </w:r>
      <w:r w:rsidR="7514066E">
        <w:t xml:space="preserve">sans l’aide du sommaire </w:t>
      </w:r>
      <w:r w:rsidR="73AFA0AD">
        <w:t>ni</w:t>
      </w:r>
      <w:r w:rsidR="7514066E">
        <w:t xml:space="preserve"> de la sélection précise d’un paragraphe</w:t>
      </w:r>
      <w:r w:rsidR="41B2134C">
        <w:t xml:space="preserve"> </w:t>
      </w:r>
      <w:r w:rsidR="6B32E8C0">
        <w:t xml:space="preserve">et en faisant sensiblement moins défiler </w:t>
      </w:r>
      <w:r w:rsidR="41B2134C">
        <w:t>la page à l’aide du curseur de la souris</w:t>
      </w:r>
      <w:r w:rsidR="362CA31B">
        <w:t xml:space="preserve"> que les élèves les plus performants</w:t>
      </w:r>
      <w:r w:rsidR="41B2134C">
        <w:t xml:space="preserve">. </w:t>
      </w:r>
      <w:r w:rsidR="2BD72DEC">
        <w:t xml:space="preserve">Ce résultat </w:t>
      </w:r>
      <w:r w:rsidR="613194AA">
        <w:t xml:space="preserve">est inversement proportionnel </w:t>
      </w:r>
      <w:r w:rsidR="2BD72DEC">
        <w:t>pour l</w:t>
      </w:r>
      <w:r w:rsidR="77C05B16">
        <w:t>es élèves performants</w:t>
      </w:r>
      <w:r w:rsidR="297BDC19">
        <w:t>.</w:t>
      </w:r>
    </w:p>
    <w:p w14:paraId="68CFE5DC" w14:textId="186E5227" w:rsidR="2134C5B8" w:rsidRDefault="00A2006D" w:rsidP="006E391B">
      <w:pPr>
        <w:spacing w:before="120" w:line="278" w:lineRule="auto"/>
      </w:pPr>
      <w:r>
        <w:t>Si les tendances sont identiques en</w:t>
      </w:r>
      <w:r w:rsidR="006E391B">
        <w:t xml:space="preserve"> France et en Belgique francophone</w:t>
      </w:r>
      <w:r>
        <w:t>, nous remarquons une utilisation du sommaire beaucoup moins importante chez les élèves belges</w:t>
      </w:r>
      <w:r w:rsidR="006E391B">
        <w:t xml:space="preserve"> (20% seulement)</w:t>
      </w:r>
      <w:r>
        <w:t xml:space="preserve"> et une différence plus tranchée entre les élèves faibles et les autres concernant la sélection d’un paragraphe à lire pour répondre à la question posée</w:t>
      </w:r>
      <w:r w:rsidR="006E391B">
        <w:t>. En effet, les élèves faibles utilisent la sélection du paragraphe dans 20% des situations de réponses alors que les élèves performants et moyens l’utilisent dans plus de la moitié des situations. Les résultats qui suivent permettent d’affiner la compréhension d</w:t>
      </w:r>
      <w:r w:rsidR="00071EF0">
        <w:t>e c</w:t>
      </w:r>
      <w:r w:rsidR="006E391B">
        <w:t>es résultats. L</w:t>
      </w:r>
      <w:r w:rsidR="5793E9E1">
        <w:t xml:space="preserve">a figure </w:t>
      </w:r>
      <w:r w:rsidR="00E86689">
        <w:t>4</w:t>
      </w:r>
      <w:r w:rsidR="5793E9E1">
        <w:t xml:space="preserve"> permet de visualiser les différentes manières de relire pour chercher une réponse</w:t>
      </w:r>
      <w:r w:rsidR="00A848E4">
        <w:t>,</w:t>
      </w:r>
      <w:r>
        <w:t xml:space="preserve"> utilisées par</w:t>
      </w:r>
      <w:r w:rsidR="007873B5">
        <w:t xml:space="preserve"> les élèves belges</w:t>
      </w:r>
      <w:r w:rsidR="5793E9E1">
        <w:t>.</w:t>
      </w:r>
      <w:r w:rsidR="15616EF4">
        <w:t xml:space="preserve"> </w:t>
      </w:r>
      <w:r w:rsidR="0065780C">
        <w:t xml:space="preserve">Lors de la passation du </w:t>
      </w:r>
      <w:r w:rsidR="1FEB263E">
        <w:t xml:space="preserve">test </w:t>
      </w:r>
      <w:r w:rsidR="0065780C">
        <w:t>en Belgique</w:t>
      </w:r>
      <w:r w:rsidR="1FEB263E">
        <w:t xml:space="preserve">, les enquêteurs devaient </w:t>
      </w:r>
      <w:r w:rsidR="76F6ABF4">
        <w:t xml:space="preserve">coder le type de stratégie utilisée pour relire, selon quatre </w:t>
      </w:r>
      <w:r w:rsidR="6818622A">
        <w:t>choix</w:t>
      </w:r>
      <w:r w:rsidR="00CD7C48">
        <w:t xml:space="preserve"> décrit dans le tableau </w:t>
      </w:r>
      <w:r w:rsidR="00E86689">
        <w:t>7</w:t>
      </w:r>
      <w:r w:rsidR="00CD7C48">
        <w:t>.</w:t>
      </w:r>
    </w:p>
    <w:p w14:paraId="13584C51" w14:textId="05EE0E6F" w:rsidR="00CD7C48" w:rsidRDefault="13285E36" w:rsidP="0FBB2ECB">
      <w:pPr>
        <w:jc w:val="center"/>
        <w:rPr>
          <w:rFonts w:eastAsia="Calibri" w:cs="Calibri"/>
          <w:i/>
          <w:iCs/>
          <w:color w:val="000000" w:themeColor="text1"/>
          <w:sz w:val="20"/>
          <w:szCs w:val="20"/>
        </w:rPr>
      </w:pPr>
      <w:r w:rsidRPr="0FBB2ECB">
        <w:rPr>
          <w:rFonts w:eastAsia="Calibri" w:cs="Calibri"/>
          <w:i/>
          <w:iCs/>
          <w:color w:val="000000" w:themeColor="text1"/>
          <w:sz w:val="20"/>
          <w:szCs w:val="20"/>
        </w:rPr>
        <w:t xml:space="preserve">Tableau </w:t>
      </w:r>
      <w:r w:rsidR="00E86689">
        <w:rPr>
          <w:rFonts w:eastAsia="Calibri" w:cs="Calibri"/>
          <w:i/>
          <w:iCs/>
          <w:color w:val="000000" w:themeColor="text1"/>
          <w:sz w:val="20"/>
          <w:szCs w:val="20"/>
        </w:rPr>
        <w:t>7</w:t>
      </w:r>
      <w:r w:rsidRPr="0FBB2ECB">
        <w:rPr>
          <w:rFonts w:eastAsia="Calibri" w:cs="Calibri"/>
          <w:i/>
          <w:iCs/>
          <w:color w:val="000000" w:themeColor="text1"/>
          <w:sz w:val="20"/>
          <w:szCs w:val="20"/>
        </w:rPr>
        <w:t xml:space="preserve"> : typologie des stratégies de relecture (</w:t>
      </w:r>
      <w:r w:rsidR="002A2D40">
        <w:rPr>
          <w:rFonts w:eastAsia="Calibri" w:cs="Calibri"/>
          <w:i/>
          <w:iCs/>
          <w:color w:val="000000" w:themeColor="text1"/>
          <w:sz w:val="20"/>
          <w:szCs w:val="20"/>
        </w:rPr>
        <w:t>Renaud</w:t>
      </w:r>
      <w:r w:rsidRPr="0FBB2ECB">
        <w:rPr>
          <w:rFonts w:eastAsia="Calibri" w:cs="Calibri"/>
          <w:i/>
          <w:iCs/>
          <w:color w:val="000000" w:themeColor="text1"/>
          <w:sz w:val="20"/>
          <w:szCs w:val="20"/>
        </w:rPr>
        <w:t>, 2020</w:t>
      </w:r>
      <w:r w:rsidR="2B61FA23" w:rsidRPr="0FBB2ECB">
        <w:rPr>
          <w:rFonts w:eastAsia="Calibri" w:cs="Calibri"/>
          <w:i/>
          <w:iCs/>
          <w:color w:val="000000" w:themeColor="text1"/>
          <w:sz w:val="20"/>
          <w:szCs w:val="20"/>
        </w:rPr>
        <w:t>a</w:t>
      </w:r>
      <w:r w:rsidRPr="0FBB2ECB">
        <w:rPr>
          <w:rFonts w:eastAsia="Calibri" w:cs="Calibri"/>
          <w:i/>
          <w:iCs/>
          <w:color w:val="000000" w:themeColor="text1"/>
          <w:sz w:val="20"/>
          <w:szCs w:val="20"/>
        </w:rPr>
        <w:t>)</w:t>
      </w:r>
    </w:p>
    <w:p w14:paraId="4509A729" w14:textId="3231F0FE" w:rsidR="00F749DB" w:rsidRPr="00A80DD9" w:rsidRDefault="00F749DB" w:rsidP="0FBB2ECB">
      <w:pPr>
        <w:jc w:val="center"/>
        <w:rPr>
          <w:rFonts w:eastAsia="Calibri" w:cs="Calibri"/>
          <w:i/>
          <w:iCs/>
          <w:color w:val="000000" w:themeColor="text1"/>
          <w:sz w:val="20"/>
          <w:szCs w:val="20"/>
        </w:rPr>
      </w:pPr>
      <w:r>
        <w:rPr>
          <w:rFonts w:eastAsia="Calibri" w:cs="Calibri"/>
          <w:i/>
          <w:iCs/>
          <w:noProof/>
          <w:color w:val="000000" w:themeColor="text1"/>
          <w:sz w:val="20"/>
          <w:szCs w:val="20"/>
        </w:rPr>
        <w:lastRenderedPageBreak/>
        <w:drawing>
          <wp:inline distT="0" distB="0" distL="0" distR="0" wp14:anchorId="40F71C49" wp14:editId="75C87D16">
            <wp:extent cx="3546764" cy="906142"/>
            <wp:effectExtent l="0" t="0" r="0" b="8890"/>
            <wp:docPr id="1779185323" name="Image 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5323" name="Image 8" descr="Une image contenant texte, capture d’écran, Police, lign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3558883" cy="909238"/>
                    </a:xfrm>
                    <a:prstGeom prst="rect">
                      <a:avLst/>
                    </a:prstGeom>
                  </pic:spPr>
                </pic:pic>
              </a:graphicData>
            </a:graphic>
          </wp:inline>
        </w:drawing>
      </w:r>
    </w:p>
    <w:p w14:paraId="24C4488F" w14:textId="1BC24A5F" w:rsidR="66C44B2D" w:rsidRPr="0065780C" w:rsidRDefault="11DA7DB7" w:rsidP="66C44B2D">
      <w:r>
        <w:t>Ainsi</w:t>
      </w:r>
      <w:r w:rsidR="5F085691">
        <w:t>,</w:t>
      </w:r>
      <w:r w:rsidR="45E9BB12">
        <w:t xml:space="preserve"> plus les élèves sont performants</w:t>
      </w:r>
      <w:r w:rsidR="45A837D9">
        <w:t>,</w:t>
      </w:r>
      <w:r w:rsidR="45E9BB12">
        <w:t xml:space="preserve"> </w:t>
      </w:r>
      <w:r w:rsidR="14DFD676">
        <w:t xml:space="preserve">plus ils </w:t>
      </w:r>
      <w:r w:rsidR="45E9BB12">
        <w:t xml:space="preserve">utilisent la stratégie </w:t>
      </w:r>
      <w:r w:rsidR="3C17E839">
        <w:t>consistant à r</w:t>
      </w:r>
      <w:r w:rsidR="45E9BB12">
        <w:t>elire un passage du texte et prélever des informations</w:t>
      </w:r>
      <w:r w:rsidR="3C17E839">
        <w:t xml:space="preserve"> (B3)</w:t>
      </w:r>
      <w:r w:rsidR="45E9BB12">
        <w:t xml:space="preserve">. </w:t>
      </w:r>
      <w:r w:rsidR="63668ECF">
        <w:t>Ils utilisent cette relecture sélective quatre fois plus que les élèves faibles</w:t>
      </w:r>
      <w:r w:rsidR="122C9E3B">
        <w:t xml:space="preserve">. De plus, </w:t>
      </w:r>
      <w:r w:rsidR="090915F4">
        <w:t>lorsqu’ils relisent un passage, c’est quasi</w:t>
      </w:r>
      <w:r w:rsidR="637D1589">
        <w:t>-</w:t>
      </w:r>
      <w:r w:rsidR="090915F4">
        <w:t>syst</w:t>
      </w:r>
      <w:r w:rsidR="6EA74BFD">
        <w:t xml:space="preserve">ématiquement pour prélever des informations, contrairement aux élèves faibles qui sont </w:t>
      </w:r>
      <w:r w:rsidR="07CCD833">
        <w:t>7% à ne</w:t>
      </w:r>
      <w:r w:rsidR="4C475603">
        <w:t xml:space="preserve"> rien prélever</w:t>
      </w:r>
      <w:r w:rsidR="6D610EDB">
        <w:t xml:space="preserve"> (stratégie B4)</w:t>
      </w:r>
      <w:r w:rsidR="4C475603">
        <w:t xml:space="preserve">. Ainsi, </w:t>
      </w:r>
      <w:r w:rsidR="4C475603" w:rsidRPr="0FBB2ECB">
        <w:rPr>
          <w:rFonts w:eastAsia="Calibri" w:cs="Calibri"/>
        </w:rPr>
        <w:t>une relecture sélective semble être à privilégier</w:t>
      </w:r>
      <w:r w:rsidR="3C17E839" w:rsidRPr="0FBB2ECB">
        <w:rPr>
          <w:rFonts w:eastAsia="Calibri" w:cs="Calibri"/>
        </w:rPr>
        <w:t xml:space="preserve"> pour trouver un élément de réponse à une question</w:t>
      </w:r>
      <w:r w:rsidR="00225771">
        <w:rPr>
          <w:rFonts w:eastAsia="Calibri" w:cs="Calibri"/>
        </w:rPr>
        <w:t>.</w:t>
      </w:r>
    </w:p>
    <w:p w14:paraId="58A7078A" w14:textId="12DCA12D" w:rsidR="020CD9B2" w:rsidRDefault="020CD9B2" w:rsidP="2C545FC5">
      <w:pPr>
        <w:rPr>
          <w:rFonts w:eastAsia="Calibri" w:cs="Calibri"/>
          <w:highlight w:val="green"/>
        </w:rPr>
      </w:pPr>
      <w:r w:rsidRPr="2C545FC5">
        <w:rPr>
          <w:rFonts w:eastAsia="Calibri" w:cs="Calibri"/>
        </w:rPr>
        <w:t>Quelques élèves performants (3,8%) relisent depuis le début du test et prélèvent des informations</w:t>
      </w:r>
      <w:r w:rsidR="6ADB1563" w:rsidRPr="2C545FC5">
        <w:rPr>
          <w:rFonts w:eastAsia="Calibri" w:cs="Calibri"/>
        </w:rPr>
        <w:t xml:space="preserve"> (stratégie B1)</w:t>
      </w:r>
      <w:r w:rsidRPr="2C545FC5">
        <w:rPr>
          <w:rFonts w:eastAsia="Calibri" w:cs="Calibri"/>
        </w:rPr>
        <w:t xml:space="preserve">. Ils sont quasiment </w:t>
      </w:r>
      <w:r w:rsidR="007873B5" w:rsidRPr="2C545FC5">
        <w:rPr>
          <w:rFonts w:eastAsia="Calibri" w:cs="Calibri"/>
        </w:rPr>
        <w:t>trois</w:t>
      </w:r>
      <w:r w:rsidRPr="2C545FC5">
        <w:rPr>
          <w:rFonts w:eastAsia="Calibri" w:cs="Calibri"/>
        </w:rPr>
        <w:t xml:space="preserve"> fois plus </w:t>
      </w:r>
      <w:r w:rsidR="571B3DD7" w:rsidRPr="2C545FC5">
        <w:rPr>
          <w:rFonts w:eastAsia="Calibri" w:cs="Calibri"/>
        </w:rPr>
        <w:t xml:space="preserve">à opter pour cette stratégie chez les élèves faibles. </w:t>
      </w:r>
      <w:r w:rsidR="2F1AF464" w:rsidRPr="2C545FC5">
        <w:rPr>
          <w:rFonts w:eastAsia="Calibri" w:cs="Calibri"/>
        </w:rPr>
        <w:t>Bien que permet</w:t>
      </w:r>
      <w:r w:rsidR="0065780C" w:rsidRPr="2C545FC5">
        <w:rPr>
          <w:rFonts w:eastAsia="Calibri" w:cs="Calibri"/>
        </w:rPr>
        <w:t>tant</w:t>
      </w:r>
      <w:r w:rsidR="2F1AF464" w:rsidRPr="2C545FC5">
        <w:rPr>
          <w:rFonts w:eastAsia="Calibri" w:cs="Calibri"/>
        </w:rPr>
        <w:t xml:space="preserve"> d’accéder à la bonne réponse, cette stratégie pourrait être moins représentée chez les élèves performants car elle est coûteuse en temps et en charge cognitive. Les élèves performants l’ont bien compris et lui préfèrent une relecture plus sélective et moins co</w:t>
      </w:r>
      <w:r w:rsidRPr="2C545FC5">
        <w:rPr>
          <w:rFonts w:eastAsia="Calibri" w:cs="Calibri"/>
        </w:rPr>
        <w:t>u</w:t>
      </w:r>
      <w:r w:rsidR="2F1AF464" w:rsidRPr="2C545FC5">
        <w:rPr>
          <w:rFonts w:eastAsia="Calibri" w:cs="Calibri"/>
        </w:rPr>
        <w:t>teuse (de t</w:t>
      </w:r>
      <w:r w:rsidR="0599A6A3" w:rsidRPr="2C545FC5">
        <w:rPr>
          <w:rFonts w:eastAsia="Calibri" w:cs="Calibri"/>
        </w:rPr>
        <w:t>ype B3)</w:t>
      </w:r>
      <w:r w:rsidR="2F1AF464" w:rsidRPr="2C545FC5">
        <w:rPr>
          <w:rFonts w:eastAsia="Calibri" w:cs="Calibri"/>
        </w:rPr>
        <w:t>.</w:t>
      </w:r>
    </w:p>
    <w:p w14:paraId="7C9ABECD" w14:textId="06837C82" w:rsidR="6584536D" w:rsidRPr="0065780C" w:rsidRDefault="4B5ED943" w:rsidP="0FBB2ECB">
      <w:pPr>
        <w:rPr>
          <w:rFonts w:eastAsia="Calibri" w:cs="Calibri"/>
        </w:rPr>
      </w:pPr>
      <w:r w:rsidRPr="19A6D5FF">
        <w:rPr>
          <w:rFonts w:eastAsia="Calibri" w:cs="Calibri"/>
        </w:rPr>
        <w:t xml:space="preserve">Enfin, nous notons que les </w:t>
      </w:r>
      <w:r w:rsidR="3C17E839" w:rsidRPr="19A6D5FF">
        <w:rPr>
          <w:rFonts w:eastAsia="Calibri" w:cs="Calibri"/>
        </w:rPr>
        <w:t>quatre</w:t>
      </w:r>
      <w:r w:rsidRPr="19A6D5FF">
        <w:rPr>
          <w:rFonts w:eastAsia="Calibri" w:cs="Calibri"/>
        </w:rPr>
        <w:t xml:space="preserve"> stratégies B sont utilisées</w:t>
      </w:r>
      <w:r w:rsidR="3C17E839" w:rsidRPr="19A6D5FF">
        <w:rPr>
          <w:rFonts w:eastAsia="Calibri" w:cs="Calibri"/>
        </w:rPr>
        <w:t xml:space="preserve"> à une fréquence similaire par les élèves faibles</w:t>
      </w:r>
      <w:r w:rsidR="3C7EF1EA" w:rsidRPr="19A6D5FF">
        <w:rPr>
          <w:rFonts w:eastAsia="Calibri" w:cs="Calibri"/>
        </w:rPr>
        <w:t xml:space="preserve">. </w:t>
      </w:r>
      <w:r w:rsidR="3C17E839" w:rsidRPr="19A6D5FF">
        <w:rPr>
          <w:rFonts w:eastAsia="Calibri" w:cs="Calibri"/>
        </w:rPr>
        <w:t xml:space="preserve">Ces derniers ne </w:t>
      </w:r>
      <w:r w:rsidR="3C7EF1EA" w:rsidRPr="19A6D5FF">
        <w:rPr>
          <w:rFonts w:eastAsia="Calibri" w:cs="Calibri"/>
        </w:rPr>
        <w:t>semblent pas</w:t>
      </w:r>
      <w:r w:rsidR="547BDBC4" w:rsidRPr="19A6D5FF">
        <w:rPr>
          <w:rFonts w:eastAsia="Calibri" w:cs="Calibri"/>
        </w:rPr>
        <w:t xml:space="preserve"> vraiment</w:t>
      </w:r>
      <w:r w:rsidR="3C7EF1EA" w:rsidRPr="19A6D5FF">
        <w:rPr>
          <w:rFonts w:eastAsia="Calibri" w:cs="Calibri"/>
        </w:rPr>
        <w:t xml:space="preserve"> avoir une </w:t>
      </w:r>
      <w:r w:rsidR="3C17E839" w:rsidRPr="19A6D5FF">
        <w:rPr>
          <w:rFonts w:eastAsia="Calibri" w:cs="Calibri"/>
        </w:rPr>
        <w:t xml:space="preserve">stratégie </w:t>
      </w:r>
      <w:r w:rsidR="3C7EF1EA" w:rsidRPr="19A6D5FF">
        <w:rPr>
          <w:rFonts w:eastAsia="Calibri" w:cs="Calibri"/>
        </w:rPr>
        <w:t>de prédilection, contrairement aux élèves moyens et performants</w:t>
      </w:r>
      <w:r w:rsidR="3C17E839" w:rsidRPr="19A6D5FF">
        <w:rPr>
          <w:rFonts w:eastAsia="Calibri" w:cs="Calibri"/>
        </w:rPr>
        <w:t xml:space="preserve"> qui en privilégient</w:t>
      </w:r>
      <w:r w:rsidR="763EECD3" w:rsidRPr="19A6D5FF">
        <w:rPr>
          <w:rFonts w:eastAsia="Calibri" w:cs="Calibri"/>
        </w:rPr>
        <w:t xml:space="preserve"> une</w:t>
      </w:r>
      <w:r w:rsidR="00225771" w:rsidRPr="19A6D5FF">
        <w:rPr>
          <w:rFonts w:eastAsia="Calibri" w:cs="Calibri"/>
        </w:rPr>
        <w:t>.</w:t>
      </w:r>
    </w:p>
    <w:p w14:paraId="0E82E7FA" w14:textId="165BCE40" w:rsidR="004A541A" w:rsidRPr="00230B58" w:rsidRDefault="00F749DB" w:rsidP="004A541A">
      <w:pPr>
        <w:spacing w:before="120" w:after="120" w:line="276" w:lineRule="auto"/>
        <w:jc w:val="center"/>
        <w:rPr>
          <w:rFonts w:cs="Calibri"/>
          <w:szCs w:val="22"/>
        </w:rPr>
      </w:pPr>
      <w:r>
        <w:rPr>
          <w:rFonts w:cs="Calibri"/>
          <w:noProof/>
          <w:szCs w:val="22"/>
        </w:rPr>
        <w:drawing>
          <wp:inline distT="0" distB="0" distL="0" distR="0" wp14:anchorId="5B041BC7" wp14:editId="1A7F0E04">
            <wp:extent cx="5292436" cy="3135824"/>
            <wp:effectExtent l="0" t="0" r="3810" b="7620"/>
            <wp:docPr id="2073527250" name="Image 9" descr="Une image contenant texte, capture d’écran, diagramm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27250" name="Image 9" descr="Une image contenant texte, capture d’écran, diagramme, nombre&#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6114" cy="3149853"/>
                    </a:xfrm>
                    <a:prstGeom prst="rect">
                      <a:avLst/>
                    </a:prstGeom>
                  </pic:spPr>
                </pic:pic>
              </a:graphicData>
            </a:graphic>
          </wp:inline>
        </w:drawing>
      </w:r>
    </w:p>
    <w:p w14:paraId="4F0A1838" w14:textId="7000E537" w:rsidR="004A541A" w:rsidRPr="004A3DD7" w:rsidRDefault="004A541A" w:rsidP="004A3DD7">
      <w:pPr>
        <w:jc w:val="center"/>
        <w:rPr>
          <w:rFonts w:eastAsia="Calibri" w:cs="Calibri"/>
          <w:i/>
          <w:iCs/>
          <w:color w:val="000000" w:themeColor="text1"/>
          <w:sz w:val="20"/>
          <w:szCs w:val="20"/>
        </w:rPr>
      </w:pPr>
      <w:r w:rsidRPr="004A3DD7">
        <w:rPr>
          <w:rFonts w:eastAsia="Calibri" w:cs="Calibri"/>
          <w:i/>
          <w:iCs/>
          <w:color w:val="000000" w:themeColor="text1"/>
          <w:sz w:val="20"/>
          <w:szCs w:val="20"/>
        </w:rPr>
        <w:t>Figure</w:t>
      </w:r>
      <w:r w:rsidR="00E75A95" w:rsidRPr="004A3DD7">
        <w:rPr>
          <w:rFonts w:eastAsia="Calibri" w:cs="Calibri"/>
          <w:i/>
          <w:iCs/>
          <w:color w:val="000000" w:themeColor="text1"/>
          <w:sz w:val="20"/>
          <w:szCs w:val="20"/>
        </w:rPr>
        <w:t xml:space="preserve"> 4</w:t>
      </w:r>
      <w:r w:rsidR="006F1392" w:rsidRPr="004A3DD7">
        <w:rPr>
          <w:rFonts w:eastAsia="Calibri" w:cs="Calibri"/>
          <w:i/>
          <w:iCs/>
          <w:color w:val="000000" w:themeColor="text1"/>
          <w:sz w:val="20"/>
          <w:szCs w:val="20"/>
        </w:rPr>
        <w:t> </w:t>
      </w:r>
      <w:r w:rsidRPr="004A3DD7">
        <w:rPr>
          <w:rFonts w:eastAsia="Calibri" w:cs="Calibri"/>
          <w:i/>
          <w:iCs/>
          <w:color w:val="000000" w:themeColor="text1"/>
          <w:sz w:val="20"/>
          <w:szCs w:val="20"/>
        </w:rPr>
        <w:t>: répartition des stratégies de type B utilisées par les élèves selon leur niveau de performance au test LDN v4 en Belgique</w:t>
      </w:r>
    </w:p>
    <w:p w14:paraId="30502AB3" w14:textId="531BC108" w:rsidR="004A541A" w:rsidRDefault="3C17E839" w:rsidP="000E1A97">
      <w:pPr>
        <w:rPr>
          <w:rFonts w:cs="Calibri"/>
        </w:rPr>
      </w:pPr>
      <w:r w:rsidRPr="19A6D5FF">
        <w:rPr>
          <w:rFonts w:cs="Calibri"/>
        </w:rPr>
        <w:t xml:space="preserve">Les questions ajoutées au questionnaire métacognitif </w:t>
      </w:r>
      <w:r w:rsidR="1DEA2CCB" w:rsidRPr="19A6D5FF">
        <w:rPr>
          <w:rFonts w:cs="Calibri"/>
        </w:rPr>
        <w:t>en</w:t>
      </w:r>
      <w:r w:rsidRPr="19A6D5FF">
        <w:rPr>
          <w:rFonts w:cs="Calibri"/>
        </w:rPr>
        <w:t xml:space="preserve"> Belgique éclairent aussi les résultats</w:t>
      </w:r>
      <w:r w:rsidR="2B1CBD74" w:rsidRPr="19A6D5FF">
        <w:rPr>
          <w:rFonts w:cs="Calibri"/>
        </w:rPr>
        <w:t xml:space="preserve"> (tableau</w:t>
      </w:r>
      <w:r w:rsidR="00654E1A" w:rsidRPr="19A6D5FF">
        <w:rPr>
          <w:rFonts w:cs="Calibri"/>
        </w:rPr>
        <w:t> </w:t>
      </w:r>
      <w:r w:rsidR="006F1392" w:rsidRPr="19A6D5FF">
        <w:rPr>
          <w:rFonts w:cs="Calibri"/>
        </w:rPr>
        <w:t>8</w:t>
      </w:r>
      <w:r w:rsidR="00654E1A" w:rsidRPr="19A6D5FF">
        <w:rPr>
          <w:rFonts w:cs="Calibri"/>
        </w:rPr>
        <w:t>)</w:t>
      </w:r>
      <w:r w:rsidRPr="19A6D5FF">
        <w:rPr>
          <w:rFonts w:cs="Calibri"/>
        </w:rPr>
        <w:t xml:space="preserve">. Les données récoltées montrent que </w:t>
      </w:r>
      <w:r w:rsidR="22A6CD89" w:rsidRPr="19A6D5FF">
        <w:rPr>
          <w:rFonts w:cs="Calibri"/>
        </w:rPr>
        <w:t>l</w:t>
      </w:r>
      <w:r w:rsidR="4A1FCEF1" w:rsidRPr="19A6D5FF">
        <w:rPr>
          <w:rFonts w:cs="Calibri"/>
        </w:rPr>
        <w:t xml:space="preserve">es connaissances structurelles </w:t>
      </w:r>
      <w:r w:rsidR="22A6CD89" w:rsidRPr="19A6D5FF">
        <w:rPr>
          <w:rFonts w:cs="Calibri"/>
        </w:rPr>
        <w:t>du sommaire n</w:t>
      </w:r>
      <w:r w:rsidR="01D3ED5B" w:rsidRPr="19A6D5FF">
        <w:rPr>
          <w:rFonts w:cs="Calibri"/>
        </w:rPr>
        <w:t xml:space="preserve">e </w:t>
      </w:r>
      <w:r w:rsidR="22A6CD89" w:rsidRPr="19A6D5FF">
        <w:rPr>
          <w:rFonts w:cs="Calibri"/>
        </w:rPr>
        <w:t>s</w:t>
      </w:r>
      <w:r w:rsidR="1C65C5B4" w:rsidRPr="19A6D5FF">
        <w:rPr>
          <w:rFonts w:cs="Calibri"/>
        </w:rPr>
        <w:t>on</w:t>
      </w:r>
      <w:r w:rsidR="22A6CD89" w:rsidRPr="19A6D5FF">
        <w:rPr>
          <w:rFonts w:cs="Calibri"/>
        </w:rPr>
        <w:t>t pas liée</w:t>
      </w:r>
      <w:r w:rsidR="4A8F7CF7" w:rsidRPr="19A6D5FF">
        <w:rPr>
          <w:rFonts w:cs="Calibri"/>
        </w:rPr>
        <w:t>s</w:t>
      </w:r>
      <w:r w:rsidR="22A6CD89" w:rsidRPr="19A6D5FF">
        <w:rPr>
          <w:rFonts w:cs="Calibri"/>
        </w:rPr>
        <w:t xml:space="preserve"> à son utilisation. Presque 40% des élèves moyens ou forts déclarent connaitre le sommaire mais ne pas l’utiliser pour répondre aux questions. En revanche, plus de la moitié des élèves faibles déclarent ne pas </w:t>
      </w:r>
      <w:r w:rsidR="5C4633DE" w:rsidRPr="19A6D5FF">
        <w:rPr>
          <w:rFonts w:cs="Calibri"/>
        </w:rPr>
        <w:t xml:space="preserve">le </w:t>
      </w:r>
      <w:r w:rsidR="22A6CD89" w:rsidRPr="19A6D5FF">
        <w:rPr>
          <w:rFonts w:cs="Calibri"/>
        </w:rPr>
        <w:t>connaitre et ne pas l’utiliser pour chercher l</w:t>
      </w:r>
      <w:r w:rsidR="3001714D" w:rsidRPr="19A6D5FF">
        <w:rPr>
          <w:rFonts w:cs="Calibri"/>
        </w:rPr>
        <w:t xml:space="preserve">es </w:t>
      </w:r>
      <w:r w:rsidR="22A6CD89" w:rsidRPr="19A6D5FF">
        <w:rPr>
          <w:rFonts w:cs="Calibri"/>
        </w:rPr>
        <w:t>information</w:t>
      </w:r>
      <w:r w:rsidR="6C184842" w:rsidRPr="19A6D5FF">
        <w:rPr>
          <w:rFonts w:cs="Calibri"/>
        </w:rPr>
        <w:t>s</w:t>
      </w:r>
      <w:r w:rsidR="22A6CD89" w:rsidRPr="19A6D5FF">
        <w:rPr>
          <w:rFonts w:cs="Calibri"/>
        </w:rPr>
        <w:t xml:space="preserve"> dans le texte</w:t>
      </w:r>
      <w:r w:rsidR="37762206" w:rsidRPr="19A6D5FF">
        <w:rPr>
          <w:rFonts w:cs="Calibri"/>
        </w:rPr>
        <w:t>,</w:t>
      </w:r>
      <w:r w:rsidR="22A6CD89" w:rsidRPr="19A6D5FF">
        <w:rPr>
          <w:rFonts w:cs="Calibri"/>
        </w:rPr>
        <w:t xml:space="preserve"> contre </w:t>
      </w:r>
      <w:r w:rsidR="22A6CD89" w:rsidRPr="19A6D5FF">
        <w:rPr>
          <w:rFonts w:cs="Calibri"/>
        </w:rPr>
        <w:lastRenderedPageBreak/>
        <w:t xml:space="preserve">seulement 17,4% des élèves performants. Ils sont environ 12% d’élèves faibles à connaitre et </w:t>
      </w:r>
      <w:r w:rsidR="72166C5E" w:rsidRPr="19A6D5FF">
        <w:rPr>
          <w:rFonts w:cs="Calibri"/>
        </w:rPr>
        <w:t xml:space="preserve">à </w:t>
      </w:r>
      <w:r w:rsidR="22A6CD89" w:rsidRPr="19A6D5FF">
        <w:rPr>
          <w:rFonts w:cs="Calibri"/>
        </w:rPr>
        <w:t xml:space="preserve">utiliser le sommaire alors qu’ils sont 35% </w:t>
      </w:r>
      <w:r w:rsidR="04C19804" w:rsidRPr="19A6D5FF">
        <w:rPr>
          <w:rFonts w:cs="Calibri"/>
        </w:rPr>
        <w:t xml:space="preserve">chez les </w:t>
      </w:r>
      <w:r w:rsidR="22A6CD89" w:rsidRPr="19A6D5FF">
        <w:rPr>
          <w:rFonts w:cs="Calibri"/>
        </w:rPr>
        <w:t xml:space="preserve">élèves forts. </w:t>
      </w:r>
      <w:r w:rsidR="38812959" w:rsidRPr="19A6D5FF">
        <w:rPr>
          <w:rFonts w:cs="Calibri"/>
        </w:rPr>
        <w:t xml:space="preserve">Nous en déduisons </w:t>
      </w:r>
      <w:r w:rsidRPr="19A6D5FF">
        <w:rPr>
          <w:rFonts w:cs="Calibri"/>
        </w:rPr>
        <w:t xml:space="preserve">qu’il semble nécessaire </w:t>
      </w:r>
      <w:r w:rsidR="00217FDF">
        <w:rPr>
          <w:rFonts w:cs="Calibri"/>
        </w:rPr>
        <w:t xml:space="preserve">(mais pas suffisant) </w:t>
      </w:r>
      <w:r w:rsidRPr="19A6D5FF">
        <w:rPr>
          <w:rFonts w:cs="Calibri"/>
        </w:rPr>
        <w:t xml:space="preserve">de connaitre </w:t>
      </w:r>
      <w:r w:rsidR="00217FDF">
        <w:rPr>
          <w:rFonts w:cs="Calibri"/>
        </w:rPr>
        <w:t>ce qu’est un</w:t>
      </w:r>
      <w:r w:rsidRPr="19A6D5FF">
        <w:rPr>
          <w:rFonts w:cs="Calibri"/>
        </w:rPr>
        <w:t xml:space="preserve"> sommaire</w:t>
      </w:r>
      <w:r w:rsidR="22A6CD89" w:rsidRPr="19A6D5FF">
        <w:rPr>
          <w:rFonts w:cs="Calibri"/>
        </w:rPr>
        <w:t xml:space="preserve"> pour performer dans une tâche de lecture documentaire numérique</w:t>
      </w:r>
      <w:r w:rsidR="00B4128C">
        <w:rPr>
          <w:rFonts w:cs="Calibri"/>
        </w:rPr>
        <w:t xml:space="preserve">, </w:t>
      </w:r>
      <w:r w:rsidR="00A35712">
        <w:rPr>
          <w:rFonts w:cs="Calibri"/>
        </w:rPr>
        <w:t xml:space="preserve">requestionnant ainsi </w:t>
      </w:r>
      <w:r w:rsidR="00B4128C">
        <w:rPr>
          <w:rFonts w:cs="Calibri"/>
        </w:rPr>
        <w:t>les liens entre connaissances déclaratives et procédurales</w:t>
      </w:r>
      <w:r w:rsidR="00A35712">
        <w:rPr>
          <w:rFonts w:cs="Calibri"/>
        </w:rPr>
        <w:t xml:space="preserve">. </w:t>
      </w:r>
    </w:p>
    <w:p w14:paraId="118A5566" w14:textId="63CE6961" w:rsidR="000E1A97" w:rsidRDefault="000E1A97" w:rsidP="000E1A97">
      <w:pPr>
        <w:rPr>
          <w:rFonts w:cs="Calibri"/>
        </w:rPr>
      </w:pPr>
      <w:r w:rsidRPr="19A6D5FF">
        <w:rPr>
          <w:rFonts w:cs="Calibri"/>
        </w:rPr>
        <w:t>Par ailleurs, l</w:t>
      </w:r>
      <w:r w:rsidR="008B0800" w:rsidRPr="19A6D5FF">
        <w:rPr>
          <w:rFonts w:cs="Calibri"/>
        </w:rPr>
        <w:t>’ensemble des élèves s’accordent pour dire que la tâche proposée leur est peu familière</w:t>
      </w:r>
      <w:r w:rsidR="016079BA" w:rsidRPr="19A6D5FF">
        <w:rPr>
          <w:rFonts w:cs="Calibri"/>
        </w:rPr>
        <w:t xml:space="preserve"> (que ce soit en classe ou en dehors)</w:t>
      </w:r>
      <w:r w:rsidR="008B0800" w:rsidRPr="19A6D5FF">
        <w:rPr>
          <w:rFonts w:cs="Calibri"/>
        </w:rPr>
        <w:t>.</w:t>
      </w:r>
      <w:r w:rsidR="00871BD1" w:rsidRPr="19A6D5FF">
        <w:rPr>
          <w:rFonts w:cs="Calibri"/>
        </w:rPr>
        <w:t xml:space="preserve"> Aucune différence n’est observée entre les élèves selon leur niveau de performance au test. </w:t>
      </w:r>
      <w:r w:rsidR="008B0800" w:rsidRPr="19A6D5FF">
        <w:rPr>
          <w:rFonts w:cs="Calibri"/>
        </w:rPr>
        <w:t>Concernant la difficulté, les élèves faibles sont plus nombreux à déclarer trouver cette tâche difficile : 52% des élèves faibles jugent cette tâche difficile contre 8,2% des élèves forts. Ces derniers sont</w:t>
      </w:r>
      <w:r w:rsidR="00871BD1" w:rsidRPr="19A6D5FF">
        <w:rPr>
          <w:rFonts w:cs="Calibri"/>
        </w:rPr>
        <w:t>, en revanche,</w:t>
      </w:r>
      <w:r w:rsidR="008B0800" w:rsidRPr="19A6D5FF">
        <w:rPr>
          <w:rFonts w:cs="Calibri"/>
        </w:rPr>
        <w:t xml:space="preserve"> 79% à la trouver facile.</w:t>
      </w:r>
      <w:r w:rsidR="4F8178BE" w:rsidRPr="19A6D5FF">
        <w:rPr>
          <w:rFonts w:cs="Calibri"/>
        </w:rPr>
        <w:t xml:space="preserve"> </w:t>
      </w:r>
      <w:r w:rsidR="00CC2D61" w:rsidRPr="19A6D5FF">
        <w:rPr>
          <w:rFonts w:cs="Calibri"/>
        </w:rPr>
        <w:t xml:space="preserve">Ces perceptions </w:t>
      </w:r>
      <w:r w:rsidR="00130259" w:rsidRPr="19A6D5FF">
        <w:rPr>
          <w:rFonts w:cs="Calibri"/>
        </w:rPr>
        <w:t xml:space="preserve">différentes des </w:t>
      </w:r>
      <w:r w:rsidR="4F8178BE" w:rsidRPr="19A6D5FF">
        <w:rPr>
          <w:rFonts w:cs="Calibri"/>
        </w:rPr>
        <w:t xml:space="preserve">élèves faibles et forts </w:t>
      </w:r>
      <w:r w:rsidR="00130259" w:rsidRPr="19A6D5FF">
        <w:rPr>
          <w:rFonts w:cs="Calibri"/>
        </w:rPr>
        <w:t>pourrai</w:t>
      </w:r>
      <w:r w:rsidR="00FA0A9D">
        <w:rPr>
          <w:rFonts w:cs="Calibri"/>
        </w:rPr>
        <w:t>en</w:t>
      </w:r>
      <w:r w:rsidR="00130259" w:rsidRPr="19A6D5FF">
        <w:rPr>
          <w:rFonts w:cs="Calibri"/>
        </w:rPr>
        <w:t>t avoir un impact sur le</w:t>
      </w:r>
      <w:r w:rsidR="5C0B3FF9" w:rsidRPr="19A6D5FF">
        <w:rPr>
          <w:rFonts w:cs="Calibri"/>
        </w:rPr>
        <w:t>ur</w:t>
      </w:r>
      <w:r w:rsidR="00130259" w:rsidRPr="19A6D5FF">
        <w:rPr>
          <w:rFonts w:cs="Calibri"/>
        </w:rPr>
        <w:t xml:space="preserve">s performances </w:t>
      </w:r>
      <w:r w:rsidR="006C5704" w:rsidRPr="19A6D5FF">
        <w:rPr>
          <w:rFonts w:cs="Calibri"/>
        </w:rPr>
        <w:t>en termes d’engagement dans la tâche de lecture</w:t>
      </w:r>
      <w:r w:rsidR="005463E4" w:rsidRPr="19A6D5FF">
        <w:rPr>
          <w:rFonts w:cs="Calibri"/>
        </w:rPr>
        <w:t xml:space="preserve">, notamment </w:t>
      </w:r>
      <w:r w:rsidR="1ECCB6E0" w:rsidRPr="19A6D5FF">
        <w:rPr>
          <w:rFonts w:cs="Calibri"/>
        </w:rPr>
        <w:t xml:space="preserve">pour </w:t>
      </w:r>
      <w:r w:rsidR="005463E4" w:rsidRPr="19A6D5FF">
        <w:rPr>
          <w:rFonts w:cs="Calibri"/>
        </w:rPr>
        <w:t xml:space="preserve">la relecture d’un passage du texte. </w:t>
      </w:r>
    </w:p>
    <w:p w14:paraId="5B5604E5" w14:textId="2C8B5C64" w:rsidR="00A2006D" w:rsidRPr="007E6B64" w:rsidRDefault="00A2006D" w:rsidP="36B02826">
      <w:pPr>
        <w:jc w:val="center"/>
        <w:rPr>
          <w:rFonts w:eastAsia="Calibri" w:cs="Calibri"/>
          <w:i/>
          <w:iCs/>
          <w:color w:val="000000" w:themeColor="text1"/>
          <w:sz w:val="20"/>
          <w:szCs w:val="20"/>
        </w:rPr>
      </w:pPr>
      <w:r w:rsidRPr="36B02826">
        <w:rPr>
          <w:rFonts w:eastAsia="Calibri" w:cs="Calibri"/>
          <w:i/>
          <w:iCs/>
          <w:color w:val="000000" w:themeColor="text1"/>
          <w:sz w:val="20"/>
          <w:szCs w:val="20"/>
        </w:rPr>
        <w:t xml:space="preserve">Tableau </w:t>
      </w:r>
      <w:r w:rsidR="006F1392" w:rsidRPr="36B02826">
        <w:rPr>
          <w:rFonts w:eastAsia="Calibri" w:cs="Calibri"/>
          <w:i/>
          <w:iCs/>
          <w:color w:val="000000" w:themeColor="text1"/>
          <w:sz w:val="20"/>
          <w:szCs w:val="20"/>
        </w:rPr>
        <w:t>8</w:t>
      </w:r>
      <w:r w:rsidRPr="36B02826">
        <w:rPr>
          <w:rFonts w:eastAsia="Calibri" w:cs="Calibri"/>
          <w:i/>
          <w:iCs/>
          <w:color w:val="000000" w:themeColor="text1"/>
          <w:sz w:val="20"/>
          <w:szCs w:val="20"/>
        </w:rPr>
        <w:t xml:space="preserve"> : utilisation et connaissance </w:t>
      </w:r>
      <w:proofErr w:type="spellStart"/>
      <w:r w:rsidRPr="36B02826">
        <w:rPr>
          <w:rFonts w:eastAsia="Calibri" w:cs="Calibri"/>
          <w:i/>
          <w:iCs/>
          <w:color w:val="000000" w:themeColor="text1"/>
          <w:sz w:val="20"/>
          <w:szCs w:val="20"/>
        </w:rPr>
        <w:t>métatextuelle</w:t>
      </w:r>
      <w:proofErr w:type="spellEnd"/>
      <w:r w:rsidRPr="36B02826">
        <w:rPr>
          <w:rFonts w:eastAsia="Calibri" w:cs="Calibri"/>
          <w:i/>
          <w:iCs/>
          <w:color w:val="000000" w:themeColor="text1"/>
          <w:sz w:val="20"/>
          <w:szCs w:val="20"/>
        </w:rPr>
        <w:t xml:space="preserve"> du sommaire, familiarité et difficulté déclarées par les élèves belges</w:t>
      </w:r>
    </w:p>
    <w:p w14:paraId="5FDDD90B" w14:textId="6F7A7116" w:rsidR="00A2006D" w:rsidRDefault="001D2DE0" w:rsidP="003203B7">
      <w:pPr>
        <w:jc w:val="center"/>
      </w:pPr>
      <w:r>
        <w:rPr>
          <w:noProof/>
        </w:rPr>
        <w:drawing>
          <wp:inline distT="0" distB="0" distL="0" distR="0" wp14:anchorId="47515C0B" wp14:editId="7FFC353C">
            <wp:extent cx="4925291" cy="2752946"/>
            <wp:effectExtent l="0" t="0" r="8890" b="9525"/>
            <wp:docPr id="1571558098" name="Image 3" descr="Une image contenant texte, nombr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8098" name="Image 3" descr="Une image contenant texte, nombre, capture d’écran, Polic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4932718" cy="2757097"/>
                    </a:xfrm>
                    <a:prstGeom prst="rect">
                      <a:avLst/>
                    </a:prstGeom>
                  </pic:spPr>
                </pic:pic>
              </a:graphicData>
            </a:graphic>
          </wp:inline>
        </w:drawing>
      </w:r>
    </w:p>
    <w:p w14:paraId="63BF06F4" w14:textId="6A7059CD" w:rsidR="00DB67A6" w:rsidRDefault="3AD7A721" w:rsidP="00C3065E">
      <w:pPr>
        <w:pStyle w:val="Titre1"/>
        <w:rPr>
          <w:rFonts w:eastAsia="Calibri"/>
        </w:rPr>
      </w:pPr>
      <w:r w:rsidRPr="0FBB2ECB">
        <w:rPr>
          <w:rFonts w:eastAsia="Calibri"/>
        </w:rPr>
        <w:t xml:space="preserve">5. </w:t>
      </w:r>
      <w:r w:rsidR="00E2362B" w:rsidRPr="00E2362B">
        <w:rPr>
          <w:rFonts w:eastAsia="Calibri"/>
        </w:rPr>
        <w:t>Q</w:t>
      </w:r>
      <w:r w:rsidRPr="0FBB2ECB">
        <w:rPr>
          <w:rFonts w:eastAsia="Calibri"/>
        </w:rPr>
        <w:t>ue</w:t>
      </w:r>
      <w:r w:rsidR="00D403B9">
        <w:rPr>
          <w:rFonts w:eastAsia="Calibri"/>
        </w:rPr>
        <w:t xml:space="preserve"> </w:t>
      </w:r>
      <w:r w:rsidR="6122EAA4" w:rsidRPr="0FBB2ECB">
        <w:rPr>
          <w:rFonts w:eastAsia="Calibri"/>
        </w:rPr>
        <w:t>retenir</w:t>
      </w:r>
      <w:r w:rsidRPr="0FBB2ECB">
        <w:rPr>
          <w:rFonts w:eastAsia="Calibri"/>
        </w:rPr>
        <w:t xml:space="preserve"> de cette étude pour la classe ? </w:t>
      </w:r>
    </w:p>
    <w:p w14:paraId="68A473BB" w14:textId="6A29B810" w:rsidR="00E2362B" w:rsidRDefault="6147E64D" w:rsidP="00E2362B">
      <w:pPr>
        <w:rPr>
          <w:rFonts w:cs="Calibri"/>
        </w:rPr>
      </w:pPr>
      <w:r w:rsidRPr="19A6D5FF">
        <w:rPr>
          <w:rFonts w:cs="Calibri"/>
        </w:rPr>
        <w:t>Notre test sur les difficultés des élèves confrontés à un questionnaire</w:t>
      </w:r>
      <w:r w:rsidR="00CF857B" w:rsidRPr="19A6D5FF">
        <w:rPr>
          <w:rFonts w:cs="Calibri"/>
        </w:rPr>
        <w:t xml:space="preserve"> ainsi que nos études antérieures (</w:t>
      </w:r>
      <w:r w:rsidR="004D2466" w:rsidRPr="19A6D5FF">
        <w:rPr>
          <w:rFonts w:cs="Calibri"/>
        </w:rPr>
        <w:t>Renaud</w:t>
      </w:r>
      <w:r w:rsidR="00CF857B" w:rsidRPr="19A6D5FF">
        <w:rPr>
          <w:rFonts w:cs="Calibri"/>
        </w:rPr>
        <w:t>, 2020</w:t>
      </w:r>
      <w:r w:rsidR="3406FC01" w:rsidRPr="19A6D5FF">
        <w:rPr>
          <w:rFonts w:cs="Calibri"/>
        </w:rPr>
        <w:t>a</w:t>
      </w:r>
      <w:r w:rsidR="00CF857B" w:rsidRPr="19A6D5FF">
        <w:rPr>
          <w:rFonts w:cs="Calibri"/>
        </w:rPr>
        <w:t xml:space="preserve"> ; </w:t>
      </w:r>
      <w:r w:rsidR="007A5D67" w:rsidRPr="19A6D5FF">
        <w:rPr>
          <w:rFonts w:cs="Calibri"/>
        </w:rPr>
        <w:t>Schillings et André</w:t>
      </w:r>
      <w:r w:rsidR="00CF857B" w:rsidRPr="19A6D5FF">
        <w:rPr>
          <w:rFonts w:cs="Calibri"/>
        </w:rPr>
        <w:t>, 202</w:t>
      </w:r>
      <w:r w:rsidR="004940AF" w:rsidRPr="19A6D5FF">
        <w:rPr>
          <w:rFonts w:cs="Calibri"/>
        </w:rPr>
        <w:t>4</w:t>
      </w:r>
      <w:r w:rsidR="02A05C63" w:rsidRPr="19A6D5FF">
        <w:rPr>
          <w:rFonts w:cs="Calibri"/>
        </w:rPr>
        <w:t>)</w:t>
      </w:r>
      <w:r w:rsidRPr="19A6D5FF">
        <w:rPr>
          <w:rFonts w:cs="Calibri"/>
        </w:rPr>
        <w:t xml:space="preserve"> nous </w:t>
      </w:r>
      <w:r w:rsidR="03FC075C" w:rsidRPr="19A6D5FF">
        <w:rPr>
          <w:rFonts w:cs="Calibri"/>
        </w:rPr>
        <w:t>permet</w:t>
      </w:r>
      <w:r w:rsidR="31BC1701" w:rsidRPr="19A6D5FF">
        <w:rPr>
          <w:rFonts w:cs="Calibri"/>
        </w:rPr>
        <w:t>tent</w:t>
      </w:r>
      <w:r w:rsidR="03FC075C" w:rsidRPr="19A6D5FF">
        <w:rPr>
          <w:rFonts w:cs="Calibri"/>
        </w:rPr>
        <w:t xml:space="preserve"> de </w:t>
      </w:r>
      <w:r w:rsidR="00556636" w:rsidRPr="19A6D5FF">
        <w:rPr>
          <w:rFonts w:cs="Calibri"/>
        </w:rPr>
        <w:t>brosser</w:t>
      </w:r>
      <w:r w:rsidR="03FC075C" w:rsidRPr="19A6D5FF">
        <w:rPr>
          <w:rFonts w:cs="Calibri"/>
        </w:rPr>
        <w:t xml:space="preserve"> le portrait </w:t>
      </w:r>
      <w:r w:rsidR="1CF71BFF" w:rsidRPr="19A6D5FF">
        <w:rPr>
          <w:rFonts w:cs="Calibri"/>
        </w:rPr>
        <w:t xml:space="preserve">prototypique </w:t>
      </w:r>
      <w:r w:rsidR="03FC075C" w:rsidRPr="19A6D5FF">
        <w:rPr>
          <w:rFonts w:cs="Calibri"/>
        </w:rPr>
        <w:t>de deux catégories d’élèves</w:t>
      </w:r>
      <w:r w:rsidR="00606385" w:rsidRPr="19A6D5FF">
        <w:rPr>
          <w:rFonts w:cs="Calibri"/>
        </w:rPr>
        <w:t> </w:t>
      </w:r>
      <w:r w:rsidR="03FC075C" w:rsidRPr="19A6D5FF">
        <w:rPr>
          <w:rFonts w:cs="Calibri"/>
        </w:rPr>
        <w:t xml:space="preserve">: </w:t>
      </w:r>
      <w:r w:rsidR="4AC8E695" w:rsidRPr="19A6D5FF">
        <w:rPr>
          <w:rFonts w:cs="Calibri"/>
        </w:rPr>
        <w:t>le chercheur d’informations</w:t>
      </w:r>
      <w:r w:rsidR="4F2EE942" w:rsidRPr="19A6D5FF">
        <w:rPr>
          <w:rFonts w:cs="Calibri"/>
        </w:rPr>
        <w:t xml:space="preserve"> compétent</w:t>
      </w:r>
      <w:r w:rsidR="4AC8E695" w:rsidRPr="19A6D5FF">
        <w:rPr>
          <w:rFonts w:cs="Calibri"/>
        </w:rPr>
        <w:t xml:space="preserve"> </w:t>
      </w:r>
      <w:r w:rsidR="1143E65A" w:rsidRPr="19A6D5FF">
        <w:rPr>
          <w:rFonts w:cs="Calibri"/>
        </w:rPr>
        <w:t>et</w:t>
      </w:r>
      <w:r w:rsidR="7E7C0669" w:rsidRPr="19A6D5FF">
        <w:rPr>
          <w:rFonts w:cs="Calibri"/>
        </w:rPr>
        <w:t>, en contraste,</w:t>
      </w:r>
      <w:r w:rsidR="1143E65A" w:rsidRPr="19A6D5FF">
        <w:rPr>
          <w:rFonts w:cs="Calibri"/>
        </w:rPr>
        <w:t xml:space="preserve"> </w:t>
      </w:r>
      <w:r w:rsidR="049691B0" w:rsidRPr="19A6D5FF">
        <w:rPr>
          <w:rFonts w:cs="Calibri"/>
        </w:rPr>
        <w:t>celui du</w:t>
      </w:r>
      <w:r w:rsidR="1143E65A" w:rsidRPr="19A6D5FF">
        <w:rPr>
          <w:rFonts w:cs="Calibri"/>
        </w:rPr>
        <w:t xml:space="preserve"> faible chercheur</w:t>
      </w:r>
      <w:r w:rsidR="1805067F" w:rsidRPr="19A6D5FF">
        <w:rPr>
          <w:rFonts w:cs="Calibri"/>
        </w:rPr>
        <w:t>. Il nous permet aussi</w:t>
      </w:r>
      <w:r w:rsidRPr="19A6D5FF">
        <w:rPr>
          <w:rFonts w:cs="Calibri"/>
        </w:rPr>
        <w:t xml:space="preserve"> d’identifier </w:t>
      </w:r>
      <w:r w:rsidR="17E27F72" w:rsidRPr="19A6D5FF">
        <w:rPr>
          <w:rFonts w:cs="Calibri"/>
        </w:rPr>
        <w:t>deux</w:t>
      </w:r>
      <w:r w:rsidRPr="19A6D5FF">
        <w:rPr>
          <w:rFonts w:cs="Calibri"/>
        </w:rPr>
        <w:t xml:space="preserve"> objectifs ainsi que deux enjeux</w:t>
      </w:r>
      <w:r w:rsidR="61580E6B" w:rsidRPr="19A6D5FF">
        <w:rPr>
          <w:rFonts w:cs="Calibri"/>
        </w:rPr>
        <w:t xml:space="preserve"> dans l’enseignement de la lecture documentaire numérique</w:t>
      </w:r>
      <w:r w:rsidR="64B2F3AD" w:rsidRPr="19A6D5FF">
        <w:rPr>
          <w:rFonts w:cs="Calibri"/>
        </w:rPr>
        <w:t xml:space="preserve"> et</w:t>
      </w:r>
      <w:r w:rsidR="00425734">
        <w:rPr>
          <w:rFonts w:cs="Calibri"/>
        </w:rPr>
        <w:t xml:space="preserve"> plus particulièrement</w:t>
      </w:r>
      <w:r w:rsidR="64B2F3AD" w:rsidRPr="19A6D5FF">
        <w:rPr>
          <w:rFonts w:cs="Calibri"/>
        </w:rPr>
        <w:t xml:space="preserve"> </w:t>
      </w:r>
      <w:r w:rsidR="4B06EE56" w:rsidRPr="09165929">
        <w:rPr>
          <w:rFonts w:cs="Calibri"/>
        </w:rPr>
        <w:t>dans</w:t>
      </w:r>
      <w:r w:rsidR="4FC5B334" w:rsidRPr="09165929">
        <w:rPr>
          <w:rFonts w:cs="Calibri"/>
        </w:rPr>
        <w:t xml:space="preserve"> </w:t>
      </w:r>
      <w:r w:rsidR="64B2F3AD" w:rsidRPr="19A6D5FF">
        <w:rPr>
          <w:rFonts w:cs="Calibri"/>
        </w:rPr>
        <w:t xml:space="preserve">la </w:t>
      </w:r>
      <w:r w:rsidR="00E549C2" w:rsidRPr="19A6D5FF">
        <w:rPr>
          <w:rFonts w:cs="Calibri"/>
        </w:rPr>
        <w:t>situation</w:t>
      </w:r>
      <w:r w:rsidR="64B2F3AD" w:rsidRPr="19A6D5FF">
        <w:rPr>
          <w:rFonts w:cs="Calibri"/>
        </w:rPr>
        <w:t xml:space="preserve"> “extraire des informations dans un article d’encyclopédie en ligne”</w:t>
      </w:r>
      <w:r w:rsidRPr="19A6D5FF">
        <w:rPr>
          <w:rFonts w:cs="Calibri"/>
        </w:rPr>
        <w:t>.</w:t>
      </w:r>
      <w:r w:rsidR="00E2362B" w:rsidRPr="19A6D5FF">
        <w:rPr>
          <w:rFonts w:cs="Calibri"/>
        </w:rPr>
        <w:t xml:space="preserve"> </w:t>
      </w:r>
    </w:p>
    <w:p w14:paraId="02A4EB16" w14:textId="72421875" w:rsidR="094C5023" w:rsidRPr="00E2362B" w:rsidRDefault="297FF46E" w:rsidP="00E2362B">
      <w:pPr>
        <w:rPr>
          <w:rFonts w:cs="Calibri"/>
        </w:rPr>
      </w:pPr>
      <w:r w:rsidRPr="00E2362B">
        <w:rPr>
          <w:rFonts w:cs="Calibri"/>
        </w:rPr>
        <w:t>Tout d’abord, intéressons</w:t>
      </w:r>
      <w:r w:rsidR="345B7B66" w:rsidRPr="00E2362B">
        <w:rPr>
          <w:rFonts w:cs="Calibri"/>
        </w:rPr>
        <w:t>-nous aux deux portraits d’élèves.</w:t>
      </w:r>
      <w:r w:rsidRPr="00E2362B">
        <w:rPr>
          <w:rFonts w:cs="Calibri"/>
        </w:rPr>
        <w:t xml:space="preserve"> </w:t>
      </w:r>
      <w:r w:rsidR="094C5023" w:rsidRPr="00E2362B">
        <w:rPr>
          <w:rFonts w:cs="Calibri"/>
        </w:rPr>
        <w:t xml:space="preserve">Lorsqu’il s’agit de répondre à une question demandant d’intégrer plusieurs informations, </w:t>
      </w:r>
      <w:r w:rsidR="53D40BA5" w:rsidRPr="00E2362B">
        <w:rPr>
          <w:rFonts w:cs="Calibri"/>
        </w:rPr>
        <w:t>l’élève peu compétent dans la recherche d’informations en ligne</w:t>
      </w:r>
      <w:r w:rsidR="094C5023" w:rsidRPr="00E2362B">
        <w:rPr>
          <w:rFonts w:cs="Calibri"/>
        </w:rPr>
        <w:t xml:space="preserve"> utilise uniquement ses connaissances personnelles sans vérifier </w:t>
      </w:r>
      <w:r w:rsidR="550F0DB7" w:rsidRPr="00E2362B">
        <w:rPr>
          <w:rFonts w:cs="Calibri"/>
        </w:rPr>
        <w:t>dans</w:t>
      </w:r>
      <w:r w:rsidR="094C5023" w:rsidRPr="00E2362B">
        <w:rPr>
          <w:rFonts w:cs="Calibri"/>
        </w:rPr>
        <w:t xml:space="preserve"> le te</w:t>
      </w:r>
      <w:r w:rsidR="2388F058" w:rsidRPr="00E2362B">
        <w:rPr>
          <w:rFonts w:cs="Calibri"/>
        </w:rPr>
        <w:t>x</w:t>
      </w:r>
      <w:r w:rsidR="094C5023" w:rsidRPr="00E2362B">
        <w:rPr>
          <w:rFonts w:cs="Calibri"/>
        </w:rPr>
        <w:t>t</w:t>
      </w:r>
      <w:r w:rsidR="1FDE1F6A" w:rsidRPr="00E2362B">
        <w:rPr>
          <w:rFonts w:cs="Calibri"/>
        </w:rPr>
        <w:t>e</w:t>
      </w:r>
      <w:r w:rsidR="094C5023" w:rsidRPr="00E2362B">
        <w:rPr>
          <w:rFonts w:cs="Calibri"/>
        </w:rPr>
        <w:t xml:space="preserve">. </w:t>
      </w:r>
      <w:r w:rsidR="229FCDF7" w:rsidRPr="00E2362B">
        <w:rPr>
          <w:rFonts w:cs="Calibri"/>
        </w:rPr>
        <w:t>Il</w:t>
      </w:r>
      <w:r w:rsidR="094C5023" w:rsidRPr="00E2362B">
        <w:rPr>
          <w:rFonts w:cs="Calibri"/>
        </w:rPr>
        <w:t xml:space="preserve"> ne prend pas appui sur </w:t>
      </w:r>
      <w:r w:rsidR="22787F8C" w:rsidRPr="00E2362B">
        <w:rPr>
          <w:rFonts w:cs="Calibri"/>
        </w:rPr>
        <w:t>le documentaire</w:t>
      </w:r>
      <w:r w:rsidR="094C5023" w:rsidRPr="00E2362B">
        <w:rPr>
          <w:rFonts w:cs="Calibri"/>
        </w:rPr>
        <w:t xml:space="preserve"> pour répondre</w:t>
      </w:r>
      <w:r w:rsidR="30865FBC" w:rsidRPr="00E2362B">
        <w:rPr>
          <w:rFonts w:cs="Calibri"/>
        </w:rPr>
        <w:t xml:space="preserve">, </w:t>
      </w:r>
      <w:r w:rsidR="094C5023" w:rsidRPr="00E2362B">
        <w:rPr>
          <w:rFonts w:cs="Calibri"/>
        </w:rPr>
        <w:t>principalement parce qu’</w:t>
      </w:r>
      <w:r w:rsidR="22ACFB0E" w:rsidRPr="00E2362B">
        <w:rPr>
          <w:rFonts w:cs="Calibri"/>
        </w:rPr>
        <w:t>il</w:t>
      </w:r>
      <w:r w:rsidR="094C5023" w:rsidRPr="00E2362B">
        <w:rPr>
          <w:rFonts w:cs="Calibri"/>
        </w:rPr>
        <w:t xml:space="preserve"> </w:t>
      </w:r>
      <w:r w:rsidR="5B711909" w:rsidRPr="00E2362B">
        <w:rPr>
          <w:rFonts w:cs="Calibri"/>
        </w:rPr>
        <w:t xml:space="preserve">semble </w:t>
      </w:r>
      <w:r w:rsidR="094C5023" w:rsidRPr="00E2362B">
        <w:rPr>
          <w:rFonts w:cs="Calibri"/>
        </w:rPr>
        <w:t xml:space="preserve">ne pas </w:t>
      </w:r>
      <w:r w:rsidR="36D6B06F" w:rsidRPr="00E2362B">
        <w:rPr>
          <w:rFonts w:cs="Calibri"/>
        </w:rPr>
        <w:t xml:space="preserve">savoir </w:t>
      </w:r>
      <w:r w:rsidR="094C5023" w:rsidRPr="00E2362B">
        <w:rPr>
          <w:rFonts w:cs="Calibri"/>
        </w:rPr>
        <w:t>comment chercher l’information.</w:t>
      </w:r>
      <w:r w:rsidR="26EBBF5F" w:rsidRPr="00E2362B">
        <w:rPr>
          <w:rFonts w:cs="Calibri"/>
        </w:rPr>
        <w:t xml:space="preserve"> Cet élève ne mobilise pas de connaissances fonctionnelles et structurelles face au texte.</w:t>
      </w:r>
      <w:r w:rsidR="19D224DF" w:rsidRPr="00E2362B">
        <w:rPr>
          <w:rFonts w:cs="Calibri"/>
        </w:rPr>
        <w:t xml:space="preserve"> Aussi, lorsqu’il cherche à prendre appui sur le texte, il l’aborde de manière linéaire et </w:t>
      </w:r>
      <w:r w:rsidR="19D224DF" w:rsidRPr="00E2362B">
        <w:rPr>
          <w:rFonts w:cs="Calibri"/>
        </w:rPr>
        <w:lastRenderedPageBreak/>
        <w:t>intégrale</w:t>
      </w:r>
      <w:r w:rsidR="1D2EF8A0" w:rsidRPr="00E2362B">
        <w:rPr>
          <w:rFonts w:cs="Calibri"/>
        </w:rPr>
        <w:t>. L’élève est alors submergé par de très (trop) nom</w:t>
      </w:r>
      <w:r w:rsidR="3D7E4B28" w:rsidRPr="00E2362B">
        <w:rPr>
          <w:rFonts w:cs="Calibri"/>
        </w:rPr>
        <w:t>breuses informations qu’il peine à</w:t>
      </w:r>
      <w:r w:rsidR="2A1662E9" w:rsidRPr="00E2362B">
        <w:rPr>
          <w:rFonts w:cs="Calibri"/>
        </w:rPr>
        <w:t xml:space="preserve"> hiérarchis</w:t>
      </w:r>
      <w:r w:rsidR="3D7E4B28" w:rsidRPr="00E2362B">
        <w:rPr>
          <w:rFonts w:cs="Calibri"/>
        </w:rPr>
        <w:t>er.</w:t>
      </w:r>
    </w:p>
    <w:p w14:paraId="447CFD39" w14:textId="616B30CC" w:rsidR="2E018E22" w:rsidRPr="00142F91" w:rsidRDefault="1C3AD021" w:rsidP="41898DC3">
      <w:pPr>
        <w:spacing w:before="240" w:after="240"/>
        <w:rPr>
          <w:rFonts w:cs="Calibri"/>
        </w:rPr>
      </w:pPr>
      <w:r w:rsidRPr="33A50733">
        <w:rPr>
          <w:rFonts w:cs="Calibri"/>
        </w:rPr>
        <w:t>Q</w:t>
      </w:r>
      <w:r w:rsidR="79CA56AD" w:rsidRPr="33A50733">
        <w:rPr>
          <w:rFonts w:cs="Calibri"/>
        </w:rPr>
        <w:t xml:space="preserve">uant </w:t>
      </w:r>
      <w:r w:rsidR="237DBC1A" w:rsidRPr="33A50733">
        <w:rPr>
          <w:rFonts w:cs="Calibri"/>
        </w:rPr>
        <w:t>au chercheur d’informations</w:t>
      </w:r>
      <w:r w:rsidR="0C3A6A0B" w:rsidRPr="33A50733">
        <w:rPr>
          <w:rFonts w:cs="Calibri"/>
        </w:rPr>
        <w:t xml:space="preserve"> performant</w:t>
      </w:r>
      <w:r w:rsidR="237DBC1A" w:rsidRPr="33A50733">
        <w:rPr>
          <w:rFonts w:cs="Calibri"/>
        </w:rPr>
        <w:t>,</w:t>
      </w:r>
      <w:r w:rsidR="79CA56AD" w:rsidRPr="33A50733">
        <w:rPr>
          <w:rFonts w:cs="Calibri"/>
        </w:rPr>
        <w:t xml:space="preserve"> </w:t>
      </w:r>
      <w:r w:rsidR="637600C3" w:rsidRPr="33A50733">
        <w:rPr>
          <w:rFonts w:cs="Calibri"/>
        </w:rPr>
        <w:t>il</w:t>
      </w:r>
      <w:r w:rsidR="79CA56AD" w:rsidRPr="33A50733">
        <w:rPr>
          <w:rFonts w:cs="Calibri"/>
        </w:rPr>
        <w:t xml:space="preserve"> a mis en œuvre des stratégies qui l’ont mené à la réponse correcte. La première chose qu’il a faite, c’est de redéfinir ce qu</w:t>
      </w:r>
      <w:r w:rsidR="5BCDF9DE" w:rsidRPr="33A50733">
        <w:rPr>
          <w:rFonts w:cs="Calibri"/>
        </w:rPr>
        <w:t>i est</w:t>
      </w:r>
      <w:r w:rsidR="79CA56AD" w:rsidRPr="33A50733">
        <w:rPr>
          <w:rFonts w:cs="Calibri"/>
        </w:rPr>
        <w:t xml:space="preserve"> demand</w:t>
      </w:r>
      <w:r w:rsidR="20944F48" w:rsidRPr="33A50733">
        <w:rPr>
          <w:rFonts w:cs="Calibri"/>
        </w:rPr>
        <w:t>é dans la question (</w:t>
      </w:r>
      <w:r w:rsidR="1BAF7DAB" w:rsidRPr="33A50733">
        <w:rPr>
          <w:rFonts w:cs="Calibri"/>
        </w:rPr>
        <w:t>mots-clés dans la question, étapes pour parvenir à la réponse, planification de sa lecture...)</w:t>
      </w:r>
      <w:r w:rsidR="79CA56AD" w:rsidRPr="33A50733">
        <w:rPr>
          <w:rFonts w:cs="Calibri"/>
        </w:rPr>
        <w:t>.</w:t>
      </w:r>
      <w:r w:rsidR="79CA56AD" w:rsidRPr="33A50733">
        <w:rPr>
          <w:rFonts w:ascii="Arial" w:eastAsia="Arial" w:hAnsi="Arial" w:cs="Arial"/>
          <w:color w:val="000000" w:themeColor="text1"/>
          <w:sz w:val="20"/>
          <w:szCs w:val="20"/>
          <w:highlight w:val="lightGray"/>
          <w:lang w:val="fr-BE"/>
        </w:rPr>
        <w:t xml:space="preserve"> </w:t>
      </w:r>
      <w:r w:rsidR="79CA56AD" w:rsidRPr="33A50733">
        <w:rPr>
          <w:rFonts w:cs="Calibri"/>
        </w:rPr>
        <w:t xml:space="preserve">Ensuite, il a trouvé l’endroit du texte qui contient l’information qu’il cherche. Pour cela, il a utilisé ses connaissances structurelles et a utilisé le sommaire en cliquant sur le sous-titre présentant la plus forte probabilité de contenir l’information utile à sa recherche d’informations. </w:t>
      </w:r>
      <w:r w:rsidR="0794BC22" w:rsidRPr="00F23798">
        <w:rPr>
          <w:rFonts w:cs="Calibri"/>
        </w:rPr>
        <w:t xml:space="preserve">Cette opération n’a pas </w:t>
      </w:r>
      <w:r w:rsidR="76C81108" w:rsidRPr="00F23798">
        <w:rPr>
          <w:rFonts w:cs="Calibri"/>
        </w:rPr>
        <w:t xml:space="preserve">déstructuré </w:t>
      </w:r>
      <w:r w:rsidR="5EF50E1E" w:rsidRPr="00F23798">
        <w:rPr>
          <w:rFonts w:cs="Calibri"/>
        </w:rPr>
        <w:t>s</w:t>
      </w:r>
      <w:r w:rsidR="76C81108" w:rsidRPr="00F23798">
        <w:rPr>
          <w:rFonts w:cs="Calibri"/>
        </w:rPr>
        <w:t>a représentation du texte.</w:t>
      </w:r>
      <w:r w:rsidR="79CA56AD" w:rsidRPr="00F23798">
        <w:rPr>
          <w:rFonts w:cs="Calibri"/>
        </w:rPr>
        <w:t xml:space="preserve"> </w:t>
      </w:r>
      <w:r w:rsidR="029EFC5A" w:rsidRPr="00F23798">
        <w:rPr>
          <w:rFonts w:cs="Calibri"/>
        </w:rPr>
        <w:t>Ainsi, i</w:t>
      </w:r>
      <w:r w:rsidR="79CA56AD" w:rsidRPr="00F23798">
        <w:rPr>
          <w:rFonts w:cs="Calibri"/>
        </w:rPr>
        <w:t>l n’</w:t>
      </w:r>
      <w:r w:rsidR="029EFC5A" w:rsidRPr="00F23798">
        <w:rPr>
          <w:rFonts w:cs="Calibri"/>
        </w:rPr>
        <w:t>a</w:t>
      </w:r>
      <w:r w:rsidR="79CA56AD" w:rsidRPr="00F23798">
        <w:rPr>
          <w:rFonts w:cs="Calibri"/>
        </w:rPr>
        <w:t xml:space="preserve"> pas</w:t>
      </w:r>
      <w:r w:rsidR="79CA56AD" w:rsidRPr="33A50733">
        <w:rPr>
          <w:rFonts w:cs="Calibri"/>
        </w:rPr>
        <w:t xml:space="preserve"> lu de manière linéaire tout le texte depuis le début mais uniquement les parties qu’il avait sélectionné</w:t>
      </w:r>
      <w:r w:rsidR="002F59D2">
        <w:rPr>
          <w:rFonts w:cs="Calibri"/>
        </w:rPr>
        <w:t>es</w:t>
      </w:r>
      <w:r w:rsidR="79CA56AD" w:rsidRPr="33A50733">
        <w:rPr>
          <w:rFonts w:cs="Calibri"/>
        </w:rPr>
        <w:t>. Il a ainsi pu construire la réponse à la question posée en combinant les informations du texte avec ses connaissances personnelles.</w:t>
      </w:r>
    </w:p>
    <w:p w14:paraId="130E124B" w14:textId="4012EE4E" w:rsidR="005F2B02" w:rsidRPr="004A3DD7" w:rsidRDefault="50E3D98D" w:rsidP="41898DC3">
      <w:pPr>
        <w:spacing w:before="240" w:after="240"/>
        <w:rPr>
          <w:rFonts w:cs="Calibri"/>
        </w:rPr>
      </w:pPr>
      <w:r w:rsidRPr="19A6D5FF">
        <w:rPr>
          <w:rFonts w:cs="Calibri"/>
        </w:rPr>
        <w:t>Nous pouvons mettre en</w:t>
      </w:r>
      <w:r w:rsidR="3CBA5DF7" w:rsidRPr="19A6D5FF">
        <w:rPr>
          <w:rFonts w:cs="Calibri"/>
        </w:rPr>
        <w:t xml:space="preserve"> lien </w:t>
      </w:r>
      <w:r w:rsidR="2335CFAE" w:rsidRPr="19A6D5FF">
        <w:rPr>
          <w:rFonts w:cs="Calibri"/>
        </w:rPr>
        <w:t xml:space="preserve">ces deux portraits </w:t>
      </w:r>
      <w:r w:rsidR="3CBA5DF7" w:rsidRPr="19A6D5FF">
        <w:rPr>
          <w:rFonts w:cs="Calibri"/>
        </w:rPr>
        <w:t xml:space="preserve">avec </w:t>
      </w:r>
      <w:r w:rsidR="1781BB5A" w:rsidRPr="19A6D5FF">
        <w:rPr>
          <w:rFonts w:cs="Calibri"/>
        </w:rPr>
        <w:t>l</w:t>
      </w:r>
      <w:r w:rsidR="241D788B" w:rsidRPr="19A6D5FF">
        <w:rPr>
          <w:rFonts w:cs="Calibri"/>
        </w:rPr>
        <w:t>'échelle</w:t>
      </w:r>
      <w:r w:rsidR="1781BB5A" w:rsidRPr="19A6D5FF">
        <w:rPr>
          <w:rFonts w:cs="Calibri"/>
        </w:rPr>
        <w:t xml:space="preserve"> de</w:t>
      </w:r>
      <w:r w:rsidR="203CBA4B" w:rsidRPr="19A6D5FF">
        <w:rPr>
          <w:rFonts w:cs="Calibri"/>
        </w:rPr>
        <w:t xml:space="preserve">s comportements pour rechercher </w:t>
      </w:r>
      <w:r w:rsidR="2F596780" w:rsidRPr="19A6D5FF">
        <w:rPr>
          <w:rFonts w:cs="Calibri"/>
        </w:rPr>
        <w:t>des informations</w:t>
      </w:r>
      <w:r w:rsidR="1781BB5A" w:rsidRPr="19A6D5FF">
        <w:rPr>
          <w:rFonts w:cs="Calibri"/>
        </w:rPr>
        <w:t xml:space="preserve"> </w:t>
      </w:r>
      <w:r w:rsidR="56FA383A" w:rsidRPr="19A6D5FF">
        <w:rPr>
          <w:rFonts w:cs="Calibri"/>
        </w:rPr>
        <w:t xml:space="preserve">(de 1 pour un comportement non efficace, à 6 pour un comportement efficace) de </w:t>
      </w:r>
      <w:r w:rsidR="1781BB5A" w:rsidRPr="19A6D5FF">
        <w:rPr>
          <w:rFonts w:cs="Calibri"/>
        </w:rPr>
        <w:t xml:space="preserve">Cataldo et </w:t>
      </w:r>
      <w:proofErr w:type="spellStart"/>
      <w:r w:rsidR="1781BB5A" w:rsidRPr="19A6D5FF">
        <w:rPr>
          <w:rFonts w:cs="Calibri"/>
        </w:rPr>
        <w:t>Oakhill</w:t>
      </w:r>
      <w:proofErr w:type="spellEnd"/>
      <w:r w:rsidR="1781BB5A" w:rsidRPr="19A6D5FF">
        <w:rPr>
          <w:rFonts w:cs="Calibri"/>
        </w:rPr>
        <w:t xml:space="preserve"> (2000)</w:t>
      </w:r>
      <w:r w:rsidR="037A84B9" w:rsidRPr="19A6D5FF">
        <w:rPr>
          <w:rFonts w:cs="Calibri"/>
        </w:rPr>
        <w:t xml:space="preserve">, </w:t>
      </w:r>
      <w:r w:rsidR="10D42AED" w:rsidRPr="19A6D5FF">
        <w:rPr>
          <w:rFonts w:cs="Calibri"/>
        </w:rPr>
        <w:t>originellement</w:t>
      </w:r>
      <w:r w:rsidR="037A84B9" w:rsidRPr="19A6D5FF">
        <w:rPr>
          <w:rFonts w:cs="Calibri"/>
        </w:rPr>
        <w:t xml:space="preserve"> conçue pour des textes narratifs</w:t>
      </w:r>
      <w:r w:rsidR="00FEB692" w:rsidRPr="19A6D5FF">
        <w:rPr>
          <w:rFonts w:cs="Calibri"/>
        </w:rPr>
        <w:t xml:space="preserve"> papiers</w:t>
      </w:r>
      <w:r w:rsidR="037A84B9" w:rsidRPr="19A6D5FF">
        <w:rPr>
          <w:rFonts w:cs="Calibri"/>
        </w:rPr>
        <w:t>.</w:t>
      </w:r>
      <w:r w:rsidR="00F66A4A" w:rsidRPr="19A6D5FF">
        <w:rPr>
          <w:rFonts w:cs="Calibri"/>
        </w:rPr>
        <w:t xml:space="preserve"> Ceci nous permet de construire une nouvelle échelle pour les textes documentaires numériques</w:t>
      </w:r>
      <w:r w:rsidR="00FB0007" w:rsidRPr="19A6D5FF">
        <w:rPr>
          <w:rFonts w:cs="Calibri"/>
        </w:rPr>
        <w:t xml:space="preserve"> (tableau </w:t>
      </w:r>
      <w:r w:rsidR="005F2B02" w:rsidRPr="19A6D5FF">
        <w:rPr>
          <w:rFonts w:cs="Calibri"/>
        </w:rPr>
        <w:t>9)</w:t>
      </w:r>
      <w:r w:rsidR="7D66B305" w:rsidRPr="19A6D5FF">
        <w:rPr>
          <w:rFonts w:cs="Calibri"/>
        </w:rPr>
        <w:t>, sans ignorer les limites d’une telle proposition</w:t>
      </w:r>
      <w:r w:rsidR="00D063C8" w:rsidRPr="19A6D5FF">
        <w:rPr>
          <w:rFonts w:cs="Calibri"/>
        </w:rPr>
        <w:t xml:space="preserve">. En effet, </w:t>
      </w:r>
      <w:r w:rsidR="00CA10EF" w:rsidRPr="19A6D5FF">
        <w:rPr>
          <w:rFonts w:cs="Calibri"/>
        </w:rPr>
        <w:t xml:space="preserve">il existe une dimension adaptive </w:t>
      </w:r>
      <w:r w:rsidR="00641340" w:rsidRPr="19A6D5FF">
        <w:rPr>
          <w:rFonts w:cs="Calibri"/>
        </w:rPr>
        <w:t>aux stratégies</w:t>
      </w:r>
      <w:r w:rsidR="00C26051" w:rsidRPr="19A6D5FF">
        <w:rPr>
          <w:rFonts w:cs="Calibri"/>
        </w:rPr>
        <w:t xml:space="preserve"> : elles s’ajustent </w:t>
      </w:r>
      <w:r w:rsidR="7D66B305" w:rsidRPr="19A6D5FF">
        <w:rPr>
          <w:rFonts w:cs="Calibri"/>
        </w:rPr>
        <w:t>au texte à lire</w:t>
      </w:r>
      <w:r w:rsidR="45BCB017" w:rsidRPr="19A6D5FF">
        <w:rPr>
          <w:rFonts w:cs="Calibri"/>
        </w:rPr>
        <w:t>, à la situation, à la tâche à produire</w:t>
      </w:r>
      <w:r w:rsidR="00F66A4A" w:rsidRPr="19A6D5FF">
        <w:rPr>
          <w:rFonts w:cs="Calibri"/>
        </w:rPr>
        <w:t>.</w:t>
      </w:r>
      <w:r w:rsidR="037A84B9" w:rsidRPr="19A6D5FF">
        <w:rPr>
          <w:rFonts w:cs="Calibri"/>
        </w:rPr>
        <w:t xml:space="preserve"> L</w:t>
      </w:r>
      <w:r w:rsidR="1781BB5A" w:rsidRPr="19A6D5FF">
        <w:rPr>
          <w:rFonts w:cs="Calibri"/>
        </w:rPr>
        <w:t xml:space="preserve">’élève compétent en recherche d’information </w:t>
      </w:r>
      <w:r w:rsidR="7A9FA87D" w:rsidRPr="19A6D5FF">
        <w:rPr>
          <w:rFonts w:cs="Calibri"/>
        </w:rPr>
        <w:t>est bien celui qui adopte les stratégies les plus efficaces relevées par ces auteur</w:t>
      </w:r>
      <w:r w:rsidR="00BF077D" w:rsidRPr="19A6D5FF">
        <w:rPr>
          <w:rFonts w:cs="Calibri"/>
        </w:rPr>
        <w:t>s</w:t>
      </w:r>
      <w:r w:rsidR="2161692F" w:rsidRPr="19A6D5FF">
        <w:rPr>
          <w:rFonts w:cs="Calibri"/>
        </w:rPr>
        <w:t xml:space="preserve"> : il parcourt le texte à l’aide d’une lecture</w:t>
      </w:r>
      <w:r w:rsidR="005F2B02" w:rsidRPr="19A6D5FF">
        <w:rPr>
          <w:rFonts w:cs="Calibri"/>
        </w:rPr>
        <w:t xml:space="preserve"> survol</w:t>
      </w:r>
      <w:r w:rsidR="00BF077D" w:rsidRPr="19A6D5FF">
        <w:rPr>
          <w:rFonts w:cs="Calibri"/>
        </w:rPr>
        <w:t xml:space="preserve"> (comportement 5</w:t>
      </w:r>
      <w:r w:rsidR="19F58394" w:rsidRPr="19A6D5FF">
        <w:rPr>
          <w:rFonts w:cs="Calibri"/>
        </w:rPr>
        <w:t>), procè</w:t>
      </w:r>
      <w:r w:rsidR="432F9BE3" w:rsidRPr="19A6D5FF">
        <w:rPr>
          <w:rFonts w:cs="Calibri"/>
        </w:rPr>
        <w:t>de à une lecture sélective qu’il régule en fonction des éléments pertinents</w:t>
      </w:r>
      <w:r w:rsidR="00FC7B9F" w:rsidRPr="19A6D5FF">
        <w:rPr>
          <w:rFonts w:cs="Calibri"/>
        </w:rPr>
        <w:t xml:space="preserve"> </w:t>
      </w:r>
      <w:r w:rsidR="432F9BE3" w:rsidRPr="19A6D5FF">
        <w:rPr>
          <w:rFonts w:cs="Calibri"/>
        </w:rPr>
        <w:t>pour répondre à la question (</w:t>
      </w:r>
      <w:r w:rsidR="00BF077D" w:rsidRPr="19A6D5FF">
        <w:rPr>
          <w:rFonts w:cs="Calibri"/>
        </w:rPr>
        <w:t>comportement 6</w:t>
      </w:r>
      <w:r w:rsidR="432F9BE3" w:rsidRPr="19A6D5FF">
        <w:rPr>
          <w:rFonts w:cs="Calibri"/>
        </w:rPr>
        <w:t>)</w:t>
      </w:r>
      <w:r w:rsidR="7D79B2BA" w:rsidRPr="19A6D5FF">
        <w:rPr>
          <w:rFonts w:cs="Calibri"/>
        </w:rPr>
        <w:t xml:space="preserve"> </w:t>
      </w:r>
      <w:r w:rsidR="009C15B7" w:rsidRPr="19A6D5FF">
        <w:rPr>
          <w:rFonts w:cs="Calibri"/>
        </w:rPr>
        <w:t>ou</w:t>
      </w:r>
      <w:r w:rsidR="7D79B2BA" w:rsidRPr="19A6D5FF">
        <w:rPr>
          <w:rFonts w:cs="Calibri"/>
        </w:rPr>
        <w:t xml:space="preserve"> sait directement sélectionner le passage du texte le plus pertinent (</w:t>
      </w:r>
      <w:r w:rsidR="009C15B7" w:rsidRPr="19A6D5FF">
        <w:rPr>
          <w:rFonts w:cs="Calibri"/>
        </w:rPr>
        <w:t>comportement 7)</w:t>
      </w:r>
      <w:r w:rsidR="7D79B2BA" w:rsidRPr="19A6D5FF">
        <w:rPr>
          <w:rFonts w:cs="Calibri"/>
        </w:rPr>
        <w:t>. Tandis que l’élève l</w:t>
      </w:r>
      <w:r w:rsidR="1B734AB9" w:rsidRPr="19A6D5FF">
        <w:rPr>
          <w:rFonts w:cs="Calibri"/>
        </w:rPr>
        <w:t>e</w:t>
      </w:r>
      <w:r w:rsidR="7D79B2BA" w:rsidRPr="19A6D5FF">
        <w:rPr>
          <w:rFonts w:cs="Calibri"/>
        </w:rPr>
        <w:t xml:space="preserve"> moins c</w:t>
      </w:r>
      <w:r w:rsidR="284468E4" w:rsidRPr="19A6D5FF">
        <w:rPr>
          <w:rFonts w:cs="Calibri"/>
        </w:rPr>
        <w:t>ompétent en recherche d’informations est ce</w:t>
      </w:r>
      <w:r w:rsidR="2AE9F215" w:rsidRPr="19A6D5FF">
        <w:rPr>
          <w:rFonts w:cs="Calibri"/>
        </w:rPr>
        <w:t>lui</w:t>
      </w:r>
      <w:r w:rsidR="284468E4" w:rsidRPr="19A6D5FF">
        <w:rPr>
          <w:rFonts w:cs="Calibri"/>
        </w:rPr>
        <w:t xml:space="preserve"> qui </w:t>
      </w:r>
      <w:r w:rsidR="00E92BE1" w:rsidRPr="19A6D5FF">
        <w:rPr>
          <w:rFonts w:cs="Calibri"/>
        </w:rPr>
        <w:t xml:space="preserve">entreprend de </w:t>
      </w:r>
      <w:r w:rsidR="284468E4" w:rsidRPr="19A6D5FF">
        <w:rPr>
          <w:rFonts w:cs="Calibri"/>
        </w:rPr>
        <w:t>procéder à une lecture linéaire</w:t>
      </w:r>
      <w:r w:rsidR="11507131" w:rsidRPr="19A6D5FF">
        <w:rPr>
          <w:rFonts w:cs="Calibri"/>
        </w:rPr>
        <w:t xml:space="preserve"> depuis le début du texte (ou à l’e</w:t>
      </w:r>
      <w:r w:rsidR="082B09BE" w:rsidRPr="19A6D5FF">
        <w:rPr>
          <w:rFonts w:cs="Calibri"/>
        </w:rPr>
        <w:t xml:space="preserve">ndroit où </w:t>
      </w:r>
      <w:r w:rsidR="4F2A81A9" w:rsidRPr="19A6D5FF">
        <w:rPr>
          <w:rFonts w:cs="Calibri"/>
        </w:rPr>
        <w:t>il</w:t>
      </w:r>
      <w:r w:rsidR="082B09BE" w:rsidRPr="19A6D5FF">
        <w:rPr>
          <w:rFonts w:cs="Calibri"/>
        </w:rPr>
        <w:t xml:space="preserve"> s’était arrêté</w:t>
      </w:r>
      <w:r w:rsidR="11507131" w:rsidRPr="19A6D5FF">
        <w:rPr>
          <w:rFonts w:cs="Calibri"/>
        </w:rPr>
        <w:t xml:space="preserve"> pour répondre à </w:t>
      </w:r>
      <w:r w:rsidR="78FF0BBB" w:rsidRPr="19A6D5FF">
        <w:rPr>
          <w:rFonts w:cs="Calibri"/>
        </w:rPr>
        <w:t>la</w:t>
      </w:r>
      <w:r w:rsidR="11507131" w:rsidRPr="19A6D5FF">
        <w:rPr>
          <w:rFonts w:cs="Calibri"/>
        </w:rPr>
        <w:t xml:space="preserve"> question</w:t>
      </w:r>
      <w:r w:rsidR="7274CE3E" w:rsidRPr="19A6D5FF">
        <w:rPr>
          <w:rFonts w:cs="Calibri"/>
        </w:rPr>
        <w:t xml:space="preserve"> précédente)</w:t>
      </w:r>
      <w:r w:rsidR="284468E4" w:rsidRPr="19A6D5FF">
        <w:rPr>
          <w:rFonts w:cs="Calibri"/>
        </w:rPr>
        <w:t xml:space="preserve"> (</w:t>
      </w:r>
      <w:r w:rsidR="009C15B7" w:rsidRPr="19A6D5FF">
        <w:rPr>
          <w:rFonts w:cs="Calibri"/>
        </w:rPr>
        <w:t>comportements 2 et 3</w:t>
      </w:r>
      <w:r w:rsidR="284468E4" w:rsidRPr="19A6D5FF">
        <w:rPr>
          <w:rFonts w:cs="Calibri"/>
        </w:rPr>
        <w:t>)</w:t>
      </w:r>
      <w:r w:rsidR="5A92A595" w:rsidRPr="19A6D5FF">
        <w:rPr>
          <w:rFonts w:cs="Calibri"/>
        </w:rPr>
        <w:t xml:space="preserve"> ou encore </w:t>
      </w:r>
      <w:r w:rsidR="00EC1493" w:rsidRPr="19A6D5FF">
        <w:rPr>
          <w:rFonts w:cs="Calibri"/>
        </w:rPr>
        <w:t xml:space="preserve">qui met en œuvre </w:t>
      </w:r>
      <w:r w:rsidR="0875DC59" w:rsidRPr="19A6D5FF">
        <w:rPr>
          <w:rFonts w:cs="Calibri"/>
        </w:rPr>
        <w:t>une recherche aléatoire dans le texte (</w:t>
      </w:r>
      <w:r w:rsidR="009C15B7" w:rsidRPr="19A6D5FF">
        <w:rPr>
          <w:rFonts w:cs="Calibri"/>
        </w:rPr>
        <w:t>comportement 4</w:t>
      </w:r>
      <w:r w:rsidR="0875DC59" w:rsidRPr="19A6D5FF">
        <w:rPr>
          <w:rFonts w:cs="Calibri"/>
        </w:rPr>
        <w:t xml:space="preserve">). </w:t>
      </w:r>
      <w:r w:rsidR="28E538C1" w:rsidRPr="19A6D5FF">
        <w:rPr>
          <w:rFonts w:cs="Calibri"/>
        </w:rPr>
        <w:t>En revanche, l</w:t>
      </w:r>
      <w:r w:rsidR="0875DC59" w:rsidRPr="19A6D5FF">
        <w:rPr>
          <w:rFonts w:cs="Calibri"/>
        </w:rPr>
        <w:t xml:space="preserve">e protocole adopté par Cataldo et </w:t>
      </w:r>
      <w:proofErr w:type="spellStart"/>
      <w:r w:rsidR="0875DC59" w:rsidRPr="19A6D5FF">
        <w:rPr>
          <w:rFonts w:cs="Calibri"/>
        </w:rPr>
        <w:t>Oakhill</w:t>
      </w:r>
      <w:proofErr w:type="spellEnd"/>
      <w:r w:rsidR="0875DC59" w:rsidRPr="19A6D5FF">
        <w:rPr>
          <w:rFonts w:cs="Calibri"/>
        </w:rPr>
        <w:t xml:space="preserve"> (2000) </w:t>
      </w:r>
      <w:r w:rsidR="009C15B7" w:rsidRPr="19A6D5FF">
        <w:rPr>
          <w:rFonts w:cs="Calibri"/>
        </w:rPr>
        <w:t xml:space="preserve">n’avait pas permis </w:t>
      </w:r>
      <w:r w:rsidR="4B712D9C" w:rsidRPr="19A6D5FF">
        <w:rPr>
          <w:rFonts w:cs="Calibri"/>
        </w:rPr>
        <w:t>d’identifier les élèves</w:t>
      </w:r>
      <w:r w:rsidR="7F1CBE05" w:rsidRPr="19A6D5FF">
        <w:rPr>
          <w:rFonts w:cs="Calibri"/>
        </w:rPr>
        <w:t xml:space="preserve"> qui se fiaient uniquement à leurs connaissances car </w:t>
      </w:r>
      <w:r w:rsidR="0F29EA80" w:rsidRPr="19A6D5FF">
        <w:rPr>
          <w:rFonts w:cs="Calibri"/>
        </w:rPr>
        <w:t xml:space="preserve">la lecture du texte </w:t>
      </w:r>
      <w:r w:rsidR="5DB172A4" w:rsidRPr="19A6D5FF">
        <w:rPr>
          <w:rFonts w:cs="Calibri"/>
        </w:rPr>
        <w:t xml:space="preserve">leur </w:t>
      </w:r>
      <w:r w:rsidR="0F29EA80" w:rsidRPr="19A6D5FF">
        <w:rPr>
          <w:rFonts w:cs="Calibri"/>
        </w:rPr>
        <w:t>était imposée.</w:t>
      </w:r>
      <w:r w:rsidR="4B712D9C" w:rsidRPr="19A6D5FF">
        <w:rPr>
          <w:rFonts w:cs="Calibri"/>
        </w:rPr>
        <w:t xml:space="preserve"> </w:t>
      </w:r>
      <w:r w:rsidR="1326CC1F" w:rsidRPr="19A6D5FF">
        <w:rPr>
          <w:rFonts w:cs="Calibri"/>
        </w:rPr>
        <w:t>Ainsi, nous pou</w:t>
      </w:r>
      <w:r w:rsidR="009B6EC9" w:rsidRPr="19A6D5FF">
        <w:rPr>
          <w:rFonts w:cs="Calibri"/>
        </w:rPr>
        <w:t>v</w:t>
      </w:r>
      <w:r w:rsidR="1326CC1F" w:rsidRPr="19A6D5FF">
        <w:rPr>
          <w:rFonts w:cs="Calibri"/>
        </w:rPr>
        <w:t>ons ajouter ce comportement</w:t>
      </w:r>
      <w:r w:rsidR="7EA84073" w:rsidRPr="19A6D5FF">
        <w:rPr>
          <w:rFonts w:cs="Calibri"/>
        </w:rPr>
        <w:t xml:space="preserve">, </w:t>
      </w:r>
      <w:r w:rsidR="59960C74" w:rsidRPr="19A6D5FF">
        <w:rPr>
          <w:rFonts w:cs="Calibri"/>
        </w:rPr>
        <w:t>cod</w:t>
      </w:r>
      <w:r w:rsidR="497FBAFE" w:rsidRPr="19A6D5FF">
        <w:rPr>
          <w:rFonts w:cs="Calibri"/>
        </w:rPr>
        <w:t xml:space="preserve">é </w:t>
      </w:r>
      <w:r w:rsidR="59960C74" w:rsidRPr="19A6D5FF">
        <w:rPr>
          <w:rFonts w:cs="Calibri"/>
        </w:rPr>
        <w:t>1</w:t>
      </w:r>
      <w:r w:rsidR="7E6B8075" w:rsidRPr="19A6D5FF">
        <w:rPr>
          <w:rFonts w:cs="Calibri"/>
        </w:rPr>
        <w:t>,</w:t>
      </w:r>
      <w:r w:rsidR="1FD353F7" w:rsidRPr="19A6D5FF">
        <w:rPr>
          <w:rFonts w:cs="Calibri"/>
        </w:rPr>
        <w:t xml:space="preserve"> car particulièrement non efficace</w:t>
      </w:r>
      <w:r w:rsidR="5FE2EBA8" w:rsidRPr="19A6D5FF">
        <w:rPr>
          <w:rFonts w:cs="Calibri"/>
        </w:rPr>
        <w:t>,</w:t>
      </w:r>
      <w:r w:rsidR="59960C74" w:rsidRPr="19A6D5FF">
        <w:rPr>
          <w:rFonts w:cs="Calibri"/>
        </w:rPr>
        <w:t xml:space="preserve"> </w:t>
      </w:r>
      <w:r w:rsidR="6873526D" w:rsidRPr="19A6D5FF">
        <w:rPr>
          <w:rFonts w:cs="Calibri"/>
        </w:rPr>
        <w:t xml:space="preserve">à </w:t>
      </w:r>
      <w:r w:rsidR="682B9CE0" w:rsidRPr="19A6D5FF">
        <w:rPr>
          <w:rFonts w:cs="Calibri"/>
        </w:rPr>
        <w:t>la</w:t>
      </w:r>
      <w:r w:rsidR="0EC1F02A" w:rsidRPr="19A6D5FF">
        <w:rPr>
          <w:rFonts w:cs="Calibri"/>
        </w:rPr>
        <w:t xml:space="preserve"> typologie</w:t>
      </w:r>
      <w:r w:rsidR="02A0BA5E" w:rsidRPr="19A6D5FF">
        <w:rPr>
          <w:rFonts w:cs="Calibri"/>
        </w:rPr>
        <w:t xml:space="preserve"> de Cataldo et </w:t>
      </w:r>
      <w:proofErr w:type="spellStart"/>
      <w:r w:rsidR="02A0BA5E" w:rsidRPr="19A6D5FF">
        <w:rPr>
          <w:rFonts w:cs="Calibri"/>
        </w:rPr>
        <w:t>Oakhill</w:t>
      </w:r>
      <w:proofErr w:type="spellEnd"/>
      <w:r w:rsidR="02A0BA5E" w:rsidRPr="19A6D5FF">
        <w:rPr>
          <w:rFonts w:cs="Calibri"/>
        </w:rPr>
        <w:t xml:space="preserve"> (2000) </w:t>
      </w:r>
      <w:r w:rsidR="00CED580" w:rsidRPr="19A6D5FF">
        <w:rPr>
          <w:rFonts w:cs="Calibri"/>
        </w:rPr>
        <w:t>afin de</w:t>
      </w:r>
      <w:r w:rsidR="02A0BA5E" w:rsidRPr="19A6D5FF">
        <w:rPr>
          <w:rFonts w:cs="Calibri"/>
        </w:rPr>
        <w:t xml:space="preserve"> l’adapt</w:t>
      </w:r>
      <w:r w:rsidR="46B042AC" w:rsidRPr="19A6D5FF">
        <w:rPr>
          <w:rFonts w:cs="Calibri"/>
        </w:rPr>
        <w:t>er</w:t>
      </w:r>
      <w:r w:rsidR="02A0BA5E" w:rsidRPr="19A6D5FF">
        <w:rPr>
          <w:rFonts w:cs="Calibri"/>
        </w:rPr>
        <w:t xml:space="preserve"> à la lecture documentaire</w:t>
      </w:r>
      <w:r w:rsidR="05E13979" w:rsidRPr="19A6D5FF">
        <w:rPr>
          <w:rFonts w:cs="Calibri"/>
        </w:rPr>
        <w:t xml:space="preserve"> numérique</w:t>
      </w:r>
      <w:r w:rsidR="28B80762" w:rsidRPr="19A6D5FF">
        <w:rPr>
          <w:rFonts w:cs="Calibri"/>
        </w:rPr>
        <w:t>.</w:t>
      </w:r>
      <w:r w:rsidR="6EC7B485" w:rsidRPr="19A6D5FF">
        <w:rPr>
          <w:rFonts w:cs="Calibri"/>
        </w:rPr>
        <w:t xml:space="preserve"> Notons que cette typologie est cohérente avec le modèle de lecture documentaire</w:t>
      </w:r>
      <w:r w:rsidR="19E754C3" w:rsidRPr="19A6D5FF">
        <w:rPr>
          <w:rFonts w:cs="Calibri"/>
        </w:rPr>
        <w:t xml:space="preserve"> de Renaud (2020</w:t>
      </w:r>
      <w:r w:rsidR="7BAA09FB" w:rsidRPr="19A6D5FF">
        <w:rPr>
          <w:rFonts w:cs="Calibri"/>
        </w:rPr>
        <w:t>, 2024</w:t>
      </w:r>
      <w:r w:rsidR="19E754C3" w:rsidRPr="19A6D5FF">
        <w:rPr>
          <w:rFonts w:cs="Calibri"/>
        </w:rPr>
        <w:t>).</w:t>
      </w:r>
      <w:r w:rsidR="6EC7B485" w:rsidRPr="19A6D5FF">
        <w:rPr>
          <w:rFonts w:cs="Calibri"/>
        </w:rPr>
        <w:t xml:space="preserve"> </w:t>
      </w:r>
    </w:p>
    <w:p w14:paraId="1B81870E" w14:textId="1D1D37F4" w:rsidR="006F1392" w:rsidRDefault="006F1392" w:rsidP="006F1392">
      <w:pPr>
        <w:spacing w:before="240" w:after="240"/>
        <w:jc w:val="center"/>
        <w:rPr>
          <w:rFonts w:eastAsia="Calibri" w:cs="Calibri"/>
          <w:i/>
          <w:iCs/>
          <w:sz w:val="20"/>
          <w:szCs w:val="20"/>
        </w:rPr>
      </w:pPr>
      <w:r w:rsidRPr="004A3DD7">
        <w:rPr>
          <w:rFonts w:eastAsia="Calibri" w:cs="Calibri"/>
          <w:i/>
          <w:iCs/>
          <w:sz w:val="20"/>
          <w:szCs w:val="20"/>
        </w:rPr>
        <w:t xml:space="preserve">Tableau </w:t>
      </w:r>
      <w:r w:rsidR="004A3DD7">
        <w:rPr>
          <w:rFonts w:eastAsia="Calibri" w:cs="Calibri"/>
          <w:i/>
          <w:iCs/>
          <w:sz w:val="20"/>
          <w:szCs w:val="20"/>
        </w:rPr>
        <w:t>9</w:t>
      </w:r>
      <w:r w:rsidRPr="004A3DD7">
        <w:rPr>
          <w:rFonts w:eastAsia="Calibri" w:cs="Calibri"/>
          <w:i/>
          <w:iCs/>
          <w:sz w:val="20"/>
          <w:szCs w:val="20"/>
        </w:rPr>
        <w:t xml:space="preserve"> : classification du comportement de recherche des informations en lecture documentaire numérique, du moins efficace au plus efficace (adapté de Cataldo </w:t>
      </w:r>
      <w:r w:rsidR="00FD6B5D">
        <w:rPr>
          <w:rFonts w:eastAsia="Calibri" w:cs="Calibri"/>
          <w:i/>
          <w:iCs/>
          <w:sz w:val="20"/>
          <w:szCs w:val="20"/>
        </w:rPr>
        <w:t>&amp;</w:t>
      </w:r>
      <w:r w:rsidRPr="004A3DD7">
        <w:rPr>
          <w:rFonts w:eastAsia="Calibri" w:cs="Calibri"/>
          <w:i/>
          <w:iCs/>
          <w:sz w:val="20"/>
          <w:szCs w:val="20"/>
        </w:rPr>
        <w:t xml:space="preserve"> </w:t>
      </w:r>
      <w:proofErr w:type="spellStart"/>
      <w:r w:rsidRPr="004A3DD7">
        <w:rPr>
          <w:rFonts w:eastAsia="Calibri" w:cs="Calibri"/>
          <w:i/>
          <w:iCs/>
          <w:sz w:val="20"/>
          <w:szCs w:val="20"/>
        </w:rPr>
        <w:t>Oakhill</w:t>
      </w:r>
      <w:proofErr w:type="spellEnd"/>
      <w:r w:rsidRPr="004A3DD7">
        <w:rPr>
          <w:rFonts w:eastAsia="Calibri" w:cs="Calibri"/>
          <w:i/>
          <w:iCs/>
          <w:sz w:val="20"/>
          <w:szCs w:val="20"/>
        </w:rPr>
        <w:t>, 2000)</w:t>
      </w:r>
    </w:p>
    <w:p w14:paraId="34DF895E" w14:textId="79E07FED" w:rsidR="00E95BBF" w:rsidRDefault="00F625E0" w:rsidP="2EF56E57">
      <w:pPr>
        <w:spacing w:before="240" w:after="240"/>
        <w:jc w:val="center"/>
        <w:rPr>
          <w:rFonts w:eastAsia="Calibri" w:cs="Calibri"/>
          <w:i/>
          <w:iCs/>
          <w:sz w:val="20"/>
          <w:szCs w:val="20"/>
        </w:rPr>
      </w:pPr>
      <w:r>
        <w:rPr>
          <w:noProof/>
          <w:sz w:val="16"/>
          <w:szCs w:val="16"/>
        </w:rPr>
        <w:lastRenderedPageBreak/>
        <w:drawing>
          <wp:inline distT="0" distB="0" distL="0" distR="0" wp14:anchorId="34989A7D" wp14:editId="2A424241">
            <wp:extent cx="5731510" cy="2101850"/>
            <wp:effectExtent l="0" t="0" r="2540" b="0"/>
            <wp:docPr id="1165129618" name="Image 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29618" name="Image 2" descr="Une image contenant texte, capture d’écran, Police, nombr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31510" cy="2101850"/>
                    </a:xfrm>
                    <a:prstGeom prst="rect">
                      <a:avLst/>
                    </a:prstGeom>
                  </pic:spPr>
                </pic:pic>
              </a:graphicData>
            </a:graphic>
          </wp:inline>
        </w:drawing>
      </w:r>
    </w:p>
    <w:p w14:paraId="7818F5F8" w14:textId="69166124" w:rsidR="002A7E3E" w:rsidRDefault="382D174F" w:rsidP="41898DC3">
      <w:pPr>
        <w:spacing w:before="240" w:after="240"/>
        <w:rPr>
          <w:rFonts w:cs="Calibri"/>
        </w:rPr>
      </w:pPr>
      <w:r w:rsidRPr="36B02826">
        <w:rPr>
          <w:rFonts w:cs="Calibri"/>
        </w:rPr>
        <w:t xml:space="preserve">Abordons à présent les objectifs et les enjeux de la lecture documentaire numérique. </w:t>
      </w:r>
      <w:r w:rsidR="6147E64D" w:rsidRPr="36B02826">
        <w:rPr>
          <w:rFonts w:cs="Calibri"/>
        </w:rPr>
        <w:t>Moyennant un enseignement de la lecture documentaire, un élève en fin de CM2 nous semble pouvoir être capable de :</w:t>
      </w:r>
    </w:p>
    <w:p w14:paraId="2602E862" w14:textId="46C2DC9D" w:rsidR="002A7E3E" w:rsidRPr="003124CF" w:rsidRDefault="002A7E3E" w:rsidP="00E53B5F">
      <w:pPr>
        <w:pStyle w:val="Paragraphedeliste"/>
        <w:numPr>
          <w:ilvl w:val="0"/>
          <w:numId w:val="14"/>
        </w:numPr>
        <w:rPr>
          <w:rFonts w:cs="Calibri"/>
          <w:szCs w:val="22"/>
        </w:rPr>
      </w:pPr>
      <w:proofErr w:type="gramStart"/>
      <w:r w:rsidRPr="003124CF">
        <w:rPr>
          <w:rFonts w:cs="Calibri"/>
          <w:szCs w:val="22"/>
        </w:rPr>
        <w:t>prélever</w:t>
      </w:r>
      <w:proofErr w:type="gramEnd"/>
      <w:r w:rsidRPr="003124CF">
        <w:rPr>
          <w:rFonts w:cs="Calibri"/>
          <w:szCs w:val="22"/>
        </w:rPr>
        <w:t xml:space="preserve"> des informations en fonction de son but en mettant en œuvre deux types de lecture</w:t>
      </w:r>
      <w:r w:rsidR="00142F91">
        <w:rPr>
          <w:rFonts w:cs="Calibri"/>
          <w:szCs w:val="22"/>
        </w:rPr>
        <w:t> </w:t>
      </w:r>
      <w:r w:rsidRPr="003124CF">
        <w:rPr>
          <w:rFonts w:cs="Calibri"/>
          <w:szCs w:val="22"/>
        </w:rPr>
        <w:t>: la lecture survol et la lecture linéaire ;</w:t>
      </w:r>
    </w:p>
    <w:p w14:paraId="59C0EA61" w14:textId="77777777" w:rsidR="00142F91" w:rsidRPr="00142F91" w:rsidRDefault="43C58B08">
      <w:pPr>
        <w:pStyle w:val="Paragraphedeliste"/>
        <w:numPr>
          <w:ilvl w:val="0"/>
          <w:numId w:val="14"/>
        </w:numPr>
        <w:rPr>
          <w:rFonts w:cs="Calibri"/>
          <w:szCs w:val="22"/>
        </w:rPr>
      </w:pPr>
      <w:proofErr w:type="gramStart"/>
      <w:r w:rsidRPr="00142F91">
        <w:rPr>
          <w:rFonts w:cs="Calibri"/>
        </w:rPr>
        <w:t>mobiliser</w:t>
      </w:r>
      <w:proofErr w:type="gramEnd"/>
      <w:r w:rsidRPr="00142F91">
        <w:rPr>
          <w:rFonts w:cs="Calibri"/>
        </w:rPr>
        <w:t xml:space="preserve"> ses connaissances personnelles et les compléter</w:t>
      </w:r>
      <w:r w:rsidR="26541BBB" w:rsidRPr="00142F91">
        <w:rPr>
          <w:rFonts w:cs="Calibri"/>
        </w:rPr>
        <w:t xml:space="preserve"> en les confrontant à celles du texte </w:t>
      </w:r>
    </w:p>
    <w:p w14:paraId="1EE81A87" w14:textId="3C91B516" w:rsidR="002A7E3E" w:rsidRPr="00142F91" w:rsidRDefault="002A7E3E" w:rsidP="00142F91">
      <w:pPr>
        <w:rPr>
          <w:rFonts w:cs="Calibri"/>
          <w:szCs w:val="22"/>
        </w:rPr>
      </w:pPr>
      <w:r w:rsidRPr="00142F91">
        <w:rPr>
          <w:rFonts w:cs="Calibri"/>
          <w:szCs w:val="22"/>
          <w:lang w:val="fr"/>
        </w:rPr>
        <w:t>Ces objectifs sont nourris par deux enjeux d’apprentissage. L’un relève de l’importance des connaissances initiales et de leur confrontation avec le texte</w:t>
      </w:r>
      <w:r w:rsidR="00F632A0">
        <w:rPr>
          <w:rFonts w:cs="Calibri"/>
          <w:szCs w:val="22"/>
          <w:lang w:val="fr"/>
        </w:rPr>
        <w:t> ;</w:t>
      </w:r>
      <w:r w:rsidRPr="00142F91">
        <w:rPr>
          <w:rFonts w:cs="Calibri"/>
          <w:szCs w:val="22"/>
          <w:lang w:val="fr"/>
        </w:rPr>
        <w:t xml:space="preserve"> l’autre, de l’influence des connaissances fonctionnelles sur l’utilisation des organisateurs textuels pour lire de manière stratégique.</w:t>
      </w:r>
    </w:p>
    <w:p w14:paraId="04A5B86A" w14:textId="734581D6" w:rsidR="0CF83F6B" w:rsidRPr="001B64EE" w:rsidRDefault="6147E64D" w:rsidP="003A00F3">
      <w:pPr>
        <w:spacing w:after="0" w:line="278" w:lineRule="auto"/>
        <w:rPr>
          <w:rFonts w:cs="Calibri"/>
          <w:lang w:val="fr"/>
        </w:rPr>
      </w:pPr>
      <w:r w:rsidRPr="0FBB2ECB">
        <w:rPr>
          <w:rFonts w:cs="Calibri"/>
        </w:rPr>
        <w:t xml:space="preserve">Ce bref résumé de nos choix de cibles et de </w:t>
      </w:r>
      <w:r w:rsidR="00F632A0" w:rsidRPr="36B02826">
        <w:rPr>
          <w:rFonts w:cs="Calibri"/>
        </w:rPr>
        <w:t>leurs</w:t>
      </w:r>
      <w:r w:rsidRPr="0FBB2ECB">
        <w:rPr>
          <w:rFonts w:cs="Calibri"/>
        </w:rPr>
        <w:t xml:space="preserve"> enjeux est cohérent par rapport à la littérature ainsi que par rapport aux stratégies observées entre les élèves performants et ceux qui sont faibles en lecture documentaire au cycle 3. Nous considérons la définition de ces objectifs comme une avancée pour cet enseignement. N</w:t>
      </w:r>
      <w:proofErr w:type="spellStart"/>
      <w:r w:rsidRPr="0FBB2ECB">
        <w:rPr>
          <w:rFonts w:cs="Calibri"/>
          <w:lang w:val="fr"/>
        </w:rPr>
        <w:t>ous</w:t>
      </w:r>
      <w:proofErr w:type="spellEnd"/>
      <w:r w:rsidRPr="0FBB2ECB">
        <w:rPr>
          <w:rFonts w:cs="Calibri"/>
          <w:lang w:val="fr"/>
        </w:rPr>
        <w:t xml:space="preserve"> avons </w:t>
      </w:r>
      <w:r w:rsidR="002A7E3E" w:rsidRPr="0FBB2ECB" w:rsidDel="6147E64D">
        <w:rPr>
          <w:rFonts w:cs="Calibri"/>
          <w:lang w:val="fr"/>
        </w:rPr>
        <w:t xml:space="preserve">non seulement </w:t>
      </w:r>
      <w:r w:rsidRPr="0FBB2ECB">
        <w:rPr>
          <w:rFonts w:cs="Calibri"/>
          <w:lang w:val="fr"/>
        </w:rPr>
        <w:t xml:space="preserve">tenté de résoudre un problème lié aux objectifs d’enseignement à poursuivre (qu’enseigner ?) mais aussi un problème lié aux moyens (comment </w:t>
      </w:r>
      <w:r w:rsidRPr="0013316B">
        <w:rPr>
          <w:rFonts w:cs="Calibri"/>
          <w:lang w:val="fr"/>
        </w:rPr>
        <w:t xml:space="preserve">l’enseigner ?), en concevant </w:t>
      </w:r>
      <w:r w:rsidR="001B64EE">
        <w:rPr>
          <w:rFonts w:cs="Calibri"/>
          <w:lang w:val="fr"/>
        </w:rPr>
        <w:t>trois</w:t>
      </w:r>
      <w:r w:rsidRPr="0013316B">
        <w:rPr>
          <w:rFonts w:cs="Calibri"/>
          <w:lang w:val="fr"/>
        </w:rPr>
        <w:t xml:space="preserve"> capsules</w:t>
      </w:r>
      <w:r w:rsidR="00232C70">
        <w:rPr>
          <w:rStyle w:val="Appelnotedebasdep"/>
          <w:rFonts w:cs="Calibri"/>
          <w:lang w:val="fr"/>
        </w:rPr>
        <w:footnoteReference w:id="3"/>
      </w:r>
      <w:r w:rsidRPr="0013316B">
        <w:rPr>
          <w:rFonts w:cs="Calibri"/>
          <w:lang w:val="fr"/>
        </w:rPr>
        <w:t xml:space="preserve"> d’</w:t>
      </w:r>
      <w:r w:rsidR="3E6B1DBE" w:rsidRPr="0013316B">
        <w:rPr>
          <w:rFonts w:cs="Calibri"/>
          <w:lang w:val="fr"/>
        </w:rPr>
        <w:t>aide à l’</w:t>
      </w:r>
      <w:r w:rsidRPr="0013316B">
        <w:rPr>
          <w:rFonts w:cs="Calibri"/>
          <w:lang w:val="fr"/>
        </w:rPr>
        <w:t>enseignement de la lecture documentaire</w:t>
      </w:r>
      <w:r w:rsidR="001B64EE">
        <w:rPr>
          <w:rFonts w:cs="Calibri"/>
          <w:lang w:val="fr"/>
        </w:rPr>
        <w:t xml:space="preserve"> </w:t>
      </w:r>
      <w:r w:rsidR="00EF65A1">
        <w:rPr>
          <w:rFonts w:cs="Calibri"/>
          <w:lang w:val="fr"/>
        </w:rPr>
        <w:t>(</w:t>
      </w:r>
      <w:r w:rsidR="00622257">
        <w:rPr>
          <w:rFonts w:cs="Calibri"/>
          <w:lang w:val="fr"/>
        </w:rPr>
        <w:t>XXXX</w:t>
      </w:r>
      <w:r w:rsidR="003A00F3">
        <w:rPr>
          <w:rFonts w:cs="Calibri"/>
          <w:lang w:val="fr"/>
        </w:rPr>
        <w:t xml:space="preserve"> </w:t>
      </w:r>
      <w:r w:rsidR="00EF65A1">
        <w:rPr>
          <w:rFonts w:cs="Calibri"/>
          <w:lang w:val="fr"/>
        </w:rPr>
        <w:t>et al., 2023</w:t>
      </w:r>
      <w:r w:rsidR="003A00F3">
        <w:rPr>
          <w:rFonts w:cs="Calibri"/>
          <w:lang w:val="fr"/>
        </w:rPr>
        <w:t>a, 2023b, 2023c</w:t>
      </w:r>
      <w:r w:rsidR="00EF65A1">
        <w:rPr>
          <w:rFonts w:cs="Calibri"/>
          <w:lang w:val="fr"/>
        </w:rPr>
        <w:t>)</w:t>
      </w:r>
      <w:r w:rsidRPr="0013316B">
        <w:rPr>
          <w:rFonts w:cs="Calibri"/>
          <w:lang w:val="fr"/>
        </w:rPr>
        <w:t>.</w:t>
      </w:r>
      <w:r w:rsidR="001B64EE">
        <w:rPr>
          <w:rFonts w:cs="Calibri"/>
          <w:lang w:val="fr"/>
        </w:rPr>
        <w:t xml:space="preserve"> </w:t>
      </w:r>
      <w:r w:rsidR="65971672" w:rsidRPr="0013316B">
        <w:rPr>
          <w:rFonts w:eastAsia="Segoe UI" w:cs="Calibri"/>
        </w:rPr>
        <w:t>Ces capsules adressent trois conseils essentiels aux élèves de la fin du primaire pour les aider à mettre en œuvre une lecture documentaire, que le support soit de type papier ou numérique</w:t>
      </w:r>
      <w:r w:rsidR="001B64EE">
        <w:rPr>
          <w:rFonts w:eastAsia="Segoe UI" w:cs="Calibri"/>
        </w:rPr>
        <w:t> </w:t>
      </w:r>
      <w:r w:rsidR="65971672" w:rsidRPr="0013316B">
        <w:rPr>
          <w:rFonts w:eastAsia="Segoe UI" w:cs="Calibri"/>
        </w:rPr>
        <w:t>:</w:t>
      </w:r>
    </w:p>
    <w:p w14:paraId="23FCC703" w14:textId="130CB008" w:rsidR="0CF83F6B" w:rsidRPr="0013316B" w:rsidRDefault="65971672" w:rsidP="003A00F3">
      <w:pPr>
        <w:pStyle w:val="Paragraphedeliste"/>
        <w:numPr>
          <w:ilvl w:val="0"/>
          <w:numId w:val="4"/>
        </w:numPr>
        <w:spacing w:before="120" w:after="120" w:line="278" w:lineRule="auto"/>
        <w:ind w:left="714" w:hanging="357"/>
        <w:rPr>
          <w:rFonts w:cs="Calibri"/>
        </w:rPr>
      </w:pPr>
      <w:r w:rsidRPr="0013316B">
        <w:rPr>
          <w:rFonts w:eastAsia="Segoe UI" w:cs="Calibri"/>
        </w:rPr>
        <w:t>Ne pas tout lire (même si on dit souvent le contraire aux élèves</w:t>
      </w:r>
      <w:r w:rsidR="68D7F367" w:rsidRPr="0013316B">
        <w:rPr>
          <w:rFonts w:eastAsia="Segoe UI" w:cs="Calibri"/>
        </w:rPr>
        <w:t xml:space="preserve"> lors de consignes du type </w:t>
      </w:r>
      <w:r w:rsidR="00E559E7">
        <w:rPr>
          <w:rFonts w:eastAsia="Segoe UI" w:cs="Calibri"/>
        </w:rPr>
        <w:t>« </w:t>
      </w:r>
      <w:r w:rsidR="68D7F367" w:rsidRPr="0013316B">
        <w:rPr>
          <w:rFonts w:eastAsia="Segoe UI" w:cs="Calibri"/>
        </w:rPr>
        <w:t>Lis, puis réponds aux questions</w:t>
      </w:r>
      <w:r w:rsidR="00E559E7">
        <w:rPr>
          <w:rFonts w:eastAsia="Segoe UI" w:cs="Calibri"/>
        </w:rPr>
        <w:t> »</w:t>
      </w:r>
      <w:r w:rsidRPr="0013316B">
        <w:rPr>
          <w:rFonts w:eastAsia="Segoe UI" w:cs="Calibri"/>
        </w:rPr>
        <w:t>), utiliser le sommaire/</w:t>
      </w:r>
      <w:r w:rsidR="00F632A0">
        <w:rPr>
          <w:rFonts w:eastAsia="Segoe UI" w:cs="Calibri"/>
        </w:rPr>
        <w:t xml:space="preserve">la </w:t>
      </w:r>
      <w:r w:rsidRPr="0013316B">
        <w:rPr>
          <w:rFonts w:eastAsia="Segoe UI" w:cs="Calibri"/>
        </w:rPr>
        <w:t xml:space="preserve">table des matières </w:t>
      </w:r>
      <w:r w:rsidR="2FC6784E" w:rsidRPr="0013316B">
        <w:rPr>
          <w:rFonts w:eastAsia="Segoe UI" w:cs="Calibri"/>
        </w:rPr>
        <w:t xml:space="preserve">pour </w:t>
      </w:r>
      <w:r w:rsidRPr="0013316B">
        <w:rPr>
          <w:rFonts w:eastAsia="Segoe UI" w:cs="Calibri"/>
        </w:rPr>
        <w:t>favorise</w:t>
      </w:r>
      <w:r w:rsidR="15FF4D08" w:rsidRPr="0013316B">
        <w:rPr>
          <w:rFonts w:eastAsia="Segoe UI" w:cs="Calibri"/>
        </w:rPr>
        <w:t>r</w:t>
      </w:r>
      <w:r w:rsidRPr="0013316B">
        <w:rPr>
          <w:rFonts w:eastAsia="Segoe UI" w:cs="Calibri"/>
        </w:rPr>
        <w:t xml:space="preserve"> une lecture sélective en adéquation avec l</w:t>
      </w:r>
      <w:r w:rsidR="69CCE802" w:rsidRPr="0013316B">
        <w:rPr>
          <w:rFonts w:eastAsia="Segoe UI" w:cs="Calibri"/>
        </w:rPr>
        <w:t>'intention de lecture (ce qu’on cherche)</w:t>
      </w:r>
      <w:r w:rsidRPr="0013316B">
        <w:rPr>
          <w:rFonts w:eastAsia="Segoe UI" w:cs="Calibri"/>
        </w:rPr>
        <w:t>.</w:t>
      </w:r>
    </w:p>
    <w:p w14:paraId="1FD2178C" w14:textId="09804396" w:rsidR="0CF83F6B" w:rsidRPr="0013316B" w:rsidRDefault="0CF83F6B" w:rsidP="41898DC3">
      <w:pPr>
        <w:pStyle w:val="Paragraphedeliste"/>
        <w:numPr>
          <w:ilvl w:val="0"/>
          <w:numId w:val="3"/>
        </w:numPr>
        <w:spacing w:before="240" w:after="240"/>
        <w:rPr>
          <w:rFonts w:cs="Calibri"/>
          <w:szCs w:val="22"/>
        </w:rPr>
      </w:pPr>
      <w:r w:rsidRPr="0013316B">
        <w:rPr>
          <w:rFonts w:eastAsia="Segoe UI" w:cs="Calibri"/>
        </w:rPr>
        <w:t>Relier TOUTES les informations présentes dans les images avec le contenu du texte, sans oublier les légendes.</w:t>
      </w:r>
    </w:p>
    <w:p w14:paraId="7E550634" w14:textId="709C5C44" w:rsidR="00DB67A6" w:rsidRPr="0013316B" w:rsidRDefault="0CF83F6B" w:rsidP="003A00F3">
      <w:pPr>
        <w:pStyle w:val="Paragraphedeliste"/>
        <w:numPr>
          <w:ilvl w:val="0"/>
          <w:numId w:val="2"/>
        </w:numPr>
        <w:spacing w:before="240" w:after="120" w:line="278" w:lineRule="auto"/>
        <w:ind w:left="714" w:hanging="357"/>
        <w:rPr>
          <w:rFonts w:cs="Calibri"/>
          <w:szCs w:val="22"/>
        </w:rPr>
      </w:pPr>
      <w:r w:rsidRPr="0013316B">
        <w:rPr>
          <w:rFonts w:eastAsia="Segoe UI" w:cs="Calibri"/>
        </w:rPr>
        <w:t>Utiliser ses connaissances personnelles, mais les relier et les comparer à ce qu’en dit le texte</w:t>
      </w:r>
      <w:r w:rsidR="45B2CD10" w:rsidRPr="0013316B">
        <w:rPr>
          <w:rFonts w:eastAsia="Segoe UI" w:cs="Calibri"/>
        </w:rPr>
        <w:t>.</w:t>
      </w:r>
    </w:p>
    <w:p w14:paraId="4322022D" w14:textId="4C92EEF2" w:rsidR="59B73425" w:rsidRPr="0013316B" w:rsidRDefault="300786C7" w:rsidP="00DB564E">
      <w:pPr>
        <w:spacing w:after="0" w:line="278" w:lineRule="auto"/>
        <w:rPr>
          <w:rFonts w:eastAsia="Segoe UI" w:cs="Calibri"/>
        </w:rPr>
      </w:pPr>
      <w:r w:rsidRPr="0013316B">
        <w:rPr>
          <w:rFonts w:eastAsia="Segoe UI" w:cs="Calibri"/>
        </w:rPr>
        <w:t xml:space="preserve">Pour ce faire, nous nous sommes appuyées sur les deux portraits d’élèves prototypiques pour donner à voir </w:t>
      </w:r>
      <w:r w:rsidR="5DA423A3" w:rsidRPr="0013316B">
        <w:rPr>
          <w:rFonts w:eastAsia="Segoe UI" w:cs="Calibri"/>
        </w:rPr>
        <w:t>les stratégies efficac</w:t>
      </w:r>
      <w:r w:rsidR="162AFC46" w:rsidRPr="0013316B">
        <w:rPr>
          <w:rFonts w:eastAsia="Segoe UI" w:cs="Calibri"/>
        </w:rPr>
        <w:t>es</w:t>
      </w:r>
      <w:r w:rsidR="00221A6F" w:rsidRPr="0013316B">
        <w:rPr>
          <w:rFonts w:eastAsia="Segoe UI" w:cs="Calibri"/>
        </w:rPr>
        <w:t xml:space="preserve"> et celles qui ne le sont pas. </w:t>
      </w:r>
      <w:r w:rsidR="52D6E98F" w:rsidRPr="0013316B">
        <w:rPr>
          <w:rFonts w:eastAsia="Segoe UI" w:cs="Calibri"/>
        </w:rPr>
        <w:t xml:space="preserve">Nous proposons aux enseignants de </w:t>
      </w:r>
      <w:r w:rsidR="33666AA3" w:rsidRPr="0013316B">
        <w:rPr>
          <w:rFonts w:eastAsia="Segoe UI" w:cs="Calibri"/>
        </w:rPr>
        <w:t>demand</w:t>
      </w:r>
      <w:r w:rsidR="52D6E98F" w:rsidRPr="0013316B">
        <w:rPr>
          <w:rFonts w:eastAsia="Segoe UI" w:cs="Calibri"/>
        </w:rPr>
        <w:t>er</w:t>
      </w:r>
      <w:r w:rsidR="36DDAC16" w:rsidRPr="0013316B">
        <w:rPr>
          <w:rFonts w:eastAsia="Segoe UI" w:cs="Calibri"/>
        </w:rPr>
        <w:t xml:space="preserve"> à leurs élèves </w:t>
      </w:r>
      <w:r w:rsidR="5FD4405E" w:rsidRPr="0013316B">
        <w:rPr>
          <w:rFonts w:eastAsia="Segoe UI" w:cs="Calibri"/>
        </w:rPr>
        <w:t>de répondre</w:t>
      </w:r>
      <w:r w:rsidR="52D6E98F" w:rsidRPr="0013316B">
        <w:rPr>
          <w:rFonts w:eastAsia="Segoe UI" w:cs="Calibri"/>
        </w:rPr>
        <w:t xml:space="preserve"> </w:t>
      </w:r>
      <w:r w:rsidR="11492427" w:rsidRPr="0013316B">
        <w:rPr>
          <w:rFonts w:eastAsia="Segoe UI" w:cs="Calibri"/>
        </w:rPr>
        <w:t>aux</w:t>
      </w:r>
      <w:r w:rsidR="52D6E98F" w:rsidRPr="0013316B">
        <w:rPr>
          <w:rFonts w:eastAsia="Segoe UI" w:cs="Calibri"/>
        </w:rPr>
        <w:t xml:space="preserve"> deux questions </w:t>
      </w:r>
      <w:r w:rsidR="00F632A0">
        <w:rPr>
          <w:rFonts w:eastAsia="Segoe UI" w:cs="Calibri"/>
        </w:rPr>
        <w:t>qui ont entrainé le plus de réponses erronées</w:t>
      </w:r>
      <w:r w:rsidR="6C517B55" w:rsidRPr="0013316B">
        <w:rPr>
          <w:rFonts w:eastAsia="Segoe UI" w:cs="Calibri"/>
        </w:rPr>
        <w:t xml:space="preserve"> </w:t>
      </w:r>
      <w:r w:rsidR="00E559E7">
        <w:rPr>
          <w:rFonts w:eastAsia="Segoe UI" w:cs="Calibri"/>
        </w:rPr>
        <w:t>à l’unité de test « Les requins » de l’</w:t>
      </w:r>
      <w:r w:rsidR="5316E4DF" w:rsidRPr="0013316B">
        <w:rPr>
          <w:rFonts w:eastAsia="Segoe UI" w:cs="Calibri"/>
        </w:rPr>
        <w:t>enquête PIRLS</w:t>
      </w:r>
      <w:r w:rsidR="00817541" w:rsidRPr="0013316B">
        <w:rPr>
          <w:rFonts w:eastAsia="Segoe UI" w:cs="Calibri"/>
        </w:rPr>
        <w:t xml:space="preserve"> 2021</w:t>
      </w:r>
      <w:r w:rsidR="6D51A497" w:rsidRPr="0013316B">
        <w:rPr>
          <w:rFonts w:eastAsia="Segoe UI" w:cs="Calibri"/>
        </w:rPr>
        <w:t>, puis, de relever les différentes manières dont les élèves disent avoir procédé pour répondre. Enfin, nous leur proposons de diffuser les capsules vidé</w:t>
      </w:r>
      <w:r w:rsidR="4795B375" w:rsidRPr="0013316B">
        <w:rPr>
          <w:rFonts w:eastAsia="Segoe UI" w:cs="Calibri"/>
        </w:rPr>
        <w:t xml:space="preserve">o </w:t>
      </w:r>
      <w:r w:rsidR="4795B375" w:rsidRPr="0013316B">
        <w:rPr>
          <w:rFonts w:eastAsia="Segoe UI" w:cs="Calibri"/>
        </w:rPr>
        <w:lastRenderedPageBreak/>
        <w:t>en gui</w:t>
      </w:r>
      <w:r w:rsidR="7C026870" w:rsidRPr="0013316B">
        <w:rPr>
          <w:rFonts w:eastAsia="Segoe UI" w:cs="Calibri"/>
        </w:rPr>
        <w:t>s</w:t>
      </w:r>
      <w:r w:rsidR="4795B375" w:rsidRPr="0013316B">
        <w:rPr>
          <w:rFonts w:eastAsia="Segoe UI" w:cs="Calibri"/>
        </w:rPr>
        <w:t xml:space="preserve">e de correction, afin de montrer que toutes les stratégies ne se valent pas. Les </w:t>
      </w:r>
      <w:r w:rsidR="162AFC46" w:rsidRPr="0013316B">
        <w:rPr>
          <w:rFonts w:eastAsia="Segoe UI" w:cs="Calibri"/>
        </w:rPr>
        <w:t>deux portraits d’élèves</w:t>
      </w:r>
      <w:r w:rsidR="03463617" w:rsidRPr="0013316B">
        <w:rPr>
          <w:rFonts w:eastAsia="Segoe UI" w:cs="Calibri"/>
        </w:rPr>
        <w:t xml:space="preserve"> permettent alors de hiérarchiser les stratégies de leurs élèves</w:t>
      </w:r>
      <w:r w:rsidR="1A08BB7C" w:rsidRPr="0013316B">
        <w:rPr>
          <w:rFonts w:eastAsia="Segoe UI" w:cs="Calibri"/>
        </w:rPr>
        <w:t xml:space="preserve"> et d’identifier les plus fécondes.</w:t>
      </w:r>
      <w:r w:rsidR="09D44C13" w:rsidRPr="0013316B">
        <w:rPr>
          <w:rFonts w:eastAsia="Segoe UI" w:cs="Calibri"/>
        </w:rPr>
        <w:t xml:space="preserve"> Ces capsules ne se substituent pas à un</w:t>
      </w:r>
      <w:r w:rsidR="2E430109" w:rsidRPr="0013316B">
        <w:rPr>
          <w:rFonts w:eastAsia="Segoe UI" w:cs="Calibri"/>
        </w:rPr>
        <w:t>e</w:t>
      </w:r>
      <w:r w:rsidR="09D44C13" w:rsidRPr="0013316B">
        <w:rPr>
          <w:rFonts w:eastAsia="Segoe UI" w:cs="Calibri"/>
        </w:rPr>
        <w:t xml:space="preserve"> </w:t>
      </w:r>
      <w:r w:rsidR="63FC3507" w:rsidRPr="0013316B">
        <w:rPr>
          <w:rFonts w:eastAsia="Segoe UI" w:cs="Calibri"/>
        </w:rPr>
        <w:t>séquence d’</w:t>
      </w:r>
      <w:r w:rsidR="09D44C13" w:rsidRPr="0013316B">
        <w:rPr>
          <w:rFonts w:eastAsia="Segoe UI" w:cs="Calibri"/>
        </w:rPr>
        <w:t>enseignement</w:t>
      </w:r>
      <w:r w:rsidR="0D157176" w:rsidRPr="0013316B">
        <w:rPr>
          <w:rFonts w:eastAsia="Segoe UI" w:cs="Calibri"/>
        </w:rPr>
        <w:t>, par exemple</w:t>
      </w:r>
      <w:r w:rsidR="00C806DD">
        <w:rPr>
          <w:rFonts w:eastAsia="Segoe UI" w:cs="Calibri"/>
        </w:rPr>
        <w:t xml:space="preserve"> </w:t>
      </w:r>
      <w:r w:rsidR="00C806DD" w:rsidRPr="0013316B">
        <w:rPr>
          <w:rFonts w:eastAsia="Segoe UI" w:cs="Calibri"/>
        </w:rPr>
        <w:t>avec l’outil didactique Lecture Doc (</w:t>
      </w:r>
      <w:r w:rsidR="006D346C">
        <w:rPr>
          <w:rFonts w:eastAsia="Segoe UI" w:cs="Calibri"/>
        </w:rPr>
        <w:t>Renaud</w:t>
      </w:r>
      <w:r w:rsidR="00764A98">
        <w:rPr>
          <w:rFonts w:eastAsia="Segoe UI" w:cs="Calibri"/>
        </w:rPr>
        <w:t xml:space="preserve"> &amp; </w:t>
      </w:r>
      <w:proofErr w:type="spellStart"/>
      <w:r w:rsidR="00764A98">
        <w:rPr>
          <w:rFonts w:eastAsia="Segoe UI" w:cs="Calibri"/>
        </w:rPr>
        <w:t>Goigoux</w:t>
      </w:r>
      <w:proofErr w:type="spellEnd"/>
      <w:r w:rsidR="00C806DD" w:rsidRPr="0013316B">
        <w:rPr>
          <w:rFonts w:eastAsia="Segoe UI" w:cs="Calibri"/>
        </w:rPr>
        <w:t>, 2024)</w:t>
      </w:r>
      <w:r w:rsidR="0D157176" w:rsidRPr="0013316B">
        <w:rPr>
          <w:rFonts w:eastAsia="Segoe UI" w:cs="Calibri"/>
        </w:rPr>
        <w:t>,</w:t>
      </w:r>
      <w:r w:rsidR="714F5C8E" w:rsidRPr="0013316B">
        <w:rPr>
          <w:rFonts w:eastAsia="Segoe UI" w:cs="Calibri"/>
        </w:rPr>
        <w:t xml:space="preserve"> ou avec les </w:t>
      </w:r>
      <w:r w:rsidR="4242FB82" w:rsidRPr="0013316B">
        <w:rPr>
          <w:rFonts w:eastAsia="Segoe UI" w:cs="Calibri"/>
        </w:rPr>
        <w:t>pistes d’activités de la fiche intervention (MEN, 20</w:t>
      </w:r>
      <w:r w:rsidR="049BF0AF" w:rsidRPr="0013316B">
        <w:rPr>
          <w:rFonts w:eastAsia="Segoe UI" w:cs="Calibri"/>
        </w:rPr>
        <w:t>24</w:t>
      </w:r>
      <w:r w:rsidR="4113256A" w:rsidRPr="0013316B">
        <w:rPr>
          <w:rFonts w:eastAsia="Segoe UI" w:cs="Calibri"/>
        </w:rPr>
        <w:t>)</w:t>
      </w:r>
      <w:r w:rsidR="7B94F855" w:rsidRPr="0013316B">
        <w:rPr>
          <w:rFonts w:eastAsia="Segoe UI" w:cs="Calibri"/>
        </w:rPr>
        <w:t xml:space="preserve"> mais elles peuvent s’y intégrer aisément</w:t>
      </w:r>
      <w:r w:rsidR="4E788790" w:rsidRPr="0013316B">
        <w:rPr>
          <w:rFonts w:eastAsia="Segoe UI" w:cs="Calibri"/>
        </w:rPr>
        <w:t xml:space="preserve"> en début de séquence pour identifier les difficultés des élèves ou encore p</w:t>
      </w:r>
      <w:r w:rsidR="7FB5BD6A" w:rsidRPr="0013316B">
        <w:rPr>
          <w:rFonts w:eastAsia="Segoe UI" w:cs="Calibri"/>
        </w:rPr>
        <w:t xml:space="preserve">our institutionnaliser </w:t>
      </w:r>
      <w:r w:rsidR="6D40D13C" w:rsidRPr="0013316B">
        <w:rPr>
          <w:rFonts w:eastAsia="Segoe UI" w:cs="Calibri"/>
        </w:rPr>
        <w:t>les stratégies de lecture efficaces.</w:t>
      </w:r>
    </w:p>
    <w:p w14:paraId="6A9BFAD0" w14:textId="59E66FBF" w:rsidR="002A7E3E" w:rsidRDefault="30F7C363" w:rsidP="00C806DD">
      <w:pPr>
        <w:spacing w:before="120" w:after="120" w:line="278" w:lineRule="auto"/>
        <w:rPr>
          <w:rFonts w:cs="Calibri"/>
        </w:rPr>
      </w:pPr>
      <w:r w:rsidRPr="33A50733">
        <w:rPr>
          <w:rFonts w:cs="Calibri"/>
        </w:rPr>
        <w:t xml:space="preserve">Nous nous sommes aussi demandé si les difficultés rencontrées par les élèves de cycle 3 ressemblaient aux difficultés rencontrées par des élèves plus jeunes, au cycle 2. Ainsi, nous venons de sonder 119 classes </w:t>
      </w:r>
      <w:r w:rsidR="3A25C78B" w:rsidRPr="33A50733">
        <w:rPr>
          <w:rFonts w:cs="Calibri"/>
        </w:rPr>
        <w:t xml:space="preserve">(soit 1200 élèves) </w:t>
      </w:r>
      <w:r w:rsidRPr="33A50733">
        <w:rPr>
          <w:rFonts w:cs="Calibri"/>
        </w:rPr>
        <w:t xml:space="preserve">de l’académie de Lille en adaptant les épreuves de PIRLS </w:t>
      </w:r>
      <w:r w:rsidR="645CE7EB" w:rsidRPr="33A50733">
        <w:rPr>
          <w:rFonts w:cs="Calibri"/>
        </w:rPr>
        <w:t>20</w:t>
      </w:r>
      <w:r w:rsidRPr="33A50733">
        <w:rPr>
          <w:rFonts w:cs="Calibri"/>
        </w:rPr>
        <w:t>21.</w:t>
      </w:r>
      <w:r w:rsidR="47BA83AC" w:rsidRPr="33A50733">
        <w:rPr>
          <w:rFonts w:cs="Calibri"/>
        </w:rPr>
        <w:t xml:space="preserve"> </w:t>
      </w:r>
      <w:r w:rsidR="4FBC7108" w:rsidRPr="33A50733">
        <w:rPr>
          <w:rFonts w:cs="Calibri"/>
        </w:rPr>
        <w:t>Les enseignants</w:t>
      </w:r>
      <w:r w:rsidR="1163184E" w:rsidRPr="33A50733">
        <w:rPr>
          <w:rFonts w:cs="Calibri"/>
        </w:rPr>
        <w:t xml:space="preserve"> ont mis en </w:t>
      </w:r>
      <w:r w:rsidR="11F6447A" w:rsidRPr="33A50733">
        <w:rPr>
          <w:rFonts w:cs="Calibri"/>
        </w:rPr>
        <w:t>œuvre</w:t>
      </w:r>
      <w:r w:rsidR="1163184E" w:rsidRPr="33A50733">
        <w:rPr>
          <w:rFonts w:cs="Calibri"/>
        </w:rPr>
        <w:t xml:space="preserve"> le scénario </w:t>
      </w:r>
      <w:r w:rsidR="645CE7EB" w:rsidRPr="33A50733">
        <w:rPr>
          <w:rFonts w:cs="Calibri"/>
        </w:rPr>
        <w:t>décrit ci-avant</w:t>
      </w:r>
      <w:r w:rsidR="1163184E" w:rsidRPr="33A50733">
        <w:rPr>
          <w:rFonts w:cs="Calibri"/>
        </w:rPr>
        <w:t>.</w:t>
      </w:r>
      <w:r w:rsidR="645CE7EB" w:rsidRPr="33A50733">
        <w:rPr>
          <w:rFonts w:cs="Calibri"/>
        </w:rPr>
        <w:t xml:space="preserve"> </w:t>
      </w:r>
      <w:r w:rsidRPr="33A50733">
        <w:rPr>
          <w:rFonts w:cs="Calibri"/>
        </w:rPr>
        <w:t xml:space="preserve">En reprenant notre </w:t>
      </w:r>
      <w:r w:rsidR="77452FE5" w:rsidRPr="33A50733">
        <w:rPr>
          <w:rFonts w:cs="Calibri"/>
        </w:rPr>
        <w:t xml:space="preserve">première </w:t>
      </w:r>
      <w:r w:rsidRPr="33A50733">
        <w:rPr>
          <w:rFonts w:cs="Calibri"/>
        </w:rPr>
        <w:t>typologie des stratégies</w:t>
      </w:r>
      <w:r w:rsidR="27CAD18B" w:rsidRPr="33A50733">
        <w:rPr>
          <w:rFonts w:cs="Calibri"/>
        </w:rPr>
        <w:t xml:space="preserve"> (cf</w:t>
      </w:r>
      <w:r w:rsidR="0066787C">
        <w:rPr>
          <w:rFonts w:cs="Calibri"/>
        </w:rPr>
        <w:t>.</w:t>
      </w:r>
      <w:r w:rsidR="27CAD18B" w:rsidRPr="33A50733">
        <w:rPr>
          <w:rFonts w:cs="Calibri"/>
        </w:rPr>
        <w:t xml:space="preserve"> supra)</w:t>
      </w:r>
      <w:r w:rsidRPr="33A50733">
        <w:rPr>
          <w:rFonts w:cs="Calibri"/>
        </w:rPr>
        <w:t>, nous observons que</w:t>
      </w:r>
      <w:r w:rsidR="5E40981C" w:rsidRPr="33A50733">
        <w:rPr>
          <w:rFonts w:cs="Calibri"/>
        </w:rPr>
        <w:t xml:space="preserve"> la stratégie la plus utilisée </w:t>
      </w:r>
      <w:r w:rsidR="6CC37FD9" w:rsidRPr="33A50733">
        <w:rPr>
          <w:rFonts w:cs="Calibri"/>
        </w:rPr>
        <w:t xml:space="preserve">par les élèves </w:t>
      </w:r>
      <w:r w:rsidR="169D57DB" w:rsidRPr="33A50733">
        <w:rPr>
          <w:rFonts w:cs="Calibri"/>
        </w:rPr>
        <w:t xml:space="preserve">(59,7%) </w:t>
      </w:r>
      <w:r w:rsidR="5E40981C" w:rsidRPr="33A50733">
        <w:rPr>
          <w:rFonts w:cs="Calibri"/>
        </w:rPr>
        <w:t>est celle qui consiste à lire le texte de manière linéaire et dans son intégralité</w:t>
      </w:r>
      <w:r w:rsidR="12CB702B" w:rsidRPr="33A50733">
        <w:rPr>
          <w:rFonts w:cs="Calibri"/>
        </w:rPr>
        <w:t xml:space="preserve"> </w:t>
      </w:r>
      <w:r w:rsidR="1DA6359F" w:rsidRPr="33A50733">
        <w:rPr>
          <w:rFonts w:cs="Calibri"/>
        </w:rPr>
        <w:t xml:space="preserve">(B1 et B2). </w:t>
      </w:r>
      <w:r w:rsidR="55B8167A" w:rsidRPr="33A50733">
        <w:rPr>
          <w:rFonts w:cs="Calibri"/>
        </w:rPr>
        <w:t xml:space="preserve">La stratégie qui est ensuite la plus </w:t>
      </w:r>
      <w:r w:rsidR="0A71B30F" w:rsidRPr="33A50733">
        <w:rPr>
          <w:rFonts w:cs="Calibri"/>
        </w:rPr>
        <w:t>observ</w:t>
      </w:r>
      <w:r w:rsidR="55B8167A" w:rsidRPr="33A50733">
        <w:rPr>
          <w:rFonts w:cs="Calibri"/>
        </w:rPr>
        <w:t>ée est celle qui consiste à</w:t>
      </w:r>
      <w:r w:rsidR="4CD1339A" w:rsidRPr="33A50733">
        <w:rPr>
          <w:rFonts w:cs="Calibri"/>
        </w:rPr>
        <w:t xml:space="preserve"> </w:t>
      </w:r>
      <w:r w:rsidR="3DDAD8D8" w:rsidRPr="33A50733">
        <w:rPr>
          <w:rFonts w:cs="Calibri"/>
        </w:rPr>
        <w:t>lire depuis un passage du texte (B3 et B4). Cependant, les</w:t>
      </w:r>
      <w:r w:rsidR="31953135" w:rsidRPr="33A50733">
        <w:rPr>
          <w:rFonts w:cs="Calibri"/>
        </w:rPr>
        <w:t xml:space="preserve"> enseignants notent que les</w:t>
      </w:r>
      <w:r w:rsidR="3DDAD8D8" w:rsidRPr="33A50733">
        <w:rPr>
          <w:rFonts w:cs="Calibri"/>
        </w:rPr>
        <w:t xml:space="preserve"> </w:t>
      </w:r>
      <w:r w:rsidR="05A1B2CD" w:rsidRPr="33A50733">
        <w:rPr>
          <w:rFonts w:cs="Calibri"/>
        </w:rPr>
        <w:t>élèves ne parviennent pas à expliquer pourquoi ils ont sélectionné tel ou tel passage</w:t>
      </w:r>
      <w:r w:rsidR="1262E006" w:rsidRPr="33A50733">
        <w:rPr>
          <w:rFonts w:cs="Calibri"/>
        </w:rPr>
        <w:t>.</w:t>
      </w:r>
      <w:r w:rsidR="6D01C1E2" w:rsidRPr="33A50733">
        <w:rPr>
          <w:rFonts w:cs="Calibri"/>
        </w:rPr>
        <w:t xml:space="preserve"> Enfin, 28,6%</w:t>
      </w:r>
      <w:r w:rsidR="0BA66A59" w:rsidRPr="33A50733">
        <w:rPr>
          <w:rFonts w:cs="Calibri"/>
        </w:rPr>
        <w:t xml:space="preserve"> des élèves déclarent se fier uniquement à leurs connaissances (stratégie D).</w:t>
      </w:r>
    </w:p>
    <w:p w14:paraId="470EAF56" w14:textId="7951E54F" w:rsidR="41898DC3" w:rsidRDefault="5AEE8A7F" w:rsidP="41898DC3">
      <w:pPr>
        <w:rPr>
          <w:rFonts w:cs="Calibri"/>
        </w:rPr>
      </w:pPr>
      <w:r w:rsidRPr="0FBB2ECB">
        <w:rPr>
          <w:rFonts w:cs="Calibri"/>
        </w:rPr>
        <w:t>Ces résultats</w:t>
      </w:r>
      <w:r w:rsidR="009828C9">
        <w:rPr>
          <w:rStyle w:val="Appelnotedebasdep"/>
          <w:rFonts w:cs="Calibri"/>
        </w:rPr>
        <w:footnoteReference w:id="4"/>
      </w:r>
      <w:r w:rsidR="0066787C" w:rsidRPr="36B02826">
        <w:rPr>
          <w:rFonts w:cs="Calibri"/>
        </w:rPr>
        <w:t xml:space="preserve"> </w:t>
      </w:r>
      <w:r w:rsidR="1D0A5519" w:rsidRPr="00A30A1F">
        <w:rPr>
          <w:rFonts w:cs="Calibri"/>
        </w:rPr>
        <w:t xml:space="preserve">peuvent être mis en lien avec l'enquête </w:t>
      </w:r>
      <w:r w:rsidR="534B9BA3" w:rsidRPr="00A30A1F">
        <w:rPr>
          <w:rFonts w:cs="Calibri"/>
        </w:rPr>
        <w:t>PIRLS sur les pratiques enseignantes. En effet, dans les pays de l’union européenne qui obtiennent des résultats supérieurs</w:t>
      </w:r>
      <w:r w:rsidR="534B9BA3" w:rsidRPr="00973B2D">
        <w:rPr>
          <w:rFonts w:cs="Calibri"/>
        </w:rPr>
        <w:t xml:space="preserve"> </w:t>
      </w:r>
      <w:r w:rsidR="2845FD52" w:rsidRPr="00973B2D">
        <w:rPr>
          <w:rFonts w:cs="Calibri"/>
        </w:rPr>
        <w:t>à ceux de la Belgique et de la France</w:t>
      </w:r>
      <w:r w:rsidR="534B9BA3" w:rsidRPr="00973B2D">
        <w:rPr>
          <w:rFonts w:cs="Calibri"/>
        </w:rPr>
        <w:t xml:space="preserve">, </w:t>
      </w:r>
      <w:r w:rsidR="534B9BA3" w:rsidRPr="00A30A1F">
        <w:rPr>
          <w:rFonts w:cs="Calibri"/>
        </w:rPr>
        <w:t>certaines compétences observées chez les faibles</w:t>
      </w:r>
      <w:r w:rsidR="3F2C127F" w:rsidRPr="00A30A1F">
        <w:rPr>
          <w:rFonts w:cs="Calibri"/>
        </w:rPr>
        <w:t xml:space="preserve"> </w:t>
      </w:r>
      <w:proofErr w:type="spellStart"/>
      <w:r w:rsidR="534B9BA3" w:rsidRPr="00A30A1F">
        <w:rPr>
          <w:rFonts w:cs="Calibri"/>
        </w:rPr>
        <w:t>compreneurs</w:t>
      </w:r>
      <w:proofErr w:type="spellEnd"/>
      <w:r w:rsidR="534B9BA3" w:rsidRPr="00A30A1F">
        <w:rPr>
          <w:rFonts w:cs="Calibri"/>
        </w:rPr>
        <w:t xml:space="preserve"> </w:t>
      </w:r>
      <w:r w:rsidR="34C32663" w:rsidRPr="00A30A1F">
        <w:rPr>
          <w:rFonts w:cs="Calibri"/>
        </w:rPr>
        <w:t xml:space="preserve">sont travaillées </w:t>
      </w:r>
      <w:r w:rsidR="6915DE16" w:rsidRPr="00973B2D">
        <w:rPr>
          <w:rFonts w:cs="Calibri"/>
        </w:rPr>
        <w:t>avant le grade 4</w:t>
      </w:r>
      <w:r w:rsidR="6391A49F" w:rsidRPr="00A30A1F">
        <w:rPr>
          <w:rFonts w:cs="Calibri"/>
        </w:rPr>
        <w:t xml:space="preserve">. </w:t>
      </w:r>
      <w:r w:rsidR="6391A49F" w:rsidRPr="00973B2D">
        <w:rPr>
          <w:rFonts w:cs="Calibri"/>
        </w:rPr>
        <w:t>Par exemple,</w:t>
      </w:r>
      <w:r w:rsidR="56DC2CFA" w:rsidRPr="00973B2D">
        <w:rPr>
          <w:rFonts w:cs="Calibri"/>
        </w:rPr>
        <w:t xml:space="preserve"> dans ces pays, </w:t>
      </w:r>
      <w:r w:rsidR="5DD7F622" w:rsidRPr="00973B2D">
        <w:rPr>
          <w:rFonts w:cs="Calibri"/>
        </w:rPr>
        <w:t>« </w:t>
      </w:r>
      <w:r w:rsidR="6391A49F" w:rsidRPr="00973B2D">
        <w:rPr>
          <w:rFonts w:cs="Calibri"/>
        </w:rPr>
        <w:t>Comparer ce qu’on a lu à des faits qu’on a vécu</w:t>
      </w:r>
      <w:r w:rsidR="55143AAC" w:rsidRPr="00973B2D">
        <w:rPr>
          <w:rFonts w:cs="Calibri"/>
        </w:rPr>
        <w:t>s</w:t>
      </w:r>
      <w:r w:rsidR="5DD7F622" w:rsidRPr="00973B2D">
        <w:rPr>
          <w:rFonts w:cs="Calibri"/>
        </w:rPr>
        <w:t> »</w:t>
      </w:r>
      <w:r w:rsidR="6391A49F" w:rsidRPr="00973B2D">
        <w:rPr>
          <w:rFonts w:cs="Calibri"/>
        </w:rPr>
        <w:t xml:space="preserve"> est</w:t>
      </w:r>
      <w:r w:rsidR="5381983E" w:rsidRPr="00973B2D">
        <w:rPr>
          <w:rFonts w:cs="Calibri"/>
        </w:rPr>
        <w:t xml:space="preserve"> travaillé </w:t>
      </w:r>
      <w:r w:rsidR="3F16DA98" w:rsidRPr="00973B2D">
        <w:rPr>
          <w:rFonts w:cs="Calibri"/>
        </w:rPr>
        <w:t xml:space="preserve">dès </w:t>
      </w:r>
      <w:r w:rsidR="6502C59D" w:rsidRPr="00973B2D">
        <w:rPr>
          <w:rFonts w:cs="Calibri"/>
        </w:rPr>
        <w:t>7</w:t>
      </w:r>
      <w:r w:rsidR="115BBA93" w:rsidRPr="00973B2D">
        <w:rPr>
          <w:rFonts w:cs="Calibri"/>
        </w:rPr>
        <w:t xml:space="preserve"> ans</w:t>
      </w:r>
      <w:r w:rsidR="60BED91C" w:rsidRPr="00973B2D">
        <w:rPr>
          <w:rFonts w:cs="Calibri"/>
        </w:rPr>
        <w:t xml:space="preserve"> (</w:t>
      </w:r>
      <w:proofErr w:type="spellStart"/>
      <w:r w:rsidR="60BED91C" w:rsidRPr="00973B2D">
        <w:rPr>
          <w:rFonts w:cs="Calibri"/>
        </w:rPr>
        <w:t>Conceicao</w:t>
      </w:r>
      <w:proofErr w:type="spellEnd"/>
      <w:r w:rsidR="00EA472D">
        <w:rPr>
          <w:rFonts w:cs="Calibri"/>
        </w:rPr>
        <w:t xml:space="preserve"> </w:t>
      </w:r>
      <w:r w:rsidR="391215BE" w:rsidRPr="00973B2D">
        <w:rPr>
          <w:rFonts w:cs="Calibri"/>
        </w:rPr>
        <w:t>et al.</w:t>
      </w:r>
      <w:r w:rsidR="60BED91C" w:rsidRPr="00973B2D">
        <w:rPr>
          <w:rFonts w:cs="Calibri"/>
        </w:rPr>
        <w:t>, 2023</w:t>
      </w:r>
      <w:r w:rsidR="7205255E" w:rsidRPr="00973B2D">
        <w:rPr>
          <w:rFonts w:cs="Calibri"/>
        </w:rPr>
        <w:t xml:space="preserve"> ; </w:t>
      </w:r>
      <w:r w:rsidR="00EA472D" w:rsidRPr="00973B2D">
        <w:rPr>
          <w:rFonts w:cs="Calibri"/>
        </w:rPr>
        <w:t>Schillings et al.</w:t>
      </w:r>
      <w:r w:rsidR="083CB0FF" w:rsidRPr="00973B2D">
        <w:rPr>
          <w:rFonts w:cs="Calibri"/>
        </w:rPr>
        <w:t>, 2023</w:t>
      </w:r>
      <w:r w:rsidR="60BED91C" w:rsidRPr="00973B2D">
        <w:rPr>
          <w:rFonts w:cs="Calibri"/>
        </w:rPr>
        <w:t>)</w:t>
      </w:r>
      <w:r w:rsidR="2BAFF519" w:rsidRPr="00973B2D">
        <w:rPr>
          <w:rFonts w:cs="Calibri"/>
        </w:rPr>
        <w:t>.</w:t>
      </w:r>
      <w:r w:rsidR="2BAFF519" w:rsidRPr="0FBB2ECB">
        <w:rPr>
          <w:rFonts w:cs="Calibri"/>
        </w:rPr>
        <w:t xml:space="preserve"> </w:t>
      </w:r>
      <w:r w:rsidR="30B3DE10" w:rsidRPr="0FBB2ECB">
        <w:rPr>
          <w:rFonts w:cs="Calibri"/>
        </w:rPr>
        <w:t>En France</w:t>
      </w:r>
      <w:r w:rsidR="61E19198" w:rsidRPr="2A806740">
        <w:rPr>
          <w:rFonts w:cs="Calibri"/>
        </w:rPr>
        <w:t xml:space="preserve"> </w:t>
      </w:r>
      <w:r w:rsidR="61E19198" w:rsidRPr="00B75709">
        <w:rPr>
          <w:rFonts w:cs="Calibri"/>
        </w:rPr>
        <w:t>et en Belgique</w:t>
      </w:r>
      <w:r w:rsidR="30B3DE10" w:rsidRPr="0FBB2ECB">
        <w:rPr>
          <w:rFonts w:cs="Calibri"/>
        </w:rPr>
        <w:t>, dans les pratiques déclarées, c</w:t>
      </w:r>
      <w:r w:rsidR="2BAFF519" w:rsidRPr="0FBB2ECB">
        <w:rPr>
          <w:rFonts w:cs="Calibri"/>
        </w:rPr>
        <w:t>ette compétence</w:t>
      </w:r>
      <w:r w:rsidR="3F16DA98" w:rsidRPr="0FBB2ECB">
        <w:rPr>
          <w:rFonts w:cs="Calibri"/>
        </w:rPr>
        <w:t xml:space="preserve"> </w:t>
      </w:r>
      <w:r w:rsidR="6391A49F" w:rsidRPr="0FBB2ECB">
        <w:rPr>
          <w:rFonts w:cs="Calibri"/>
        </w:rPr>
        <w:t xml:space="preserve">souffre </w:t>
      </w:r>
      <w:r w:rsidR="30C1CF4B" w:rsidRPr="0FBB2ECB">
        <w:rPr>
          <w:rFonts w:cs="Calibri"/>
        </w:rPr>
        <w:t xml:space="preserve">de </w:t>
      </w:r>
      <w:r w:rsidR="115BBA93" w:rsidRPr="00973B2D">
        <w:rPr>
          <w:rFonts w:cs="Calibri"/>
        </w:rPr>
        <w:t>37</w:t>
      </w:r>
      <w:r w:rsidR="30C1CF4B" w:rsidRPr="00973B2D">
        <w:rPr>
          <w:rFonts w:cs="Calibri"/>
        </w:rPr>
        <w:t xml:space="preserve"> </w:t>
      </w:r>
      <w:r w:rsidR="1515C204" w:rsidRPr="00973B2D">
        <w:rPr>
          <w:rFonts w:cs="Calibri"/>
        </w:rPr>
        <w:t xml:space="preserve">à </w:t>
      </w:r>
      <w:r w:rsidR="115BBA93" w:rsidRPr="00973B2D">
        <w:rPr>
          <w:rFonts w:cs="Calibri"/>
        </w:rPr>
        <w:t>42</w:t>
      </w:r>
      <w:r w:rsidR="1515C204" w:rsidRPr="00973B2D">
        <w:rPr>
          <w:rFonts w:cs="Calibri"/>
        </w:rPr>
        <w:t xml:space="preserve"> </w:t>
      </w:r>
      <w:r w:rsidR="30C1CF4B" w:rsidRPr="00973B2D">
        <w:rPr>
          <w:rFonts w:cs="Calibri"/>
        </w:rPr>
        <w:t>points</w:t>
      </w:r>
      <w:r w:rsidR="30C1CF4B" w:rsidRPr="0FBB2ECB">
        <w:rPr>
          <w:rFonts w:cs="Calibri"/>
        </w:rPr>
        <w:t xml:space="preserve"> </w:t>
      </w:r>
      <w:r w:rsidR="0302425E" w:rsidRPr="0FBB2ECB">
        <w:rPr>
          <w:rFonts w:cs="Calibri"/>
        </w:rPr>
        <w:t>d’écart</w:t>
      </w:r>
      <w:r w:rsidR="7000EA38" w:rsidRPr="0FBB2ECB">
        <w:rPr>
          <w:rFonts w:cs="Calibri"/>
        </w:rPr>
        <w:t xml:space="preserve"> </w:t>
      </w:r>
      <w:r w:rsidR="35B2C8A2">
        <w:rPr>
          <w:rFonts w:cs="Calibri"/>
        </w:rPr>
        <w:t xml:space="preserve">pour un enseignement régulier </w:t>
      </w:r>
      <w:r w:rsidR="7000EA38" w:rsidRPr="0FBB2ECB">
        <w:rPr>
          <w:rFonts w:cs="Calibri"/>
        </w:rPr>
        <w:t xml:space="preserve">par rapport à ces pays. </w:t>
      </w:r>
      <w:r w:rsidR="5AC4609C" w:rsidRPr="0FBB2ECB">
        <w:rPr>
          <w:rFonts w:cs="Calibri"/>
        </w:rPr>
        <w:t>Elle est pourtant essentielle pour que les élèves ne s’en tiennent pas à leurs propres connaissances</w:t>
      </w:r>
      <w:r w:rsidR="56540A1B" w:rsidRPr="0FBB2ECB">
        <w:rPr>
          <w:rFonts w:cs="Calibri"/>
        </w:rPr>
        <w:t xml:space="preserve"> </w:t>
      </w:r>
      <w:r w:rsidR="5AC4609C" w:rsidRPr="0FBB2ECB">
        <w:rPr>
          <w:rFonts w:cs="Calibri"/>
        </w:rPr>
        <w:t xml:space="preserve">mais cherchent à les valider et à les compléter à l’aide du texte. </w:t>
      </w:r>
      <w:r w:rsidR="7000EA38" w:rsidRPr="0FBB2ECB">
        <w:rPr>
          <w:rFonts w:cs="Calibri"/>
        </w:rPr>
        <w:t xml:space="preserve">C’est aussi le cas pour </w:t>
      </w:r>
      <w:r w:rsidR="1B3DA5D6">
        <w:rPr>
          <w:rFonts w:cs="Calibri"/>
        </w:rPr>
        <w:t>« </w:t>
      </w:r>
      <w:r w:rsidR="51B3A36A">
        <w:rPr>
          <w:rFonts w:cs="Calibri"/>
        </w:rPr>
        <w:t>Déc</w:t>
      </w:r>
      <w:r w:rsidR="7205255E">
        <w:rPr>
          <w:rFonts w:cs="Calibri"/>
        </w:rPr>
        <w:t xml:space="preserve">rire le style ou la structure </w:t>
      </w:r>
      <w:r w:rsidR="7000EA38" w:rsidRPr="0FBB2ECB">
        <w:rPr>
          <w:rFonts w:cs="Calibri"/>
        </w:rPr>
        <w:t>d’un texte</w:t>
      </w:r>
      <w:r w:rsidR="1B3DA5D6">
        <w:rPr>
          <w:rFonts w:cs="Calibri"/>
        </w:rPr>
        <w:t> »</w:t>
      </w:r>
      <w:r w:rsidR="7000EA38" w:rsidRPr="0FBB2ECB">
        <w:rPr>
          <w:rFonts w:cs="Calibri"/>
        </w:rPr>
        <w:t xml:space="preserve"> qui souffre de </w:t>
      </w:r>
      <w:r w:rsidR="634949A5" w:rsidRPr="00973B2D">
        <w:rPr>
          <w:rFonts w:cs="Calibri"/>
        </w:rPr>
        <w:t>36</w:t>
      </w:r>
      <w:r w:rsidR="7000EA38" w:rsidRPr="0FBB2ECB">
        <w:rPr>
          <w:rFonts w:cs="Calibri"/>
        </w:rPr>
        <w:t xml:space="preserve"> points d’écart</w:t>
      </w:r>
      <w:r w:rsidR="68A3413B" w:rsidRPr="0FBB2ECB">
        <w:rPr>
          <w:rFonts w:cs="Calibri"/>
        </w:rPr>
        <w:t xml:space="preserve"> </w:t>
      </w:r>
      <w:r w:rsidR="2C2BEE60" w:rsidRPr="006C4E25">
        <w:rPr>
          <w:rFonts w:cs="Calibri"/>
        </w:rPr>
        <w:t xml:space="preserve">en France et de </w:t>
      </w:r>
      <w:r w:rsidR="634949A5" w:rsidRPr="00973B2D">
        <w:rPr>
          <w:rFonts w:cs="Calibri"/>
        </w:rPr>
        <w:t>3</w:t>
      </w:r>
      <w:r w:rsidR="21BE1986" w:rsidRPr="00973B2D">
        <w:rPr>
          <w:rFonts w:cs="Calibri"/>
        </w:rPr>
        <w:t>8</w:t>
      </w:r>
      <w:r w:rsidR="2C2BEE60" w:rsidRPr="00973B2D">
        <w:rPr>
          <w:rFonts w:cs="Calibri"/>
        </w:rPr>
        <w:t xml:space="preserve"> </w:t>
      </w:r>
      <w:r w:rsidR="2C2BEE60" w:rsidRPr="006C4E25">
        <w:rPr>
          <w:rFonts w:cs="Calibri"/>
        </w:rPr>
        <w:t xml:space="preserve">points en </w:t>
      </w:r>
      <w:r w:rsidR="083CB0FF" w:rsidRPr="006C4E25">
        <w:rPr>
          <w:rFonts w:cs="Calibri"/>
        </w:rPr>
        <w:t>Belgique</w:t>
      </w:r>
      <w:r w:rsidR="083CB0FF">
        <w:rPr>
          <w:rFonts w:cs="Calibri"/>
        </w:rPr>
        <w:t xml:space="preserve"> </w:t>
      </w:r>
      <w:r w:rsidR="083CB0FF" w:rsidRPr="0FBB2ECB">
        <w:rPr>
          <w:rFonts w:cs="Calibri"/>
        </w:rPr>
        <w:t>(</w:t>
      </w:r>
      <w:proofErr w:type="spellStart"/>
      <w:r w:rsidR="083CB0FF" w:rsidRPr="0FBB2ECB">
        <w:rPr>
          <w:rFonts w:cs="Calibri"/>
        </w:rPr>
        <w:t>ibid</w:t>
      </w:r>
      <w:proofErr w:type="spellEnd"/>
      <w:r w:rsidR="083CB0FF" w:rsidRPr="2A806740">
        <w:rPr>
          <w:rFonts w:cs="Calibri"/>
        </w:rPr>
        <w:t>)</w:t>
      </w:r>
      <w:r w:rsidR="7000EA38" w:rsidRPr="2A806740">
        <w:rPr>
          <w:rFonts w:cs="Calibri"/>
        </w:rPr>
        <w:t>.</w:t>
      </w:r>
      <w:r w:rsidR="0302425E" w:rsidRPr="0FBB2ECB">
        <w:rPr>
          <w:rFonts w:cs="Calibri"/>
        </w:rPr>
        <w:t xml:space="preserve"> </w:t>
      </w:r>
      <w:r w:rsidR="005E0031" w:rsidRPr="0FBB2ECB">
        <w:rPr>
          <w:rFonts w:cs="Calibri"/>
        </w:rPr>
        <w:t xml:space="preserve">Or, cette compétence est essentielle pour pouvoir mener à bien une lecture sélective. </w:t>
      </w:r>
      <w:r w:rsidR="6391A49F" w:rsidRPr="0FBB2ECB">
        <w:rPr>
          <w:rFonts w:cs="Calibri"/>
        </w:rPr>
        <w:t xml:space="preserve">Par conséquent, </w:t>
      </w:r>
      <w:r w:rsidR="1D1E5FE4" w:rsidRPr="0FBB2ECB">
        <w:rPr>
          <w:rFonts w:cs="Calibri"/>
        </w:rPr>
        <w:t xml:space="preserve">pour ces compétences, </w:t>
      </w:r>
      <w:r w:rsidR="0F926D8C" w:rsidRPr="0FBB2ECB">
        <w:rPr>
          <w:rFonts w:cs="Calibri"/>
        </w:rPr>
        <w:t xml:space="preserve">nous préconisons un enseignement de la lecture documentaire </w:t>
      </w:r>
      <w:r w:rsidR="0F926D8C" w:rsidRPr="33A50733">
        <w:rPr>
          <w:rFonts w:cs="Calibri"/>
        </w:rPr>
        <w:t xml:space="preserve">dès </w:t>
      </w:r>
      <w:r w:rsidR="245533E0" w:rsidRPr="33A50733">
        <w:rPr>
          <w:rFonts w:cs="Calibri"/>
        </w:rPr>
        <w:t>7 ans</w:t>
      </w:r>
      <w:r w:rsidR="245533E0">
        <w:rPr>
          <w:rFonts w:cs="Calibri"/>
        </w:rPr>
        <w:t>.</w:t>
      </w:r>
    </w:p>
    <w:p w14:paraId="7A4E3FAE" w14:textId="41987044" w:rsidR="41898DC3" w:rsidRDefault="634A6B98" w:rsidP="004A3DD7">
      <w:pPr>
        <w:rPr>
          <w:rFonts w:cs="Calibri"/>
        </w:rPr>
      </w:pPr>
      <w:r w:rsidRPr="0FBB2ECB">
        <w:rPr>
          <w:rFonts w:cs="Calibri"/>
        </w:rPr>
        <w:t xml:space="preserve">En revanche, les 1200 élèves de l’académie de Lille ont confié à leurs enseignants une difficulté qui ne </w:t>
      </w:r>
      <w:r w:rsidR="057130E1" w:rsidRPr="0FBB2ECB">
        <w:rPr>
          <w:rFonts w:cs="Calibri"/>
        </w:rPr>
        <w:t>fai</w:t>
      </w:r>
      <w:r w:rsidR="5871FD7F" w:rsidRPr="0FBB2ECB">
        <w:rPr>
          <w:rFonts w:cs="Calibri"/>
        </w:rPr>
        <w:t>sai</w:t>
      </w:r>
      <w:r w:rsidR="057130E1" w:rsidRPr="0FBB2ECB">
        <w:rPr>
          <w:rFonts w:cs="Calibri"/>
        </w:rPr>
        <w:t>t pas partie de notre typologie mais qui</w:t>
      </w:r>
      <w:r w:rsidR="0066787C">
        <w:rPr>
          <w:rFonts w:cs="Calibri"/>
        </w:rPr>
        <w:t>,</w:t>
      </w:r>
      <w:r w:rsidR="057130E1" w:rsidRPr="0FBB2ECB">
        <w:rPr>
          <w:rFonts w:cs="Calibri"/>
        </w:rPr>
        <w:t xml:space="preserve"> pourtant, a été un frein considérable</w:t>
      </w:r>
      <w:r w:rsidR="00A80AB2">
        <w:rPr>
          <w:rFonts w:cs="Calibri"/>
        </w:rPr>
        <w:t> </w:t>
      </w:r>
      <w:r w:rsidR="057130E1" w:rsidRPr="0FBB2ECB">
        <w:rPr>
          <w:rFonts w:cs="Calibri"/>
        </w:rPr>
        <w:t>: il s’agit d</w:t>
      </w:r>
      <w:r w:rsidR="7B3E3EE8" w:rsidRPr="0FBB2ECB">
        <w:rPr>
          <w:rFonts w:cs="Calibri"/>
        </w:rPr>
        <w:t xml:space="preserve">e la compréhension </w:t>
      </w:r>
      <w:r w:rsidR="0B3E16CF" w:rsidRPr="0FBB2ECB">
        <w:rPr>
          <w:rFonts w:cs="Calibri"/>
        </w:rPr>
        <w:t>du vocabulaire</w:t>
      </w:r>
      <w:r w:rsidR="7B3E3EE8" w:rsidRPr="0FBB2ECB">
        <w:rPr>
          <w:rFonts w:cs="Calibri"/>
        </w:rPr>
        <w:t xml:space="preserve"> spécifique</w:t>
      </w:r>
      <w:r w:rsidR="0647E509" w:rsidRPr="0FBB2ECB">
        <w:rPr>
          <w:rFonts w:cs="Calibri"/>
        </w:rPr>
        <w:t xml:space="preserve"> dans le texte documentaire. Les élèves semblaient démunis dès lors qu’ils rencontraient un terme scientifique</w:t>
      </w:r>
      <w:r w:rsidR="54D4561A" w:rsidRPr="0FBB2ECB">
        <w:rPr>
          <w:rFonts w:cs="Calibri"/>
        </w:rPr>
        <w:t xml:space="preserve">. Pourtant, ce terme était le plus souvent expliqué au sein du documentaire. </w:t>
      </w:r>
      <w:r w:rsidR="0F83B8A4" w:rsidRPr="0FBB2ECB">
        <w:rPr>
          <w:rFonts w:cs="Calibri"/>
        </w:rPr>
        <w:t>La</w:t>
      </w:r>
      <w:r w:rsidR="54D4561A" w:rsidRPr="0FBB2ECB">
        <w:rPr>
          <w:rFonts w:cs="Calibri"/>
        </w:rPr>
        <w:t xml:space="preserve"> stratégie </w:t>
      </w:r>
      <w:r w:rsidR="00AB2BB5">
        <w:rPr>
          <w:rFonts w:cs="Calibri"/>
        </w:rPr>
        <w:t>« </w:t>
      </w:r>
      <w:r w:rsidR="54D4561A" w:rsidRPr="0FBB2ECB">
        <w:rPr>
          <w:rFonts w:cs="Calibri"/>
        </w:rPr>
        <w:t>Déduire le sens d’un mot à l’aide du contexte</w:t>
      </w:r>
      <w:r w:rsidR="00AB2BB5">
        <w:rPr>
          <w:rFonts w:cs="Calibri"/>
        </w:rPr>
        <w:t> »</w:t>
      </w:r>
      <w:r w:rsidR="54D4561A" w:rsidRPr="0FBB2ECB">
        <w:rPr>
          <w:rFonts w:cs="Calibri"/>
        </w:rPr>
        <w:t xml:space="preserve"> a été identifiée </w:t>
      </w:r>
      <w:r w:rsidR="59AB5B01" w:rsidRPr="0FBB2ECB">
        <w:rPr>
          <w:rFonts w:cs="Calibri"/>
        </w:rPr>
        <w:t xml:space="preserve">par les professeurs </w:t>
      </w:r>
      <w:r w:rsidR="54D4561A" w:rsidRPr="0FBB2ECB">
        <w:rPr>
          <w:rFonts w:cs="Calibri"/>
        </w:rPr>
        <w:t>co</w:t>
      </w:r>
      <w:r w:rsidR="550728CB" w:rsidRPr="0FBB2ECB">
        <w:rPr>
          <w:rFonts w:cs="Calibri"/>
        </w:rPr>
        <w:t xml:space="preserve">mme étant indispensable à enseigner à leurs élèves. </w:t>
      </w:r>
      <w:r w:rsidR="2B6B5512" w:rsidRPr="0FBB2ECB">
        <w:rPr>
          <w:rFonts w:cs="Calibri"/>
        </w:rPr>
        <w:t>Nous concevons actuellement un scénario d’enseignement pour permettre à tous les élève</w:t>
      </w:r>
      <w:r w:rsidR="0626D099" w:rsidRPr="0FBB2ECB">
        <w:rPr>
          <w:rFonts w:cs="Calibri"/>
        </w:rPr>
        <w:t>s de développer cette compétence clé</w:t>
      </w:r>
      <w:r w:rsidR="228170ED" w:rsidRPr="0FBB2ECB">
        <w:rPr>
          <w:rFonts w:cs="Calibri"/>
        </w:rPr>
        <w:t xml:space="preserve"> au service de la compréhension</w:t>
      </w:r>
      <w:r w:rsidR="0626D099" w:rsidRPr="0FBB2ECB">
        <w:rPr>
          <w:rFonts w:cs="Calibri"/>
        </w:rPr>
        <w:t>.</w:t>
      </w:r>
    </w:p>
    <w:p w14:paraId="5061D8CE" w14:textId="2A370B92" w:rsidR="4F8CA2D3" w:rsidRDefault="4F8CA2D3">
      <w:pPr>
        <w:rPr>
          <w:rFonts w:eastAsia="Calibri" w:cs="Calibri"/>
          <w:b/>
          <w:bCs/>
          <w:sz w:val="26"/>
          <w:szCs w:val="26"/>
        </w:rPr>
      </w:pPr>
      <w:r w:rsidRPr="41898DC3">
        <w:rPr>
          <w:rFonts w:eastAsia="Calibri" w:cs="Calibri"/>
          <w:b/>
          <w:bCs/>
          <w:sz w:val="26"/>
          <w:szCs w:val="26"/>
        </w:rPr>
        <w:t>6</w:t>
      </w:r>
      <w:r w:rsidR="76BF2949" w:rsidRPr="41898DC3">
        <w:rPr>
          <w:rFonts w:eastAsia="Calibri" w:cs="Calibri"/>
          <w:b/>
          <w:bCs/>
          <w:sz w:val="26"/>
          <w:szCs w:val="26"/>
        </w:rPr>
        <w:t xml:space="preserve">. </w:t>
      </w:r>
      <w:r w:rsidR="021FFA9C" w:rsidRPr="41898DC3">
        <w:rPr>
          <w:rFonts w:eastAsia="Calibri" w:cs="Calibri"/>
          <w:b/>
          <w:bCs/>
          <w:sz w:val="26"/>
          <w:szCs w:val="26"/>
        </w:rPr>
        <w:t>Conclusion</w:t>
      </w:r>
    </w:p>
    <w:p w14:paraId="2A86AC55" w14:textId="11E33DDF" w:rsidR="00890506" w:rsidRPr="00CE6C78" w:rsidRDefault="34943BC7">
      <w:pPr>
        <w:spacing w:before="240" w:after="240"/>
        <w:rPr>
          <w:rFonts w:eastAsia="Calibri" w:cs="Calibri"/>
          <w:color w:val="000000" w:themeColor="text1"/>
        </w:rPr>
      </w:pPr>
      <w:r w:rsidRPr="36B02826">
        <w:rPr>
          <w:rFonts w:cs="Calibri"/>
        </w:rPr>
        <w:t xml:space="preserve">Notre test de lecture documentaire numérique </w:t>
      </w:r>
      <w:r w:rsidR="7C024A86" w:rsidRPr="36B02826">
        <w:rPr>
          <w:rFonts w:cs="Calibri"/>
        </w:rPr>
        <w:t>poursuivait deux visées</w:t>
      </w:r>
      <w:r w:rsidR="0096089F">
        <w:rPr>
          <w:rFonts w:cs="Calibri"/>
        </w:rPr>
        <w:t> </w:t>
      </w:r>
      <w:r w:rsidR="7C024A86" w:rsidRPr="36B02826">
        <w:rPr>
          <w:rFonts w:cs="Calibri"/>
        </w:rPr>
        <w:t>: une visée compréhensive</w:t>
      </w:r>
      <w:r w:rsidR="18F13C0E" w:rsidRPr="36B02826">
        <w:rPr>
          <w:rFonts w:cs="Calibri"/>
        </w:rPr>
        <w:t xml:space="preserve"> sur les stratégies </w:t>
      </w:r>
      <w:r w:rsidR="27F33AD1" w:rsidRPr="36B02826">
        <w:rPr>
          <w:rFonts w:cs="Calibri"/>
        </w:rPr>
        <w:t xml:space="preserve">utilisées par les élèves performants et </w:t>
      </w:r>
      <w:r w:rsidR="49414E4F" w:rsidRPr="36B02826">
        <w:rPr>
          <w:rFonts w:cs="Calibri"/>
        </w:rPr>
        <w:t xml:space="preserve">par </w:t>
      </w:r>
      <w:r w:rsidR="27F33AD1" w:rsidRPr="36B02826">
        <w:rPr>
          <w:rFonts w:cs="Calibri"/>
        </w:rPr>
        <w:t>les élèves faibles,</w:t>
      </w:r>
      <w:r w:rsidR="7C024A86" w:rsidRPr="36B02826">
        <w:rPr>
          <w:rFonts w:cs="Calibri"/>
        </w:rPr>
        <w:t xml:space="preserve"> </w:t>
      </w:r>
      <w:r w:rsidR="7264751A" w:rsidRPr="36B02826">
        <w:rPr>
          <w:rFonts w:cs="Calibri"/>
        </w:rPr>
        <w:t>ainsi qu’</w:t>
      </w:r>
      <w:r w:rsidR="7C024A86" w:rsidRPr="36B02826">
        <w:rPr>
          <w:rFonts w:cs="Calibri"/>
        </w:rPr>
        <w:t xml:space="preserve">une visée </w:t>
      </w:r>
      <w:r w:rsidR="7C024A86" w:rsidRPr="36B02826">
        <w:rPr>
          <w:rFonts w:cs="Calibri"/>
        </w:rPr>
        <w:lastRenderedPageBreak/>
        <w:t>transformative</w:t>
      </w:r>
      <w:r w:rsidR="28A5DBE4" w:rsidRPr="36B02826">
        <w:rPr>
          <w:rFonts w:cs="Calibri"/>
        </w:rPr>
        <w:t xml:space="preserve"> pour agir sur l’enseignement de ces stratégies</w:t>
      </w:r>
      <w:r w:rsidR="7C024A86" w:rsidRPr="36B02826">
        <w:rPr>
          <w:rFonts w:cs="Calibri"/>
        </w:rPr>
        <w:t>.</w:t>
      </w:r>
      <w:r w:rsidR="63478B0C" w:rsidRPr="36B02826">
        <w:rPr>
          <w:rFonts w:cs="Calibri"/>
        </w:rPr>
        <w:t xml:space="preserve"> En développant des outils </w:t>
      </w:r>
      <w:r w:rsidR="3A9BF1D1" w:rsidRPr="36B02826">
        <w:rPr>
          <w:rFonts w:cs="Calibri"/>
        </w:rPr>
        <w:t>(capsules, Lecture</w:t>
      </w:r>
      <w:r w:rsidR="595B091B" w:rsidRPr="36B02826">
        <w:rPr>
          <w:rFonts w:cs="Calibri"/>
        </w:rPr>
        <w:t xml:space="preserve"> doc (Renaud</w:t>
      </w:r>
      <w:r w:rsidR="005504B1">
        <w:rPr>
          <w:rFonts w:cs="Calibri"/>
        </w:rPr>
        <w:t xml:space="preserve"> &amp; </w:t>
      </w:r>
      <w:proofErr w:type="spellStart"/>
      <w:r w:rsidR="005504B1">
        <w:rPr>
          <w:rFonts w:cs="Calibri"/>
        </w:rPr>
        <w:t>Goigoux</w:t>
      </w:r>
      <w:proofErr w:type="spellEnd"/>
      <w:r w:rsidR="595B091B" w:rsidRPr="36B02826">
        <w:rPr>
          <w:rFonts w:cs="Calibri"/>
        </w:rPr>
        <w:t xml:space="preserve">, 2024)) </w:t>
      </w:r>
      <w:r w:rsidR="63478B0C" w:rsidRPr="36B02826">
        <w:rPr>
          <w:rFonts w:cs="Calibri"/>
        </w:rPr>
        <w:t xml:space="preserve">pour l’action, nous </w:t>
      </w:r>
      <w:r w:rsidR="6C403D9A" w:rsidRPr="36B02826">
        <w:rPr>
          <w:rFonts w:cs="Calibri"/>
        </w:rPr>
        <w:t xml:space="preserve">répondons à un manque d’outils </w:t>
      </w:r>
      <w:r w:rsidR="694FFE77" w:rsidRPr="36B02826">
        <w:rPr>
          <w:rFonts w:cs="Calibri"/>
        </w:rPr>
        <w:t>identifié</w:t>
      </w:r>
      <w:r w:rsidR="6C403D9A" w:rsidRPr="36B02826">
        <w:rPr>
          <w:rFonts w:cs="Calibri"/>
        </w:rPr>
        <w:t xml:space="preserve"> par </w:t>
      </w:r>
      <w:r w:rsidR="2CE9736C" w:rsidRPr="36B02826">
        <w:rPr>
          <w:rFonts w:cs="Calibri"/>
        </w:rPr>
        <w:t xml:space="preserve">Lacelle et al. (2017) </w:t>
      </w:r>
      <w:r w:rsidR="1532CC59" w:rsidRPr="36B02826">
        <w:rPr>
          <w:rFonts w:cs="Calibri"/>
        </w:rPr>
        <w:t>ainsi que</w:t>
      </w:r>
      <w:r w:rsidR="2CE9736C" w:rsidRPr="36B02826">
        <w:rPr>
          <w:rFonts w:cs="Calibri"/>
        </w:rPr>
        <w:t xml:space="preserve"> par Capt et </w:t>
      </w:r>
      <w:proofErr w:type="spellStart"/>
      <w:r w:rsidR="2CE9736C" w:rsidRPr="36B02826">
        <w:rPr>
          <w:rFonts w:cs="Calibri"/>
        </w:rPr>
        <w:t>Ronveaux</w:t>
      </w:r>
      <w:proofErr w:type="spellEnd"/>
      <w:r w:rsidR="2CE9736C" w:rsidRPr="36B02826">
        <w:rPr>
          <w:rFonts w:cs="Calibri"/>
        </w:rPr>
        <w:t xml:space="preserve"> (202</w:t>
      </w:r>
      <w:r w:rsidR="65EDABAC" w:rsidRPr="36B02826">
        <w:rPr>
          <w:rFonts w:cs="Calibri"/>
        </w:rPr>
        <w:t>4</w:t>
      </w:r>
      <w:r w:rsidR="00DD45AD" w:rsidRPr="36B02826">
        <w:rPr>
          <w:rFonts w:cs="Calibri"/>
        </w:rPr>
        <w:t>, p.</w:t>
      </w:r>
      <w:r w:rsidR="75875446" w:rsidRPr="36B02826">
        <w:rPr>
          <w:rFonts w:cs="Calibri"/>
        </w:rPr>
        <w:t>215</w:t>
      </w:r>
      <w:r w:rsidR="2CE9736C" w:rsidRPr="36B02826">
        <w:rPr>
          <w:rFonts w:cs="Calibri"/>
        </w:rPr>
        <w:t xml:space="preserve">) : </w:t>
      </w:r>
      <w:r w:rsidR="00DD45AD" w:rsidRPr="36B02826">
        <w:rPr>
          <w:rFonts w:eastAsia="Calibri" w:cs="Calibri"/>
        </w:rPr>
        <w:t>« </w:t>
      </w:r>
      <w:r w:rsidR="2CE9736C" w:rsidRPr="36B02826">
        <w:rPr>
          <w:rFonts w:eastAsia="Calibri" w:cs="Calibri"/>
          <w:color w:val="000000" w:themeColor="text1"/>
        </w:rPr>
        <w:t xml:space="preserve">S’il fallait encore se convaincre que, pour </w:t>
      </w:r>
      <w:proofErr w:type="spellStart"/>
      <w:r w:rsidR="2CE9736C" w:rsidRPr="36B02826">
        <w:rPr>
          <w:rFonts w:eastAsia="Calibri" w:cs="Calibri"/>
          <w:color w:val="000000" w:themeColor="text1"/>
        </w:rPr>
        <w:t>améliorer</w:t>
      </w:r>
      <w:proofErr w:type="spellEnd"/>
      <w:r w:rsidR="2CE9736C" w:rsidRPr="36B02826">
        <w:rPr>
          <w:rFonts w:eastAsia="Calibri" w:cs="Calibri"/>
          <w:color w:val="000000" w:themeColor="text1"/>
        </w:rPr>
        <w:t xml:space="preserve"> les performances des </w:t>
      </w:r>
      <w:proofErr w:type="spellStart"/>
      <w:r w:rsidR="2CE9736C" w:rsidRPr="36B02826">
        <w:rPr>
          <w:rFonts w:eastAsia="Calibri" w:cs="Calibri"/>
          <w:color w:val="000000" w:themeColor="text1"/>
        </w:rPr>
        <w:t>élèves</w:t>
      </w:r>
      <w:proofErr w:type="spellEnd"/>
      <w:r w:rsidR="2CE9736C" w:rsidRPr="36B02826">
        <w:rPr>
          <w:rFonts w:eastAsia="Calibri" w:cs="Calibri"/>
          <w:color w:val="000000" w:themeColor="text1"/>
        </w:rPr>
        <w:t xml:space="preserve"> et </w:t>
      </w:r>
      <w:proofErr w:type="spellStart"/>
      <w:r w:rsidR="2CE9736C" w:rsidRPr="36B02826">
        <w:rPr>
          <w:rFonts w:eastAsia="Calibri" w:cs="Calibri"/>
          <w:color w:val="000000" w:themeColor="text1"/>
        </w:rPr>
        <w:t>prétendre</w:t>
      </w:r>
      <w:proofErr w:type="spellEnd"/>
      <w:r w:rsidR="2CE9736C" w:rsidRPr="36B02826">
        <w:rPr>
          <w:rFonts w:eastAsia="Calibri" w:cs="Calibri"/>
          <w:color w:val="000000" w:themeColor="text1"/>
        </w:rPr>
        <w:t xml:space="preserve"> </w:t>
      </w:r>
      <w:proofErr w:type="spellStart"/>
      <w:r w:rsidR="2CE9736C" w:rsidRPr="36B02826">
        <w:rPr>
          <w:rFonts w:eastAsia="Calibri" w:cs="Calibri"/>
          <w:color w:val="000000" w:themeColor="text1"/>
        </w:rPr>
        <w:t>répondre</w:t>
      </w:r>
      <w:proofErr w:type="spellEnd"/>
      <w:r w:rsidR="2CE9736C" w:rsidRPr="36B02826">
        <w:rPr>
          <w:rFonts w:eastAsia="Calibri" w:cs="Calibri"/>
          <w:color w:val="000000" w:themeColor="text1"/>
        </w:rPr>
        <w:t xml:space="preserve"> à l’utopie d’enseigner de tout à tous et à tous les </w:t>
      </w:r>
      <w:proofErr w:type="spellStart"/>
      <w:r w:rsidR="2CE9736C" w:rsidRPr="36B02826">
        <w:rPr>
          <w:rFonts w:eastAsia="Calibri" w:cs="Calibri"/>
          <w:color w:val="000000" w:themeColor="text1"/>
        </w:rPr>
        <w:t>âges</w:t>
      </w:r>
      <w:proofErr w:type="spellEnd"/>
      <w:r w:rsidR="2CE9736C" w:rsidRPr="36B02826">
        <w:rPr>
          <w:rFonts w:eastAsia="Calibri" w:cs="Calibri"/>
          <w:color w:val="000000" w:themeColor="text1"/>
        </w:rPr>
        <w:t xml:space="preserve">, la </w:t>
      </w:r>
      <w:proofErr w:type="spellStart"/>
      <w:r w:rsidR="2CE9736C" w:rsidRPr="36B02826">
        <w:rPr>
          <w:rFonts w:eastAsia="Calibri" w:cs="Calibri"/>
          <w:color w:val="000000" w:themeColor="text1"/>
        </w:rPr>
        <w:t>priorite</w:t>
      </w:r>
      <w:proofErr w:type="spellEnd"/>
      <w:r w:rsidR="2CE9736C" w:rsidRPr="36B02826">
        <w:rPr>
          <w:rFonts w:eastAsia="Calibri" w:cs="Calibri"/>
          <w:color w:val="000000" w:themeColor="text1"/>
        </w:rPr>
        <w:t xml:space="preserve">́ devrait </w:t>
      </w:r>
      <w:proofErr w:type="spellStart"/>
      <w:r w:rsidR="2CE9736C" w:rsidRPr="36B02826">
        <w:rPr>
          <w:rFonts w:eastAsia="Calibri" w:cs="Calibri"/>
          <w:color w:val="000000" w:themeColor="text1"/>
        </w:rPr>
        <w:t>être</w:t>
      </w:r>
      <w:proofErr w:type="spellEnd"/>
      <w:r w:rsidR="2CE9736C" w:rsidRPr="36B02826">
        <w:rPr>
          <w:rFonts w:eastAsia="Calibri" w:cs="Calibri"/>
          <w:color w:val="000000" w:themeColor="text1"/>
        </w:rPr>
        <w:t xml:space="preserve"> faite à l’</w:t>
      </w:r>
      <w:proofErr w:type="spellStart"/>
      <w:r w:rsidR="2CE9736C" w:rsidRPr="36B02826">
        <w:rPr>
          <w:rFonts w:eastAsia="Calibri" w:cs="Calibri"/>
          <w:color w:val="000000" w:themeColor="text1"/>
        </w:rPr>
        <w:t>amélioration</w:t>
      </w:r>
      <w:proofErr w:type="spellEnd"/>
      <w:r w:rsidR="2CE9736C" w:rsidRPr="36B02826">
        <w:rPr>
          <w:rFonts w:eastAsia="Calibri" w:cs="Calibri"/>
          <w:color w:val="000000" w:themeColor="text1"/>
        </w:rPr>
        <w:t xml:space="preserve"> des outils de l’enseignant, alors devrait nous occuper en formation la forme de l’article </w:t>
      </w:r>
      <w:proofErr w:type="spellStart"/>
      <w:r w:rsidR="2CE9736C" w:rsidRPr="36B02826">
        <w:rPr>
          <w:rFonts w:eastAsia="Calibri" w:cs="Calibri"/>
          <w:color w:val="000000" w:themeColor="text1"/>
        </w:rPr>
        <w:t>encyclopédique</w:t>
      </w:r>
      <w:proofErr w:type="spellEnd"/>
      <w:r w:rsidR="2CE9736C" w:rsidRPr="36B02826">
        <w:rPr>
          <w:rFonts w:eastAsia="Calibri" w:cs="Calibri"/>
          <w:color w:val="000000" w:themeColor="text1"/>
        </w:rPr>
        <w:t xml:space="preserve"> </w:t>
      </w:r>
      <w:proofErr w:type="spellStart"/>
      <w:r w:rsidR="2CE9736C" w:rsidRPr="36B02826">
        <w:rPr>
          <w:rFonts w:eastAsia="Calibri" w:cs="Calibri"/>
          <w:color w:val="000000" w:themeColor="text1"/>
        </w:rPr>
        <w:t>numérique</w:t>
      </w:r>
      <w:proofErr w:type="spellEnd"/>
      <w:r w:rsidR="2CE9736C" w:rsidRPr="36B02826">
        <w:rPr>
          <w:rFonts w:eastAsia="Calibri" w:cs="Calibri"/>
          <w:color w:val="000000" w:themeColor="text1"/>
        </w:rPr>
        <w:t xml:space="preserve"> participatif et sa </w:t>
      </w:r>
      <w:proofErr w:type="spellStart"/>
      <w:r w:rsidR="2CE9736C" w:rsidRPr="36B02826">
        <w:rPr>
          <w:rFonts w:eastAsia="Calibri" w:cs="Calibri"/>
          <w:color w:val="000000" w:themeColor="text1"/>
        </w:rPr>
        <w:t>plurisémioticite</w:t>
      </w:r>
      <w:proofErr w:type="spellEnd"/>
      <w:r w:rsidR="2CE9736C" w:rsidRPr="36B02826">
        <w:rPr>
          <w:rFonts w:eastAsia="Calibri" w:cs="Calibri"/>
          <w:color w:val="000000" w:themeColor="text1"/>
        </w:rPr>
        <w:t>́ constitutive.</w:t>
      </w:r>
      <w:r w:rsidR="00DD45AD" w:rsidRPr="36B02826">
        <w:rPr>
          <w:rFonts w:eastAsia="Calibri" w:cs="Calibri"/>
          <w:color w:val="000000" w:themeColor="text1"/>
        </w:rPr>
        <w:t> »</w:t>
      </w:r>
      <w:r w:rsidR="53AC2970" w:rsidRPr="36B02826">
        <w:rPr>
          <w:rFonts w:eastAsia="Calibri" w:cs="Calibri"/>
          <w:color w:val="000000" w:themeColor="text1"/>
        </w:rPr>
        <w:t xml:space="preserve"> Qu’ils se rassurent</w:t>
      </w:r>
      <w:r w:rsidR="7EE91C94" w:rsidRPr="36B02826">
        <w:rPr>
          <w:rFonts w:eastAsia="Calibri" w:cs="Calibri"/>
          <w:color w:val="000000" w:themeColor="text1"/>
        </w:rPr>
        <w:t xml:space="preserve">, </w:t>
      </w:r>
      <w:r w:rsidR="53AC2970" w:rsidRPr="36B02826">
        <w:rPr>
          <w:rFonts w:eastAsia="Calibri" w:cs="Calibri"/>
          <w:color w:val="000000" w:themeColor="text1"/>
        </w:rPr>
        <w:t>la lecture numérique</w:t>
      </w:r>
      <w:r w:rsidR="35EE2F0A" w:rsidRPr="36B02826">
        <w:rPr>
          <w:rFonts w:eastAsia="Calibri" w:cs="Calibri"/>
          <w:color w:val="000000" w:themeColor="text1"/>
        </w:rPr>
        <w:t xml:space="preserve">, </w:t>
      </w:r>
      <w:proofErr w:type="gramStart"/>
      <w:r w:rsidR="35EE2F0A" w:rsidRPr="36B02826">
        <w:rPr>
          <w:rFonts w:eastAsia="Calibri" w:cs="Calibri"/>
          <w:color w:val="000000" w:themeColor="text1"/>
        </w:rPr>
        <w:t>de par</w:t>
      </w:r>
      <w:proofErr w:type="gramEnd"/>
      <w:r w:rsidR="35EE2F0A" w:rsidRPr="36B02826">
        <w:rPr>
          <w:rFonts w:eastAsia="Calibri" w:cs="Calibri"/>
          <w:color w:val="000000" w:themeColor="text1"/>
        </w:rPr>
        <w:t xml:space="preserve"> sa complexité, n’a pas fini de nous occuper en formation.</w:t>
      </w:r>
      <w:r w:rsidR="53AC2970" w:rsidRPr="36B02826">
        <w:rPr>
          <w:rFonts w:eastAsia="Calibri" w:cs="Calibri"/>
          <w:color w:val="000000" w:themeColor="text1"/>
        </w:rPr>
        <w:t xml:space="preserve"> </w:t>
      </w:r>
    </w:p>
    <w:p w14:paraId="2D80130D" w14:textId="77777777" w:rsidR="00135E5B" w:rsidRPr="003124CF" w:rsidRDefault="00135E5B" w:rsidP="00C3065E">
      <w:pPr>
        <w:pStyle w:val="Titre1"/>
      </w:pPr>
      <w:r w:rsidRPr="003124CF">
        <w:t>6. Références bibliographiques</w:t>
      </w:r>
    </w:p>
    <w:p w14:paraId="2567AEFF" w14:textId="77777777" w:rsidR="00135E5B" w:rsidRPr="0096089F" w:rsidRDefault="00135E5B" w:rsidP="00BD3776">
      <w:pPr>
        <w:tabs>
          <w:tab w:val="left" w:pos="1500"/>
          <w:tab w:val="left" w:pos="3876"/>
        </w:tabs>
        <w:spacing w:line="276" w:lineRule="auto"/>
        <w:ind w:left="709" w:hanging="709"/>
        <w:rPr>
          <w:rFonts w:cs="Calibri"/>
          <w:szCs w:val="22"/>
          <w:lang w:val="fr-BE"/>
        </w:rPr>
      </w:pPr>
      <w:r w:rsidRPr="00081F36">
        <w:rPr>
          <w:rFonts w:cs="Calibri"/>
          <w:szCs w:val="22"/>
          <w:lang w:val="fr-BE"/>
        </w:rPr>
        <w:t xml:space="preserve">André, M., Dupont, V., Schillings, P., &amp; Renaud, J. (à paraitre). La lecture documentaire numérique : </w:t>
      </w:r>
      <w:r w:rsidRPr="0096089F">
        <w:rPr>
          <w:rFonts w:cs="Calibri"/>
          <w:szCs w:val="22"/>
          <w:lang w:val="fr-BE"/>
        </w:rPr>
        <w:t xml:space="preserve">pratiques d’enseignement en France et en Belgique francophone éclairées par l’enquête PIRLS 2021. In V. Capt, A. Lemieux, K. </w:t>
      </w:r>
      <w:proofErr w:type="spellStart"/>
      <w:r w:rsidRPr="0096089F">
        <w:rPr>
          <w:rFonts w:cs="Calibri"/>
          <w:szCs w:val="22"/>
          <w:lang w:val="fr-BE"/>
        </w:rPr>
        <w:t>Similowski</w:t>
      </w:r>
      <w:proofErr w:type="spellEnd"/>
      <w:r w:rsidRPr="0096089F">
        <w:rPr>
          <w:rFonts w:cs="Calibri"/>
          <w:szCs w:val="22"/>
          <w:lang w:val="fr-BE"/>
        </w:rPr>
        <w:t xml:space="preserve">, R. </w:t>
      </w:r>
      <w:proofErr w:type="spellStart"/>
      <w:r w:rsidRPr="0096089F">
        <w:rPr>
          <w:rFonts w:cs="Calibri"/>
          <w:szCs w:val="22"/>
          <w:lang w:val="fr-BE"/>
        </w:rPr>
        <w:t>Souidi</w:t>
      </w:r>
      <w:proofErr w:type="spellEnd"/>
      <w:r w:rsidRPr="0096089F">
        <w:rPr>
          <w:rFonts w:cs="Calibri"/>
          <w:szCs w:val="22"/>
          <w:lang w:val="fr-BE"/>
        </w:rPr>
        <w:t xml:space="preserve">, </w:t>
      </w:r>
      <w:r w:rsidRPr="0096089F">
        <w:rPr>
          <w:rFonts w:cs="Calibri"/>
          <w:i/>
          <w:iCs/>
          <w:szCs w:val="22"/>
          <w:lang w:val="fr-BE"/>
        </w:rPr>
        <w:t>L’enseignement de la lecture et de l’écriture en contexte multimodal : état des lieux et interrogations disciplinaires</w:t>
      </w:r>
      <w:r w:rsidRPr="0096089F">
        <w:rPr>
          <w:rFonts w:cs="Calibri"/>
          <w:szCs w:val="22"/>
          <w:lang w:val="fr-BE"/>
        </w:rPr>
        <w:t>. Presses universitaires de Namur.</w:t>
      </w:r>
    </w:p>
    <w:p w14:paraId="15B12BE1" w14:textId="77777777" w:rsidR="00135E5B" w:rsidRPr="0096089F" w:rsidRDefault="00135E5B" w:rsidP="00BD3776">
      <w:pPr>
        <w:spacing w:after="60"/>
        <w:ind w:left="567" w:hanging="567"/>
        <w:rPr>
          <w:rFonts w:eastAsia="Calibri" w:cs="Calibri"/>
          <w:lang w:val="fr-BE"/>
        </w:rPr>
      </w:pPr>
      <w:r w:rsidRPr="0096089F">
        <w:rPr>
          <w:rFonts w:eastAsia="Calibri" w:cs="Calibri"/>
          <w:lang w:val="fr-BE"/>
        </w:rPr>
        <w:t xml:space="preserve">André, M., Schillings, P., Renaud, J., &amp; </w:t>
      </w:r>
      <w:proofErr w:type="spellStart"/>
      <w:r w:rsidRPr="0096089F">
        <w:rPr>
          <w:rFonts w:eastAsia="Calibri" w:cs="Calibri"/>
          <w:lang w:val="fr-BE"/>
        </w:rPr>
        <w:t>Leyh</w:t>
      </w:r>
      <w:proofErr w:type="spellEnd"/>
      <w:r w:rsidRPr="0096089F">
        <w:rPr>
          <w:rFonts w:eastAsia="Calibri" w:cs="Calibri"/>
          <w:lang w:val="fr-BE"/>
        </w:rPr>
        <w:t xml:space="preserve">, O. (2023a). </w:t>
      </w:r>
      <w:r w:rsidRPr="0096089F">
        <w:rPr>
          <w:rFonts w:eastAsia="Calibri" w:cs="Calibri"/>
          <w:i/>
          <w:iCs/>
          <w:lang w:val="fr-BE"/>
        </w:rPr>
        <w:t>Apprendre à intégrer des informations pour mieux comprendre les textes documentaires papiers et numérique (partie 1)</w:t>
      </w:r>
      <w:r w:rsidRPr="0096089F">
        <w:rPr>
          <w:rFonts w:eastAsia="Calibri" w:cs="Calibri"/>
          <w:lang w:val="fr-BE"/>
        </w:rPr>
        <w:t xml:space="preserve"> [Enregistrement vidéo]. </w:t>
      </w:r>
      <w:proofErr w:type="spellStart"/>
      <w:r w:rsidRPr="0096089F">
        <w:rPr>
          <w:rFonts w:eastAsia="Calibri" w:cs="Calibri"/>
          <w:lang w:val="fr-BE"/>
        </w:rPr>
        <w:t>ULiège</w:t>
      </w:r>
      <w:proofErr w:type="spellEnd"/>
      <w:r w:rsidRPr="0096089F">
        <w:rPr>
          <w:rFonts w:eastAsia="Calibri" w:cs="Calibri"/>
          <w:lang w:val="fr-BE"/>
        </w:rPr>
        <w:t>.</w:t>
      </w:r>
    </w:p>
    <w:p w14:paraId="48ED15E7" w14:textId="77777777" w:rsidR="00135E5B" w:rsidRPr="0096089F" w:rsidRDefault="00135E5B" w:rsidP="00BD3776">
      <w:pPr>
        <w:spacing w:after="60"/>
        <w:ind w:left="567" w:hanging="567"/>
        <w:rPr>
          <w:rFonts w:eastAsia="Calibri" w:cs="Calibri"/>
          <w:lang w:val="fr-BE"/>
        </w:rPr>
      </w:pPr>
      <w:r w:rsidRPr="0096089F">
        <w:rPr>
          <w:rFonts w:eastAsia="Calibri" w:cs="Calibri"/>
          <w:lang w:val="fr-BE"/>
        </w:rPr>
        <w:t xml:space="preserve">André, M., Schillings, P., Renaud, J., &amp; </w:t>
      </w:r>
      <w:proofErr w:type="spellStart"/>
      <w:r w:rsidRPr="0096089F">
        <w:rPr>
          <w:rFonts w:eastAsia="Calibri" w:cs="Calibri"/>
          <w:lang w:val="fr-BE"/>
        </w:rPr>
        <w:t>Leyh</w:t>
      </w:r>
      <w:proofErr w:type="spellEnd"/>
      <w:r w:rsidRPr="0096089F">
        <w:rPr>
          <w:rFonts w:eastAsia="Calibri" w:cs="Calibri"/>
          <w:lang w:val="fr-BE"/>
        </w:rPr>
        <w:t xml:space="preserve">, O. (2023b). </w:t>
      </w:r>
      <w:r w:rsidRPr="0096089F">
        <w:rPr>
          <w:rFonts w:eastAsia="Calibri" w:cs="Calibri"/>
          <w:i/>
          <w:iCs/>
          <w:lang w:val="fr-BE"/>
        </w:rPr>
        <w:t>Apprendre à intégrer des informations pour mieux comprendre les textes documentaires papiers et numérique (partie 2)</w:t>
      </w:r>
      <w:r w:rsidRPr="0096089F">
        <w:rPr>
          <w:rFonts w:eastAsia="Calibri" w:cs="Calibri"/>
          <w:lang w:val="fr-BE"/>
        </w:rPr>
        <w:t xml:space="preserve"> [Enregistrement vidéo]. </w:t>
      </w:r>
      <w:proofErr w:type="spellStart"/>
      <w:r w:rsidRPr="0096089F">
        <w:rPr>
          <w:rFonts w:eastAsia="Calibri" w:cs="Calibri"/>
          <w:lang w:val="fr-BE"/>
        </w:rPr>
        <w:t>ULiège</w:t>
      </w:r>
      <w:proofErr w:type="spellEnd"/>
      <w:r w:rsidRPr="0096089F">
        <w:rPr>
          <w:rFonts w:eastAsia="Calibri" w:cs="Calibri"/>
          <w:lang w:val="fr-BE"/>
        </w:rPr>
        <w:t>.</w:t>
      </w:r>
    </w:p>
    <w:p w14:paraId="4A6E1D7A" w14:textId="77777777" w:rsidR="00135E5B" w:rsidRPr="0096089F" w:rsidRDefault="00135E5B" w:rsidP="00BD3776">
      <w:pPr>
        <w:spacing w:after="60"/>
        <w:ind w:left="567" w:hanging="567"/>
        <w:rPr>
          <w:rFonts w:eastAsia="Calibri" w:cs="Calibri"/>
          <w:lang w:val="fr-BE"/>
        </w:rPr>
      </w:pPr>
      <w:r w:rsidRPr="0096089F">
        <w:rPr>
          <w:rFonts w:eastAsia="Calibri" w:cs="Calibri"/>
          <w:lang w:val="fr-BE"/>
        </w:rPr>
        <w:t xml:space="preserve">André, M., Schillings, P., Renaud, J., &amp; </w:t>
      </w:r>
      <w:proofErr w:type="spellStart"/>
      <w:r w:rsidRPr="0096089F">
        <w:rPr>
          <w:rFonts w:eastAsia="Calibri" w:cs="Calibri"/>
          <w:lang w:val="fr-BE"/>
        </w:rPr>
        <w:t>Leyh</w:t>
      </w:r>
      <w:proofErr w:type="spellEnd"/>
      <w:r w:rsidRPr="0096089F">
        <w:rPr>
          <w:rFonts w:eastAsia="Calibri" w:cs="Calibri"/>
          <w:lang w:val="fr-BE"/>
        </w:rPr>
        <w:t xml:space="preserve">, O. (2023c). </w:t>
      </w:r>
      <w:r w:rsidRPr="0096089F">
        <w:rPr>
          <w:rFonts w:eastAsia="Calibri" w:cs="Calibri"/>
          <w:i/>
          <w:iCs/>
          <w:lang w:val="fr-BE"/>
        </w:rPr>
        <w:t>Et sur support numérique, qu’est-ce que ça change ? (Partie 3)</w:t>
      </w:r>
      <w:r w:rsidRPr="0096089F">
        <w:rPr>
          <w:rFonts w:eastAsia="Calibri" w:cs="Calibri"/>
          <w:lang w:val="fr-BE"/>
        </w:rPr>
        <w:t xml:space="preserve"> [Enregistrement vidéo]. </w:t>
      </w:r>
      <w:proofErr w:type="spellStart"/>
      <w:r w:rsidRPr="0096089F">
        <w:rPr>
          <w:rFonts w:eastAsia="Calibri" w:cs="Calibri"/>
          <w:lang w:val="fr-BE"/>
        </w:rPr>
        <w:t>ULiège</w:t>
      </w:r>
      <w:proofErr w:type="spellEnd"/>
      <w:r w:rsidRPr="0096089F">
        <w:rPr>
          <w:rFonts w:eastAsia="Calibri" w:cs="Calibri"/>
          <w:lang w:val="fr-BE"/>
        </w:rPr>
        <w:t>.</w:t>
      </w:r>
    </w:p>
    <w:p w14:paraId="7D6DB3FF" w14:textId="77777777" w:rsidR="00135E5B" w:rsidRPr="0096089F" w:rsidRDefault="00135E5B" w:rsidP="00AF78EC">
      <w:pPr>
        <w:ind w:left="709" w:right="-20" w:hanging="709"/>
        <w:rPr>
          <w:rFonts w:eastAsia="Calibri" w:cs="Calibri"/>
          <w:color w:val="000000" w:themeColor="text1"/>
        </w:rPr>
      </w:pPr>
      <w:r w:rsidRPr="0096089F">
        <w:rPr>
          <w:rFonts w:eastAsia="Calibri" w:cs="Calibri"/>
          <w:color w:val="000000" w:themeColor="text1"/>
          <w:lang w:val="fr-BE"/>
        </w:rPr>
        <w:t xml:space="preserve">Armbruster, B. B., et Armstrong, J. O. (1993). </w:t>
      </w:r>
      <w:r w:rsidRPr="0096089F">
        <w:rPr>
          <w:rFonts w:eastAsia="Calibri" w:cs="Calibri"/>
          <w:color w:val="000000" w:themeColor="text1"/>
          <w:lang w:val="en-US"/>
        </w:rPr>
        <w:t xml:space="preserve">Locating information in text: A focus on children in the elementary grades. </w:t>
      </w:r>
      <w:proofErr w:type="spellStart"/>
      <w:r w:rsidRPr="0096089F">
        <w:rPr>
          <w:rFonts w:eastAsia="Calibri" w:cs="Calibri"/>
          <w:i/>
          <w:iCs/>
          <w:color w:val="000000" w:themeColor="text1"/>
        </w:rPr>
        <w:t>Contemporary</w:t>
      </w:r>
      <w:proofErr w:type="spellEnd"/>
      <w:r w:rsidRPr="0096089F">
        <w:rPr>
          <w:rFonts w:eastAsia="Calibri" w:cs="Calibri"/>
          <w:i/>
          <w:iCs/>
          <w:color w:val="000000" w:themeColor="text1"/>
        </w:rPr>
        <w:t xml:space="preserve"> </w:t>
      </w:r>
      <w:proofErr w:type="spellStart"/>
      <w:r w:rsidRPr="0096089F">
        <w:rPr>
          <w:rFonts w:eastAsia="Calibri" w:cs="Calibri"/>
          <w:i/>
          <w:iCs/>
          <w:color w:val="000000" w:themeColor="text1"/>
        </w:rPr>
        <w:t>Educational</w:t>
      </w:r>
      <w:proofErr w:type="spellEnd"/>
      <w:r w:rsidRPr="0096089F">
        <w:rPr>
          <w:rFonts w:eastAsia="Calibri" w:cs="Calibri"/>
          <w:i/>
          <w:iCs/>
          <w:color w:val="000000" w:themeColor="text1"/>
        </w:rPr>
        <w:t xml:space="preserve"> Psychology, 18</w:t>
      </w:r>
      <w:r w:rsidRPr="0096089F">
        <w:rPr>
          <w:rFonts w:eastAsia="Calibri" w:cs="Calibri"/>
          <w:color w:val="000000" w:themeColor="text1"/>
        </w:rPr>
        <w:t>(2), 139–161.</w:t>
      </w:r>
    </w:p>
    <w:p w14:paraId="749F464E" w14:textId="77777777" w:rsidR="00135E5B" w:rsidRPr="0096089F" w:rsidRDefault="00135E5B" w:rsidP="008133B8">
      <w:pPr>
        <w:spacing w:after="60"/>
        <w:ind w:left="567" w:hanging="567"/>
        <w:rPr>
          <w:rFonts w:eastAsia="Calibri" w:cs="Calibri"/>
          <w:lang w:val="fr-BE"/>
        </w:rPr>
      </w:pPr>
      <w:proofErr w:type="spellStart"/>
      <w:r w:rsidRPr="0096089F">
        <w:rPr>
          <w:rFonts w:eastAsia="Calibri" w:cs="Calibri"/>
          <w:lang w:val="fr-BE"/>
        </w:rPr>
        <w:t>Ayroles</w:t>
      </w:r>
      <w:proofErr w:type="spellEnd"/>
      <w:r w:rsidRPr="0096089F">
        <w:rPr>
          <w:rFonts w:eastAsia="Calibri" w:cs="Calibri"/>
          <w:lang w:val="fr-BE"/>
        </w:rPr>
        <w:t xml:space="preserve">, J. (2018). De la spécificité et de la complexité de la recherche d'information sur internet. </w:t>
      </w:r>
      <w:r w:rsidRPr="0096089F">
        <w:rPr>
          <w:rFonts w:eastAsia="Calibri" w:cs="Calibri"/>
          <w:i/>
          <w:iCs/>
          <w:lang w:val="fr-BE"/>
        </w:rPr>
        <w:t>Réseau Canopé</w:t>
      </w:r>
      <w:r w:rsidRPr="0096089F">
        <w:rPr>
          <w:rFonts w:eastAsia="Calibri" w:cs="Calibri"/>
          <w:lang w:val="fr-BE"/>
        </w:rPr>
        <w:t xml:space="preserve">. </w:t>
      </w:r>
      <w:hyperlink r:id="rId23" w:history="1">
        <w:r w:rsidRPr="0096089F">
          <w:rPr>
            <w:rStyle w:val="Lienhypertexte"/>
            <w:rFonts w:eastAsia="Calibri" w:cs="Calibri"/>
            <w:lang w:val="fr-BE"/>
          </w:rPr>
          <w:t>https://www.reseau-canope.fr/agence-des-usages/de-la-specificite-etde-la-complexite-de-la-recherche-dinformation-surinternet</w:t>
        </w:r>
      </w:hyperlink>
      <w:r w:rsidRPr="0096089F">
        <w:rPr>
          <w:rFonts w:eastAsia="Calibri" w:cs="Calibri"/>
          <w:lang w:val="fr-BE"/>
        </w:rPr>
        <w:t>.</w:t>
      </w:r>
    </w:p>
    <w:p w14:paraId="7B019366" w14:textId="77777777" w:rsidR="00135E5B" w:rsidRPr="0096089F" w:rsidRDefault="00135E5B" w:rsidP="00704BEE">
      <w:pPr>
        <w:spacing w:after="60"/>
        <w:ind w:left="567" w:hanging="567"/>
        <w:rPr>
          <w:rFonts w:eastAsia="Calibri" w:cs="Calibri"/>
          <w:lang w:val="fr-BE"/>
        </w:rPr>
      </w:pPr>
      <w:r w:rsidRPr="0096089F">
        <w:rPr>
          <w:rFonts w:eastAsia="Calibri" w:cs="Calibri"/>
          <w:lang w:val="fr-BE"/>
        </w:rPr>
        <w:t xml:space="preserve">Bautier, É., Crinon, J., Delarue-Breton, C., &amp; Marin, B. (2012). Les textes composites : Des exigences de travail peu enseignées ? </w:t>
      </w:r>
      <w:r w:rsidRPr="0096089F">
        <w:rPr>
          <w:rFonts w:eastAsia="Calibri" w:cs="Calibri"/>
          <w:i/>
          <w:iCs/>
          <w:lang w:val="fr-BE"/>
        </w:rPr>
        <w:t>Repères</w:t>
      </w:r>
      <w:r w:rsidRPr="0096089F">
        <w:rPr>
          <w:rFonts w:eastAsia="Calibri" w:cs="Calibri"/>
          <w:lang w:val="fr-BE"/>
        </w:rPr>
        <w:t xml:space="preserve">, </w:t>
      </w:r>
      <w:r w:rsidRPr="0096089F">
        <w:rPr>
          <w:rFonts w:eastAsia="Calibri" w:cs="Calibri"/>
          <w:i/>
          <w:iCs/>
          <w:lang w:val="fr-BE"/>
        </w:rPr>
        <w:t>45</w:t>
      </w:r>
      <w:r w:rsidRPr="0096089F">
        <w:rPr>
          <w:rFonts w:eastAsia="Calibri" w:cs="Calibri"/>
          <w:lang w:val="fr-BE"/>
        </w:rPr>
        <w:t>, 63</w:t>
      </w:r>
      <w:r w:rsidRPr="0096089F">
        <w:rPr>
          <w:rFonts w:eastAsia="Calibri" w:cs="Calibri"/>
          <w:lang w:val="fr-BE"/>
        </w:rPr>
        <w:noBreakHyphen/>
        <w:t xml:space="preserve">79. </w:t>
      </w:r>
      <w:hyperlink r:id="rId24" w:history="1">
        <w:r w:rsidRPr="0096089F">
          <w:rPr>
            <w:rStyle w:val="Lienhypertexte"/>
            <w:rFonts w:eastAsia="Calibri" w:cs="Calibri"/>
            <w:lang w:val="fr-BE"/>
          </w:rPr>
          <w:t>https://doi.org/10.4000/reperes.136</w:t>
        </w:r>
      </w:hyperlink>
    </w:p>
    <w:p w14:paraId="0680AF96" w14:textId="77777777" w:rsidR="00135E5B" w:rsidRPr="0096089F" w:rsidRDefault="00135E5B" w:rsidP="00AF78EC">
      <w:pPr>
        <w:spacing w:after="60"/>
        <w:ind w:left="709" w:hanging="709"/>
        <w:rPr>
          <w:lang w:val="es-ES"/>
        </w:rPr>
      </w:pPr>
      <w:proofErr w:type="spellStart"/>
      <w:r w:rsidRPr="0096089F">
        <w:rPr>
          <w:rFonts w:eastAsia="Calibri" w:cs="Calibri"/>
          <w:color w:val="000000" w:themeColor="text1"/>
          <w:lang w:val="es-ES"/>
        </w:rPr>
        <w:t>Bizama</w:t>
      </w:r>
      <w:proofErr w:type="spellEnd"/>
      <w:r w:rsidRPr="0096089F">
        <w:rPr>
          <w:rFonts w:eastAsia="Calibri" w:cs="Calibri"/>
          <w:color w:val="000000" w:themeColor="text1"/>
          <w:lang w:val="es-ES"/>
        </w:rPr>
        <w:t xml:space="preserve">-Muñoz, M., Gatica-Ferrero, S., Aqueveque, C., Arancibia-Gutiérrez, B., et Sáez- Carrillo, K. (2020). Reading </w:t>
      </w:r>
      <w:proofErr w:type="spellStart"/>
      <w:r w:rsidRPr="0096089F">
        <w:rPr>
          <w:rFonts w:eastAsia="Calibri" w:cs="Calibri"/>
          <w:color w:val="000000" w:themeColor="text1"/>
          <w:lang w:val="es-ES"/>
        </w:rPr>
        <w:t>comprehension</w:t>
      </w:r>
      <w:proofErr w:type="spellEnd"/>
      <w:r w:rsidRPr="0096089F">
        <w:rPr>
          <w:rFonts w:eastAsia="Calibri" w:cs="Calibri"/>
          <w:color w:val="000000" w:themeColor="text1"/>
          <w:lang w:val="es-ES"/>
        </w:rPr>
        <w:t xml:space="preserve"> </w:t>
      </w:r>
      <w:proofErr w:type="spellStart"/>
      <w:r w:rsidRPr="0096089F">
        <w:rPr>
          <w:rFonts w:eastAsia="Calibri" w:cs="Calibri"/>
          <w:color w:val="000000" w:themeColor="text1"/>
          <w:lang w:val="es-ES"/>
        </w:rPr>
        <w:t>of</w:t>
      </w:r>
      <w:proofErr w:type="spellEnd"/>
      <w:r w:rsidRPr="0096089F">
        <w:rPr>
          <w:rFonts w:eastAsia="Calibri" w:cs="Calibri"/>
          <w:color w:val="000000" w:themeColor="text1"/>
          <w:lang w:val="es-ES"/>
        </w:rPr>
        <w:t xml:space="preserve"> </w:t>
      </w:r>
      <w:proofErr w:type="spellStart"/>
      <w:r w:rsidRPr="0096089F">
        <w:rPr>
          <w:rFonts w:eastAsia="Calibri" w:cs="Calibri"/>
          <w:color w:val="000000" w:themeColor="text1"/>
          <w:lang w:val="es-ES"/>
        </w:rPr>
        <w:t>scientific</w:t>
      </w:r>
      <w:proofErr w:type="spellEnd"/>
      <w:r w:rsidRPr="0096089F">
        <w:rPr>
          <w:rFonts w:eastAsia="Calibri" w:cs="Calibri"/>
          <w:color w:val="000000" w:themeColor="text1"/>
          <w:lang w:val="es-ES"/>
        </w:rPr>
        <w:t xml:space="preserve"> informative </w:t>
      </w:r>
      <w:proofErr w:type="spellStart"/>
      <w:r w:rsidRPr="0096089F">
        <w:rPr>
          <w:rFonts w:eastAsia="Calibri" w:cs="Calibri"/>
          <w:color w:val="000000" w:themeColor="text1"/>
          <w:lang w:val="es-ES"/>
        </w:rPr>
        <w:t>texts</w:t>
      </w:r>
      <w:proofErr w:type="spellEnd"/>
      <w:r w:rsidRPr="0096089F">
        <w:rPr>
          <w:rFonts w:eastAsia="Calibri" w:cs="Calibri"/>
          <w:color w:val="000000" w:themeColor="text1"/>
          <w:lang w:val="es-ES"/>
        </w:rPr>
        <w:t xml:space="preserve"> </w:t>
      </w:r>
      <w:proofErr w:type="spellStart"/>
      <w:r w:rsidRPr="0096089F">
        <w:rPr>
          <w:rFonts w:eastAsia="Calibri" w:cs="Calibri"/>
          <w:color w:val="000000" w:themeColor="text1"/>
          <w:lang w:val="es-ES"/>
        </w:rPr>
        <w:t>among</w:t>
      </w:r>
      <w:proofErr w:type="spellEnd"/>
      <w:r w:rsidRPr="0096089F">
        <w:rPr>
          <w:rFonts w:eastAsia="Calibri" w:cs="Calibri"/>
          <w:color w:val="000000" w:themeColor="text1"/>
          <w:lang w:val="es-ES"/>
        </w:rPr>
        <w:t xml:space="preserve"> </w:t>
      </w:r>
      <w:proofErr w:type="spellStart"/>
      <w:r w:rsidRPr="0096089F">
        <w:rPr>
          <w:rFonts w:eastAsia="Calibri" w:cs="Calibri"/>
          <w:color w:val="000000" w:themeColor="text1"/>
          <w:lang w:val="es-ES"/>
        </w:rPr>
        <w:t>schoolchildren</w:t>
      </w:r>
      <w:proofErr w:type="spellEnd"/>
      <w:r w:rsidRPr="0096089F">
        <w:rPr>
          <w:rFonts w:eastAsia="Calibri" w:cs="Calibri"/>
          <w:color w:val="000000" w:themeColor="text1"/>
          <w:lang w:val="es-ES"/>
        </w:rPr>
        <w:t xml:space="preserve"> Comprensión de lectura de textos informativos de carácter científico. </w:t>
      </w:r>
      <w:proofErr w:type="spellStart"/>
      <w:r w:rsidRPr="0096089F">
        <w:rPr>
          <w:rFonts w:eastAsia="Calibri" w:cs="Calibri"/>
          <w:color w:val="000000" w:themeColor="text1"/>
          <w:lang w:val="es-ES"/>
        </w:rPr>
        <w:t>Ocnos</w:t>
      </w:r>
      <w:proofErr w:type="spellEnd"/>
      <w:r w:rsidRPr="0096089F">
        <w:rPr>
          <w:rFonts w:eastAsia="Calibri" w:cs="Calibri"/>
          <w:color w:val="000000" w:themeColor="text1"/>
          <w:lang w:val="es-ES"/>
        </w:rPr>
        <w:t>,</w:t>
      </w:r>
      <w:r w:rsidRPr="0096089F">
        <w:rPr>
          <w:rFonts w:eastAsia="Calibri" w:cs="Calibri"/>
          <w:i/>
          <w:iCs/>
          <w:color w:val="000000" w:themeColor="text1"/>
          <w:lang w:val="es-ES"/>
        </w:rPr>
        <w:t xml:space="preserve"> 19(1</w:t>
      </w:r>
      <w:r w:rsidRPr="0096089F">
        <w:rPr>
          <w:rFonts w:eastAsia="Calibri" w:cs="Calibri"/>
          <w:color w:val="000000" w:themeColor="text1"/>
          <w:lang w:val="es-ES"/>
        </w:rPr>
        <w:t>),</w:t>
      </w:r>
      <w:r w:rsidRPr="0096089F">
        <w:rPr>
          <w:rFonts w:eastAsia="Calibri" w:cs="Calibri"/>
          <w:i/>
          <w:iCs/>
          <w:color w:val="000000" w:themeColor="text1"/>
          <w:lang w:val="es-ES"/>
        </w:rPr>
        <w:t xml:space="preserve"> </w:t>
      </w:r>
      <w:r w:rsidRPr="0096089F">
        <w:rPr>
          <w:rFonts w:eastAsia="Calibri" w:cs="Calibri"/>
          <w:color w:val="000000" w:themeColor="text1"/>
          <w:lang w:val="es-ES"/>
        </w:rPr>
        <w:t>68-79.</w:t>
      </w:r>
    </w:p>
    <w:p w14:paraId="11DCC6F7" w14:textId="77777777" w:rsidR="00135E5B" w:rsidRPr="0096089F" w:rsidRDefault="00135E5B" w:rsidP="008E2B89">
      <w:pPr>
        <w:spacing w:after="60"/>
        <w:ind w:left="567" w:hanging="567"/>
        <w:jc w:val="left"/>
        <w:rPr>
          <w:rFonts w:eastAsia="Calibri" w:cs="Calibri"/>
          <w:lang w:val="fr-BE"/>
        </w:rPr>
      </w:pPr>
      <w:proofErr w:type="spellStart"/>
      <w:r w:rsidRPr="0096089F">
        <w:rPr>
          <w:rFonts w:eastAsia="Calibri" w:cs="Calibri"/>
          <w:lang w:val="es-ES"/>
        </w:rPr>
        <w:t>Boubee</w:t>
      </w:r>
      <w:proofErr w:type="spellEnd"/>
      <w:r w:rsidRPr="0096089F">
        <w:rPr>
          <w:rFonts w:eastAsia="Calibri" w:cs="Calibri"/>
          <w:lang w:val="es-ES"/>
        </w:rPr>
        <w:t xml:space="preserve">, N., &amp; </w:t>
      </w:r>
      <w:proofErr w:type="spellStart"/>
      <w:r w:rsidRPr="0096089F">
        <w:rPr>
          <w:rFonts w:eastAsia="Calibri" w:cs="Calibri"/>
          <w:lang w:val="es-ES"/>
        </w:rPr>
        <w:t>Tricot</w:t>
      </w:r>
      <w:proofErr w:type="spellEnd"/>
      <w:r w:rsidRPr="0096089F">
        <w:rPr>
          <w:rFonts w:eastAsia="Calibri" w:cs="Calibri"/>
          <w:lang w:val="es-ES"/>
        </w:rPr>
        <w:t xml:space="preserve">, A. (2010). </w:t>
      </w:r>
      <w:r w:rsidRPr="0096089F">
        <w:rPr>
          <w:rFonts w:eastAsia="Calibri" w:cs="Calibri"/>
          <w:i/>
          <w:iCs/>
          <w:lang w:val="fr-BE"/>
        </w:rPr>
        <w:t xml:space="preserve">Qu’est-ce que rechercher de l’information ? </w:t>
      </w:r>
      <w:r w:rsidRPr="0096089F">
        <w:rPr>
          <w:rFonts w:eastAsia="Calibri" w:cs="Calibri"/>
          <w:lang w:val="fr-BE"/>
        </w:rPr>
        <w:t>Presses de l’ENSSIB.</w:t>
      </w:r>
    </w:p>
    <w:p w14:paraId="5DC9B16B" w14:textId="77777777" w:rsidR="00135E5B" w:rsidRPr="0096089F" w:rsidRDefault="00135E5B" w:rsidP="00AF78EC">
      <w:pPr>
        <w:spacing w:after="120" w:line="240" w:lineRule="auto"/>
        <w:ind w:left="851" w:right="-20" w:hanging="851"/>
        <w:rPr>
          <w:rFonts w:eastAsia="Calibri" w:cs="Calibri"/>
          <w:szCs w:val="22"/>
          <w:lang w:val="en-US"/>
        </w:rPr>
      </w:pPr>
      <w:r w:rsidRPr="0096089F">
        <w:rPr>
          <w:rFonts w:eastAsia="Calibri" w:cs="Calibri"/>
          <w:szCs w:val="22"/>
        </w:rPr>
        <w:t xml:space="preserve">Capt, V. et </w:t>
      </w:r>
      <w:proofErr w:type="spellStart"/>
      <w:r w:rsidRPr="0096089F">
        <w:rPr>
          <w:rFonts w:eastAsia="Calibri" w:cs="Calibri"/>
          <w:szCs w:val="22"/>
        </w:rPr>
        <w:t>Ronveaux</w:t>
      </w:r>
      <w:proofErr w:type="spellEnd"/>
      <w:r w:rsidRPr="0096089F">
        <w:rPr>
          <w:rFonts w:eastAsia="Calibri" w:cs="Calibri"/>
          <w:szCs w:val="22"/>
        </w:rPr>
        <w:t xml:space="preserve">, C. (2024). Des textes pour ressources et des genres pour outils. </w:t>
      </w:r>
      <w:proofErr w:type="spellStart"/>
      <w:r w:rsidRPr="0096089F">
        <w:rPr>
          <w:rFonts w:eastAsia="Calibri" w:cs="Calibri"/>
          <w:i/>
          <w:iCs/>
          <w:szCs w:val="22"/>
          <w:lang w:val="en-US"/>
        </w:rPr>
        <w:t>Recherches</w:t>
      </w:r>
      <w:proofErr w:type="spellEnd"/>
      <w:r w:rsidRPr="0096089F">
        <w:rPr>
          <w:rFonts w:eastAsia="Calibri" w:cs="Calibri"/>
          <w:i/>
          <w:iCs/>
          <w:szCs w:val="22"/>
          <w:lang w:val="en-US"/>
        </w:rPr>
        <w:t>, 81</w:t>
      </w:r>
      <w:r w:rsidRPr="0096089F">
        <w:rPr>
          <w:rFonts w:eastAsia="Calibri" w:cs="Calibri"/>
          <w:szCs w:val="22"/>
          <w:lang w:val="en-US"/>
        </w:rPr>
        <w:t>.</w:t>
      </w:r>
    </w:p>
    <w:p w14:paraId="1DA83ED9" w14:textId="77777777" w:rsidR="00135E5B" w:rsidRPr="0096089F" w:rsidRDefault="00135E5B" w:rsidP="00AF78EC">
      <w:pPr>
        <w:ind w:left="709" w:right="-20" w:hanging="709"/>
        <w:rPr>
          <w:rFonts w:eastAsia="Calibri" w:cs="Calibri"/>
          <w:color w:val="222222"/>
          <w:szCs w:val="22"/>
          <w:lang w:val="en-US"/>
        </w:rPr>
      </w:pPr>
      <w:r w:rsidRPr="005F6F7E">
        <w:rPr>
          <w:rFonts w:eastAsia="Calibri" w:cs="Calibri"/>
          <w:color w:val="222222"/>
          <w:szCs w:val="22"/>
          <w:lang w:val="fr-BE"/>
        </w:rPr>
        <w:t xml:space="preserve">Cataldo, M.G., et Oakhill, J. (2000). </w:t>
      </w:r>
      <w:r w:rsidRPr="0096089F">
        <w:rPr>
          <w:rFonts w:eastAsia="Calibri" w:cs="Calibri"/>
          <w:color w:val="222222"/>
          <w:szCs w:val="22"/>
          <w:lang w:val="en-US"/>
        </w:rPr>
        <w:t xml:space="preserve">Why are poor </w:t>
      </w:r>
      <w:proofErr w:type="spellStart"/>
      <w:r w:rsidRPr="0096089F">
        <w:rPr>
          <w:rFonts w:eastAsia="Calibri" w:cs="Calibri"/>
          <w:color w:val="222222"/>
          <w:szCs w:val="22"/>
          <w:lang w:val="en-US"/>
        </w:rPr>
        <w:t>comprehenders</w:t>
      </w:r>
      <w:proofErr w:type="spellEnd"/>
      <w:r w:rsidRPr="0096089F">
        <w:rPr>
          <w:rFonts w:eastAsia="Calibri" w:cs="Calibri"/>
          <w:color w:val="222222"/>
          <w:szCs w:val="22"/>
          <w:lang w:val="en-US"/>
        </w:rPr>
        <w:t xml:space="preserve"> inefficient searchers? An investigation into the effects of text representation and spatial memory on the ability to locate information in text. </w:t>
      </w:r>
      <w:r w:rsidRPr="0096089F">
        <w:rPr>
          <w:rFonts w:eastAsia="Calibri" w:cs="Calibri"/>
          <w:i/>
          <w:iCs/>
          <w:color w:val="222222"/>
          <w:szCs w:val="22"/>
          <w:lang w:val="en-US"/>
        </w:rPr>
        <w:t>Journal of educational psychology</w:t>
      </w:r>
      <w:r w:rsidRPr="0096089F">
        <w:rPr>
          <w:rFonts w:eastAsia="Calibri" w:cs="Calibri"/>
          <w:color w:val="222222"/>
          <w:szCs w:val="22"/>
          <w:lang w:val="en-US"/>
        </w:rPr>
        <w:t xml:space="preserve">, </w:t>
      </w:r>
      <w:r w:rsidRPr="0096089F">
        <w:rPr>
          <w:rFonts w:eastAsia="Calibri" w:cs="Calibri"/>
          <w:i/>
          <w:iCs/>
          <w:color w:val="222222"/>
          <w:szCs w:val="22"/>
          <w:lang w:val="en-US"/>
        </w:rPr>
        <w:t>92</w:t>
      </w:r>
      <w:r w:rsidRPr="0096089F">
        <w:rPr>
          <w:rFonts w:eastAsia="Calibri" w:cs="Calibri"/>
          <w:color w:val="222222"/>
          <w:szCs w:val="22"/>
          <w:lang w:val="en-US"/>
        </w:rPr>
        <w:t>(4), 791.</w:t>
      </w:r>
    </w:p>
    <w:p w14:paraId="5A7FD0AA" w14:textId="77777777" w:rsidR="00135E5B" w:rsidRPr="0096089F" w:rsidRDefault="00135E5B" w:rsidP="00B81A55">
      <w:pPr>
        <w:spacing w:after="60"/>
        <w:ind w:left="567" w:hanging="567"/>
        <w:rPr>
          <w:rFonts w:eastAsia="Calibri" w:cs="Calibri"/>
          <w:lang w:val="it-IT"/>
        </w:rPr>
      </w:pPr>
      <w:r w:rsidRPr="0096089F">
        <w:rPr>
          <w:rFonts w:eastAsia="Calibri" w:cs="Calibri"/>
          <w:lang w:val="en-US"/>
        </w:rPr>
        <w:t xml:space="preserve">Collins, A., Brown, J. S. et Larkin, K. M. (1977). </w:t>
      </w:r>
      <w:r w:rsidRPr="0096089F">
        <w:rPr>
          <w:rFonts w:eastAsia="Calibri" w:cs="Calibri"/>
          <w:i/>
          <w:iCs/>
          <w:lang w:val="en-US"/>
        </w:rPr>
        <w:t>Inference in text understanding</w:t>
      </w:r>
      <w:r w:rsidRPr="0096089F">
        <w:rPr>
          <w:rFonts w:eastAsia="Calibri" w:cs="Calibri"/>
          <w:lang w:val="en-US"/>
        </w:rPr>
        <w:t xml:space="preserve">. </w:t>
      </w:r>
      <w:r w:rsidRPr="0096089F">
        <w:rPr>
          <w:rFonts w:eastAsia="Calibri" w:cs="Calibri"/>
          <w:lang w:val="it-IT"/>
        </w:rPr>
        <w:t>BBN report, no. 3684, 385-407.</w:t>
      </w:r>
    </w:p>
    <w:p w14:paraId="7474EEAF" w14:textId="77777777" w:rsidR="00135E5B" w:rsidRPr="0096089F" w:rsidRDefault="00135E5B" w:rsidP="00AF78EC">
      <w:pPr>
        <w:spacing w:after="60"/>
        <w:ind w:left="709" w:hanging="709"/>
        <w:rPr>
          <w:rFonts w:eastAsia="Calibri" w:cs="Calibri"/>
        </w:rPr>
      </w:pPr>
      <w:proofErr w:type="spellStart"/>
      <w:r w:rsidRPr="0096089F">
        <w:rPr>
          <w:rFonts w:eastAsia="Calibri" w:cs="Calibri"/>
          <w:color w:val="000000" w:themeColor="text1"/>
        </w:rPr>
        <w:lastRenderedPageBreak/>
        <w:t>Conceicao</w:t>
      </w:r>
      <w:proofErr w:type="spellEnd"/>
      <w:r w:rsidRPr="0096089F">
        <w:rPr>
          <w:rFonts w:eastAsia="Calibri" w:cs="Calibri"/>
          <w:color w:val="000000" w:themeColor="text1"/>
        </w:rPr>
        <w:t xml:space="preserve"> P., Desclaux A et, Lacroix A. (2023). </w:t>
      </w:r>
      <w:proofErr w:type="spellStart"/>
      <w:r w:rsidRPr="0096089F">
        <w:rPr>
          <w:rFonts w:eastAsia="Calibri" w:cs="Calibri"/>
          <w:color w:val="000000" w:themeColor="text1"/>
        </w:rPr>
        <w:t>Pirls</w:t>
      </w:r>
      <w:proofErr w:type="spellEnd"/>
      <w:r w:rsidRPr="0096089F">
        <w:rPr>
          <w:rFonts w:eastAsia="Calibri" w:cs="Calibri"/>
          <w:color w:val="000000" w:themeColor="text1"/>
        </w:rPr>
        <w:t xml:space="preserve"> 2021 : la France stabilise ses résultats contrairement aux autres pays européens majoritairement en baisse Note d'Information, 23-21, DEPP. </w:t>
      </w:r>
      <w:hyperlink r:id="rId25" w:history="1">
        <w:r w:rsidRPr="0096089F">
          <w:rPr>
            <w:rFonts w:eastAsia="Calibri" w:cs="Calibri"/>
            <w:color w:val="000000" w:themeColor="text1"/>
          </w:rPr>
          <w:t>https://doi.org/10.48464/ni-23-21</w:t>
        </w:r>
      </w:hyperlink>
      <w:r w:rsidRPr="0096089F">
        <w:rPr>
          <w:rFonts w:eastAsia="Calibri" w:cs="Calibri"/>
          <w:color w:val="000000" w:themeColor="text1"/>
        </w:rPr>
        <w:t xml:space="preserve"> </w:t>
      </w:r>
    </w:p>
    <w:p w14:paraId="44F5A31D" w14:textId="77777777" w:rsidR="00135E5B" w:rsidRPr="0096089F" w:rsidRDefault="00135E5B" w:rsidP="00DB564E">
      <w:pPr>
        <w:spacing w:after="60"/>
        <w:ind w:left="567" w:hanging="567"/>
        <w:rPr>
          <w:rFonts w:eastAsia="Calibri" w:cs="Calibri"/>
        </w:rPr>
      </w:pPr>
      <w:r w:rsidRPr="0096089F">
        <w:rPr>
          <w:rFonts w:eastAsia="Calibri" w:cs="Calibri"/>
        </w:rPr>
        <w:t xml:space="preserve">Croix, S. D., &amp; </w:t>
      </w:r>
      <w:proofErr w:type="spellStart"/>
      <w:r w:rsidRPr="0096089F">
        <w:rPr>
          <w:rFonts w:eastAsia="Calibri" w:cs="Calibri"/>
        </w:rPr>
        <w:t>Penneman</w:t>
      </w:r>
      <w:proofErr w:type="spellEnd"/>
      <w:r w:rsidRPr="0096089F">
        <w:rPr>
          <w:rFonts w:eastAsia="Calibri" w:cs="Calibri"/>
        </w:rPr>
        <w:t xml:space="preserve">, J. (2016). Lire un dossier de documents à visée informative et y </w:t>
      </w:r>
      <w:proofErr w:type="gramStart"/>
      <w:r w:rsidRPr="0096089F">
        <w:rPr>
          <w:rFonts w:eastAsia="Calibri" w:cs="Calibri"/>
        </w:rPr>
        <w:t>circuler:</w:t>
      </w:r>
      <w:proofErr w:type="gramEnd"/>
      <w:r w:rsidRPr="0096089F">
        <w:rPr>
          <w:rFonts w:eastAsia="Calibri" w:cs="Calibri"/>
        </w:rPr>
        <w:t xml:space="preserve"> un</w:t>
      </w:r>
      <w:proofErr w:type="gramStart"/>
      <w:r w:rsidRPr="0096089F">
        <w:rPr>
          <w:rFonts w:eastAsia="Calibri" w:cs="Calibri"/>
        </w:rPr>
        <w:t xml:space="preserve"> «objet</w:t>
      </w:r>
      <w:proofErr w:type="gramEnd"/>
      <w:r w:rsidRPr="0096089F">
        <w:rPr>
          <w:rFonts w:eastAsia="Calibri" w:cs="Calibri"/>
        </w:rPr>
        <w:t xml:space="preserve"> </w:t>
      </w:r>
      <w:proofErr w:type="gramStart"/>
      <w:r w:rsidRPr="0096089F">
        <w:rPr>
          <w:rFonts w:eastAsia="Calibri" w:cs="Calibri"/>
        </w:rPr>
        <w:t>enseignable»</w:t>
      </w:r>
      <w:proofErr w:type="gramEnd"/>
      <w:r w:rsidRPr="0096089F">
        <w:rPr>
          <w:rFonts w:eastAsia="Calibri" w:cs="Calibri"/>
        </w:rPr>
        <w:t xml:space="preserve"> au début du </w:t>
      </w:r>
      <w:proofErr w:type="gramStart"/>
      <w:r w:rsidRPr="0096089F">
        <w:rPr>
          <w:rFonts w:eastAsia="Calibri" w:cs="Calibri"/>
        </w:rPr>
        <w:t>secondaire?.</w:t>
      </w:r>
      <w:proofErr w:type="gramEnd"/>
      <w:r w:rsidRPr="0096089F">
        <w:rPr>
          <w:rFonts w:eastAsia="Calibri" w:cs="Calibri"/>
        </w:rPr>
        <w:t> </w:t>
      </w:r>
      <w:r w:rsidRPr="0096089F">
        <w:rPr>
          <w:rFonts w:eastAsia="Calibri" w:cs="Calibri"/>
          <w:i/>
          <w:iCs/>
        </w:rPr>
        <w:t>Recherches en éducation</w:t>
      </w:r>
      <w:r w:rsidRPr="0096089F">
        <w:rPr>
          <w:rFonts w:eastAsia="Calibri" w:cs="Calibri"/>
        </w:rPr>
        <w:t>, (25).</w:t>
      </w:r>
    </w:p>
    <w:p w14:paraId="1E7F6CF9" w14:textId="77777777" w:rsidR="00135E5B" w:rsidRPr="0096089F" w:rsidRDefault="00135E5B" w:rsidP="002833C3">
      <w:pPr>
        <w:spacing w:after="60"/>
        <w:ind w:left="567" w:hanging="567"/>
        <w:rPr>
          <w:rFonts w:eastAsia="Calibri" w:cs="Calibri"/>
          <w:lang w:val="fr-BE"/>
        </w:rPr>
      </w:pPr>
      <w:proofErr w:type="spellStart"/>
      <w:r w:rsidRPr="0096089F">
        <w:rPr>
          <w:rFonts w:eastAsia="Calibri" w:cs="Calibri"/>
          <w:lang w:val="fr-BE"/>
        </w:rPr>
        <w:t>Cromley</w:t>
      </w:r>
      <w:proofErr w:type="spellEnd"/>
      <w:r w:rsidRPr="0096089F">
        <w:rPr>
          <w:rFonts w:eastAsia="Calibri" w:cs="Calibri"/>
          <w:lang w:val="fr-BE"/>
        </w:rPr>
        <w:t xml:space="preserve">, J. G., Snyder-Hogan, L. E. et </w:t>
      </w:r>
      <w:proofErr w:type="spellStart"/>
      <w:r w:rsidRPr="0096089F">
        <w:rPr>
          <w:rFonts w:eastAsia="Calibri" w:cs="Calibri"/>
          <w:lang w:val="fr-BE"/>
        </w:rPr>
        <w:t>Luciw-Dubas</w:t>
      </w:r>
      <w:proofErr w:type="spellEnd"/>
      <w:r w:rsidRPr="0096089F">
        <w:rPr>
          <w:rFonts w:eastAsia="Calibri" w:cs="Calibri"/>
          <w:lang w:val="fr-BE"/>
        </w:rPr>
        <w:t xml:space="preserve">, U. A. (2010). </w:t>
      </w:r>
      <w:r w:rsidRPr="0096089F">
        <w:rPr>
          <w:rFonts w:eastAsia="Calibri" w:cs="Calibri"/>
          <w:lang w:val="en-US"/>
        </w:rPr>
        <w:t xml:space="preserve">Reading comprehension of scientific text: A domain-specific test of the direct and inferential mediation model of reading comprehension. </w:t>
      </w:r>
      <w:r w:rsidRPr="0096089F">
        <w:rPr>
          <w:rFonts w:eastAsia="Calibri" w:cs="Calibri"/>
          <w:i/>
          <w:iCs/>
          <w:lang w:val="fr-BE"/>
        </w:rPr>
        <w:t xml:space="preserve">Journal of </w:t>
      </w:r>
      <w:proofErr w:type="spellStart"/>
      <w:r w:rsidRPr="0096089F">
        <w:rPr>
          <w:rFonts w:eastAsia="Calibri" w:cs="Calibri"/>
          <w:i/>
          <w:iCs/>
          <w:lang w:val="fr-BE"/>
        </w:rPr>
        <w:t>Educational</w:t>
      </w:r>
      <w:proofErr w:type="spellEnd"/>
      <w:r w:rsidRPr="0096089F">
        <w:rPr>
          <w:rFonts w:eastAsia="Calibri" w:cs="Calibri"/>
          <w:i/>
          <w:iCs/>
          <w:lang w:val="fr-BE"/>
        </w:rPr>
        <w:t xml:space="preserve"> Psychology</w:t>
      </w:r>
      <w:r w:rsidRPr="0096089F">
        <w:rPr>
          <w:rFonts w:eastAsia="Calibri" w:cs="Calibri"/>
          <w:lang w:val="fr-BE"/>
        </w:rPr>
        <w:t xml:space="preserve">, </w:t>
      </w:r>
      <w:r w:rsidRPr="0096089F">
        <w:rPr>
          <w:rFonts w:eastAsia="Calibri" w:cs="Calibri"/>
          <w:i/>
          <w:iCs/>
          <w:lang w:val="fr-BE"/>
        </w:rPr>
        <w:t>102</w:t>
      </w:r>
      <w:r w:rsidRPr="0096089F">
        <w:rPr>
          <w:rFonts w:eastAsia="Calibri" w:cs="Calibri"/>
          <w:lang w:val="fr-BE"/>
        </w:rPr>
        <w:t>(3), 687-700.</w:t>
      </w:r>
    </w:p>
    <w:p w14:paraId="19845358" w14:textId="50CF0D7A" w:rsidR="00135E5B" w:rsidRPr="0096089F" w:rsidRDefault="00135E5B" w:rsidP="00704BEE">
      <w:pPr>
        <w:spacing w:after="60"/>
        <w:ind w:left="567" w:hanging="567"/>
        <w:rPr>
          <w:rFonts w:eastAsia="Calibri" w:cs="Calibri"/>
          <w:lang w:val="fr-BE"/>
        </w:rPr>
      </w:pPr>
      <w:r w:rsidRPr="0096089F">
        <w:rPr>
          <w:rFonts w:eastAsia="Calibri" w:cs="Calibri"/>
          <w:lang w:val="fr-BE"/>
        </w:rPr>
        <w:t xml:space="preserve">Delarue-Breton, C., </w:t>
      </w:r>
      <w:proofErr w:type="spellStart"/>
      <w:r w:rsidRPr="0096089F">
        <w:rPr>
          <w:rFonts w:eastAsia="Calibri" w:cs="Calibri"/>
          <w:lang w:val="fr-BE"/>
        </w:rPr>
        <w:t>Ronveaux</w:t>
      </w:r>
      <w:proofErr w:type="spellEnd"/>
      <w:r w:rsidRPr="0096089F">
        <w:rPr>
          <w:rFonts w:eastAsia="Calibri" w:cs="Calibri"/>
          <w:lang w:val="fr-BE"/>
        </w:rPr>
        <w:t xml:space="preserve">, C., Gladu, E., &amp; Lacelle, N. (2021). Littératie médiatique à l’école et modélisation </w:t>
      </w:r>
      <w:proofErr w:type="gramStart"/>
      <w:r w:rsidRPr="0096089F">
        <w:rPr>
          <w:rFonts w:eastAsia="Calibri" w:cs="Calibri"/>
          <w:lang w:val="fr-BE"/>
        </w:rPr>
        <w:t>didactique:</w:t>
      </w:r>
      <w:proofErr w:type="gramEnd"/>
      <w:r w:rsidRPr="0096089F">
        <w:rPr>
          <w:rFonts w:eastAsia="Calibri" w:cs="Calibri"/>
          <w:lang w:val="fr-BE"/>
        </w:rPr>
        <w:t xml:space="preserve"> quelles préoccupations communes pour la recherche et pour </w:t>
      </w:r>
      <w:proofErr w:type="gramStart"/>
      <w:r w:rsidRPr="0096089F">
        <w:rPr>
          <w:rFonts w:eastAsia="Calibri" w:cs="Calibri"/>
          <w:lang w:val="fr-BE"/>
        </w:rPr>
        <w:t>l’enseignement?.</w:t>
      </w:r>
      <w:proofErr w:type="gramEnd"/>
      <w:r w:rsidRPr="0096089F">
        <w:rPr>
          <w:rFonts w:eastAsia="Calibri" w:cs="Calibri"/>
          <w:lang w:val="fr-BE"/>
        </w:rPr>
        <w:t> </w:t>
      </w:r>
      <w:r w:rsidRPr="0096089F">
        <w:rPr>
          <w:rFonts w:eastAsia="Calibri" w:cs="Calibri"/>
          <w:i/>
          <w:iCs/>
          <w:lang w:val="fr-BE"/>
        </w:rPr>
        <w:t>Revue de recherches en littératie médiatique multimodale</w:t>
      </w:r>
      <w:r w:rsidRPr="0096089F">
        <w:rPr>
          <w:rFonts w:eastAsia="Calibri" w:cs="Calibri"/>
          <w:lang w:val="fr-BE"/>
        </w:rPr>
        <w:t>, </w:t>
      </w:r>
      <w:r w:rsidRPr="0096089F">
        <w:rPr>
          <w:rFonts w:eastAsia="Calibri" w:cs="Calibri"/>
          <w:i/>
          <w:iCs/>
          <w:lang w:val="fr-BE"/>
        </w:rPr>
        <w:t>13</w:t>
      </w:r>
      <w:r w:rsidRPr="0096089F">
        <w:rPr>
          <w:rFonts w:eastAsia="Calibri" w:cs="Calibri"/>
          <w:lang w:val="fr-BE"/>
        </w:rPr>
        <w:t>.</w:t>
      </w:r>
    </w:p>
    <w:p w14:paraId="047E0401" w14:textId="77777777" w:rsidR="00135E5B" w:rsidRPr="0096089F" w:rsidRDefault="00135E5B" w:rsidP="00297ADC">
      <w:pPr>
        <w:spacing w:after="60" w:line="240" w:lineRule="auto"/>
        <w:ind w:left="851" w:hanging="851"/>
        <w:rPr>
          <w:rFonts w:eastAsia="Calibri" w:cs="Calibri"/>
        </w:rPr>
      </w:pPr>
      <w:proofErr w:type="spellStart"/>
      <w:r w:rsidRPr="0096089F">
        <w:rPr>
          <w:rFonts w:eastAsia="Calibri" w:cs="Calibri"/>
        </w:rPr>
        <w:t>Kumps</w:t>
      </w:r>
      <w:proofErr w:type="spellEnd"/>
      <w:r w:rsidRPr="0096089F">
        <w:rPr>
          <w:rFonts w:eastAsia="Calibri" w:cs="Calibri"/>
        </w:rPr>
        <w:t>, A. (2024). Former les enseignants à la didactique de la recherche d’information en ligne à partir des pratiques effectives des élèves. Thèse de doctorat.</w:t>
      </w:r>
    </w:p>
    <w:p w14:paraId="716C5435" w14:textId="77777777" w:rsidR="00135E5B" w:rsidRPr="0096089F" w:rsidRDefault="00135E5B" w:rsidP="00AF78EC">
      <w:pPr>
        <w:tabs>
          <w:tab w:val="left" w:pos="1500"/>
          <w:tab w:val="left" w:pos="3876"/>
        </w:tabs>
        <w:spacing w:line="276" w:lineRule="auto"/>
        <w:ind w:left="709" w:hanging="709"/>
        <w:rPr>
          <w:rFonts w:cs="Calibri"/>
          <w:szCs w:val="22"/>
          <w:lang w:val="fr-BE"/>
        </w:rPr>
      </w:pPr>
      <w:r w:rsidRPr="0096089F">
        <w:rPr>
          <w:rFonts w:cs="Calibri"/>
          <w:szCs w:val="22"/>
          <w:lang w:val="fr-BE"/>
        </w:rPr>
        <w:t xml:space="preserve">Lacelle, N., Beaudry, M.-C., Brehm, S., &amp; Lebrun, M. (2017). </w:t>
      </w:r>
      <w:r w:rsidRPr="0096089F">
        <w:rPr>
          <w:rFonts w:cs="Calibri"/>
          <w:i/>
          <w:iCs/>
          <w:szCs w:val="22"/>
          <w:lang w:val="fr-BE"/>
        </w:rPr>
        <w:t>Compétences, processus et stratégies de lecture en fonction des genres textuels numériques et des supports numériques</w:t>
      </w:r>
      <w:r w:rsidRPr="0096089F">
        <w:rPr>
          <w:rFonts w:cs="Calibri"/>
          <w:szCs w:val="22"/>
          <w:lang w:val="fr-BE"/>
        </w:rPr>
        <w:t xml:space="preserve"> (Nos. 2017-LC</w:t>
      </w:r>
      <w:r w:rsidRPr="0096089F">
        <w:rPr>
          <w:rFonts w:cs="Calibri"/>
          <w:szCs w:val="22"/>
          <w:lang w:val="fr-BE"/>
        </w:rPr>
        <w:noBreakHyphen/>
        <w:t>197526). Université du Québec à Montréal.</w:t>
      </w:r>
    </w:p>
    <w:p w14:paraId="63E757C8" w14:textId="77777777" w:rsidR="00135E5B" w:rsidRPr="0096089F" w:rsidRDefault="00135E5B" w:rsidP="00BD0F38">
      <w:pPr>
        <w:tabs>
          <w:tab w:val="left" w:pos="1500"/>
          <w:tab w:val="left" w:pos="3876"/>
        </w:tabs>
        <w:spacing w:line="276" w:lineRule="auto"/>
        <w:ind w:left="709" w:hanging="709"/>
        <w:rPr>
          <w:rFonts w:cs="Calibri"/>
          <w:szCs w:val="22"/>
          <w:lang w:val="fr-BE"/>
        </w:rPr>
      </w:pPr>
      <w:r w:rsidRPr="0096089F">
        <w:rPr>
          <w:rFonts w:cs="Calibri"/>
          <w:szCs w:val="22"/>
          <w:lang w:val="fr-BE"/>
        </w:rPr>
        <w:t xml:space="preserve">Lequette, C., Pouget, G. &amp; </w:t>
      </w:r>
      <w:proofErr w:type="spellStart"/>
      <w:r w:rsidRPr="0096089F">
        <w:rPr>
          <w:rFonts w:cs="Calibri"/>
          <w:szCs w:val="22"/>
          <w:lang w:val="fr-BE"/>
        </w:rPr>
        <w:t>Zorman</w:t>
      </w:r>
      <w:proofErr w:type="spellEnd"/>
      <w:r w:rsidRPr="0096089F">
        <w:rPr>
          <w:rFonts w:cs="Calibri"/>
          <w:szCs w:val="22"/>
          <w:lang w:val="fr-BE"/>
        </w:rPr>
        <w:t>, M. (2008). Évaluation de la lecture en fluence</w:t>
      </w:r>
      <w:r w:rsidRPr="0096089F">
        <w:rPr>
          <w:rFonts w:cs="Calibri"/>
          <w:i/>
          <w:iCs/>
          <w:szCs w:val="22"/>
          <w:lang w:val="fr-BE"/>
        </w:rPr>
        <w:t xml:space="preserve">. </w:t>
      </w:r>
      <w:proofErr w:type="spellStart"/>
      <w:r w:rsidRPr="0096089F">
        <w:rPr>
          <w:rFonts w:cs="Calibri"/>
          <w:i/>
          <w:iCs/>
          <w:szCs w:val="22"/>
          <w:lang w:val="fr-BE"/>
        </w:rPr>
        <w:t>Cogni-Sciences</w:t>
      </w:r>
      <w:proofErr w:type="spellEnd"/>
      <w:r w:rsidRPr="0096089F">
        <w:rPr>
          <w:rFonts w:cs="Calibri"/>
          <w:i/>
          <w:iCs/>
          <w:szCs w:val="22"/>
          <w:lang w:val="fr-BE"/>
        </w:rPr>
        <w:t>, 2</w:t>
      </w:r>
      <w:r w:rsidRPr="0096089F">
        <w:rPr>
          <w:rFonts w:cs="Calibri"/>
          <w:szCs w:val="22"/>
          <w:lang w:val="fr-BE"/>
        </w:rPr>
        <w:t>, 1-15.</w:t>
      </w:r>
    </w:p>
    <w:p w14:paraId="3D1F8E77" w14:textId="77777777" w:rsidR="00135E5B" w:rsidRPr="0096089F" w:rsidRDefault="00135E5B" w:rsidP="00AF78EC">
      <w:pPr>
        <w:ind w:left="709" w:hanging="709"/>
        <w:rPr>
          <w:rFonts w:eastAsia="Calibri" w:cs="Calibri"/>
          <w:lang w:val="fr-BE"/>
        </w:rPr>
      </w:pPr>
      <w:r w:rsidRPr="0096089F">
        <w:rPr>
          <w:rFonts w:eastAsia="Calibri" w:cs="Calibri"/>
          <w:lang w:val="fr-BE"/>
        </w:rPr>
        <w:t xml:space="preserve">Macedo-Rouet, M. (2022). </w:t>
      </w:r>
      <w:r w:rsidRPr="0096089F">
        <w:rPr>
          <w:rFonts w:eastAsia="Calibri" w:cs="Calibri"/>
          <w:i/>
          <w:iCs/>
          <w:lang w:val="fr-BE"/>
        </w:rPr>
        <w:t>Savoir chercher. Pour une éducation à l'évaluation de l'information</w:t>
      </w:r>
      <w:r w:rsidRPr="0096089F">
        <w:rPr>
          <w:rFonts w:eastAsia="Calibri" w:cs="Calibri"/>
          <w:lang w:val="fr-BE"/>
        </w:rPr>
        <w:t>. C&amp;F Editions.</w:t>
      </w:r>
    </w:p>
    <w:p w14:paraId="7EA939E7" w14:textId="77777777" w:rsidR="00135E5B" w:rsidRPr="0096089F" w:rsidRDefault="00135E5B" w:rsidP="00C80AA0">
      <w:pPr>
        <w:spacing w:after="60"/>
        <w:ind w:left="567" w:hanging="567"/>
        <w:rPr>
          <w:rFonts w:eastAsia="Calibri" w:cs="Calibri"/>
        </w:rPr>
      </w:pPr>
      <w:r w:rsidRPr="0096089F">
        <w:rPr>
          <w:rFonts w:eastAsia="Calibri" w:cs="Calibri"/>
        </w:rPr>
        <w:t xml:space="preserve">Mayeur, I. (29 </w:t>
      </w:r>
      <w:proofErr w:type="spellStart"/>
      <w:r w:rsidRPr="0096089F">
        <w:rPr>
          <w:rFonts w:eastAsia="Calibri" w:cs="Calibri"/>
        </w:rPr>
        <w:t>Jenvier</w:t>
      </w:r>
      <w:proofErr w:type="spellEnd"/>
      <w:r w:rsidRPr="0096089F">
        <w:rPr>
          <w:rFonts w:eastAsia="Calibri" w:cs="Calibri"/>
        </w:rPr>
        <w:t xml:space="preserve"> 2025). </w:t>
      </w:r>
      <w:r w:rsidRPr="0096089F">
        <w:rPr>
          <w:rFonts w:eastAsia="Calibri" w:cs="Calibri"/>
          <w:i/>
          <w:iCs/>
        </w:rPr>
        <w:t>Appréhender le texte à l’écran : l’apport des SIC pour l’intelligibilité du support numérique.</w:t>
      </w:r>
      <w:r w:rsidRPr="0096089F">
        <w:rPr>
          <w:rFonts w:eastAsia="Calibri" w:cs="Calibri"/>
        </w:rPr>
        <w:t xml:space="preserve"> Journée d’études “Les supports composites, comment ça marche ?” (4ème édition) — HEP-Vaud, Lausanne, Suisse.</w:t>
      </w:r>
    </w:p>
    <w:p w14:paraId="3D1F487B" w14:textId="77777777" w:rsidR="00135E5B" w:rsidRPr="0096089F" w:rsidRDefault="00135E5B" w:rsidP="0FBB2ECB">
      <w:pPr>
        <w:ind w:left="567" w:right="-20" w:hanging="567"/>
        <w:rPr>
          <w:rFonts w:eastAsia="Calibri" w:cs="Calibri"/>
          <w:i/>
          <w:iCs/>
          <w:color w:val="000000" w:themeColor="text1"/>
        </w:rPr>
      </w:pPr>
      <w:r w:rsidRPr="0096089F">
        <w:rPr>
          <w:rFonts w:eastAsia="Calibri" w:cs="Calibri"/>
          <w:color w:val="000000" w:themeColor="text1"/>
        </w:rPr>
        <w:t>Ministère de l’éducation nationale (MEN). (2024). Fiche d’intervention. Lecture et compréhension de l’écrit, comprendre un documentaire lu seul</w:t>
      </w:r>
      <w:r w:rsidRPr="0096089F">
        <w:rPr>
          <w:rFonts w:eastAsia="Calibri" w:cs="Calibri"/>
          <w:i/>
          <w:iCs/>
          <w:color w:val="000000" w:themeColor="text1"/>
        </w:rPr>
        <w:t>.</w:t>
      </w:r>
    </w:p>
    <w:p w14:paraId="742C705F" w14:textId="77777777" w:rsidR="00135E5B" w:rsidRPr="005F6F7E" w:rsidRDefault="00135E5B" w:rsidP="009F29D7">
      <w:pPr>
        <w:ind w:left="567" w:hanging="567"/>
        <w:rPr>
          <w:rFonts w:cs="Calibri"/>
          <w:lang w:val="en-US"/>
        </w:rPr>
      </w:pPr>
      <w:r w:rsidRPr="0096089F">
        <w:rPr>
          <w:rFonts w:eastAsia="Calibri" w:cs="Calibri"/>
          <w:color w:val="000000" w:themeColor="text1"/>
          <w:lang w:val="en-US"/>
        </w:rPr>
        <w:t xml:space="preserve">Morais, J. (2018). Literacy and democracy. </w:t>
      </w:r>
      <w:r w:rsidRPr="0096089F">
        <w:rPr>
          <w:rFonts w:eastAsia="Calibri" w:cs="Calibri"/>
          <w:i/>
          <w:iCs/>
          <w:color w:val="000000" w:themeColor="text1"/>
          <w:lang w:val="en-US"/>
        </w:rPr>
        <w:t>Language, Cognition and Neuroscience</w:t>
      </w:r>
      <w:r w:rsidRPr="0096089F">
        <w:rPr>
          <w:rFonts w:eastAsia="Calibri" w:cs="Calibri"/>
          <w:color w:val="000000" w:themeColor="text1"/>
          <w:lang w:val="en-US"/>
        </w:rPr>
        <w:t xml:space="preserve">, </w:t>
      </w:r>
      <w:r w:rsidRPr="0096089F">
        <w:rPr>
          <w:rFonts w:eastAsia="Calibri" w:cs="Calibri"/>
          <w:i/>
          <w:iCs/>
          <w:color w:val="000000" w:themeColor="text1"/>
          <w:lang w:val="en-US"/>
        </w:rPr>
        <w:t>33</w:t>
      </w:r>
      <w:r w:rsidRPr="0096089F">
        <w:rPr>
          <w:rFonts w:eastAsia="Calibri" w:cs="Calibri"/>
          <w:color w:val="000000" w:themeColor="text1"/>
          <w:lang w:val="en-US"/>
        </w:rPr>
        <w:t>(3), 351</w:t>
      </w:r>
      <w:r w:rsidRPr="0096089F">
        <w:rPr>
          <w:rFonts w:ascii="Cambria Math" w:eastAsia="Cambria Math" w:hAnsi="Cambria Math" w:cs="Cambria Math"/>
          <w:color w:val="000000" w:themeColor="text1"/>
          <w:lang w:val="en-US"/>
        </w:rPr>
        <w:t>‑</w:t>
      </w:r>
      <w:r w:rsidRPr="0096089F">
        <w:rPr>
          <w:rFonts w:eastAsia="Calibri" w:cs="Calibri"/>
          <w:color w:val="000000" w:themeColor="text1"/>
          <w:lang w:val="en-US"/>
        </w:rPr>
        <w:t xml:space="preserve">372. </w:t>
      </w:r>
      <w:hyperlink r:id="rId26">
        <w:r w:rsidRPr="005F6F7E">
          <w:rPr>
            <w:rStyle w:val="Lienhypertexte"/>
            <w:rFonts w:eastAsia="Calibri" w:cs="Calibri"/>
            <w:lang w:val="en-US"/>
          </w:rPr>
          <w:t>https://doi.org/10.1080/23273798.2017.1305116</w:t>
        </w:r>
      </w:hyperlink>
    </w:p>
    <w:p w14:paraId="67DFD69C" w14:textId="58802066" w:rsidR="00135E5B" w:rsidRPr="0096089F" w:rsidRDefault="00135E5B" w:rsidP="00AF78EC">
      <w:pPr>
        <w:autoSpaceDE w:val="0"/>
        <w:autoSpaceDN w:val="0"/>
        <w:adjustRightInd w:val="0"/>
        <w:spacing w:after="120" w:line="240" w:lineRule="auto"/>
        <w:ind w:left="851" w:hanging="851"/>
        <w:rPr>
          <w:lang w:val="en-US"/>
        </w:rPr>
      </w:pPr>
      <w:r w:rsidRPr="005F6F7E">
        <w:rPr>
          <w:lang w:val="en-US"/>
        </w:rPr>
        <w:t xml:space="preserve">Mullis, I. V. S., et Martin, M. O. (dir.). </w:t>
      </w:r>
      <w:r w:rsidRPr="0096089F">
        <w:rPr>
          <w:lang w:val="en-US"/>
        </w:rPr>
        <w:t xml:space="preserve">(2015). </w:t>
      </w:r>
      <w:r w:rsidRPr="0096089F">
        <w:rPr>
          <w:i/>
          <w:iCs/>
          <w:lang w:val="en-US"/>
        </w:rPr>
        <w:t>PIRLS 2016 Assessment Framework</w:t>
      </w:r>
      <w:r w:rsidRPr="0096089F">
        <w:rPr>
          <w:lang w:val="en-US"/>
        </w:rPr>
        <w:t xml:space="preserve">. Boston College, TIMSS &amp; PIRLS International Study Center website: </w:t>
      </w:r>
      <w:hyperlink r:id="rId27" w:history="1">
        <w:r w:rsidR="0096089F" w:rsidRPr="0096089F">
          <w:rPr>
            <w:rStyle w:val="Lienhypertexte"/>
            <w:lang w:val="en-US"/>
          </w:rPr>
          <w:t>https://timssandpirls.bc.edu/pirls2016/frameworks/</w:t>
        </w:r>
      </w:hyperlink>
    </w:p>
    <w:p w14:paraId="1139004E" w14:textId="77777777" w:rsidR="00135E5B" w:rsidRPr="0096089F" w:rsidRDefault="00135E5B" w:rsidP="00D51A5D">
      <w:pPr>
        <w:spacing w:after="60" w:line="240" w:lineRule="auto"/>
        <w:ind w:left="851" w:hanging="851"/>
        <w:rPr>
          <w:rFonts w:eastAsia="Calibri" w:cs="Calibri"/>
        </w:rPr>
      </w:pPr>
      <w:r w:rsidRPr="005F6F7E">
        <w:rPr>
          <w:rFonts w:eastAsia="Calibri" w:cs="Calibri"/>
          <w:lang w:val="fr-BE"/>
        </w:rPr>
        <w:t xml:space="preserve">Renaud, J. (2020a). </w:t>
      </w:r>
      <w:r w:rsidRPr="0096089F">
        <w:rPr>
          <w:rFonts w:eastAsia="Calibri" w:cs="Calibri"/>
        </w:rPr>
        <w:t>Processus de conception d’un outil didactique d’enseignement de la lecture documentaire numérique au cycle 3. Thèse de doctorat.</w:t>
      </w:r>
    </w:p>
    <w:p w14:paraId="52CD7DD0" w14:textId="77777777" w:rsidR="00135E5B" w:rsidRPr="0096089F" w:rsidRDefault="00135E5B" w:rsidP="00D51A5D">
      <w:pPr>
        <w:spacing w:after="60"/>
        <w:ind w:left="851" w:hanging="851"/>
      </w:pPr>
      <w:r w:rsidRPr="0096089F">
        <w:rPr>
          <w:rFonts w:eastAsia="Calibri" w:cs="Calibri"/>
        </w:rPr>
        <w:t xml:space="preserve">Renaud, J. (2020b). Quelles cibles didactiques viser dans l’enseignement de la lecture documentaire sur support numérique au cycle 3 ? </w:t>
      </w:r>
      <w:r w:rsidRPr="0096089F">
        <w:rPr>
          <w:rFonts w:eastAsia="Calibri" w:cs="Calibri"/>
          <w:i/>
          <w:iCs/>
        </w:rPr>
        <w:t>Repères, 61,</w:t>
      </w:r>
      <w:r w:rsidRPr="0096089F">
        <w:rPr>
          <w:rFonts w:eastAsia="Calibri" w:cs="Calibri"/>
        </w:rPr>
        <w:t xml:space="preserve"> 223-242.</w:t>
      </w:r>
    </w:p>
    <w:p w14:paraId="3060675C" w14:textId="77777777" w:rsidR="00135E5B" w:rsidRPr="0096089F" w:rsidRDefault="00135E5B" w:rsidP="00D51A5D">
      <w:pPr>
        <w:spacing w:after="120" w:line="240" w:lineRule="auto"/>
        <w:ind w:left="851" w:right="-20" w:hanging="851"/>
        <w:rPr>
          <w:rFonts w:eastAsia="Calibri" w:cs="Calibri"/>
          <w:color w:val="000000" w:themeColor="text1"/>
        </w:rPr>
      </w:pPr>
      <w:r w:rsidRPr="0096089F">
        <w:rPr>
          <w:rFonts w:eastAsia="Calibri" w:cs="Calibri"/>
        </w:rPr>
        <w:t xml:space="preserve">Renaud, J. et </w:t>
      </w:r>
      <w:proofErr w:type="spellStart"/>
      <w:r w:rsidRPr="0096089F">
        <w:rPr>
          <w:rFonts w:eastAsia="Calibri" w:cs="Calibri"/>
        </w:rPr>
        <w:t>Goigoux</w:t>
      </w:r>
      <w:proofErr w:type="spellEnd"/>
      <w:r w:rsidRPr="0096089F">
        <w:rPr>
          <w:rFonts w:eastAsia="Calibri" w:cs="Calibri"/>
        </w:rPr>
        <w:t xml:space="preserve">, R. (2024). </w:t>
      </w:r>
      <w:r w:rsidRPr="0096089F">
        <w:rPr>
          <w:rFonts w:eastAsia="Calibri" w:cs="Calibri"/>
          <w:i/>
          <w:iCs/>
        </w:rPr>
        <w:t xml:space="preserve">Lecture Doc. Apprendre à comprendre les textes </w:t>
      </w:r>
      <w:r w:rsidRPr="0096089F">
        <w:rPr>
          <w:rFonts w:eastAsia="Calibri" w:cs="Calibri"/>
          <w:i/>
          <w:iCs/>
          <w:color w:val="000000" w:themeColor="text1"/>
        </w:rPr>
        <w:t xml:space="preserve">documentaires. </w:t>
      </w:r>
      <w:r w:rsidRPr="0096089F">
        <w:rPr>
          <w:rFonts w:eastAsia="Calibri" w:cs="Calibri"/>
          <w:color w:val="000000" w:themeColor="text1"/>
        </w:rPr>
        <w:t>Retz.</w:t>
      </w:r>
    </w:p>
    <w:p w14:paraId="7D6A033E" w14:textId="77777777" w:rsidR="00135E5B" w:rsidRPr="0096089F" w:rsidRDefault="00135E5B" w:rsidP="00AF78EC">
      <w:pPr>
        <w:ind w:left="851" w:right="-20" w:hanging="851"/>
        <w:rPr>
          <w:rFonts w:eastAsia="Calibri" w:cs="Calibri"/>
          <w:color w:val="000000" w:themeColor="text1"/>
        </w:rPr>
      </w:pPr>
      <w:r w:rsidRPr="0096089F">
        <w:rPr>
          <w:rFonts w:eastAsia="Calibri" w:cs="Calibri"/>
          <w:color w:val="000000" w:themeColor="text1"/>
        </w:rPr>
        <w:t xml:space="preserve">Rouet, J. F. (2006). </w:t>
      </w:r>
      <w:r w:rsidRPr="0096089F">
        <w:rPr>
          <w:rFonts w:eastAsia="Calibri" w:cs="Calibri"/>
          <w:i/>
          <w:iCs/>
          <w:color w:val="000000" w:themeColor="text1"/>
        </w:rPr>
        <w:t xml:space="preserve">La lecture hypertextuelle. </w:t>
      </w:r>
      <w:r w:rsidRPr="0096089F">
        <w:rPr>
          <w:rFonts w:eastAsia="Calibri" w:cs="Calibri"/>
          <w:color w:val="000000" w:themeColor="text1"/>
        </w:rPr>
        <w:t>Dans J. F. Rouet, B. Germain et I. Mazel (</w:t>
      </w:r>
      <w:proofErr w:type="spellStart"/>
      <w:r w:rsidRPr="0096089F">
        <w:rPr>
          <w:rFonts w:eastAsia="Calibri" w:cs="Calibri"/>
          <w:color w:val="000000" w:themeColor="text1"/>
        </w:rPr>
        <w:t>dir</w:t>
      </w:r>
      <w:proofErr w:type="spellEnd"/>
      <w:r w:rsidRPr="0096089F">
        <w:rPr>
          <w:rFonts w:eastAsia="Calibri" w:cs="Calibri"/>
          <w:color w:val="000000" w:themeColor="text1"/>
        </w:rPr>
        <w:t xml:space="preserve">.), </w:t>
      </w:r>
      <w:r w:rsidRPr="0096089F">
        <w:rPr>
          <w:rFonts w:eastAsia="Calibri" w:cs="Calibri"/>
          <w:i/>
          <w:iCs/>
          <w:color w:val="000000" w:themeColor="text1"/>
        </w:rPr>
        <w:t>Lecture et technologies numériques (</w:t>
      </w:r>
      <w:r w:rsidRPr="0096089F">
        <w:rPr>
          <w:rFonts w:eastAsia="Calibri" w:cs="Calibri"/>
          <w:color w:val="000000" w:themeColor="text1"/>
        </w:rPr>
        <w:t xml:space="preserve">p. 69-88). </w:t>
      </w:r>
      <w:proofErr w:type="spellStart"/>
      <w:r w:rsidRPr="0096089F">
        <w:rPr>
          <w:rFonts w:eastAsia="Calibri" w:cs="Calibri"/>
          <w:color w:val="000000" w:themeColor="text1"/>
        </w:rPr>
        <w:t>Scérén</w:t>
      </w:r>
      <w:proofErr w:type="spellEnd"/>
      <w:r w:rsidRPr="0096089F">
        <w:rPr>
          <w:rFonts w:eastAsia="Calibri" w:cs="Calibri"/>
          <w:color w:val="000000" w:themeColor="text1"/>
        </w:rPr>
        <w:t xml:space="preserve"> et Savoir-Livre.</w:t>
      </w:r>
    </w:p>
    <w:p w14:paraId="670B6505" w14:textId="77777777" w:rsidR="00135E5B" w:rsidRPr="000B08EE" w:rsidRDefault="00135E5B" w:rsidP="00AF78EC">
      <w:pPr>
        <w:ind w:left="851" w:right="-20" w:hanging="851"/>
        <w:rPr>
          <w:rFonts w:eastAsia="Calibri" w:cs="Calibri"/>
          <w:color w:val="000000" w:themeColor="text1"/>
          <w:lang w:val="en-US"/>
        </w:rPr>
      </w:pPr>
      <w:r w:rsidRPr="0096089F">
        <w:rPr>
          <w:rFonts w:eastAsia="Calibri" w:cs="Calibri"/>
          <w:color w:val="000000" w:themeColor="text1"/>
        </w:rPr>
        <w:t xml:space="preserve">Rouet, J. F. et Coutelet, B. (2008). </w:t>
      </w:r>
      <w:r w:rsidRPr="0096089F">
        <w:rPr>
          <w:rFonts w:eastAsia="Calibri" w:cs="Calibri"/>
          <w:color w:val="000000" w:themeColor="text1"/>
          <w:lang w:val="en-US"/>
        </w:rPr>
        <w:t xml:space="preserve">The acquisition of </w:t>
      </w:r>
      <w:proofErr w:type="gramStart"/>
      <w:r w:rsidRPr="0096089F">
        <w:rPr>
          <w:rFonts w:eastAsia="Calibri" w:cs="Calibri"/>
          <w:color w:val="000000" w:themeColor="text1"/>
          <w:lang w:val="en-US"/>
        </w:rPr>
        <w:t>document</w:t>
      </w:r>
      <w:proofErr w:type="gramEnd"/>
      <w:r w:rsidRPr="0096089F">
        <w:rPr>
          <w:rFonts w:eastAsia="Calibri" w:cs="Calibri"/>
          <w:color w:val="000000" w:themeColor="text1"/>
          <w:lang w:val="en-US"/>
        </w:rPr>
        <w:t xml:space="preserve"> search strategies in grade school students. </w:t>
      </w:r>
      <w:r w:rsidRPr="0096089F">
        <w:rPr>
          <w:rFonts w:eastAsia="Calibri" w:cs="Calibri"/>
          <w:i/>
          <w:iCs/>
          <w:color w:val="000000" w:themeColor="text1"/>
          <w:lang w:val="en-US"/>
        </w:rPr>
        <w:t>Applied Cognitive Psychology: The Official Journal of the Society for Applied Research in Memory and Cognition</w:t>
      </w:r>
      <w:r w:rsidRPr="0096089F">
        <w:rPr>
          <w:rFonts w:eastAsia="Calibri" w:cs="Calibri"/>
          <w:color w:val="000000" w:themeColor="text1"/>
          <w:lang w:val="en-US"/>
        </w:rPr>
        <w:t xml:space="preserve">, </w:t>
      </w:r>
      <w:r w:rsidRPr="0096089F">
        <w:rPr>
          <w:rFonts w:eastAsia="Calibri" w:cs="Calibri"/>
          <w:i/>
          <w:iCs/>
          <w:color w:val="000000" w:themeColor="text1"/>
          <w:lang w:val="en-US"/>
        </w:rPr>
        <w:t>22</w:t>
      </w:r>
      <w:r w:rsidRPr="0096089F">
        <w:rPr>
          <w:rFonts w:eastAsia="Calibri" w:cs="Calibri"/>
          <w:color w:val="000000" w:themeColor="text1"/>
          <w:lang w:val="en-US"/>
        </w:rPr>
        <w:t>(3), 389-406.</w:t>
      </w:r>
    </w:p>
    <w:p w14:paraId="3B2F68A1" w14:textId="77777777" w:rsidR="00135E5B" w:rsidRDefault="00135E5B" w:rsidP="008901A8">
      <w:pPr>
        <w:spacing w:after="120" w:line="240" w:lineRule="auto"/>
        <w:ind w:left="567" w:right="-20" w:hanging="567"/>
        <w:rPr>
          <w:rFonts w:eastAsia="Calibri" w:cs="Calibri"/>
          <w:color w:val="000000" w:themeColor="text1"/>
        </w:rPr>
      </w:pPr>
      <w:r w:rsidRPr="7849A0F1">
        <w:rPr>
          <w:rFonts w:eastAsia="Calibri" w:cs="Calibri"/>
          <w:color w:val="000000" w:themeColor="text1"/>
        </w:rPr>
        <w:lastRenderedPageBreak/>
        <w:t>Rouet, J. F. et Potocki, A. (2017). De la compréhension à l'usage des textes en contexte : accéder à l'information, évaluer et mettre en relation les textes. Dans M. Bianco et L. Lima (</w:t>
      </w:r>
      <w:proofErr w:type="spellStart"/>
      <w:r w:rsidRPr="7849A0F1">
        <w:rPr>
          <w:rFonts w:eastAsia="Calibri" w:cs="Calibri"/>
          <w:color w:val="000000" w:themeColor="text1"/>
        </w:rPr>
        <w:t>dir</w:t>
      </w:r>
      <w:proofErr w:type="spellEnd"/>
      <w:r w:rsidRPr="7849A0F1">
        <w:rPr>
          <w:rFonts w:eastAsia="Calibri" w:cs="Calibri"/>
          <w:color w:val="000000" w:themeColor="text1"/>
        </w:rPr>
        <w:t xml:space="preserve">.), </w:t>
      </w:r>
      <w:r w:rsidRPr="00F0115C">
        <w:rPr>
          <w:rFonts w:eastAsia="Calibri" w:cs="Calibri"/>
          <w:i/>
          <w:iCs/>
          <w:color w:val="000000" w:themeColor="text1"/>
        </w:rPr>
        <w:t>Ensei</w:t>
      </w:r>
      <w:r w:rsidRPr="7849A0F1">
        <w:rPr>
          <w:rFonts w:eastAsia="Calibri" w:cs="Calibri"/>
          <w:i/>
          <w:iCs/>
          <w:color w:val="000000" w:themeColor="text1"/>
        </w:rPr>
        <w:t xml:space="preserve">gner la compréhension en lecture </w:t>
      </w:r>
      <w:r w:rsidRPr="00F0115C">
        <w:rPr>
          <w:rFonts w:eastAsia="Calibri" w:cs="Calibri"/>
          <w:color w:val="000000" w:themeColor="text1"/>
        </w:rPr>
        <w:t>(p. 36-53</w:t>
      </w:r>
      <w:r w:rsidRPr="7849A0F1">
        <w:rPr>
          <w:rFonts w:eastAsia="Calibri" w:cs="Calibri"/>
          <w:color w:val="000000" w:themeColor="text1"/>
        </w:rPr>
        <w:t>). Hatier.</w:t>
      </w:r>
    </w:p>
    <w:p w14:paraId="24CDACFA" w14:textId="77777777" w:rsidR="00135E5B" w:rsidRPr="00AD3211" w:rsidRDefault="00135E5B" w:rsidP="00AF78EC">
      <w:pPr>
        <w:ind w:left="851" w:hanging="851"/>
        <w:rPr>
          <w:rFonts w:eastAsia="Calibri" w:cs="Calibri"/>
          <w:color w:val="000000" w:themeColor="text1"/>
          <w:lang w:val="fr-BE"/>
        </w:rPr>
      </w:pPr>
      <w:r w:rsidRPr="0FBB2ECB">
        <w:rPr>
          <w:rFonts w:eastAsia="Calibri" w:cs="Calibri"/>
          <w:color w:val="000000" w:themeColor="text1"/>
          <w:lang w:val="fr-BE"/>
        </w:rPr>
        <w:t>Rouet, J. F. et Tricot, A. (1998). Chercher de l’information dans un hypertexte : vers un modèle des processus cognitifs. Dans A. Tricot et J.-F. Rouet (</w:t>
      </w:r>
      <w:proofErr w:type="spellStart"/>
      <w:r w:rsidRPr="0FBB2ECB">
        <w:rPr>
          <w:rFonts w:eastAsia="Calibri" w:cs="Calibri"/>
          <w:color w:val="000000" w:themeColor="text1"/>
          <w:lang w:val="fr-BE"/>
        </w:rPr>
        <w:t>eds</w:t>
      </w:r>
      <w:proofErr w:type="spellEnd"/>
      <w:r w:rsidRPr="0FBB2ECB">
        <w:rPr>
          <w:rFonts w:eastAsia="Calibri" w:cs="Calibri"/>
          <w:color w:val="000000" w:themeColor="text1"/>
          <w:lang w:val="fr-BE"/>
        </w:rPr>
        <w:t>.), Les hypermédias, approches cognitives et ergonomiques (p. 57-74). Hermès.</w:t>
      </w:r>
    </w:p>
    <w:p w14:paraId="0171A70D" w14:textId="77777777" w:rsidR="00135E5B" w:rsidRDefault="00135E5B" w:rsidP="008901A8">
      <w:pPr>
        <w:ind w:left="567" w:right="-20" w:hanging="567"/>
        <w:rPr>
          <w:rFonts w:eastAsia="Calibri" w:cs="Calibri"/>
          <w:color w:val="000000" w:themeColor="text1"/>
        </w:rPr>
      </w:pPr>
      <w:r w:rsidRPr="7849A0F1">
        <w:rPr>
          <w:rFonts w:eastAsia="Calibri" w:cs="Calibri"/>
          <w:color w:val="000000" w:themeColor="text1"/>
        </w:rPr>
        <w:t xml:space="preserve">Rouet, J. F., </w:t>
      </w:r>
      <w:proofErr w:type="spellStart"/>
      <w:r w:rsidRPr="7849A0F1">
        <w:rPr>
          <w:rFonts w:eastAsia="Calibri" w:cs="Calibri"/>
          <w:color w:val="000000" w:themeColor="text1"/>
        </w:rPr>
        <w:t>Britt</w:t>
      </w:r>
      <w:proofErr w:type="spellEnd"/>
      <w:r w:rsidRPr="7849A0F1">
        <w:rPr>
          <w:rFonts w:eastAsia="Calibri" w:cs="Calibri"/>
          <w:color w:val="000000" w:themeColor="text1"/>
        </w:rPr>
        <w:t xml:space="preserve">, M. A. et </w:t>
      </w:r>
      <w:proofErr w:type="spellStart"/>
      <w:r w:rsidRPr="7849A0F1">
        <w:rPr>
          <w:rFonts w:eastAsia="Calibri" w:cs="Calibri"/>
          <w:color w:val="000000" w:themeColor="text1"/>
        </w:rPr>
        <w:t>Durik</w:t>
      </w:r>
      <w:proofErr w:type="spellEnd"/>
      <w:r w:rsidRPr="7849A0F1">
        <w:rPr>
          <w:rFonts w:eastAsia="Calibri" w:cs="Calibri"/>
          <w:color w:val="000000" w:themeColor="text1"/>
        </w:rPr>
        <w:t xml:space="preserve">, A. M. (2017). </w:t>
      </w:r>
      <w:r w:rsidRPr="000B08EE">
        <w:rPr>
          <w:rFonts w:eastAsia="Calibri" w:cs="Calibri"/>
          <w:color w:val="000000" w:themeColor="text1"/>
          <w:lang w:val="en-US"/>
        </w:rPr>
        <w:t xml:space="preserve">RESOLV: Readers' representation of reading contexts and tasks. </w:t>
      </w:r>
      <w:proofErr w:type="spellStart"/>
      <w:r w:rsidRPr="7849A0F1">
        <w:rPr>
          <w:rFonts w:eastAsia="Calibri" w:cs="Calibri"/>
          <w:i/>
          <w:iCs/>
          <w:color w:val="000000" w:themeColor="text1"/>
        </w:rPr>
        <w:t>Educational</w:t>
      </w:r>
      <w:proofErr w:type="spellEnd"/>
      <w:r w:rsidRPr="7849A0F1">
        <w:rPr>
          <w:rFonts w:eastAsia="Calibri" w:cs="Calibri"/>
          <w:i/>
          <w:iCs/>
          <w:color w:val="000000" w:themeColor="text1"/>
        </w:rPr>
        <w:t xml:space="preserve"> </w:t>
      </w:r>
      <w:proofErr w:type="spellStart"/>
      <w:r w:rsidRPr="7849A0F1">
        <w:rPr>
          <w:rFonts w:eastAsia="Calibri" w:cs="Calibri"/>
          <w:i/>
          <w:iCs/>
          <w:color w:val="000000" w:themeColor="text1"/>
        </w:rPr>
        <w:t>Psychologist</w:t>
      </w:r>
      <w:proofErr w:type="spellEnd"/>
      <w:r w:rsidRPr="7849A0F1">
        <w:rPr>
          <w:rFonts w:eastAsia="Calibri" w:cs="Calibri"/>
          <w:color w:val="000000" w:themeColor="text1"/>
        </w:rPr>
        <w:t xml:space="preserve">, </w:t>
      </w:r>
      <w:r w:rsidRPr="7849A0F1">
        <w:rPr>
          <w:rFonts w:eastAsia="Calibri" w:cs="Calibri"/>
          <w:i/>
          <w:iCs/>
          <w:color w:val="000000" w:themeColor="text1"/>
        </w:rPr>
        <w:t>52</w:t>
      </w:r>
      <w:r w:rsidRPr="7849A0F1">
        <w:rPr>
          <w:rFonts w:eastAsia="Calibri" w:cs="Calibri"/>
          <w:color w:val="000000" w:themeColor="text1"/>
        </w:rPr>
        <w:t>(3), 200-215.</w:t>
      </w:r>
    </w:p>
    <w:p w14:paraId="002241FE" w14:textId="77777777" w:rsidR="00135E5B" w:rsidRPr="00704BEE" w:rsidRDefault="00135E5B" w:rsidP="009F29D7">
      <w:pPr>
        <w:ind w:left="567" w:hanging="567"/>
        <w:rPr>
          <w:rFonts w:eastAsia="Calibri" w:cs="Calibri"/>
          <w:color w:val="000000" w:themeColor="text1"/>
          <w:lang w:val="fr-BE"/>
        </w:rPr>
      </w:pPr>
      <w:r w:rsidRPr="00135E5B">
        <w:rPr>
          <w:rFonts w:eastAsia="Calibri" w:cs="Calibri"/>
          <w:color w:val="000000" w:themeColor="text1"/>
        </w:rPr>
        <w:t xml:space="preserve">Rouet, J.-F., &amp; </w:t>
      </w:r>
      <w:proofErr w:type="spellStart"/>
      <w:r w:rsidRPr="00135E5B">
        <w:rPr>
          <w:rFonts w:eastAsia="Calibri" w:cs="Calibri"/>
          <w:color w:val="000000" w:themeColor="text1"/>
        </w:rPr>
        <w:t>Britt</w:t>
      </w:r>
      <w:proofErr w:type="spellEnd"/>
      <w:r w:rsidRPr="00135E5B">
        <w:rPr>
          <w:rFonts w:eastAsia="Calibri" w:cs="Calibri"/>
          <w:color w:val="000000" w:themeColor="text1"/>
        </w:rPr>
        <w:t xml:space="preserve">, M. A. (2011). Relevance </w:t>
      </w:r>
      <w:proofErr w:type="spellStart"/>
      <w:r w:rsidRPr="00135E5B">
        <w:rPr>
          <w:rFonts w:eastAsia="Calibri" w:cs="Calibri"/>
          <w:color w:val="000000" w:themeColor="text1"/>
        </w:rPr>
        <w:t>processes</w:t>
      </w:r>
      <w:proofErr w:type="spellEnd"/>
      <w:r w:rsidRPr="00135E5B">
        <w:rPr>
          <w:rFonts w:eastAsia="Calibri" w:cs="Calibri"/>
          <w:color w:val="000000" w:themeColor="text1"/>
        </w:rPr>
        <w:t xml:space="preserve"> in multiple document </w:t>
      </w:r>
      <w:proofErr w:type="spellStart"/>
      <w:r w:rsidRPr="00135E5B">
        <w:rPr>
          <w:rFonts w:eastAsia="Calibri" w:cs="Calibri"/>
          <w:color w:val="000000" w:themeColor="text1"/>
        </w:rPr>
        <w:t>comprehension</w:t>
      </w:r>
      <w:proofErr w:type="spellEnd"/>
      <w:r w:rsidRPr="00135E5B">
        <w:rPr>
          <w:rFonts w:eastAsia="Calibri" w:cs="Calibri"/>
          <w:color w:val="000000" w:themeColor="text1"/>
        </w:rPr>
        <w:t xml:space="preserve">. </w:t>
      </w:r>
      <w:r w:rsidRPr="00135E5B">
        <w:rPr>
          <w:rFonts w:eastAsia="Calibri" w:cs="Calibri"/>
          <w:color w:val="000000" w:themeColor="text1"/>
          <w:lang w:val="en-US"/>
        </w:rPr>
        <w:t>In M. T.</w:t>
      </w:r>
      <w:r w:rsidRPr="00AD3211">
        <w:rPr>
          <w:rFonts w:eastAsia="Calibri" w:cs="Calibri"/>
          <w:color w:val="000000" w:themeColor="text1"/>
          <w:lang w:val="en-US"/>
        </w:rPr>
        <w:t xml:space="preserve"> McCrudden, J. P. Magliano, &amp; G. Schraw (Eds.), </w:t>
      </w:r>
      <w:r w:rsidRPr="00AD3211">
        <w:rPr>
          <w:rFonts w:eastAsia="Calibri" w:cs="Calibri"/>
          <w:i/>
          <w:iCs/>
          <w:color w:val="000000" w:themeColor="text1"/>
          <w:lang w:val="en-US"/>
        </w:rPr>
        <w:t>Text relevance and learning from text</w:t>
      </w:r>
      <w:r w:rsidRPr="00AD3211">
        <w:rPr>
          <w:rFonts w:eastAsia="Calibri" w:cs="Calibri"/>
          <w:color w:val="000000" w:themeColor="text1"/>
          <w:lang w:val="en-US"/>
        </w:rPr>
        <w:t xml:space="preserve"> (pp. 19–52). </w:t>
      </w:r>
      <w:r w:rsidRPr="00704BEE">
        <w:rPr>
          <w:rFonts w:eastAsia="Calibri" w:cs="Calibri"/>
          <w:color w:val="000000" w:themeColor="text1"/>
          <w:lang w:val="fr-BE"/>
        </w:rPr>
        <w:t xml:space="preserve">IAP Information Age </w:t>
      </w:r>
      <w:proofErr w:type="spellStart"/>
      <w:r w:rsidRPr="00704BEE">
        <w:rPr>
          <w:rFonts w:eastAsia="Calibri" w:cs="Calibri"/>
          <w:color w:val="000000" w:themeColor="text1"/>
          <w:lang w:val="fr-BE"/>
        </w:rPr>
        <w:t>Publishing</w:t>
      </w:r>
      <w:proofErr w:type="spellEnd"/>
      <w:r w:rsidRPr="00704BEE">
        <w:rPr>
          <w:rFonts w:eastAsia="Calibri" w:cs="Calibri"/>
          <w:color w:val="000000" w:themeColor="text1"/>
          <w:lang w:val="fr-BE"/>
        </w:rPr>
        <w:t>.</w:t>
      </w:r>
    </w:p>
    <w:p w14:paraId="3D4A5D74" w14:textId="77777777" w:rsidR="00135E5B" w:rsidRDefault="00135E5B" w:rsidP="00D317CA">
      <w:pPr>
        <w:spacing w:after="120" w:line="240" w:lineRule="auto"/>
        <w:ind w:left="567" w:hanging="567"/>
        <w:rPr>
          <w:rStyle w:val="value"/>
        </w:rPr>
      </w:pPr>
      <w:r w:rsidRPr="00614998">
        <w:rPr>
          <w:rFonts w:eastAsia="Calibri" w:cs="Calibri"/>
        </w:rPr>
        <w:t xml:space="preserve">Schillings, P. André, M. et Dupont, V. (2023). </w:t>
      </w:r>
      <w:r w:rsidRPr="00614998">
        <w:t>Performance en lecture et pratiques de classe en</w:t>
      </w:r>
      <w:r>
        <w:t xml:space="preserve"> Fédération Wallonie-Bruxelles : l'urgence d'enseigner des stratégies de régulation, d’interprétation et d’évaluation. </w:t>
      </w:r>
      <w:r w:rsidRPr="00443DCD">
        <w:rPr>
          <w:i/>
          <w:iCs/>
        </w:rPr>
        <w:t>Nexus, 3</w:t>
      </w:r>
      <w:r>
        <w:t xml:space="preserve">(1), 73-94. </w:t>
      </w:r>
      <w:hyperlink r:id="rId28" w:history="1">
        <w:r>
          <w:rPr>
            <w:rStyle w:val="Lienhypertexte"/>
          </w:rPr>
          <w:t xml:space="preserve">https://doi.org/10.14428/nexus.v3i1.79273 </w:t>
        </w:r>
      </w:hyperlink>
    </w:p>
    <w:p w14:paraId="68F0089C" w14:textId="77777777" w:rsidR="00135E5B" w:rsidRDefault="00135E5B" w:rsidP="00D317CA">
      <w:pPr>
        <w:spacing w:after="60"/>
        <w:ind w:left="567" w:hanging="567"/>
        <w:rPr>
          <w:rFonts w:eastAsia="Calibri" w:cs="Calibri"/>
        </w:rPr>
      </w:pPr>
      <w:r w:rsidRPr="001C0C33">
        <w:rPr>
          <w:rFonts w:eastAsia="Calibri" w:cs="Calibri"/>
        </w:rPr>
        <w:t xml:space="preserve">Schillings, P., </w:t>
      </w:r>
      <w:r>
        <w:rPr>
          <w:rFonts w:eastAsia="Calibri" w:cs="Calibri"/>
        </w:rPr>
        <w:t>et</w:t>
      </w:r>
      <w:r w:rsidRPr="001C0C33">
        <w:rPr>
          <w:rFonts w:eastAsia="Calibri" w:cs="Calibri"/>
        </w:rPr>
        <w:t xml:space="preserve"> André, M. (</w:t>
      </w:r>
      <w:r>
        <w:rPr>
          <w:rFonts w:eastAsia="Calibri" w:cs="Calibri"/>
        </w:rPr>
        <w:t>2024</w:t>
      </w:r>
      <w:r w:rsidRPr="001C0C33">
        <w:rPr>
          <w:rFonts w:eastAsia="Calibri" w:cs="Calibri"/>
        </w:rPr>
        <w:t xml:space="preserve">). La lecture numérique en 4e et 5e année primaire : obstacles et enjeux d’apprentissage en Fédération Wallonie-Bruxelles. </w:t>
      </w:r>
      <w:r>
        <w:rPr>
          <w:rFonts w:eastAsia="Calibri" w:cs="Calibri"/>
        </w:rPr>
        <w:t>Dans V. Henry et G. Simon (</w:t>
      </w:r>
      <w:proofErr w:type="spellStart"/>
      <w:r>
        <w:rPr>
          <w:rFonts w:eastAsia="Calibri" w:cs="Calibri"/>
        </w:rPr>
        <w:t>dir</w:t>
      </w:r>
      <w:proofErr w:type="spellEnd"/>
      <w:r>
        <w:rPr>
          <w:rFonts w:eastAsia="Calibri" w:cs="Calibri"/>
        </w:rPr>
        <w:t xml:space="preserve">.), </w:t>
      </w:r>
      <w:r>
        <w:rPr>
          <w:rStyle w:val="Accentuation"/>
        </w:rPr>
        <w:t xml:space="preserve">Identifier, modéliser et surmonter les obstacles liés à l’apprentissage. </w:t>
      </w:r>
      <w:r w:rsidRPr="001C0C33">
        <w:rPr>
          <w:rFonts w:eastAsia="Calibri" w:cs="Calibri"/>
        </w:rPr>
        <w:t>Presses Universitaires de Liège.</w:t>
      </w:r>
    </w:p>
    <w:p w14:paraId="5B873877" w14:textId="77777777" w:rsidR="00135E5B" w:rsidRDefault="00135E5B" w:rsidP="00DB564E">
      <w:pPr>
        <w:spacing w:after="60"/>
        <w:ind w:left="567" w:hanging="567"/>
        <w:rPr>
          <w:rFonts w:eastAsia="Calibri" w:cs="Calibri"/>
          <w:lang w:val="en-US"/>
        </w:rPr>
      </w:pPr>
      <w:proofErr w:type="spellStart"/>
      <w:r w:rsidRPr="0049046E">
        <w:rPr>
          <w:rFonts w:eastAsia="Calibri" w:cs="Calibri"/>
          <w:lang w:val="fr-BE"/>
        </w:rPr>
        <w:t>Trabasso</w:t>
      </w:r>
      <w:proofErr w:type="spellEnd"/>
      <w:r w:rsidRPr="0049046E">
        <w:rPr>
          <w:rFonts w:eastAsia="Calibri" w:cs="Calibri"/>
          <w:lang w:val="fr-BE"/>
        </w:rPr>
        <w:t xml:space="preserve">, T. et </w:t>
      </w:r>
      <w:proofErr w:type="spellStart"/>
      <w:r w:rsidRPr="0049046E">
        <w:rPr>
          <w:rFonts w:eastAsia="Calibri" w:cs="Calibri"/>
          <w:lang w:val="fr-BE"/>
        </w:rPr>
        <w:t>Magliano</w:t>
      </w:r>
      <w:proofErr w:type="spellEnd"/>
      <w:r w:rsidRPr="0049046E">
        <w:rPr>
          <w:rFonts w:eastAsia="Calibri" w:cs="Calibri"/>
          <w:lang w:val="fr-BE"/>
        </w:rPr>
        <w:t xml:space="preserve">, J. P. (1996). </w:t>
      </w:r>
      <w:r w:rsidRPr="00101ABB">
        <w:rPr>
          <w:rFonts w:eastAsia="Calibri" w:cs="Calibri"/>
          <w:lang w:val="en-US"/>
        </w:rPr>
        <w:t>Conscious understanding during comprehension.</w:t>
      </w:r>
      <w:r>
        <w:rPr>
          <w:rFonts w:eastAsia="Calibri" w:cs="Calibri"/>
          <w:lang w:val="en-US"/>
        </w:rPr>
        <w:t xml:space="preserve"> </w:t>
      </w:r>
      <w:r w:rsidRPr="00101ABB">
        <w:rPr>
          <w:rFonts w:eastAsia="Calibri" w:cs="Calibri"/>
          <w:i/>
          <w:iCs/>
          <w:lang w:val="en-US"/>
        </w:rPr>
        <w:t>Discourse Processes</w:t>
      </w:r>
      <w:r w:rsidRPr="00101ABB">
        <w:rPr>
          <w:rFonts w:eastAsia="Calibri" w:cs="Calibri"/>
          <w:lang w:val="en-US"/>
        </w:rPr>
        <w:t xml:space="preserve">, </w:t>
      </w:r>
      <w:r w:rsidRPr="00101ABB">
        <w:rPr>
          <w:rFonts w:eastAsia="Calibri" w:cs="Calibri"/>
          <w:i/>
          <w:iCs/>
          <w:lang w:val="en-US"/>
        </w:rPr>
        <w:t>21</w:t>
      </w:r>
      <w:r w:rsidRPr="00101ABB">
        <w:rPr>
          <w:rFonts w:eastAsia="Calibri" w:cs="Calibri"/>
          <w:lang w:val="en-US"/>
        </w:rPr>
        <w:t>(3), 255-287.</w:t>
      </w:r>
    </w:p>
    <w:sectPr w:rsidR="00135E5B">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73630" w14:textId="77777777" w:rsidR="006628D0" w:rsidRDefault="006628D0">
      <w:pPr>
        <w:spacing w:after="0" w:line="240" w:lineRule="auto"/>
      </w:pPr>
      <w:r>
        <w:separator/>
      </w:r>
    </w:p>
  </w:endnote>
  <w:endnote w:type="continuationSeparator" w:id="0">
    <w:p w14:paraId="7032AEE5" w14:textId="77777777" w:rsidR="006628D0" w:rsidRDefault="006628D0">
      <w:pPr>
        <w:spacing w:after="0" w:line="240" w:lineRule="auto"/>
      </w:pPr>
      <w:r>
        <w:continuationSeparator/>
      </w:r>
    </w:p>
  </w:endnote>
  <w:endnote w:type="continuationNotice" w:id="1">
    <w:p w14:paraId="55598206" w14:textId="77777777" w:rsidR="006628D0" w:rsidRDefault="006628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11194"/>
      <w:docPartObj>
        <w:docPartGallery w:val="Page Numbers (Bottom of Page)"/>
        <w:docPartUnique/>
      </w:docPartObj>
    </w:sdtPr>
    <w:sdtContent>
      <w:p w14:paraId="2BC73BDD" w14:textId="784142BD" w:rsidR="002F1B7C" w:rsidRDefault="002F1B7C" w:rsidP="002F1B7C">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678A9" w14:textId="77777777" w:rsidR="006628D0" w:rsidRDefault="006628D0">
      <w:pPr>
        <w:spacing w:after="0" w:line="240" w:lineRule="auto"/>
      </w:pPr>
      <w:r>
        <w:separator/>
      </w:r>
    </w:p>
  </w:footnote>
  <w:footnote w:type="continuationSeparator" w:id="0">
    <w:p w14:paraId="677188B4" w14:textId="77777777" w:rsidR="006628D0" w:rsidRDefault="006628D0">
      <w:pPr>
        <w:spacing w:after="0" w:line="240" w:lineRule="auto"/>
      </w:pPr>
      <w:r>
        <w:continuationSeparator/>
      </w:r>
    </w:p>
  </w:footnote>
  <w:footnote w:type="continuationNotice" w:id="1">
    <w:p w14:paraId="686D1E6D" w14:textId="77777777" w:rsidR="006628D0" w:rsidRDefault="006628D0">
      <w:pPr>
        <w:spacing w:after="0" w:line="240" w:lineRule="auto"/>
      </w:pPr>
    </w:p>
  </w:footnote>
  <w:footnote w:id="2">
    <w:p w14:paraId="4846A642" w14:textId="13C7B206" w:rsidR="36B02826" w:rsidRDefault="36B02826" w:rsidP="00B3694F">
      <w:pPr>
        <w:pStyle w:val="Notedebasdepage"/>
      </w:pPr>
      <w:r w:rsidRPr="36B02826">
        <w:rPr>
          <w:rStyle w:val="Appelnotedebasdep"/>
        </w:rPr>
        <w:footnoteRef/>
      </w:r>
      <w:r>
        <w:t xml:space="preserve"> Programme international de recherche en lecture scolaire qui évalue, tous les 4 ans, les élèves de 4e année </w:t>
      </w:r>
      <w:r w:rsidR="00B33CFE">
        <w:t xml:space="preserve">de l’enseignement </w:t>
      </w:r>
      <w:r>
        <w:t xml:space="preserve">primaire. </w:t>
      </w:r>
    </w:p>
  </w:footnote>
  <w:footnote w:id="3">
    <w:p w14:paraId="7528DC56" w14:textId="39A613FD" w:rsidR="00232C70" w:rsidRPr="00232C70" w:rsidRDefault="00232C70">
      <w:pPr>
        <w:pStyle w:val="Notedebasdepage"/>
        <w:rPr>
          <w:lang w:val="fr-BE"/>
        </w:rPr>
      </w:pPr>
      <w:r>
        <w:rPr>
          <w:rStyle w:val="Appelnotedebasdep"/>
        </w:rPr>
        <w:footnoteRef/>
      </w:r>
      <w:r>
        <w:t xml:space="preserve"> </w:t>
      </w:r>
      <w:r>
        <w:rPr>
          <w:lang w:val="fr-BE"/>
        </w:rPr>
        <w:t>Disponibles ici :</w:t>
      </w:r>
      <w:r w:rsidR="001E175C">
        <w:rPr>
          <w:lang w:val="fr-BE"/>
        </w:rPr>
        <w:t xml:space="preserve"> </w:t>
      </w:r>
      <w:hyperlink r:id="rId1" w:history="1">
        <w:r w:rsidR="00807266" w:rsidRPr="002A2009">
          <w:rPr>
            <w:rStyle w:val="Lienhypertexte"/>
            <w:lang w:val="fr-BE"/>
          </w:rPr>
          <w:t>https://www.pirls-fwb.uliege.be/cms/c_9466541/fr/pirlsfwb-des-capsules-video</w:t>
        </w:r>
      </w:hyperlink>
      <w:r w:rsidR="00807266">
        <w:rPr>
          <w:lang w:val="fr-BE"/>
        </w:rPr>
        <w:t xml:space="preserve"> </w:t>
      </w:r>
    </w:p>
  </w:footnote>
  <w:footnote w:id="4">
    <w:p w14:paraId="47DB3797" w14:textId="6A765B9F" w:rsidR="009828C9" w:rsidRPr="009828C9" w:rsidRDefault="009828C9">
      <w:pPr>
        <w:pStyle w:val="Notedebasdepage"/>
        <w:rPr>
          <w:lang w:val="fr-BE"/>
        </w:rPr>
      </w:pPr>
      <w:r>
        <w:rPr>
          <w:rStyle w:val="Appelnotedebasdep"/>
        </w:rPr>
        <w:footnoteRef/>
      </w:r>
      <w:r w:rsidR="00FC7B9F">
        <w:rPr>
          <w:rFonts w:cs="Calibri"/>
        </w:rPr>
        <w:t xml:space="preserve">Ils ont été </w:t>
      </w:r>
      <w:r w:rsidRPr="0FBB2ECB">
        <w:rPr>
          <w:rFonts w:cs="Calibri"/>
        </w:rPr>
        <w:t xml:space="preserve">récompensés par le prix Chercheurs en Actes 2024, catégorie </w:t>
      </w:r>
      <w:r>
        <w:rPr>
          <w:rFonts w:cs="Calibri"/>
        </w:rPr>
        <w:t>« </w:t>
      </w:r>
      <w:r w:rsidRPr="0FBB2ECB">
        <w:rPr>
          <w:rFonts w:cs="Calibri"/>
        </w:rPr>
        <w:t>Évaluation et intervention pédagogique</w:t>
      </w:r>
      <w:r>
        <w:rPr>
          <w:rFonts w:cs="Calibri"/>
        </w:rPr>
        <w:t> »</w:t>
      </w:r>
      <w:r w:rsidRPr="0FBB2ECB">
        <w:rPr>
          <w:rFonts w:cs="Calibri"/>
        </w:rPr>
        <w:t xml:space="preserve"> du Conseil scientifique de l’éducation nationale</w:t>
      </w:r>
      <w:r>
        <w:rPr>
          <w:rFonts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2F4C"/>
    <w:multiLevelType w:val="hybridMultilevel"/>
    <w:tmpl w:val="B984A1CC"/>
    <w:lvl w:ilvl="0" w:tplc="BBF8BF04">
      <w:start w:val="1"/>
      <w:numFmt w:val="bullet"/>
      <w:lvlText w:val="-"/>
      <w:lvlJc w:val="left"/>
      <w:pPr>
        <w:ind w:left="720" w:hanging="360"/>
      </w:pPr>
      <w:rPr>
        <w:rFonts w:ascii="Aptos" w:hAnsi="Aptos" w:hint="default"/>
      </w:rPr>
    </w:lvl>
    <w:lvl w:ilvl="1" w:tplc="9B769A24">
      <w:start w:val="1"/>
      <w:numFmt w:val="bullet"/>
      <w:lvlText w:val="o"/>
      <w:lvlJc w:val="left"/>
      <w:pPr>
        <w:ind w:left="1440" w:hanging="360"/>
      </w:pPr>
      <w:rPr>
        <w:rFonts w:ascii="Courier New" w:hAnsi="Courier New" w:hint="default"/>
      </w:rPr>
    </w:lvl>
    <w:lvl w:ilvl="2" w:tplc="021E8EE0">
      <w:start w:val="1"/>
      <w:numFmt w:val="bullet"/>
      <w:lvlText w:val=""/>
      <w:lvlJc w:val="left"/>
      <w:pPr>
        <w:ind w:left="2160" w:hanging="360"/>
      </w:pPr>
      <w:rPr>
        <w:rFonts w:ascii="Wingdings" w:hAnsi="Wingdings" w:hint="default"/>
      </w:rPr>
    </w:lvl>
    <w:lvl w:ilvl="3" w:tplc="9C9A39B4">
      <w:start w:val="1"/>
      <w:numFmt w:val="bullet"/>
      <w:lvlText w:val=""/>
      <w:lvlJc w:val="left"/>
      <w:pPr>
        <w:ind w:left="2880" w:hanging="360"/>
      </w:pPr>
      <w:rPr>
        <w:rFonts w:ascii="Symbol" w:hAnsi="Symbol" w:hint="default"/>
      </w:rPr>
    </w:lvl>
    <w:lvl w:ilvl="4" w:tplc="0870EB5E">
      <w:start w:val="1"/>
      <w:numFmt w:val="bullet"/>
      <w:lvlText w:val="o"/>
      <w:lvlJc w:val="left"/>
      <w:pPr>
        <w:ind w:left="3600" w:hanging="360"/>
      </w:pPr>
      <w:rPr>
        <w:rFonts w:ascii="Courier New" w:hAnsi="Courier New" w:hint="default"/>
      </w:rPr>
    </w:lvl>
    <w:lvl w:ilvl="5" w:tplc="2E14071A">
      <w:start w:val="1"/>
      <w:numFmt w:val="bullet"/>
      <w:lvlText w:val=""/>
      <w:lvlJc w:val="left"/>
      <w:pPr>
        <w:ind w:left="4320" w:hanging="360"/>
      </w:pPr>
      <w:rPr>
        <w:rFonts w:ascii="Wingdings" w:hAnsi="Wingdings" w:hint="default"/>
      </w:rPr>
    </w:lvl>
    <w:lvl w:ilvl="6" w:tplc="DDE6835E">
      <w:start w:val="1"/>
      <w:numFmt w:val="bullet"/>
      <w:lvlText w:val=""/>
      <w:lvlJc w:val="left"/>
      <w:pPr>
        <w:ind w:left="5040" w:hanging="360"/>
      </w:pPr>
      <w:rPr>
        <w:rFonts w:ascii="Symbol" w:hAnsi="Symbol" w:hint="default"/>
      </w:rPr>
    </w:lvl>
    <w:lvl w:ilvl="7" w:tplc="3B241C28">
      <w:start w:val="1"/>
      <w:numFmt w:val="bullet"/>
      <w:lvlText w:val="o"/>
      <w:lvlJc w:val="left"/>
      <w:pPr>
        <w:ind w:left="5760" w:hanging="360"/>
      </w:pPr>
      <w:rPr>
        <w:rFonts w:ascii="Courier New" w:hAnsi="Courier New" w:hint="default"/>
      </w:rPr>
    </w:lvl>
    <w:lvl w:ilvl="8" w:tplc="9B048AAA">
      <w:start w:val="1"/>
      <w:numFmt w:val="bullet"/>
      <w:lvlText w:val=""/>
      <w:lvlJc w:val="left"/>
      <w:pPr>
        <w:ind w:left="6480" w:hanging="360"/>
      </w:pPr>
      <w:rPr>
        <w:rFonts w:ascii="Wingdings" w:hAnsi="Wingdings" w:hint="default"/>
      </w:rPr>
    </w:lvl>
  </w:abstractNum>
  <w:abstractNum w:abstractNumId="1" w15:restartNumberingAfterBreak="0">
    <w:nsid w:val="02202E5B"/>
    <w:multiLevelType w:val="hybridMultilevel"/>
    <w:tmpl w:val="80B2B332"/>
    <w:lvl w:ilvl="0" w:tplc="AEA453CE">
      <w:start w:val="2"/>
      <w:numFmt w:val="bullet"/>
      <w:lvlText w:val=""/>
      <w:lvlJc w:val="left"/>
      <w:pPr>
        <w:ind w:left="720" w:hanging="360"/>
      </w:pPr>
      <w:rPr>
        <w:rFonts w:ascii="Wingdings" w:eastAsiaTheme="minorHAnsi" w:hAnsi="Wingding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D9CCFA"/>
    <w:multiLevelType w:val="hybridMultilevel"/>
    <w:tmpl w:val="E83CE2A4"/>
    <w:lvl w:ilvl="0" w:tplc="70781226">
      <w:start w:val="1"/>
      <w:numFmt w:val="upperLetter"/>
      <w:lvlText w:val="%1."/>
      <w:lvlJc w:val="left"/>
      <w:pPr>
        <w:ind w:left="720" w:hanging="360"/>
      </w:pPr>
    </w:lvl>
    <w:lvl w:ilvl="1" w:tplc="A0D202E8">
      <w:start w:val="1"/>
      <w:numFmt w:val="lowerLetter"/>
      <w:lvlText w:val="%2."/>
      <w:lvlJc w:val="left"/>
      <w:pPr>
        <w:ind w:left="1440" w:hanging="360"/>
      </w:pPr>
    </w:lvl>
    <w:lvl w:ilvl="2" w:tplc="C41298DE">
      <w:start w:val="1"/>
      <w:numFmt w:val="lowerRoman"/>
      <w:lvlText w:val="%3."/>
      <w:lvlJc w:val="right"/>
      <w:pPr>
        <w:ind w:left="2160" w:hanging="180"/>
      </w:pPr>
    </w:lvl>
    <w:lvl w:ilvl="3" w:tplc="0A90AFF8">
      <w:start w:val="1"/>
      <w:numFmt w:val="decimal"/>
      <w:lvlText w:val="%4."/>
      <w:lvlJc w:val="left"/>
      <w:pPr>
        <w:ind w:left="2880" w:hanging="360"/>
      </w:pPr>
    </w:lvl>
    <w:lvl w:ilvl="4" w:tplc="723826E2">
      <w:start w:val="1"/>
      <w:numFmt w:val="lowerLetter"/>
      <w:lvlText w:val="%5."/>
      <w:lvlJc w:val="left"/>
      <w:pPr>
        <w:ind w:left="3600" w:hanging="360"/>
      </w:pPr>
    </w:lvl>
    <w:lvl w:ilvl="5" w:tplc="FF5E8092">
      <w:start w:val="1"/>
      <w:numFmt w:val="lowerRoman"/>
      <w:lvlText w:val="%6."/>
      <w:lvlJc w:val="right"/>
      <w:pPr>
        <w:ind w:left="4320" w:hanging="180"/>
      </w:pPr>
    </w:lvl>
    <w:lvl w:ilvl="6" w:tplc="06A09712">
      <w:start w:val="1"/>
      <w:numFmt w:val="decimal"/>
      <w:lvlText w:val="%7."/>
      <w:lvlJc w:val="left"/>
      <w:pPr>
        <w:ind w:left="5040" w:hanging="360"/>
      </w:pPr>
    </w:lvl>
    <w:lvl w:ilvl="7" w:tplc="2D94E434">
      <w:start w:val="1"/>
      <w:numFmt w:val="lowerLetter"/>
      <w:lvlText w:val="%8."/>
      <w:lvlJc w:val="left"/>
      <w:pPr>
        <w:ind w:left="5760" w:hanging="360"/>
      </w:pPr>
    </w:lvl>
    <w:lvl w:ilvl="8" w:tplc="272E62C6">
      <w:start w:val="1"/>
      <w:numFmt w:val="lowerRoman"/>
      <w:lvlText w:val="%9."/>
      <w:lvlJc w:val="right"/>
      <w:pPr>
        <w:ind w:left="6480" w:hanging="180"/>
      </w:pPr>
    </w:lvl>
  </w:abstractNum>
  <w:abstractNum w:abstractNumId="3" w15:restartNumberingAfterBreak="0">
    <w:nsid w:val="0B381CF3"/>
    <w:multiLevelType w:val="hybridMultilevel"/>
    <w:tmpl w:val="A066F4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383F48C"/>
    <w:multiLevelType w:val="hybridMultilevel"/>
    <w:tmpl w:val="A8881762"/>
    <w:lvl w:ilvl="0" w:tplc="7298AFB0">
      <w:start w:val="1"/>
      <w:numFmt w:val="bullet"/>
      <w:lvlText w:val="-"/>
      <w:lvlJc w:val="left"/>
      <w:pPr>
        <w:ind w:left="720" w:hanging="360"/>
      </w:pPr>
      <w:rPr>
        <w:rFonts w:ascii="Symbol" w:hAnsi="Symbol" w:hint="default"/>
      </w:rPr>
    </w:lvl>
    <w:lvl w:ilvl="1" w:tplc="77F68D34">
      <w:start w:val="1"/>
      <w:numFmt w:val="bullet"/>
      <w:lvlText w:val="o"/>
      <w:lvlJc w:val="left"/>
      <w:pPr>
        <w:ind w:left="1440" w:hanging="360"/>
      </w:pPr>
      <w:rPr>
        <w:rFonts w:ascii="Courier New" w:hAnsi="Courier New" w:hint="default"/>
      </w:rPr>
    </w:lvl>
    <w:lvl w:ilvl="2" w:tplc="95CEA3A4">
      <w:start w:val="1"/>
      <w:numFmt w:val="bullet"/>
      <w:lvlText w:val=""/>
      <w:lvlJc w:val="left"/>
      <w:pPr>
        <w:ind w:left="2160" w:hanging="360"/>
      </w:pPr>
      <w:rPr>
        <w:rFonts w:ascii="Wingdings" w:hAnsi="Wingdings" w:hint="default"/>
      </w:rPr>
    </w:lvl>
    <w:lvl w:ilvl="3" w:tplc="4D3EBA02">
      <w:start w:val="1"/>
      <w:numFmt w:val="bullet"/>
      <w:lvlText w:val=""/>
      <w:lvlJc w:val="left"/>
      <w:pPr>
        <w:ind w:left="2880" w:hanging="360"/>
      </w:pPr>
      <w:rPr>
        <w:rFonts w:ascii="Symbol" w:hAnsi="Symbol" w:hint="default"/>
      </w:rPr>
    </w:lvl>
    <w:lvl w:ilvl="4" w:tplc="5AAAC0F0">
      <w:start w:val="1"/>
      <w:numFmt w:val="bullet"/>
      <w:lvlText w:val="o"/>
      <w:lvlJc w:val="left"/>
      <w:pPr>
        <w:ind w:left="3600" w:hanging="360"/>
      </w:pPr>
      <w:rPr>
        <w:rFonts w:ascii="Courier New" w:hAnsi="Courier New" w:hint="default"/>
      </w:rPr>
    </w:lvl>
    <w:lvl w:ilvl="5" w:tplc="3DFC3A66">
      <w:start w:val="1"/>
      <w:numFmt w:val="bullet"/>
      <w:lvlText w:val=""/>
      <w:lvlJc w:val="left"/>
      <w:pPr>
        <w:ind w:left="4320" w:hanging="360"/>
      </w:pPr>
      <w:rPr>
        <w:rFonts w:ascii="Wingdings" w:hAnsi="Wingdings" w:hint="default"/>
      </w:rPr>
    </w:lvl>
    <w:lvl w:ilvl="6" w:tplc="A61855AC">
      <w:start w:val="1"/>
      <w:numFmt w:val="bullet"/>
      <w:lvlText w:val=""/>
      <w:lvlJc w:val="left"/>
      <w:pPr>
        <w:ind w:left="5040" w:hanging="360"/>
      </w:pPr>
      <w:rPr>
        <w:rFonts w:ascii="Symbol" w:hAnsi="Symbol" w:hint="default"/>
      </w:rPr>
    </w:lvl>
    <w:lvl w:ilvl="7" w:tplc="FD88DCA8">
      <w:start w:val="1"/>
      <w:numFmt w:val="bullet"/>
      <w:lvlText w:val="o"/>
      <w:lvlJc w:val="left"/>
      <w:pPr>
        <w:ind w:left="5760" w:hanging="360"/>
      </w:pPr>
      <w:rPr>
        <w:rFonts w:ascii="Courier New" w:hAnsi="Courier New" w:hint="default"/>
      </w:rPr>
    </w:lvl>
    <w:lvl w:ilvl="8" w:tplc="BDFCF954">
      <w:start w:val="1"/>
      <w:numFmt w:val="bullet"/>
      <w:lvlText w:val=""/>
      <w:lvlJc w:val="left"/>
      <w:pPr>
        <w:ind w:left="6480" w:hanging="360"/>
      </w:pPr>
      <w:rPr>
        <w:rFonts w:ascii="Wingdings" w:hAnsi="Wingdings" w:hint="default"/>
      </w:rPr>
    </w:lvl>
  </w:abstractNum>
  <w:abstractNum w:abstractNumId="5" w15:restartNumberingAfterBreak="0">
    <w:nsid w:val="19A1287B"/>
    <w:multiLevelType w:val="hybridMultilevel"/>
    <w:tmpl w:val="CEBCBF1E"/>
    <w:lvl w:ilvl="0" w:tplc="898A08C8">
      <w:start w:val="1"/>
      <w:numFmt w:val="bullet"/>
      <w:lvlText w:val=""/>
      <w:lvlJc w:val="left"/>
      <w:pPr>
        <w:ind w:left="720" w:hanging="360"/>
      </w:pPr>
      <w:rPr>
        <w:rFonts w:ascii="Symbol" w:hAnsi="Symbol" w:hint="default"/>
      </w:rPr>
    </w:lvl>
    <w:lvl w:ilvl="1" w:tplc="392A7CA2">
      <w:start w:val="1"/>
      <w:numFmt w:val="bullet"/>
      <w:lvlText w:val="o"/>
      <w:lvlJc w:val="left"/>
      <w:pPr>
        <w:ind w:left="1440" w:hanging="360"/>
      </w:pPr>
      <w:rPr>
        <w:rFonts w:ascii="Courier New" w:hAnsi="Courier New" w:hint="default"/>
      </w:rPr>
    </w:lvl>
    <w:lvl w:ilvl="2" w:tplc="F252E996">
      <w:start w:val="1"/>
      <w:numFmt w:val="bullet"/>
      <w:lvlText w:val=""/>
      <w:lvlJc w:val="left"/>
      <w:pPr>
        <w:ind w:left="2160" w:hanging="360"/>
      </w:pPr>
      <w:rPr>
        <w:rFonts w:ascii="Wingdings" w:hAnsi="Wingdings" w:hint="default"/>
      </w:rPr>
    </w:lvl>
    <w:lvl w:ilvl="3" w:tplc="D19831AE">
      <w:start w:val="1"/>
      <w:numFmt w:val="bullet"/>
      <w:lvlText w:val=""/>
      <w:lvlJc w:val="left"/>
      <w:pPr>
        <w:ind w:left="2880" w:hanging="360"/>
      </w:pPr>
      <w:rPr>
        <w:rFonts w:ascii="Symbol" w:hAnsi="Symbol" w:hint="default"/>
      </w:rPr>
    </w:lvl>
    <w:lvl w:ilvl="4" w:tplc="63CE6280">
      <w:start w:val="1"/>
      <w:numFmt w:val="bullet"/>
      <w:lvlText w:val="o"/>
      <w:lvlJc w:val="left"/>
      <w:pPr>
        <w:ind w:left="3600" w:hanging="360"/>
      </w:pPr>
      <w:rPr>
        <w:rFonts w:ascii="Courier New" w:hAnsi="Courier New" w:hint="default"/>
      </w:rPr>
    </w:lvl>
    <w:lvl w:ilvl="5" w:tplc="2FEE2B30">
      <w:start w:val="1"/>
      <w:numFmt w:val="bullet"/>
      <w:lvlText w:val=""/>
      <w:lvlJc w:val="left"/>
      <w:pPr>
        <w:ind w:left="4320" w:hanging="360"/>
      </w:pPr>
      <w:rPr>
        <w:rFonts w:ascii="Wingdings" w:hAnsi="Wingdings" w:hint="default"/>
      </w:rPr>
    </w:lvl>
    <w:lvl w:ilvl="6" w:tplc="1DB6524E">
      <w:start w:val="1"/>
      <w:numFmt w:val="bullet"/>
      <w:lvlText w:val=""/>
      <w:lvlJc w:val="left"/>
      <w:pPr>
        <w:ind w:left="5040" w:hanging="360"/>
      </w:pPr>
      <w:rPr>
        <w:rFonts w:ascii="Symbol" w:hAnsi="Symbol" w:hint="default"/>
      </w:rPr>
    </w:lvl>
    <w:lvl w:ilvl="7" w:tplc="0C9E8408">
      <w:start w:val="1"/>
      <w:numFmt w:val="bullet"/>
      <w:lvlText w:val="o"/>
      <w:lvlJc w:val="left"/>
      <w:pPr>
        <w:ind w:left="5760" w:hanging="360"/>
      </w:pPr>
      <w:rPr>
        <w:rFonts w:ascii="Courier New" w:hAnsi="Courier New" w:hint="default"/>
      </w:rPr>
    </w:lvl>
    <w:lvl w:ilvl="8" w:tplc="CA8270D0">
      <w:start w:val="1"/>
      <w:numFmt w:val="bullet"/>
      <w:lvlText w:val=""/>
      <w:lvlJc w:val="left"/>
      <w:pPr>
        <w:ind w:left="6480" w:hanging="360"/>
      </w:pPr>
      <w:rPr>
        <w:rFonts w:ascii="Wingdings" w:hAnsi="Wingdings" w:hint="default"/>
      </w:rPr>
    </w:lvl>
  </w:abstractNum>
  <w:abstractNum w:abstractNumId="6" w15:restartNumberingAfterBreak="0">
    <w:nsid w:val="1A0C00E3"/>
    <w:multiLevelType w:val="hybridMultilevel"/>
    <w:tmpl w:val="8F1C87EC"/>
    <w:lvl w:ilvl="0" w:tplc="E58E31C6">
      <w:start w:val="1"/>
      <w:numFmt w:val="bullet"/>
      <w:lvlText w:val="-"/>
      <w:lvlJc w:val="left"/>
      <w:pPr>
        <w:ind w:left="720" w:hanging="360"/>
      </w:pPr>
      <w:rPr>
        <w:rFonts w:ascii="Symbol" w:hAnsi="Symbol" w:hint="default"/>
      </w:rPr>
    </w:lvl>
    <w:lvl w:ilvl="1" w:tplc="C84C93BE">
      <w:start w:val="1"/>
      <w:numFmt w:val="bullet"/>
      <w:lvlText w:val="o"/>
      <w:lvlJc w:val="left"/>
      <w:pPr>
        <w:ind w:left="1440" w:hanging="360"/>
      </w:pPr>
      <w:rPr>
        <w:rFonts w:ascii="Courier New" w:hAnsi="Courier New" w:hint="default"/>
      </w:rPr>
    </w:lvl>
    <w:lvl w:ilvl="2" w:tplc="5B10E364">
      <w:start w:val="1"/>
      <w:numFmt w:val="bullet"/>
      <w:lvlText w:val=""/>
      <w:lvlJc w:val="left"/>
      <w:pPr>
        <w:ind w:left="2160" w:hanging="360"/>
      </w:pPr>
      <w:rPr>
        <w:rFonts w:ascii="Wingdings" w:hAnsi="Wingdings" w:hint="default"/>
      </w:rPr>
    </w:lvl>
    <w:lvl w:ilvl="3" w:tplc="EF367C9C">
      <w:start w:val="1"/>
      <w:numFmt w:val="bullet"/>
      <w:lvlText w:val=""/>
      <w:lvlJc w:val="left"/>
      <w:pPr>
        <w:ind w:left="2880" w:hanging="360"/>
      </w:pPr>
      <w:rPr>
        <w:rFonts w:ascii="Symbol" w:hAnsi="Symbol" w:hint="default"/>
      </w:rPr>
    </w:lvl>
    <w:lvl w:ilvl="4" w:tplc="12746AA6">
      <w:start w:val="1"/>
      <w:numFmt w:val="bullet"/>
      <w:lvlText w:val="o"/>
      <w:lvlJc w:val="left"/>
      <w:pPr>
        <w:ind w:left="3600" w:hanging="360"/>
      </w:pPr>
      <w:rPr>
        <w:rFonts w:ascii="Courier New" w:hAnsi="Courier New" w:hint="default"/>
      </w:rPr>
    </w:lvl>
    <w:lvl w:ilvl="5" w:tplc="02585FC0">
      <w:start w:val="1"/>
      <w:numFmt w:val="bullet"/>
      <w:lvlText w:val=""/>
      <w:lvlJc w:val="left"/>
      <w:pPr>
        <w:ind w:left="4320" w:hanging="360"/>
      </w:pPr>
      <w:rPr>
        <w:rFonts w:ascii="Wingdings" w:hAnsi="Wingdings" w:hint="default"/>
      </w:rPr>
    </w:lvl>
    <w:lvl w:ilvl="6" w:tplc="C67C1C00">
      <w:start w:val="1"/>
      <w:numFmt w:val="bullet"/>
      <w:lvlText w:val=""/>
      <w:lvlJc w:val="left"/>
      <w:pPr>
        <w:ind w:left="5040" w:hanging="360"/>
      </w:pPr>
      <w:rPr>
        <w:rFonts w:ascii="Symbol" w:hAnsi="Symbol" w:hint="default"/>
      </w:rPr>
    </w:lvl>
    <w:lvl w:ilvl="7" w:tplc="9E2A41E8">
      <w:start w:val="1"/>
      <w:numFmt w:val="bullet"/>
      <w:lvlText w:val="o"/>
      <w:lvlJc w:val="left"/>
      <w:pPr>
        <w:ind w:left="5760" w:hanging="360"/>
      </w:pPr>
      <w:rPr>
        <w:rFonts w:ascii="Courier New" w:hAnsi="Courier New" w:hint="default"/>
      </w:rPr>
    </w:lvl>
    <w:lvl w:ilvl="8" w:tplc="BDA85640">
      <w:start w:val="1"/>
      <w:numFmt w:val="bullet"/>
      <w:lvlText w:val=""/>
      <w:lvlJc w:val="left"/>
      <w:pPr>
        <w:ind w:left="6480" w:hanging="360"/>
      </w:pPr>
      <w:rPr>
        <w:rFonts w:ascii="Wingdings" w:hAnsi="Wingdings" w:hint="default"/>
      </w:rPr>
    </w:lvl>
  </w:abstractNum>
  <w:abstractNum w:abstractNumId="7" w15:restartNumberingAfterBreak="0">
    <w:nsid w:val="2196BBDB"/>
    <w:multiLevelType w:val="hybridMultilevel"/>
    <w:tmpl w:val="B25A98A0"/>
    <w:lvl w:ilvl="0" w:tplc="C34478B2">
      <w:start w:val="1"/>
      <w:numFmt w:val="bullet"/>
      <w:lvlText w:val="-"/>
      <w:lvlJc w:val="left"/>
      <w:pPr>
        <w:ind w:left="720" w:hanging="360"/>
      </w:pPr>
      <w:rPr>
        <w:rFonts w:ascii="Aptos" w:hAnsi="Aptos" w:hint="default"/>
      </w:rPr>
    </w:lvl>
    <w:lvl w:ilvl="1" w:tplc="DBC6E452">
      <w:start w:val="1"/>
      <w:numFmt w:val="bullet"/>
      <w:lvlText w:val="o"/>
      <w:lvlJc w:val="left"/>
      <w:pPr>
        <w:ind w:left="1440" w:hanging="360"/>
      </w:pPr>
      <w:rPr>
        <w:rFonts w:ascii="Courier New" w:hAnsi="Courier New" w:hint="default"/>
      </w:rPr>
    </w:lvl>
    <w:lvl w:ilvl="2" w:tplc="A7285A84">
      <w:start w:val="1"/>
      <w:numFmt w:val="bullet"/>
      <w:lvlText w:val=""/>
      <w:lvlJc w:val="left"/>
      <w:pPr>
        <w:ind w:left="2160" w:hanging="360"/>
      </w:pPr>
      <w:rPr>
        <w:rFonts w:ascii="Wingdings" w:hAnsi="Wingdings" w:hint="default"/>
      </w:rPr>
    </w:lvl>
    <w:lvl w:ilvl="3" w:tplc="E50A45E8">
      <w:start w:val="1"/>
      <w:numFmt w:val="bullet"/>
      <w:lvlText w:val=""/>
      <w:lvlJc w:val="left"/>
      <w:pPr>
        <w:ind w:left="2880" w:hanging="360"/>
      </w:pPr>
      <w:rPr>
        <w:rFonts w:ascii="Symbol" w:hAnsi="Symbol" w:hint="default"/>
      </w:rPr>
    </w:lvl>
    <w:lvl w:ilvl="4" w:tplc="29D074F8">
      <w:start w:val="1"/>
      <w:numFmt w:val="bullet"/>
      <w:lvlText w:val="o"/>
      <w:lvlJc w:val="left"/>
      <w:pPr>
        <w:ind w:left="3600" w:hanging="360"/>
      </w:pPr>
      <w:rPr>
        <w:rFonts w:ascii="Courier New" w:hAnsi="Courier New" w:hint="default"/>
      </w:rPr>
    </w:lvl>
    <w:lvl w:ilvl="5" w:tplc="D63A2526">
      <w:start w:val="1"/>
      <w:numFmt w:val="bullet"/>
      <w:lvlText w:val=""/>
      <w:lvlJc w:val="left"/>
      <w:pPr>
        <w:ind w:left="4320" w:hanging="360"/>
      </w:pPr>
      <w:rPr>
        <w:rFonts w:ascii="Wingdings" w:hAnsi="Wingdings" w:hint="default"/>
      </w:rPr>
    </w:lvl>
    <w:lvl w:ilvl="6" w:tplc="94FAD914">
      <w:start w:val="1"/>
      <w:numFmt w:val="bullet"/>
      <w:lvlText w:val=""/>
      <w:lvlJc w:val="left"/>
      <w:pPr>
        <w:ind w:left="5040" w:hanging="360"/>
      </w:pPr>
      <w:rPr>
        <w:rFonts w:ascii="Symbol" w:hAnsi="Symbol" w:hint="default"/>
      </w:rPr>
    </w:lvl>
    <w:lvl w:ilvl="7" w:tplc="847AC0C6">
      <w:start w:val="1"/>
      <w:numFmt w:val="bullet"/>
      <w:lvlText w:val="o"/>
      <w:lvlJc w:val="left"/>
      <w:pPr>
        <w:ind w:left="5760" w:hanging="360"/>
      </w:pPr>
      <w:rPr>
        <w:rFonts w:ascii="Courier New" w:hAnsi="Courier New" w:hint="default"/>
      </w:rPr>
    </w:lvl>
    <w:lvl w:ilvl="8" w:tplc="DEEC857A">
      <w:start w:val="1"/>
      <w:numFmt w:val="bullet"/>
      <w:lvlText w:val=""/>
      <w:lvlJc w:val="left"/>
      <w:pPr>
        <w:ind w:left="6480" w:hanging="360"/>
      </w:pPr>
      <w:rPr>
        <w:rFonts w:ascii="Wingdings" w:hAnsi="Wingdings" w:hint="default"/>
      </w:rPr>
    </w:lvl>
  </w:abstractNum>
  <w:abstractNum w:abstractNumId="8" w15:restartNumberingAfterBreak="0">
    <w:nsid w:val="2A895753"/>
    <w:multiLevelType w:val="hybridMultilevel"/>
    <w:tmpl w:val="2BF0F41A"/>
    <w:lvl w:ilvl="0" w:tplc="54B033CA">
      <w:start w:val="1"/>
      <w:numFmt w:val="bullet"/>
      <w:lvlText w:val="-"/>
      <w:lvlJc w:val="left"/>
      <w:pPr>
        <w:ind w:left="720" w:hanging="360"/>
      </w:pPr>
      <w:rPr>
        <w:rFonts w:ascii="Symbol" w:hAnsi="Symbol" w:hint="default"/>
      </w:rPr>
    </w:lvl>
    <w:lvl w:ilvl="1" w:tplc="5B50A0D4">
      <w:start w:val="1"/>
      <w:numFmt w:val="bullet"/>
      <w:lvlText w:val="o"/>
      <w:lvlJc w:val="left"/>
      <w:pPr>
        <w:ind w:left="1440" w:hanging="360"/>
      </w:pPr>
      <w:rPr>
        <w:rFonts w:ascii="Courier New" w:hAnsi="Courier New" w:hint="default"/>
      </w:rPr>
    </w:lvl>
    <w:lvl w:ilvl="2" w:tplc="6B040918">
      <w:start w:val="1"/>
      <w:numFmt w:val="bullet"/>
      <w:lvlText w:val=""/>
      <w:lvlJc w:val="left"/>
      <w:pPr>
        <w:ind w:left="2160" w:hanging="360"/>
      </w:pPr>
      <w:rPr>
        <w:rFonts w:ascii="Wingdings" w:hAnsi="Wingdings" w:hint="default"/>
      </w:rPr>
    </w:lvl>
    <w:lvl w:ilvl="3" w:tplc="494A1336">
      <w:start w:val="1"/>
      <w:numFmt w:val="bullet"/>
      <w:lvlText w:val=""/>
      <w:lvlJc w:val="left"/>
      <w:pPr>
        <w:ind w:left="2880" w:hanging="360"/>
      </w:pPr>
      <w:rPr>
        <w:rFonts w:ascii="Symbol" w:hAnsi="Symbol" w:hint="default"/>
      </w:rPr>
    </w:lvl>
    <w:lvl w:ilvl="4" w:tplc="85EC40FC">
      <w:start w:val="1"/>
      <w:numFmt w:val="bullet"/>
      <w:lvlText w:val="o"/>
      <w:lvlJc w:val="left"/>
      <w:pPr>
        <w:ind w:left="3600" w:hanging="360"/>
      </w:pPr>
      <w:rPr>
        <w:rFonts w:ascii="Courier New" w:hAnsi="Courier New" w:hint="default"/>
      </w:rPr>
    </w:lvl>
    <w:lvl w:ilvl="5" w:tplc="803053CC">
      <w:start w:val="1"/>
      <w:numFmt w:val="bullet"/>
      <w:lvlText w:val=""/>
      <w:lvlJc w:val="left"/>
      <w:pPr>
        <w:ind w:left="4320" w:hanging="360"/>
      </w:pPr>
      <w:rPr>
        <w:rFonts w:ascii="Wingdings" w:hAnsi="Wingdings" w:hint="default"/>
      </w:rPr>
    </w:lvl>
    <w:lvl w:ilvl="6" w:tplc="523C25A6">
      <w:start w:val="1"/>
      <w:numFmt w:val="bullet"/>
      <w:lvlText w:val=""/>
      <w:lvlJc w:val="left"/>
      <w:pPr>
        <w:ind w:left="5040" w:hanging="360"/>
      </w:pPr>
      <w:rPr>
        <w:rFonts w:ascii="Symbol" w:hAnsi="Symbol" w:hint="default"/>
      </w:rPr>
    </w:lvl>
    <w:lvl w:ilvl="7" w:tplc="B5A8A72C">
      <w:start w:val="1"/>
      <w:numFmt w:val="bullet"/>
      <w:lvlText w:val="o"/>
      <w:lvlJc w:val="left"/>
      <w:pPr>
        <w:ind w:left="5760" w:hanging="360"/>
      </w:pPr>
      <w:rPr>
        <w:rFonts w:ascii="Courier New" w:hAnsi="Courier New" w:hint="default"/>
      </w:rPr>
    </w:lvl>
    <w:lvl w:ilvl="8" w:tplc="E44E46EE">
      <w:start w:val="1"/>
      <w:numFmt w:val="bullet"/>
      <w:lvlText w:val=""/>
      <w:lvlJc w:val="left"/>
      <w:pPr>
        <w:ind w:left="6480" w:hanging="360"/>
      </w:pPr>
      <w:rPr>
        <w:rFonts w:ascii="Wingdings" w:hAnsi="Wingdings" w:hint="default"/>
      </w:rPr>
    </w:lvl>
  </w:abstractNum>
  <w:abstractNum w:abstractNumId="9" w15:restartNumberingAfterBreak="0">
    <w:nsid w:val="30CA9F6D"/>
    <w:multiLevelType w:val="hybridMultilevel"/>
    <w:tmpl w:val="DA80E57C"/>
    <w:lvl w:ilvl="0" w:tplc="5084282E">
      <w:start w:val="1"/>
      <w:numFmt w:val="upperLetter"/>
      <w:lvlText w:val="%1."/>
      <w:lvlJc w:val="left"/>
      <w:pPr>
        <w:ind w:left="720" w:hanging="360"/>
      </w:pPr>
    </w:lvl>
    <w:lvl w:ilvl="1" w:tplc="C952D300">
      <w:start w:val="1"/>
      <w:numFmt w:val="lowerLetter"/>
      <w:lvlText w:val="%2."/>
      <w:lvlJc w:val="left"/>
      <w:pPr>
        <w:ind w:left="1440" w:hanging="360"/>
      </w:pPr>
    </w:lvl>
    <w:lvl w:ilvl="2" w:tplc="2DA22682">
      <w:start w:val="1"/>
      <w:numFmt w:val="lowerRoman"/>
      <w:lvlText w:val="%3."/>
      <w:lvlJc w:val="right"/>
      <w:pPr>
        <w:ind w:left="2160" w:hanging="180"/>
      </w:pPr>
    </w:lvl>
    <w:lvl w:ilvl="3" w:tplc="AE94FE86">
      <w:start w:val="1"/>
      <w:numFmt w:val="decimal"/>
      <w:lvlText w:val="%4."/>
      <w:lvlJc w:val="left"/>
      <w:pPr>
        <w:ind w:left="2880" w:hanging="360"/>
      </w:pPr>
    </w:lvl>
    <w:lvl w:ilvl="4" w:tplc="0FA8EBFE">
      <w:start w:val="1"/>
      <w:numFmt w:val="lowerLetter"/>
      <w:lvlText w:val="%5."/>
      <w:lvlJc w:val="left"/>
      <w:pPr>
        <w:ind w:left="3600" w:hanging="360"/>
      </w:pPr>
    </w:lvl>
    <w:lvl w:ilvl="5" w:tplc="31ECB676">
      <w:start w:val="1"/>
      <w:numFmt w:val="lowerRoman"/>
      <w:lvlText w:val="%6."/>
      <w:lvlJc w:val="right"/>
      <w:pPr>
        <w:ind w:left="4320" w:hanging="180"/>
      </w:pPr>
    </w:lvl>
    <w:lvl w:ilvl="6" w:tplc="820A56F6">
      <w:start w:val="1"/>
      <w:numFmt w:val="decimal"/>
      <w:lvlText w:val="%7."/>
      <w:lvlJc w:val="left"/>
      <w:pPr>
        <w:ind w:left="5040" w:hanging="360"/>
      </w:pPr>
    </w:lvl>
    <w:lvl w:ilvl="7" w:tplc="A5FEA1A4">
      <w:start w:val="1"/>
      <w:numFmt w:val="lowerLetter"/>
      <w:lvlText w:val="%8."/>
      <w:lvlJc w:val="left"/>
      <w:pPr>
        <w:ind w:left="5760" w:hanging="360"/>
      </w:pPr>
    </w:lvl>
    <w:lvl w:ilvl="8" w:tplc="BDE45242">
      <w:start w:val="1"/>
      <w:numFmt w:val="lowerRoman"/>
      <w:lvlText w:val="%9."/>
      <w:lvlJc w:val="right"/>
      <w:pPr>
        <w:ind w:left="6480" w:hanging="180"/>
      </w:pPr>
    </w:lvl>
  </w:abstractNum>
  <w:abstractNum w:abstractNumId="10" w15:restartNumberingAfterBreak="0">
    <w:nsid w:val="3AAADEEB"/>
    <w:multiLevelType w:val="hybridMultilevel"/>
    <w:tmpl w:val="A3F6BF58"/>
    <w:lvl w:ilvl="0" w:tplc="211C8174">
      <w:start w:val="1"/>
      <w:numFmt w:val="bullet"/>
      <w:lvlText w:val="-"/>
      <w:lvlJc w:val="left"/>
      <w:pPr>
        <w:ind w:left="720" w:hanging="360"/>
      </w:pPr>
      <w:rPr>
        <w:rFonts w:ascii="Aptos" w:hAnsi="Aptos" w:hint="default"/>
      </w:rPr>
    </w:lvl>
    <w:lvl w:ilvl="1" w:tplc="E75C7134">
      <w:start w:val="1"/>
      <w:numFmt w:val="bullet"/>
      <w:lvlText w:val="o"/>
      <w:lvlJc w:val="left"/>
      <w:pPr>
        <w:ind w:left="1440" w:hanging="360"/>
      </w:pPr>
      <w:rPr>
        <w:rFonts w:ascii="Courier New" w:hAnsi="Courier New" w:hint="default"/>
      </w:rPr>
    </w:lvl>
    <w:lvl w:ilvl="2" w:tplc="32041F84">
      <w:start w:val="1"/>
      <w:numFmt w:val="bullet"/>
      <w:lvlText w:val=""/>
      <w:lvlJc w:val="left"/>
      <w:pPr>
        <w:ind w:left="2160" w:hanging="360"/>
      </w:pPr>
      <w:rPr>
        <w:rFonts w:ascii="Wingdings" w:hAnsi="Wingdings" w:hint="default"/>
      </w:rPr>
    </w:lvl>
    <w:lvl w:ilvl="3" w:tplc="4FF8763C">
      <w:start w:val="1"/>
      <w:numFmt w:val="bullet"/>
      <w:lvlText w:val=""/>
      <w:lvlJc w:val="left"/>
      <w:pPr>
        <w:ind w:left="2880" w:hanging="360"/>
      </w:pPr>
      <w:rPr>
        <w:rFonts w:ascii="Symbol" w:hAnsi="Symbol" w:hint="default"/>
      </w:rPr>
    </w:lvl>
    <w:lvl w:ilvl="4" w:tplc="6EB6954C">
      <w:start w:val="1"/>
      <w:numFmt w:val="bullet"/>
      <w:lvlText w:val="o"/>
      <w:lvlJc w:val="left"/>
      <w:pPr>
        <w:ind w:left="3600" w:hanging="360"/>
      </w:pPr>
      <w:rPr>
        <w:rFonts w:ascii="Courier New" w:hAnsi="Courier New" w:hint="default"/>
      </w:rPr>
    </w:lvl>
    <w:lvl w:ilvl="5" w:tplc="2DBCDC7C">
      <w:start w:val="1"/>
      <w:numFmt w:val="bullet"/>
      <w:lvlText w:val=""/>
      <w:lvlJc w:val="left"/>
      <w:pPr>
        <w:ind w:left="4320" w:hanging="360"/>
      </w:pPr>
      <w:rPr>
        <w:rFonts w:ascii="Wingdings" w:hAnsi="Wingdings" w:hint="default"/>
      </w:rPr>
    </w:lvl>
    <w:lvl w:ilvl="6" w:tplc="1A128E38">
      <w:start w:val="1"/>
      <w:numFmt w:val="bullet"/>
      <w:lvlText w:val=""/>
      <w:lvlJc w:val="left"/>
      <w:pPr>
        <w:ind w:left="5040" w:hanging="360"/>
      </w:pPr>
      <w:rPr>
        <w:rFonts w:ascii="Symbol" w:hAnsi="Symbol" w:hint="default"/>
      </w:rPr>
    </w:lvl>
    <w:lvl w:ilvl="7" w:tplc="75800EE6">
      <w:start w:val="1"/>
      <w:numFmt w:val="bullet"/>
      <w:lvlText w:val="o"/>
      <w:lvlJc w:val="left"/>
      <w:pPr>
        <w:ind w:left="5760" w:hanging="360"/>
      </w:pPr>
      <w:rPr>
        <w:rFonts w:ascii="Courier New" w:hAnsi="Courier New" w:hint="default"/>
      </w:rPr>
    </w:lvl>
    <w:lvl w:ilvl="8" w:tplc="FC2025B8">
      <w:start w:val="1"/>
      <w:numFmt w:val="bullet"/>
      <w:lvlText w:val=""/>
      <w:lvlJc w:val="left"/>
      <w:pPr>
        <w:ind w:left="6480" w:hanging="360"/>
      </w:pPr>
      <w:rPr>
        <w:rFonts w:ascii="Wingdings" w:hAnsi="Wingdings" w:hint="default"/>
      </w:rPr>
    </w:lvl>
  </w:abstractNum>
  <w:abstractNum w:abstractNumId="11" w15:restartNumberingAfterBreak="0">
    <w:nsid w:val="3F3B2A8E"/>
    <w:multiLevelType w:val="hybridMultilevel"/>
    <w:tmpl w:val="CD04AF5A"/>
    <w:lvl w:ilvl="0" w:tplc="7A988B10">
      <w:start w:val="1"/>
      <w:numFmt w:val="bullet"/>
      <w:lvlText w:val=""/>
      <w:lvlJc w:val="left"/>
      <w:pPr>
        <w:ind w:left="720" w:hanging="360"/>
      </w:pPr>
      <w:rPr>
        <w:rFonts w:ascii="Symbol" w:hAnsi="Symbol" w:hint="default"/>
      </w:rPr>
    </w:lvl>
    <w:lvl w:ilvl="1" w:tplc="4A4A5DDA">
      <w:start w:val="1"/>
      <w:numFmt w:val="bullet"/>
      <w:lvlText w:val="o"/>
      <w:lvlJc w:val="left"/>
      <w:pPr>
        <w:ind w:left="1440" w:hanging="360"/>
      </w:pPr>
      <w:rPr>
        <w:rFonts w:ascii="Courier New" w:hAnsi="Courier New" w:hint="default"/>
      </w:rPr>
    </w:lvl>
    <w:lvl w:ilvl="2" w:tplc="D07EF52C">
      <w:start w:val="1"/>
      <w:numFmt w:val="bullet"/>
      <w:lvlText w:val=""/>
      <w:lvlJc w:val="left"/>
      <w:pPr>
        <w:ind w:left="2160" w:hanging="360"/>
      </w:pPr>
      <w:rPr>
        <w:rFonts w:ascii="Wingdings" w:hAnsi="Wingdings" w:hint="default"/>
      </w:rPr>
    </w:lvl>
    <w:lvl w:ilvl="3" w:tplc="4A6EE7B6">
      <w:start w:val="1"/>
      <w:numFmt w:val="bullet"/>
      <w:lvlText w:val=""/>
      <w:lvlJc w:val="left"/>
      <w:pPr>
        <w:ind w:left="2880" w:hanging="360"/>
      </w:pPr>
      <w:rPr>
        <w:rFonts w:ascii="Symbol" w:hAnsi="Symbol" w:hint="default"/>
      </w:rPr>
    </w:lvl>
    <w:lvl w:ilvl="4" w:tplc="E158A066">
      <w:start w:val="1"/>
      <w:numFmt w:val="bullet"/>
      <w:lvlText w:val="o"/>
      <w:lvlJc w:val="left"/>
      <w:pPr>
        <w:ind w:left="3600" w:hanging="360"/>
      </w:pPr>
      <w:rPr>
        <w:rFonts w:ascii="Courier New" w:hAnsi="Courier New" w:hint="default"/>
      </w:rPr>
    </w:lvl>
    <w:lvl w:ilvl="5" w:tplc="D1CE795E">
      <w:start w:val="1"/>
      <w:numFmt w:val="bullet"/>
      <w:lvlText w:val=""/>
      <w:lvlJc w:val="left"/>
      <w:pPr>
        <w:ind w:left="4320" w:hanging="360"/>
      </w:pPr>
      <w:rPr>
        <w:rFonts w:ascii="Wingdings" w:hAnsi="Wingdings" w:hint="default"/>
      </w:rPr>
    </w:lvl>
    <w:lvl w:ilvl="6" w:tplc="A4DE44F2">
      <w:start w:val="1"/>
      <w:numFmt w:val="bullet"/>
      <w:lvlText w:val=""/>
      <w:lvlJc w:val="left"/>
      <w:pPr>
        <w:ind w:left="5040" w:hanging="360"/>
      </w:pPr>
      <w:rPr>
        <w:rFonts w:ascii="Symbol" w:hAnsi="Symbol" w:hint="default"/>
      </w:rPr>
    </w:lvl>
    <w:lvl w:ilvl="7" w:tplc="78FE3096">
      <w:start w:val="1"/>
      <w:numFmt w:val="bullet"/>
      <w:lvlText w:val="o"/>
      <w:lvlJc w:val="left"/>
      <w:pPr>
        <w:ind w:left="5760" w:hanging="360"/>
      </w:pPr>
      <w:rPr>
        <w:rFonts w:ascii="Courier New" w:hAnsi="Courier New" w:hint="default"/>
      </w:rPr>
    </w:lvl>
    <w:lvl w:ilvl="8" w:tplc="64987C3C">
      <w:start w:val="1"/>
      <w:numFmt w:val="bullet"/>
      <w:lvlText w:val=""/>
      <w:lvlJc w:val="left"/>
      <w:pPr>
        <w:ind w:left="6480" w:hanging="360"/>
      </w:pPr>
      <w:rPr>
        <w:rFonts w:ascii="Wingdings" w:hAnsi="Wingdings" w:hint="default"/>
      </w:rPr>
    </w:lvl>
  </w:abstractNum>
  <w:abstractNum w:abstractNumId="12" w15:restartNumberingAfterBreak="0">
    <w:nsid w:val="52BC39A6"/>
    <w:multiLevelType w:val="hybridMultilevel"/>
    <w:tmpl w:val="85BE4CD2"/>
    <w:lvl w:ilvl="0" w:tplc="080C0015">
      <w:start w:val="1"/>
      <w:numFmt w:val="upperLetter"/>
      <w:lvlText w:val="%1."/>
      <w:lvlJc w:val="left"/>
      <w:pPr>
        <w:ind w:left="720" w:hanging="360"/>
      </w:pPr>
      <w:rPr>
        <w:rFonts w:hint="default"/>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3D60F32"/>
    <w:multiLevelType w:val="hybridMultilevel"/>
    <w:tmpl w:val="5A224554"/>
    <w:lvl w:ilvl="0" w:tplc="080C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B9BC2F2"/>
    <w:multiLevelType w:val="hybridMultilevel"/>
    <w:tmpl w:val="3C84EA3C"/>
    <w:lvl w:ilvl="0" w:tplc="A11E8E24">
      <w:start w:val="1"/>
      <w:numFmt w:val="bullet"/>
      <w:lvlText w:val="-"/>
      <w:lvlJc w:val="left"/>
      <w:pPr>
        <w:ind w:left="720" w:hanging="360"/>
      </w:pPr>
      <w:rPr>
        <w:rFonts w:ascii="Aptos" w:hAnsi="Aptos" w:hint="default"/>
      </w:rPr>
    </w:lvl>
    <w:lvl w:ilvl="1" w:tplc="A2C4A29E">
      <w:start w:val="1"/>
      <w:numFmt w:val="bullet"/>
      <w:lvlText w:val="o"/>
      <w:lvlJc w:val="left"/>
      <w:pPr>
        <w:ind w:left="1440" w:hanging="360"/>
      </w:pPr>
      <w:rPr>
        <w:rFonts w:ascii="Courier New" w:hAnsi="Courier New" w:hint="default"/>
      </w:rPr>
    </w:lvl>
    <w:lvl w:ilvl="2" w:tplc="FDC05E14">
      <w:start w:val="1"/>
      <w:numFmt w:val="bullet"/>
      <w:lvlText w:val=""/>
      <w:lvlJc w:val="left"/>
      <w:pPr>
        <w:ind w:left="2160" w:hanging="360"/>
      </w:pPr>
      <w:rPr>
        <w:rFonts w:ascii="Wingdings" w:hAnsi="Wingdings" w:hint="default"/>
      </w:rPr>
    </w:lvl>
    <w:lvl w:ilvl="3" w:tplc="8F2CF520">
      <w:start w:val="1"/>
      <w:numFmt w:val="bullet"/>
      <w:lvlText w:val=""/>
      <w:lvlJc w:val="left"/>
      <w:pPr>
        <w:ind w:left="2880" w:hanging="360"/>
      </w:pPr>
      <w:rPr>
        <w:rFonts w:ascii="Symbol" w:hAnsi="Symbol" w:hint="default"/>
      </w:rPr>
    </w:lvl>
    <w:lvl w:ilvl="4" w:tplc="6B9CC44C">
      <w:start w:val="1"/>
      <w:numFmt w:val="bullet"/>
      <w:lvlText w:val="o"/>
      <w:lvlJc w:val="left"/>
      <w:pPr>
        <w:ind w:left="3600" w:hanging="360"/>
      </w:pPr>
      <w:rPr>
        <w:rFonts w:ascii="Courier New" w:hAnsi="Courier New" w:hint="default"/>
      </w:rPr>
    </w:lvl>
    <w:lvl w:ilvl="5" w:tplc="22D49F76">
      <w:start w:val="1"/>
      <w:numFmt w:val="bullet"/>
      <w:lvlText w:val=""/>
      <w:lvlJc w:val="left"/>
      <w:pPr>
        <w:ind w:left="4320" w:hanging="360"/>
      </w:pPr>
      <w:rPr>
        <w:rFonts w:ascii="Wingdings" w:hAnsi="Wingdings" w:hint="default"/>
      </w:rPr>
    </w:lvl>
    <w:lvl w:ilvl="6" w:tplc="FC14198A">
      <w:start w:val="1"/>
      <w:numFmt w:val="bullet"/>
      <w:lvlText w:val=""/>
      <w:lvlJc w:val="left"/>
      <w:pPr>
        <w:ind w:left="5040" w:hanging="360"/>
      </w:pPr>
      <w:rPr>
        <w:rFonts w:ascii="Symbol" w:hAnsi="Symbol" w:hint="default"/>
      </w:rPr>
    </w:lvl>
    <w:lvl w:ilvl="7" w:tplc="07B876C8">
      <w:start w:val="1"/>
      <w:numFmt w:val="bullet"/>
      <w:lvlText w:val="o"/>
      <w:lvlJc w:val="left"/>
      <w:pPr>
        <w:ind w:left="5760" w:hanging="360"/>
      </w:pPr>
      <w:rPr>
        <w:rFonts w:ascii="Courier New" w:hAnsi="Courier New" w:hint="default"/>
      </w:rPr>
    </w:lvl>
    <w:lvl w:ilvl="8" w:tplc="5FE89C64">
      <w:start w:val="1"/>
      <w:numFmt w:val="bullet"/>
      <w:lvlText w:val=""/>
      <w:lvlJc w:val="left"/>
      <w:pPr>
        <w:ind w:left="6480" w:hanging="360"/>
      </w:pPr>
      <w:rPr>
        <w:rFonts w:ascii="Wingdings" w:hAnsi="Wingdings" w:hint="default"/>
      </w:rPr>
    </w:lvl>
  </w:abstractNum>
  <w:abstractNum w:abstractNumId="15" w15:restartNumberingAfterBreak="0">
    <w:nsid w:val="6252D5FD"/>
    <w:multiLevelType w:val="hybridMultilevel"/>
    <w:tmpl w:val="C58E5206"/>
    <w:lvl w:ilvl="0" w:tplc="02E45D56">
      <w:start w:val="1"/>
      <w:numFmt w:val="bullet"/>
      <w:lvlText w:val=""/>
      <w:lvlJc w:val="left"/>
      <w:pPr>
        <w:ind w:left="1788" w:hanging="360"/>
      </w:pPr>
      <w:rPr>
        <w:rFonts w:ascii="Symbol" w:hAnsi="Symbol" w:hint="default"/>
      </w:rPr>
    </w:lvl>
    <w:lvl w:ilvl="1" w:tplc="00F65D6A">
      <w:start w:val="1"/>
      <w:numFmt w:val="bullet"/>
      <w:lvlText w:val="o"/>
      <w:lvlJc w:val="left"/>
      <w:pPr>
        <w:ind w:left="2508" w:hanging="360"/>
      </w:pPr>
      <w:rPr>
        <w:rFonts w:ascii="Courier New" w:hAnsi="Courier New" w:hint="default"/>
      </w:rPr>
    </w:lvl>
    <w:lvl w:ilvl="2" w:tplc="03A64954">
      <w:start w:val="1"/>
      <w:numFmt w:val="bullet"/>
      <w:lvlText w:val=""/>
      <w:lvlJc w:val="left"/>
      <w:pPr>
        <w:ind w:left="3228" w:hanging="360"/>
      </w:pPr>
      <w:rPr>
        <w:rFonts w:ascii="Wingdings" w:hAnsi="Wingdings" w:hint="default"/>
      </w:rPr>
    </w:lvl>
    <w:lvl w:ilvl="3" w:tplc="690EC126">
      <w:start w:val="1"/>
      <w:numFmt w:val="bullet"/>
      <w:lvlText w:val=""/>
      <w:lvlJc w:val="left"/>
      <w:pPr>
        <w:ind w:left="3948" w:hanging="360"/>
      </w:pPr>
      <w:rPr>
        <w:rFonts w:ascii="Symbol" w:hAnsi="Symbol" w:hint="default"/>
      </w:rPr>
    </w:lvl>
    <w:lvl w:ilvl="4" w:tplc="8A0A1808">
      <w:start w:val="1"/>
      <w:numFmt w:val="bullet"/>
      <w:lvlText w:val="o"/>
      <w:lvlJc w:val="left"/>
      <w:pPr>
        <w:ind w:left="4668" w:hanging="360"/>
      </w:pPr>
      <w:rPr>
        <w:rFonts w:ascii="Courier New" w:hAnsi="Courier New" w:hint="default"/>
      </w:rPr>
    </w:lvl>
    <w:lvl w:ilvl="5" w:tplc="2916797A">
      <w:start w:val="1"/>
      <w:numFmt w:val="bullet"/>
      <w:lvlText w:val=""/>
      <w:lvlJc w:val="left"/>
      <w:pPr>
        <w:ind w:left="5388" w:hanging="360"/>
      </w:pPr>
      <w:rPr>
        <w:rFonts w:ascii="Wingdings" w:hAnsi="Wingdings" w:hint="default"/>
      </w:rPr>
    </w:lvl>
    <w:lvl w:ilvl="6" w:tplc="B816BDE8">
      <w:start w:val="1"/>
      <w:numFmt w:val="bullet"/>
      <w:lvlText w:val=""/>
      <w:lvlJc w:val="left"/>
      <w:pPr>
        <w:ind w:left="6108" w:hanging="360"/>
      </w:pPr>
      <w:rPr>
        <w:rFonts w:ascii="Symbol" w:hAnsi="Symbol" w:hint="default"/>
      </w:rPr>
    </w:lvl>
    <w:lvl w:ilvl="7" w:tplc="274E3DDC">
      <w:start w:val="1"/>
      <w:numFmt w:val="bullet"/>
      <w:lvlText w:val="o"/>
      <w:lvlJc w:val="left"/>
      <w:pPr>
        <w:ind w:left="6828" w:hanging="360"/>
      </w:pPr>
      <w:rPr>
        <w:rFonts w:ascii="Courier New" w:hAnsi="Courier New" w:hint="default"/>
      </w:rPr>
    </w:lvl>
    <w:lvl w:ilvl="8" w:tplc="7076E412">
      <w:start w:val="1"/>
      <w:numFmt w:val="bullet"/>
      <w:lvlText w:val=""/>
      <w:lvlJc w:val="left"/>
      <w:pPr>
        <w:ind w:left="7548" w:hanging="360"/>
      </w:pPr>
      <w:rPr>
        <w:rFonts w:ascii="Wingdings" w:hAnsi="Wingdings" w:hint="default"/>
      </w:rPr>
    </w:lvl>
  </w:abstractNum>
  <w:abstractNum w:abstractNumId="16" w15:restartNumberingAfterBreak="0">
    <w:nsid w:val="62841AF4"/>
    <w:multiLevelType w:val="hybridMultilevel"/>
    <w:tmpl w:val="7FFA1BC4"/>
    <w:lvl w:ilvl="0" w:tplc="AB6E32F4">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E9356A3"/>
    <w:multiLevelType w:val="hybridMultilevel"/>
    <w:tmpl w:val="F834A1E2"/>
    <w:lvl w:ilvl="0" w:tplc="069831A4">
      <w:start w:val="1"/>
      <w:numFmt w:val="upperLetter"/>
      <w:lvlText w:val="%1."/>
      <w:lvlJc w:val="left"/>
      <w:pPr>
        <w:ind w:left="720" w:hanging="360"/>
      </w:pPr>
    </w:lvl>
    <w:lvl w:ilvl="1" w:tplc="F00C9DA6">
      <w:start w:val="1"/>
      <w:numFmt w:val="lowerLetter"/>
      <w:lvlText w:val="%2."/>
      <w:lvlJc w:val="left"/>
      <w:pPr>
        <w:ind w:left="1440" w:hanging="360"/>
      </w:pPr>
    </w:lvl>
    <w:lvl w:ilvl="2" w:tplc="62FE2842">
      <w:start w:val="1"/>
      <w:numFmt w:val="lowerRoman"/>
      <w:lvlText w:val="%3."/>
      <w:lvlJc w:val="right"/>
      <w:pPr>
        <w:ind w:left="2160" w:hanging="180"/>
      </w:pPr>
    </w:lvl>
    <w:lvl w:ilvl="3" w:tplc="C18CCC4E">
      <w:start w:val="1"/>
      <w:numFmt w:val="decimal"/>
      <w:lvlText w:val="%4."/>
      <w:lvlJc w:val="left"/>
      <w:pPr>
        <w:ind w:left="2880" w:hanging="360"/>
      </w:pPr>
    </w:lvl>
    <w:lvl w:ilvl="4" w:tplc="5F60706E">
      <w:start w:val="1"/>
      <w:numFmt w:val="lowerLetter"/>
      <w:lvlText w:val="%5."/>
      <w:lvlJc w:val="left"/>
      <w:pPr>
        <w:ind w:left="3600" w:hanging="360"/>
      </w:pPr>
    </w:lvl>
    <w:lvl w:ilvl="5" w:tplc="9D568D5C">
      <w:start w:val="1"/>
      <w:numFmt w:val="lowerRoman"/>
      <w:lvlText w:val="%6."/>
      <w:lvlJc w:val="right"/>
      <w:pPr>
        <w:ind w:left="4320" w:hanging="180"/>
      </w:pPr>
    </w:lvl>
    <w:lvl w:ilvl="6" w:tplc="9E780B96">
      <w:start w:val="1"/>
      <w:numFmt w:val="decimal"/>
      <w:lvlText w:val="%7."/>
      <w:lvlJc w:val="left"/>
      <w:pPr>
        <w:ind w:left="5040" w:hanging="360"/>
      </w:pPr>
    </w:lvl>
    <w:lvl w:ilvl="7" w:tplc="D5687780">
      <w:start w:val="1"/>
      <w:numFmt w:val="lowerLetter"/>
      <w:lvlText w:val="%8."/>
      <w:lvlJc w:val="left"/>
      <w:pPr>
        <w:ind w:left="5760" w:hanging="360"/>
      </w:pPr>
    </w:lvl>
    <w:lvl w:ilvl="8" w:tplc="E21AA96E">
      <w:start w:val="1"/>
      <w:numFmt w:val="lowerRoman"/>
      <w:lvlText w:val="%9."/>
      <w:lvlJc w:val="right"/>
      <w:pPr>
        <w:ind w:left="6480" w:hanging="180"/>
      </w:pPr>
    </w:lvl>
  </w:abstractNum>
  <w:abstractNum w:abstractNumId="18" w15:restartNumberingAfterBreak="0">
    <w:nsid w:val="732B11FF"/>
    <w:multiLevelType w:val="hybridMultilevel"/>
    <w:tmpl w:val="2AE4EC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88806696">
    <w:abstractNumId w:val="14"/>
  </w:num>
  <w:num w:numId="2" w16cid:durableId="804929071">
    <w:abstractNumId w:val="0"/>
  </w:num>
  <w:num w:numId="3" w16cid:durableId="122309047">
    <w:abstractNumId w:val="10"/>
  </w:num>
  <w:num w:numId="4" w16cid:durableId="1219783083">
    <w:abstractNumId w:val="7"/>
  </w:num>
  <w:num w:numId="5" w16cid:durableId="595555547">
    <w:abstractNumId w:val="17"/>
  </w:num>
  <w:num w:numId="6" w16cid:durableId="2095932470">
    <w:abstractNumId w:val="11"/>
  </w:num>
  <w:num w:numId="7" w16cid:durableId="1294021297">
    <w:abstractNumId w:val="5"/>
  </w:num>
  <w:num w:numId="8" w16cid:durableId="1154226249">
    <w:abstractNumId w:val="2"/>
  </w:num>
  <w:num w:numId="9" w16cid:durableId="457644410">
    <w:abstractNumId w:val="4"/>
  </w:num>
  <w:num w:numId="10" w16cid:durableId="743721256">
    <w:abstractNumId w:val="6"/>
  </w:num>
  <w:num w:numId="11" w16cid:durableId="40788637">
    <w:abstractNumId w:val="8"/>
  </w:num>
  <w:num w:numId="12" w16cid:durableId="2088377527">
    <w:abstractNumId w:val="15"/>
  </w:num>
  <w:num w:numId="13" w16cid:durableId="616258273">
    <w:abstractNumId w:val="9"/>
  </w:num>
  <w:num w:numId="14" w16cid:durableId="463275705">
    <w:abstractNumId w:val="3"/>
  </w:num>
  <w:num w:numId="15" w16cid:durableId="528956916">
    <w:abstractNumId w:val="18"/>
  </w:num>
  <w:num w:numId="16" w16cid:durableId="305863450">
    <w:abstractNumId w:val="16"/>
  </w:num>
  <w:num w:numId="17" w16cid:durableId="1438258392">
    <w:abstractNumId w:val="1"/>
  </w:num>
  <w:num w:numId="18" w16cid:durableId="1684673885">
    <w:abstractNumId w:val="12"/>
  </w:num>
  <w:num w:numId="19" w16cid:durableId="8369606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8B09CB"/>
    <w:rsid w:val="00001943"/>
    <w:rsid w:val="000023F0"/>
    <w:rsid w:val="00005003"/>
    <w:rsid w:val="000058FA"/>
    <w:rsid w:val="00007632"/>
    <w:rsid w:val="000076AD"/>
    <w:rsid w:val="00007839"/>
    <w:rsid w:val="0001125E"/>
    <w:rsid w:val="00011394"/>
    <w:rsid w:val="00011D71"/>
    <w:rsid w:val="0001385A"/>
    <w:rsid w:val="00013CC7"/>
    <w:rsid w:val="00014A86"/>
    <w:rsid w:val="00014E41"/>
    <w:rsid w:val="00015F23"/>
    <w:rsid w:val="0001647A"/>
    <w:rsid w:val="000165F2"/>
    <w:rsid w:val="00017ACB"/>
    <w:rsid w:val="00021F09"/>
    <w:rsid w:val="00022BF3"/>
    <w:rsid w:val="000239D1"/>
    <w:rsid w:val="0002418A"/>
    <w:rsid w:val="00025FE1"/>
    <w:rsid w:val="0002752F"/>
    <w:rsid w:val="00027539"/>
    <w:rsid w:val="000278D9"/>
    <w:rsid w:val="00027B78"/>
    <w:rsid w:val="00031051"/>
    <w:rsid w:val="00032039"/>
    <w:rsid w:val="000325F8"/>
    <w:rsid w:val="00032859"/>
    <w:rsid w:val="00032B02"/>
    <w:rsid w:val="0003308F"/>
    <w:rsid w:val="000343C6"/>
    <w:rsid w:val="00034DF1"/>
    <w:rsid w:val="000350B2"/>
    <w:rsid w:val="0003554D"/>
    <w:rsid w:val="00036C2F"/>
    <w:rsid w:val="00037E57"/>
    <w:rsid w:val="00041C0C"/>
    <w:rsid w:val="00043132"/>
    <w:rsid w:val="00043B38"/>
    <w:rsid w:val="00043D5E"/>
    <w:rsid w:val="000448E4"/>
    <w:rsid w:val="00044A5C"/>
    <w:rsid w:val="00044CAC"/>
    <w:rsid w:val="00045DEE"/>
    <w:rsid w:val="0004731C"/>
    <w:rsid w:val="000477A9"/>
    <w:rsid w:val="00050060"/>
    <w:rsid w:val="00051053"/>
    <w:rsid w:val="0005260C"/>
    <w:rsid w:val="00053EAD"/>
    <w:rsid w:val="000551FB"/>
    <w:rsid w:val="00056E30"/>
    <w:rsid w:val="00057FC8"/>
    <w:rsid w:val="0006013F"/>
    <w:rsid w:val="00060556"/>
    <w:rsid w:val="0006098A"/>
    <w:rsid w:val="000622AF"/>
    <w:rsid w:val="00063358"/>
    <w:rsid w:val="000633D9"/>
    <w:rsid w:val="00064E9D"/>
    <w:rsid w:val="000654D4"/>
    <w:rsid w:val="000661DF"/>
    <w:rsid w:val="00066219"/>
    <w:rsid w:val="000671E9"/>
    <w:rsid w:val="00067F2A"/>
    <w:rsid w:val="00068579"/>
    <w:rsid w:val="0007039B"/>
    <w:rsid w:val="00071B09"/>
    <w:rsid w:val="00071EF0"/>
    <w:rsid w:val="00071F45"/>
    <w:rsid w:val="00072F7E"/>
    <w:rsid w:val="00075133"/>
    <w:rsid w:val="00075A76"/>
    <w:rsid w:val="00081F36"/>
    <w:rsid w:val="00085208"/>
    <w:rsid w:val="0008759F"/>
    <w:rsid w:val="000900C3"/>
    <w:rsid w:val="0009084C"/>
    <w:rsid w:val="0009196B"/>
    <w:rsid w:val="000920CB"/>
    <w:rsid w:val="00092767"/>
    <w:rsid w:val="00093D25"/>
    <w:rsid w:val="00094544"/>
    <w:rsid w:val="00094AD1"/>
    <w:rsid w:val="00095A7F"/>
    <w:rsid w:val="00096158"/>
    <w:rsid w:val="0009773D"/>
    <w:rsid w:val="00097D92"/>
    <w:rsid w:val="000A000D"/>
    <w:rsid w:val="000A003C"/>
    <w:rsid w:val="000A2B7D"/>
    <w:rsid w:val="000A2C24"/>
    <w:rsid w:val="000A2FE7"/>
    <w:rsid w:val="000A37C6"/>
    <w:rsid w:val="000A50A6"/>
    <w:rsid w:val="000A5E8D"/>
    <w:rsid w:val="000A7489"/>
    <w:rsid w:val="000B0228"/>
    <w:rsid w:val="000B114B"/>
    <w:rsid w:val="000B642F"/>
    <w:rsid w:val="000B77C1"/>
    <w:rsid w:val="000C0F48"/>
    <w:rsid w:val="000C1404"/>
    <w:rsid w:val="000C2FD7"/>
    <w:rsid w:val="000C48A5"/>
    <w:rsid w:val="000C49BA"/>
    <w:rsid w:val="000C4F65"/>
    <w:rsid w:val="000C52D4"/>
    <w:rsid w:val="000C56EE"/>
    <w:rsid w:val="000C5D30"/>
    <w:rsid w:val="000C7248"/>
    <w:rsid w:val="000D066F"/>
    <w:rsid w:val="000D1562"/>
    <w:rsid w:val="000D1A55"/>
    <w:rsid w:val="000D22E2"/>
    <w:rsid w:val="000D2ED2"/>
    <w:rsid w:val="000D313C"/>
    <w:rsid w:val="000D3162"/>
    <w:rsid w:val="000D3808"/>
    <w:rsid w:val="000D5C0F"/>
    <w:rsid w:val="000D5C83"/>
    <w:rsid w:val="000D5F0E"/>
    <w:rsid w:val="000D5FE4"/>
    <w:rsid w:val="000D6F2E"/>
    <w:rsid w:val="000DD721"/>
    <w:rsid w:val="000E0849"/>
    <w:rsid w:val="000E1A97"/>
    <w:rsid w:val="000E2B85"/>
    <w:rsid w:val="000E2C16"/>
    <w:rsid w:val="000E417F"/>
    <w:rsid w:val="000E4B7F"/>
    <w:rsid w:val="000E56C7"/>
    <w:rsid w:val="000E5FDC"/>
    <w:rsid w:val="000E6353"/>
    <w:rsid w:val="000F0275"/>
    <w:rsid w:val="000F20D2"/>
    <w:rsid w:val="000F2EF7"/>
    <w:rsid w:val="000F36D7"/>
    <w:rsid w:val="000F48D8"/>
    <w:rsid w:val="000F597D"/>
    <w:rsid w:val="000F6958"/>
    <w:rsid w:val="000F6C55"/>
    <w:rsid w:val="000F7698"/>
    <w:rsid w:val="00100A42"/>
    <w:rsid w:val="00100C04"/>
    <w:rsid w:val="001016B7"/>
    <w:rsid w:val="00101ABB"/>
    <w:rsid w:val="00101CA0"/>
    <w:rsid w:val="001030A4"/>
    <w:rsid w:val="00104457"/>
    <w:rsid w:val="001049FF"/>
    <w:rsid w:val="001052E9"/>
    <w:rsid w:val="00106ABB"/>
    <w:rsid w:val="001101C6"/>
    <w:rsid w:val="00110379"/>
    <w:rsid w:val="0011081B"/>
    <w:rsid w:val="001120EC"/>
    <w:rsid w:val="0011370A"/>
    <w:rsid w:val="001153C9"/>
    <w:rsid w:val="001154FA"/>
    <w:rsid w:val="00115EBD"/>
    <w:rsid w:val="001177E0"/>
    <w:rsid w:val="00117A48"/>
    <w:rsid w:val="0011B2ED"/>
    <w:rsid w:val="0012015F"/>
    <w:rsid w:val="00120CD3"/>
    <w:rsid w:val="00122230"/>
    <w:rsid w:val="00122400"/>
    <w:rsid w:val="001229B7"/>
    <w:rsid w:val="00122CB9"/>
    <w:rsid w:val="00125D44"/>
    <w:rsid w:val="001264B7"/>
    <w:rsid w:val="001300C8"/>
    <w:rsid w:val="00130259"/>
    <w:rsid w:val="00131462"/>
    <w:rsid w:val="001316FA"/>
    <w:rsid w:val="00131DE9"/>
    <w:rsid w:val="0013316B"/>
    <w:rsid w:val="00135E5B"/>
    <w:rsid w:val="00136DA7"/>
    <w:rsid w:val="0014018A"/>
    <w:rsid w:val="00140554"/>
    <w:rsid w:val="00140580"/>
    <w:rsid w:val="00140B83"/>
    <w:rsid w:val="00140CFB"/>
    <w:rsid w:val="00141D8F"/>
    <w:rsid w:val="00142F91"/>
    <w:rsid w:val="001432A9"/>
    <w:rsid w:val="001437B2"/>
    <w:rsid w:val="00143809"/>
    <w:rsid w:val="00143E91"/>
    <w:rsid w:val="001457E0"/>
    <w:rsid w:val="00145D87"/>
    <w:rsid w:val="001467AC"/>
    <w:rsid w:val="001476A1"/>
    <w:rsid w:val="0015002D"/>
    <w:rsid w:val="00150340"/>
    <w:rsid w:val="001505A8"/>
    <w:rsid w:val="00151EC3"/>
    <w:rsid w:val="00152538"/>
    <w:rsid w:val="00152AE8"/>
    <w:rsid w:val="001549BC"/>
    <w:rsid w:val="00154FA4"/>
    <w:rsid w:val="00155408"/>
    <w:rsid w:val="00155615"/>
    <w:rsid w:val="00155EFB"/>
    <w:rsid w:val="00155FA8"/>
    <w:rsid w:val="00156D93"/>
    <w:rsid w:val="00156F52"/>
    <w:rsid w:val="001578A6"/>
    <w:rsid w:val="00157E12"/>
    <w:rsid w:val="0016077E"/>
    <w:rsid w:val="00160A6D"/>
    <w:rsid w:val="00160A86"/>
    <w:rsid w:val="00160BD1"/>
    <w:rsid w:val="001618CF"/>
    <w:rsid w:val="00162BB0"/>
    <w:rsid w:val="0016347C"/>
    <w:rsid w:val="001634A4"/>
    <w:rsid w:val="00163F41"/>
    <w:rsid w:val="00164755"/>
    <w:rsid w:val="00164D37"/>
    <w:rsid w:val="00165241"/>
    <w:rsid w:val="00165763"/>
    <w:rsid w:val="00165DAE"/>
    <w:rsid w:val="001662F9"/>
    <w:rsid w:val="00166514"/>
    <w:rsid w:val="00167C6E"/>
    <w:rsid w:val="001709F2"/>
    <w:rsid w:val="00171241"/>
    <w:rsid w:val="0017238F"/>
    <w:rsid w:val="001729C4"/>
    <w:rsid w:val="00173285"/>
    <w:rsid w:val="00173752"/>
    <w:rsid w:val="00173FF6"/>
    <w:rsid w:val="00175CB1"/>
    <w:rsid w:val="00176E14"/>
    <w:rsid w:val="00181130"/>
    <w:rsid w:val="0018117A"/>
    <w:rsid w:val="00183851"/>
    <w:rsid w:val="001846F4"/>
    <w:rsid w:val="00184A2F"/>
    <w:rsid w:val="00184C3B"/>
    <w:rsid w:val="00185215"/>
    <w:rsid w:val="001852BE"/>
    <w:rsid w:val="001859A8"/>
    <w:rsid w:val="00185F14"/>
    <w:rsid w:val="00186198"/>
    <w:rsid w:val="00186A0C"/>
    <w:rsid w:val="00186AB0"/>
    <w:rsid w:val="001874C4"/>
    <w:rsid w:val="001879F9"/>
    <w:rsid w:val="00187A36"/>
    <w:rsid w:val="00187F86"/>
    <w:rsid w:val="0018B5B1"/>
    <w:rsid w:val="00190042"/>
    <w:rsid w:val="001902D5"/>
    <w:rsid w:val="00190472"/>
    <w:rsid w:val="001908F5"/>
    <w:rsid w:val="00191AFA"/>
    <w:rsid w:val="00192AB0"/>
    <w:rsid w:val="00193226"/>
    <w:rsid w:val="0019348A"/>
    <w:rsid w:val="00193BB4"/>
    <w:rsid w:val="0019511B"/>
    <w:rsid w:val="00195B6B"/>
    <w:rsid w:val="001A0EE2"/>
    <w:rsid w:val="001A3665"/>
    <w:rsid w:val="001A4869"/>
    <w:rsid w:val="001A574B"/>
    <w:rsid w:val="001A5FCD"/>
    <w:rsid w:val="001A633B"/>
    <w:rsid w:val="001A663B"/>
    <w:rsid w:val="001A7B11"/>
    <w:rsid w:val="001A7B8C"/>
    <w:rsid w:val="001B07FE"/>
    <w:rsid w:val="001B0B3A"/>
    <w:rsid w:val="001B1477"/>
    <w:rsid w:val="001B21D1"/>
    <w:rsid w:val="001B2F17"/>
    <w:rsid w:val="001B311B"/>
    <w:rsid w:val="001B360F"/>
    <w:rsid w:val="001B3D9C"/>
    <w:rsid w:val="001B5228"/>
    <w:rsid w:val="001B559C"/>
    <w:rsid w:val="001B64EE"/>
    <w:rsid w:val="001B6C86"/>
    <w:rsid w:val="001B7EE7"/>
    <w:rsid w:val="001C0600"/>
    <w:rsid w:val="001C0E2E"/>
    <w:rsid w:val="001C3D20"/>
    <w:rsid w:val="001C3D71"/>
    <w:rsid w:val="001C4D44"/>
    <w:rsid w:val="001C4E58"/>
    <w:rsid w:val="001C592D"/>
    <w:rsid w:val="001C5EF7"/>
    <w:rsid w:val="001D0527"/>
    <w:rsid w:val="001D105B"/>
    <w:rsid w:val="001D2DE0"/>
    <w:rsid w:val="001D3F9A"/>
    <w:rsid w:val="001D5026"/>
    <w:rsid w:val="001D510B"/>
    <w:rsid w:val="001D5F52"/>
    <w:rsid w:val="001D752D"/>
    <w:rsid w:val="001E175C"/>
    <w:rsid w:val="001E19EC"/>
    <w:rsid w:val="001E2750"/>
    <w:rsid w:val="001E29B0"/>
    <w:rsid w:val="001E36C6"/>
    <w:rsid w:val="001E374D"/>
    <w:rsid w:val="001E411F"/>
    <w:rsid w:val="001E4729"/>
    <w:rsid w:val="001E4D94"/>
    <w:rsid w:val="001E4EB3"/>
    <w:rsid w:val="001E4FEC"/>
    <w:rsid w:val="001E58A8"/>
    <w:rsid w:val="001E6256"/>
    <w:rsid w:val="001E62CE"/>
    <w:rsid w:val="001F1C68"/>
    <w:rsid w:val="001F3E1F"/>
    <w:rsid w:val="001F4297"/>
    <w:rsid w:val="001F4FFA"/>
    <w:rsid w:val="001F5120"/>
    <w:rsid w:val="001F54E6"/>
    <w:rsid w:val="001F5F47"/>
    <w:rsid w:val="001F6085"/>
    <w:rsid w:val="001F67B2"/>
    <w:rsid w:val="001F71F2"/>
    <w:rsid w:val="001F726F"/>
    <w:rsid w:val="001F7CEF"/>
    <w:rsid w:val="002004DD"/>
    <w:rsid w:val="002011B8"/>
    <w:rsid w:val="002027EB"/>
    <w:rsid w:val="00202BD8"/>
    <w:rsid w:val="00202D58"/>
    <w:rsid w:val="00205710"/>
    <w:rsid w:val="002065F8"/>
    <w:rsid w:val="00206A39"/>
    <w:rsid w:val="00207691"/>
    <w:rsid w:val="00210289"/>
    <w:rsid w:val="002115EE"/>
    <w:rsid w:val="00211A3E"/>
    <w:rsid w:val="00212229"/>
    <w:rsid w:val="0021225A"/>
    <w:rsid w:val="00212927"/>
    <w:rsid w:val="0021293F"/>
    <w:rsid w:val="00213F93"/>
    <w:rsid w:val="002153FE"/>
    <w:rsid w:val="0021574C"/>
    <w:rsid w:val="00215C06"/>
    <w:rsid w:val="00215F6E"/>
    <w:rsid w:val="002165C9"/>
    <w:rsid w:val="002172F3"/>
    <w:rsid w:val="00217A9E"/>
    <w:rsid w:val="00217E80"/>
    <w:rsid w:val="00217FDF"/>
    <w:rsid w:val="0022023D"/>
    <w:rsid w:val="00221A6F"/>
    <w:rsid w:val="00221B99"/>
    <w:rsid w:val="002231CE"/>
    <w:rsid w:val="002233A2"/>
    <w:rsid w:val="00224CD1"/>
    <w:rsid w:val="00224E25"/>
    <w:rsid w:val="002252B1"/>
    <w:rsid w:val="00225771"/>
    <w:rsid w:val="0022673D"/>
    <w:rsid w:val="00227157"/>
    <w:rsid w:val="00227A58"/>
    <w:rsid w:val="00230894"/>
    <w:rsid w:val="0023095E"/>
    <w:rsid w:val="002309DC"/>
    <w:rsid w:val="00230B58"/>
    <w:rsid w:val="00231AA9"/>
    <w:rsid w:val="00232B61"/>
    <w:rsid w:val="00232C70"/>
    <w:rsid w:val="00233E70"/>
    <w:rsid w:val="00234BD0"/>
    <w:rsid w:val="0023545C"/>
    <w:rsid w:val="00236A9F"/>
    <w:rsid w:val="0023709E"/>
    <w:rsid w:val="0024042A"/>
    <w:rsid w:val="0024059B"/>
    <w:rsid w:val="002407DE"/>
    <w:rsid w:val="002408F9"/>
    <w:rsid w:val="00240961"/>
    <w:rsid w:val="00240FB9"/>
    <w:rsid w:val="002416CF"/>
    <w:rsid w:val="002417B1"/>
    <w:rsid w:val="00243D04"/>
    <w:rsid w:val="0024404E"/>
    <w:rsid w:val="00244966"/>
    <w:rsid w:val="00245033"/>
    <w:rsid w:val="00246751"/>
    <w:rsid w:val="00247000"/>
    <w:rsid w:val="002517EA"/>
    <w:rsid w:val="0025297B"/>
    <w:rsid w:val="00252B6B"/>
    <w:rsid w:val="00254103"/>
    <w:rsid w:val="00254423"/>
    <w:rsid w:val="00254571"/>
    <w:rsid w:val="0025479F"/>
    <w:rsid w:val="00254942"/>
    <w:rsid w:val="00255101"/>
    <w:rsid w:val="002558DE"/>
    <w:rsid w:val="00255B75"/>
    <w:rsid w:val="002573C9"/>
    <w:rsid w:val="002610A3"/>
    <w:rsid w:val="00261788"/>
    <w:rsid w:val="0026224F"/>
    <w:rsid w:val="00262983"/>
    <w:rsid w:val="002638BA"/>
    <w:rsid w:val="00264CAE"/>
    <w:rsid w:val="00264E88"/>
    <w:rsid w:val="00265C16"/>
    <w:rsid w:val="002712C2"/>
    <w:rsid w:val="00271FBF"/>
    <w:rsid w:val="00273B54"/>
    <w:rsid w:val="00275552"/>
    <w:rsid w:val="00276C56"/>
    <w:rsid w:val="00276D57"/>
    <w:rsid w:val="00280E34"/>
    <w:rsid w:val="002830A6"/>
    <w:rsid w:val="002833C3"/>
    <w:rsid w:val="00284035"/>
    <w:rsid w:val="002847DB"/>
    <w:rsid w:val="00284C99"/>
    <w:rsid w:val="00285335"/>
    <w:rsid w:val="0028779E"/>
    <w:rsid w:val="002902CF"/>
    <w:rsid w:val="00291058"/>
    <w:rsid w:val="00291F98"/>
    <w:rsid w:val="0029406D"/>
    <w:rsid w:val="002956E9"/>
    <w:rsid w:val="00295E9E"/>
    <w:rsid w:val="00297212"/>
    <w:rsid w:val="00297ADC"/>
    <w:rsid w:val="002A01ED"/>
    <w:rsid w:val="002A13E5"/>
    <w:rsid w:val="002A19B3"/>
    <w:rsid w:val="002A1E2D"/>
    <w:rsid w:val="002A2896"/>
    <w:rsid w:val="002A2D40"/>
    <w:rsid w:val="002A4269"/>
    <w:rsid w:val="002A4DD8"/>
    <w:rsid w:val="002A4ED2"/>
    <w:rsid w:val="002A5A66"/>
    <w:rsid w:val="002A63FA"/>
    <w:rsid w:val="002A6726"/>
    <w:rsid w:val="002A7AAC"/>
    <w:rsid w:val="002A7E3E"/>
    <w:rsid w:val="002B0F7C"/>
    <w:rsid w:val="002B16CF"/>
    <w:rsid w:val="002B185B"/>
    <w:rsid w:val="002B35D4"/>
    <w:rsid w:val="002B3A24"/>
    <w:rsid w:val="002B45B5"/>
    <w:rsid w:val="002B5006"/>
    <w:rsid w:val="002B5BEC"/>
    <w:rsid w:val="002B61FE"/>
    <w:rsid w:val="002B64A4"/>
    <w:rsid w:val="002B6A4B"/>
    <w:rsid w:val="002B6B9A"/>
    <w:rsid w:val="002C01C9"/>
    <w:rsid w:val="002C064F"/>
    <w:rsid w:val="002C1951"/>
    <w:rsid w:val="002C1B50"/>
    <w:rsid w:val="002C2A99"/>
    <w:rsid w:val="002C3518"/>
    <w:rsid w:val="002C44E3"/>
    <w:rsid w:val="002C4A06"/>
    <w:rsid w:val="002C4A83"/>
    <w:rsid w:val="002C655C"/>
    <w:rsid w:val="002C725A"/>
    <w:rsid w:val="002C7E29"/>
    <w:rsid w:val="002CDDFB"/>
    <w:rsid w:val="002D0138"/>
    <w:rsid w:val="002D0997"/>
    <w:rsid w:val="002D289B"/>
    <w:rsid w:val="002D343D"/>
    <w:rsid w:val="002D371D"/>
    <w:rsid w:val="002D432C"/>
    <w:rsid w:val="002D437F"/>
    <w:rsid w:val="002D4552"/>
    <w:rsid w:val="002D4631"/>
    <w:rsid w:val="002D4AC3"/>
    <w:rsid w:val="002D79B6"/>
    <w:rsid w:val="002E0094"/>
    <w:rsid w:val="002E1005"/>
    <w:rsid w:val="002E1288"/>
    <w:rsid w:val="002E1C40"/>
    <w:rsid w:val="002E2047"/>
    <w:rsid w:val="002E2A9A"/>
    <w:rsid w:val="002E5C88"/>
    <w:rsid w:val="002E66E9"/>
    <w:rsid w:val="002E7985"/>
    <w:rsid w:val="002E7E1B"/>
    <w:rsid w:val="002F0B90"/>
    <w:rsid w:val="002F18C2"/>
    <w:rsid w:val="002F1B7C"/>
    <w:rsid w:val="002F2EEF"/>
    <w:rsid w:val="002F45E8"/>
    <w:rsid w:val="002F4F08"/>
    <w:rsid w:val="002F51CE"/>
    <w:rsid w:val="002F59D2"/>
    <w:rsid w:val="002F6025"/>
    <w:rsid w:val="002F6B63"/>
    <w:rsid w:val="002F7472"/>
    <w:rsid w:val="00302428"/>
    <w:rsid w:val="00303264"/>
    <w:rsid w:val="003039F4"/>
    <w:rsid w:val="00303E2C"/>
    <w:rsid w:val="00307677"/>
    <w:rsid w:val="00307951"/>
    <w:rsid w:val="00307E17"/>
    <w:rsid w:val="00307FC6"/>
    <w:rsid w:val="00310429"/>
    <w:rsid w:val="0031085C"/>
    <w:rsid w:val="00310DE1"/>
    <w:rsid w:val="00310DFA"/>
    <w:rsid w:val="00311322"/>
    <w:rsid w:val="00311FB5"/>
    <w:rsid w:val="003124CF"/>
    <w:rsid w:val="003129F2"/>
    <w:rsid w:val="00313242"/>
    <w:rsid w:val="003159AB"/>
    <w:rsid w:val="00317317"/>
    <w:rsid w:val="0032032F"/>
    <w:rsid w:val="003203B7"/>
    <w:rsid w:val="003229B4"/>
    <w:rsid w:val="00322A7C"/>
    <w:rsid w:val="00323242"/>
    <w:rsid w:val="00323BBE"/>
    <w:rsid w:val="003251E2"/>
    <w:rsid w:val="00325655"/>
    <w:rsid w:val="00325C86"/>
    <w:rsid w:val="0032750D"/>
    <w:rsid w:val="00327555"/>
    <w:rsid w:val="00330B25"/>
    <w:rsid w:val="00335733"/>
    <w:rsid w:val="003357E0"/>
    <w:rsid w:val="003371F3"/>
    <w:rsid w:val="00337AAA"/>
    <w:rsid w:val="003409B3"/>
    <w:rsid w:val="00341626"/>
    <w:rsid w:val="003418B6"/>
    <w:rsid w:val="0034228F"/>
    <w:rsid w:val="003425E8"/>
    <w:rsid w:val="003458E7"/>
    <w:rsid w:val="00350886"/>
    <w:rsid w:val="00350CA6"/>
    <w:rsid w:val="00353566"/>
    <w:rsid w:val="00353C3E"/>
    <w:rsid w:val="00354289"/>
    <w:rsid w:val="003605BC"/>
    <w:rsid w:val="003607F9"/>
    <w:rsid w:val="00362975"/>
    <w:rsid w:val="003634A7"/>
    <w:rsid w:val="00364D23"/>
    <w:rsid w:val="00365939"/>
    <w:rsid w:val="00366558"/>
    <w:rsid w:val="0036689A"/>
    <w:rsid w:val="003673DB"/>
    <w:rsid w:val="0037163E"/>
    <w:rsid w:val="00372214"/>
    <w:rsid w:val="003725D2"/>
    <w:rsid w:val="00372F9D"/>
    <w:rsid w:val="00373F7C"/>
    <w:rsid w:val="00375093"/>
    <w:rsid w:val="00375A4A"/>
    <w:rsid w:val="003765C2"/>
    <w:rsid w:val="00376C2F"/>
    <w:rsid w:val="00377ABA"/>
    <w:rsid w:val="00380110"/>
    <w:rsid w:val="00380E6A"/>
    <w:rsid w:val="003817A3"/>
    <w:rsid w:val="00381AB9"/>
    <w:rsid w:val="00381D2D"/>
    <w:rsid w:val="00381E1B"/>
    <w:rsid w:val="0038238C"/>
    <w:rsid w:val="003825C9"/>
    <w:rsid w:val="003834EC"/>
    <w:rsid w:val="00383C57"/>
    <w:rsid w:val="00384AE5"/>
    <w:rsid w:val="003867B4"/>
    <w:rsid w:val="00386A23"/>
    <w:rsid w:val="00387A10"/>
    <w:rsid w:val="00387A81"/>
    <w:rsid w:val="00387A9F"/>
    <w:rsid w:val="003905E7"/>
    <w:rsid w:val="00393C2D"/>
    <w:rsid w:val="00393F07"/>
    <w:rsid w:val="00394662"/>
    <w:rsid w:val="00396E08"/>
    <w:rsid w:val="003A00F3"/>
    <w:rsid w:val="003A02AB"/>
    <w:rsid w:val="003A0B59"/>
    <w:rsid w:val="003A0FC8"/>
    <w:rsid w:val="003A28E5"/>
    <w:rsid w:val="003A31D5"/>
    <w:rsid w:val="003A35C5"/>
    <w:rsid w:val="003A59EB"/>
    <w:rsid w:val="003A6CEC"/>
    <w:rsid w:val="003A7E60"/>
    <w:rsid w:val="003B086D"/>
    <w:rsid w:val="003B1E15"/>
    <w:rsid w:val="003B4D5D"/>
    <w:rsid w:val="003B4E09"/>
    <w:rsid w:val="003B6097"/>
    <w:rsid w:val="003B6C36"/>
    <w:rsid w:val="003C0C79"/>
    <w:rsid w:val="003C187B"/>
    <w:rsid w:val="003C2BBA"/>
    <w:rsid w:val="003C3E9F"/>
    <w:rsid w:val="003C4B1E"/>
    <w:rsid w:val="003C5821"/>
    <w:rsid w:val="003D0760"/>
    <w:rsid w:val="003D28DF"/>
    <w:rsid w:val="003D33AE"/>
    <w:rsid w:val="003D35E2"/>
    <w:rsid w:val="003D3C49"/>
    <w:rsid w:val="003D537E"/>
    <w:rsid w:val="003D75A8"/>
    <w:rsid w:val="003E145C"/>
    <w:rsid w:val="003E1D86"/>
    <w:rsid w:val="003E373C"/>
    <w:rsid w:val="003E3BB3"/>
    <w:rsid w:val="003E51A6"/>
    <w:rsid w:val="003E73E1"/>
    <w:rsid w:val="003F07B1"/>
    <w:rsid w:val="003F0855"/>
    <w:rsid w:val="003F17AF"/>
    <w:rsid w:val="003F1AE3"/>
    <w:rsid w:val="003F2168"/>
    <w:rsid w:val="003F3B24"/>
    <w:rsid w:val="003F4330"/>
    <w:rsid w:val="003F469C"/>
    <w:rsid w:val="003F46DF"/>
    <w:rsid w:val="003F5BE6"/>
    <w:rsid w:val="003F5D73"/>
    <w:rsid w:val="003F673C"/>
    <w:rsid w:val="003F770A"/>
    <w:rsid w:val="003F7819"/>
    <w:rsid w:val="004000C2"/>
    <w:rsid w:val="00400EA7"/>
    <w:rsid w:val="00401573"/>
    <w:rsid w:val="00404811"/>
    <w:rsid w:val="0040485B"/>
    <w:rsid w:val="00404C93"/>
    <w:rsid w:val="004051C5"/>
    <w:rsid w:val="00406AB1"/>
    <w:rsid w:val="00406AFA"/>
    <w:rsid w:val="00406F3F"/>
    <w:rsid w:val="004072F9"/>
    <w:rsid w:val="00410265"/>
    <w:rsid w:val="00412332"/>
    <w:rsid w:val="0041278F"/>
    <w:rsid w:val="00412C49"/>
    <w:rsid w:val="004130E3"/>
    <w:rsid w:val="00413634"/>
    <w:rsid w:val="00414175"/>
    <w:rsid w:val="0041716F"/>
    <w:rsid w:val="00417FE7"/>
    <w:rsid w:val="00420335"/>
    <w:rsid w:val="00420DCC"/>
    <w:rsid w:val="004219B9"/>
    <w:rsid w:val="00422425"/>
    <w:rsid w:val="004236E9"/>
    <w:rsid w:val="00424E52"/>
    <w:rsid w:val="00425734"/>
    <w:rsid w:val="00426905"/>
    <w:rsid w:val="00426A13"/>
    <w:rsid w:val="00427753"/>
    <w:rsid w:val="004301EA"/>
    <w:rsid w:val="004305A5"/>
    <w:rsid w:val="004313B9"/>
    <w:rsid w:val="00433451"/>
    <w:rsid w:val="00433630"/>
    <w:rsid w:val="0043393E"/>
    <w:rsid w:val="004346B2"/>
    <w:rsid w:val="00435E37"/>
    <w:rsid w:val="00440BBF"/>
    <w:rsid w:val="00440D4C"/>
    <w:rsid w:val="00440E66"/>
    <w:rsid w:val="00441D2C"/>
    <w:rsid w:val="00441FAC"/>
    <w:rsid w:val="004425CD"/>
    <w:rsid w:val="00442F26"/>
    <w:rsid w:val="004430AD"/>
    <w:rsid w:val="0044385E"/>
    <w:rsid w:val="00443946"/>
    <w:rsid w:val="0044489D"/>
    <w:rsid w:val="00445560"/>
    <w:rsid w:val="004456A9"/>
    <w:rsid w:val="00445705"/>
    <w:rsid w:val="00445C10"/>
    <w:rsid w:val="00445D65"/>
    <w:rsid w:val="004461F4"/>
    <w:rsid w:val="00446305"/>
    <w:rsid w:val="00446592"/>
    <w:rsid w:val="00447E30"/>
    <w:rsid w:val="00451DCA"/>
    <w:rsid w:val="00452B6D"/>
    <w:rsid w:val="00452EEC"/>
    <w:rsid w:val="004531A4"/>
    <w:rsid w:val="00453BC9"/>
    <w:rsid w:val="0045450E"/>
    <w:rsid w:val="00455EAF"/>
    <w:rsid w:val="004560F3"/>
    <w:rsid w:val="0045679A"/>
    <w:rsid w:val="00460406"/>
    <w:rsid w:val="00464B5D"/>
    <w:rsid w:val="00464FDB"/>
    <w:rsid w:val="004658AF"/>
    <w:rsid w:val="00466229"/>
    <w:rsid w:val="00466C70"/>
    <w:rsid w:val="0047489D"/>
    <w:rsid w:val="004770B9"/>
    <w:rsid w:val="00477349"/>
    <w:rsid w:val="0047780D"/>
    <w:rsid w:val="00482F23"/>
    <w:rsid w:val="00483B4D"/>
    <w:rsid w:val="00484940"/>
    <w:rsid w:val="00485868"/>
    <w:rsid w:val="00486550"/>
    <w:rsid w:val="00486FF5"/>
    <w:rsid w:val="00487671"/>
    <w:rsid w:val="00487A59"/>
    <w:rsid w:val="0049036A"/>
    <w:rsid w:val="0049046E"/>
    <w:rsid w:val="00490FC6"/>
    <w:rsid w:val="00490FF3"/>
    <w:rsid w:val="00491157"/>
    <w:rsid w:val="004916AD"/>
    <w:rsid w:val="004920E2"/>
    <w:rsid w:val="0049262F"/>
    <w:rsid w:val="00492C08"/>
    <w:rsid w:val="00493D70"/>
    <w:rsid w:val="004940AF"/>
    <w:rsid w:val="004949BF"/>
    <w:rsid w:val="00495CC3"/>
    <w:rsid w:val="00496E51"/>
    <w:rsid w:val="00497127"/>
    <w:rsid w:val="0049717C"/>
    <w:rsid w:val="00497C49"/>
    <w:rsid w:val="00497E51"/>
    <w:rsid w:val="004A1490"/>
    <w:rsid w:val="004A3DD7"/>
    <w:rsid w:val="004A4EAA"/>
    <w:rsid w:val="004A516A"/>
    <w:rsid w:val="004A541A"/>
    <w:rsid w:val="004A64E8"/>
    <w:rsid w:val="004A6B20"/>
    <w:rsid w:val="004B1E0B"/>
    <w:rsid w:val="004B2D62"/>
    <w:rsid w:val="004B3D74"/>
    <w:rsid w:val="004B57DD"/>
    <w:rsid w:val="004B62A8"/>
    <w:rsid w:val="004B6617"/>
    <w:rsid w:val="004B7D6B"/>
    <w:rsid w:val="004C0BEC"/>
    <w:rsid w:val="004C1608"/>
    <w:rsid w:val="004C3F68"/>
    <w:rsid w:val="004C4CAA"/>
    <w:rsid w:val="004C539B"/>
    <w:rsid w:val="004C6164"/>
    <w:rsid w:val="004C6DEC"/>
    <w:rsid w:val="004D0471"/>
    <w:rsid w:val="004D06BF"/>
    <w:rsid w:val="004D1727"/>
    <w:rsid w:val="004D1870"/>
    <w:rsid w:val="004D2466"/>
    <w:rsid w:val="004D2628"/>
    <w:rsid w:val="004D2702"/>
    <w:rsid w:val="004D3276"/>
    <w:rsid w:val="004D600C"/>
    <w:rsid w:val="004D666B"/>
    <w:rsid w:val="004D7003"/>
    <w:rsid w:val="004D769D"/>
    <w:rsid w:val="004D7951"/>
    <w:rsid w:val="004D7B4E"/>
    <w:rsid w:val="004E057F"/>
    <w:rsid w:val="004E25F1"/>
    <w:rsid w:val="004E2852"/>
    <w:rsid w:val="004E287E"/>
    <w:rsid w:val="004E2B26"/>
    <w:rsid w:val="004E328B"/>
    <w:rsid w:val="004E33F4"/>
    <w:rsid w:val="004E387D"/>
    <w:rsid w:val="004E518E"/>
    <w:rsid w:val="004E5595"/>
    <w:rsid w:val="004E62E7"/>
    <w:rsid w:val="004E7171"/>
    <w:rsid w:val="004EBA75"/>
    <w:rsid w:val="004F0B46"/>
    <w:rsid w:val="004F1536"/>
    <w:rsid w:val="004F17DD"/>
    <w:rsid w:val="004F1C4F"/>
    <w:rsid w:val="004F1E38"/>
    <w:rsid w:val="004F20A1"/>
    <w:rsid w:val="004F27B1"/>
    <w:rsid w:val="004F334C"/>
    <w:rsid w:val="004F5032"/>
    <w:rsid w:val="00500584"/>
    <w:rsid w:val="0050105B"/>
    <w:rsid w:val="00501CF6"/>
    <w:rsid w:val="00502538"/>
    <w:rsid w:val="00502946"/>
    <w:rsid w:val="00504ABA"/>
    <w:rsid w:val="00505637"/>
    <w:rsid w:val="00506A05"/>
    <w:rsid w:val="00506A2D"/>
    <w:rsid w:val="00506F72"/>
    <w:rsid w:val="0050752E"/>
    <w:rsid w:val="00507D73"/>
    <w:rsid w:val="00511210"/>
    <w:rsid w:val="005114C0"/>
    <w:rsid w:val="0051193F"/>
    <w:rsid w:val="00512268"/>
    <w:rsid w:val="0051382C"/>
    <w:rsid w:val="005139AF"/>
    <w:rsid w:val="00514AE2"/>
    <w:rsid w:val="00515283"/>
    <w:rsid w:val="00515D19"/>
    <w:rsid w:val="0051691F"/>
    <w:rsid w:val="005171C2"/>
    <w:rsid w:val="00517C66"/>
    <w:rsid w:val="005211C8"/>
    <w:rsid w:val="0052217D"/>
    <w:rsid w:val="005241AD"/>
    <w:rsid w:val="005245A3"/>
    <w:rsid w:val="00524FB3"/>
    <w:rsid w:val="00525ADE"/>
    <w:rsid w:val="00526870"/>
    <w:rsid w:val="00530AA7"/>
    <w:rsid w:val="005316F7"/>
    <w:rsid w:val="0053170D"/>
    <w:rsid w:val="00531906"/>
    <w:rsid w:val="005319D5"/>
    <w:rsid w:val="00531FBD"/>
    <w:rsid w:val="00533865"/>
    <w:rsid w:val="00533AE1"/>
    <w:rsid w:val="0053547E"/>
    <w:rsid w:val="00535AD0"/>
    <w:rsid w:val="00536F26"/>
    <w:rsid w:val="00540A03"/>
    <w:rsid w:val="005425A1"/>
    <w:rsid w:val="00545340"/>
    <w:rsid w:val="005463E4"/>
    <w:rsid w:val="0054731D"/>
    <w:rsid w:val="005473A6"/>
    <w:rsid w:val="00547AE1"/>
    <w:rsid w:val="005504B1"/>
    <w:rsid w:val="00550E03"/>
    <w:rsid w:val="0055110C"/>
    <w:rsid w:val="005519F0"/>
    <w:rsid w:val="005521C9"/>
    <w:rsid w:val="0055242E"/>
    <w:rsid w:val="005537CF"/>
    <w:rsid w:val="00553C49"/>
    <w:rsid w:val="0055478D"/>
    <w:rsid w:val="00555463"/>
    <w:rsid w:val="00556224"/>
    <w:rsid w:val="00556636"/>
    <w:rsid w:val="00557083"/>
    <w:rsid w:val="005576FB"/>
    <w:rsid w:val="005577E3"/>
    <w:rsid w:val="00557DFC"/>
    <w:rsid w:val="005616DE"/>
    <w:rsid w:val="00561C47"/>
    <w:rsid w:val="00563DBA"/>
    <w:rsid w:val="00565BFD"/>
    <w:rsid w:val="0056B4E5"/>
    <w:rsid w:val="005724A1"/>
    <w:rsid w:val="00572B87"/>
    <w:rsid w:val="005730E7"/>
    <w:rsid w:val="00573759"/>
    <w:rsid w:val="00575431"/>
    <w:rsid w:val="00575898"/>
    <w:rsid w:val="00575D0F"/>
    <w:rsid w:val="00575E84"/>
    <w:rsid w:val="00577CFC"/>
    <w:rsid w:val="00581E02"/>
    <w:rsid w:val="0058263E"/>
    <w:rsid w:val="005837E2"/>
    <w:rsid w:val="005839D9"/>
    <w:rsid w:val="005847BD"/>
    <w:rsid w:val="00584BBB"/>
    <w:rsid w:val="00585B0A"/>
    <w:rsid w:val="00587A19"/>
    <w:rsid w:val="00591231"/>
    <w:rsid w:val="00591427"/>
    <w:rsid w:val="00592D81"/>
    <w:rsid w:val="00594212"/>
    <w:rsid w:val="00594518"/>
    <w:rsid w:val="005946E4"/>
    <w:rsid w:val="00595B6B"/>
    <w:rsid w:val="00596B85"/>
    <w:rsid w:val="005973DF"/>
    <w:rsid w:val="005A0AAD"/>
    <w:rsid w:val="005A124F"/>
    <w:rsid w:val="005A126B"/>
    <w:rsid w:val="005A13A8"/>
    <w:rsid w:val="005A1BF3"/>
    <w:rsid w:val="005A2362"/>
    <w:rsid w:val="005A2E4A"/>
    <w:rsid w:val="005A4199"/>
    <w:rsid w:val="005A63F8"/>
    <w:rsid w:val="005A66B1"/>
    <w:rsid w:val="005A711F"/>
    <w:rsid w:val="005A7CD5"/>
    <w:rsid w:val="005B0225"/>
    <w:rsid w:val="005B1773"/>
    <w:rsid w:val="005B17FA"/>
    <w:rsid w:val="005B1DE9"/>
    <w:rsid w:val="005B1F65"/>
    <w:rsid w:val="005B2E10"/>
    <w:rsid w:val="005B3150"/>
    <w:rsid w:val="005B3239"/>
    <w:rsid w:val="005B370C"/>
    <w:rsid w:val="005B41C4"/>
    <w:rsid w:val="005B4A9A"/>
    <w:rsid w:val="005B4CC4"/>
    <w:rsid w:val="005B4F16"/>
    <w:rsid w:val="005B75B4"/>
    <w:rsid w:val="005B78E6"/>
    <w:rsid w:val="005C0A8B"/>
    <w:rsid w:val="005C2104"/>
    <w:rsid w:val="005C25EA"/>
    <w:rsid w:val="005C2D21"/>
    <w:rsid w:val="005C3926"/>
    <w:rsid w:val="005C3A74"/>
    <w:rsid w:val="005C3BB5"/>
    <w:rsid w:val="005C3F84"/>
    <w:rsid w:val="005C4ACA"/>
    <w:rsid w:val="005C4DDD"/>
    <w:rsid w:val="005C530D"/>
    <w:rsid w:val="005C5D43"/>
    <w:rsid w:val="005C75D4"/>
    <w:rsid w:val="005C796A"/>
    <w:rsid w:val="005D0CB5"/>
    <w:rsid w:val="005D424B"/>
    <w:rsid w:val="005D49E5"/>
    <w:rsid w:val="005D52C0"/>
    <w:rsid w:val="005D52CD"/>
    <w:rsid w:val="005D6815"/>
    <w:rsid w:val="005E0031"/>
    <w:rsid w:val="005E10DF"/>
    <w:rsid w:val="005E392A"/>
    <w:rsid w:val="005E3F49"/>
    <w:rsid w:val="005E4A6A"/>
    <w:rsid w:val="005E57F4"/>
    <w:rsid w:val="005E638F"/>
    <w:rsid w:val="005E63E9"/>
    <w:rsid w:val="005E7525"/>
    <w:rsid w:val="005F05FA"/>
    <w:rsid w:val="005F126E"/>
    <w:rsid w:val="005F1321"/>
    <w:rsid w:val="005F1685"/>
    <w:rsid w:val="005F1722"/>
    <w:rsid w:val="005F1A8A"/>
    <w:rsid w:val="005F24A5"/>
    <w:rsid w:val="005F2B02"/>
    <w:rsid w:val="005F3F2A"/>
    <w:rsid w:val="005F4384"/>
    <w:rsid w:val="005F5258"/>
    <w:rsid w:val="005F553E"/>
    <w:rsid w:val="005F6F7E"/>
    <w:rsid w:val="005F76E2"/>
    <w:rsid w:val="005F7789"/>
    <w:rsid w:val="006021FA"/>
    <w:rsid w:val="00603D1E"/>
    <w:rsid w:val="006042F0"/>
    <w:rsid w:val="00606385"/>
    <w:rsid w:val="0060668A"/>
    <w:rsid w:val="00606B25"/>
    <w:rsid w:val="00606CF1"/>
    <w:rsid w:val="00610A3A"/>
    <w:rsid w:val="006113F5"/>
    <w:rsid w:val="0061240E"/>
    <w:rsid w:val="00612597"/>
    <w:rsid w:val="00613777"/>
    <w:rsid w:val="006217E5"/>
    <w:rsid w:val="00621F31"/>
    <w:rsid w:val="00622257"/>
    <w:rsid w:val="00622DCF"/>
    <w:rsid w:val="00624B31"/>
    <w:rsid w:val="006263BF"/>
    <w:rsid w:val="00626403"/>
    <w:rsid w:val="00626CC8"/>
    <w:rsid w:val="00627134"/>
    <w:rsid w:val="00627509"/>
    <w:rsid w:val="00630AD7"/>
    <w:rsid w:val="00631D37"/>
    <w:rsid w:val="00632CDF"/>
    <w:rsid w:val="00632F13"/>
    <w:rsid w:val="00636C1E"/>
    <w:rsid w:val="00636DD8"/>
    <w:rsid w:val="00637E6A"/>
    <w:rsid w:val="006400B6"/>
    <w:rsid w:val="0064023A"/>
    <w:rsid w:val="0064057A"/>
    <w:rsid w:val="00640754"/>
    <w:rsid w:val="00640CE3"/>
    <w:rsid w:val="00641340"/>
    <w:rsid w:val="0064151F"/>
    <w:rsid w:val="006419A7"/>
    <w:rsid w:val="006421FD"/>
    <w:rsid w:val="0064383D"/>
    <w:rsid w:val="0064544B"/>
    <w:rsid w:val="0064547C"/>
    <w:rsid w:val="006462A3"/>
    <w:rsid w:val="00646963"/>
    <w:rsid w:val="00651060"/>
    <w:rsid w:val="0065325D"/>
    <w:rsid w:val="00653925"/>
    <w:rsid w:val="00653E27"/>
    <w:rsid w:val="00654E1A"/>
    <w:rsid w:val="00655C88"/>
    <w:rsid w:val="0065780C"/>
    <w:rsid w:val="00660FD3"/>
    <w:rsid w:val="0066197C"/>
    <w:rsid w:val="00662080"/>
    <w:rsid w:val="006628D0"/>
    <w:rsid w:val="0066395A"/>
    <w:rsid w:val="00664177"/>
    <w:rsid w:val="0066542D"/>
    <w:rsid w:val="00666F27"/>
    <w:rsid w:val="006673CE"/>
    <w:rsid w:val="0066787C"/>
    <w:rsid w:val="0067123D"/>
    <w:rsid w:val="006712E4"/>
    <w:rsid w:val="0067235C"/>
    <w:rsid w:val="00672441"/>
    <w:rsid w:val="00672661"/>
    <w:rsid w:val="00672B5D"/>
    <w:rsid w:val="00672C27"/>
    <w:rsid w:val="0067368E"/>
    <w:rsid w:val="00675545"/>
    <w:rsid w:val="00676D21"/>
    <w:rsid w:val="00676D35"/>
    <w:rsid w:val="00676E0A"/>
    <w:rsid w:val="006778B8"/>
    <w:rsid w:val="00680104"/>
    <w:rsid w:val="00680349"/>
    <w:rsid w:val="00680B71"/>
    <w:rsid w:val="00681AA3"/>
    <w:rsid w:val="006833C1"/>
    <w:rsid w:val="0068392C"/>
    <w:rsid w:val="00683EDE"/>
    <w:rsid w:val="0068463A"/>
    <w:rsid w:val="00685156"/>
    <w:rsid w:val="00690883"/>
    <w:rsid w:val="00690DD1"/>
    <w:rsid w:val="00690F45"/>
    <w:rsid w:val="00691B94"/>
    <w:rsid w:val="006925FF"/>
    <w:rsid w:val="00692900"/>
    <w:rsid w:val="00694156"/>
    <w:rsid w:val="00694689"/>
    <w:rsid w:val="0069692A"/>
    <w:rsid w:val="006A1699"/>
    <w:rsid w:val="006A1AC0"/>
    <w:rsid w:val="006A27F3"/>
    <w:rsid w:val="006A3031"/>
    <w:rsid w:val="006A49C6"/>
    <w:rsid w:val="006A4F76"/>
    <w:rsid w:val="006A791D"/>
    <w:rsid w:val="006B0367"/>
    <w:rsid w:val="006B1E2D"/>
    <w:rsid w:val="006B26EB"/>
    <w:rsid w:val="006B2B7E"/>
    <w:rsid w:val="006B3281"/>
    <w:rsid w:val="006B39F3"/>
    <w:rsid w:val="006B406A"/>
    <w:rsid w:val="006B443B"/>
    <w:rsid w:val="006B4F57"/>
    <w:rsid w:val="006B5BCF"/>
    <w:rsid w:val="006B688E"/>
    <w:rsid w:val="006B68D4"/>
    <w:rsid w:val="006B69C8"/>
    <w:rsid w:val="006B73ED"/>
    <w:rsid w:val="006B7BE7"/>
    <w:rsid w:val="006C183F"/>
    <w:rsid w:val="006C2A75"/>
    <w:rsid w:val="006C343B"/>
    <w:rsid w:val="006C3780"/>
    <w:rsid w:val="006C3FB8"/>
    <w:rsid w:val="006C4262"/>
    <w:rsid w:val="006C4E25"/>
    <w:rsid w:val="006C5053"/>
    <w:rsid w:val="006C52E8"/>
    <w:rsid w:val="006C5704"/>
    <w:rsid w:val="006C5D4C"/>
    <w:rsid w:val="006C7738"/>
    <w:rsid w:val="006D0B8A"/>
    <w:rsid w:val="006D2BC1"/>
    <w:rsid w:val="006D335C"/>
    <w:rsid w:val="006D346C"/>
    <w:rsid w:val="006D570E"/>
    <w:rsid w:val="006D57BB"/>
    <w:rsid w:val="006E0D5F"/>
    <w:rsid w:val="006E2473"/>
    <w:rsid w:val="006E27B2"/>
    <w:rsid w:val="006E2B99"/>
    <w:rsid w:val="006E33C8"/>
    <w:rsid w:val="006E391B"/>
    <w:rsid w:val="006E3940"/>
    <w:rsid w:val="006E4C11"/>
    <w:rsid w:val="006E6065"/>
    <w:rsid w:val="006E6409"/>
    <w:rsid w:val="006E6587"/>
    <w:rsid w:val="006F1392"/>
    <w:rsid w:val="006F1B1B"/>
    <w:rsid w:val="006F2383"/>
    <w:rsid w:val="006F2740"/>
    <w:rsid w:val="006F3514"/>
    <w:rsid w:val="006F46D1"/>
    <w:rsid w:val="006F5684"/>
    <w:rsid w:val="006F5CEB"/>
    <w:rsid w:val="006F7D8F"/>
    <w:rsid w:val="0070095A"/>
    <w:rsid w:val="00700F8B"/>
    <w:rsid w:val="0070109D"/>
    <w:rsid w:val="00701291"/>
    <w:rsid w:val="007030CE"/>
    <w:rsid w:val="007031B7"/>
    <w:rsid w:val="00703AB0"/>
    <w:rsid w:val="00704436"/>
    <w:rsid w:val="00704568"/>
    <w:rsid w:val="00704BEE"/>
    <w:rsid w:val="00704D6F"/>
    <w:rsid w:val="00705487"/>
    <w:rsid w:val="00705880"/>
    <w:rsid w:val="007064E9"/>
    <w:rsid w:val="00707658"/>
    <w:rsid w:val="007078F4"/>
    <w:rsid w:val="007094FC"/>
    <w:rsid w:val="0071165C"/>
    <w:rsid w:val="00713626"/>
    <w:rsid w:val="007141D3"/>
    <w:rsid w:val="00714FB4"/>
    <w:rsid w:val="0071579F"/>
    <w:rsid w:val="00715B24"/>
    <w:rsid w:val="00715C52"/>
    <w:rsid w:val="00716162"/>
    <w:rsid w:val="00716EDB"/>
    <w:rsid w:val="007170B4"/>
    <w:rsid w:val="00717357"/>
    <w:rsid w:val="007216FE"/>
    <w:rsid w:val="00723CE7"/>
    <w:rsid w:val="0072533E"/>
    <w:rsid w:val="00726082"/>
    <w:rsid w:val="00726D9E"/>
    <w:rsid w:val="00726EA1"/>
    <w:rsid w:val="007272A9"/>
    <w:rsid w:val="00727AB7"/>
    <w:rsid w:val="007301B5"/>
    <w:rsid w:val="00730A9B"/>
    <w:rsid w:val="00730BF1"/>
    <w:rsid w:val="00730DD2"/>
    <w:rsid w:val="00732AEC"/>
    <w:rsid w:val="00736897"/>
    <w:rsid w:val="0073703C"/>
    <w:rsid w:val="00740F2F"/>
    <w:rsid w:val="00741469"/>
    <w:rsid w:val="00741B62"/>
    <w:rsid w:val="00743120"/>
    <w:rsid w:val="00744090"/>
    <w:rsid w:val="00744556"/>
    <w:rsid w:val="007454B3"/>
    <w:rsid w:val="00745687"/>
    <w:rsid w:val="00750838"/>
    <w:rsid w:val="00751463"/>
    <w:rsid w:val="00752673"/>
    <w:rsid w:val="00753351"/>
    <w:rsid w:val="007538E0"/>
    <w:rsid w:val="00754C6E"/>
    <w:rsid w:val="00755A9F"/>
    <w:rsid w:val="007569F2"/>
    <w:rsid w:val="0075787A"/>
    <w:rsid w:val="00757948"/>
    <w:rsid w:val="00757A1B"/>
    <w:rsid w:val="00757B43"/>
    <w:rsid w:val="00757B74"/>
    <w:rsid w:val="00757D43"/>
    <w:rsid w:val="00762269"/>
    <w:rsid w:val="007628B2"/>
    <w:rsid w:val="007632F7"/>
    <w:rsid w:val="00763F3D"/>
    <w:rsid w:val="00764A98"/>
    <w:rsid w:val="0076538F"/>
    <w:rsid w:val="00765852"/>
    <w:rsid w:val="00766960"/>
    <w:rsid w:val="00766A3F"/>
    <w:rsid w:val="00766AEE"/>
    <w:rsid w:val="00770061"/>
    <w:rsid w:val="007709B5"/>
    <w:rsid w:val="00770CB7"/>
    <w:rsid w:val="00771630"/>
    <w:rsid w:val="007718F5"/>
    <w:rsid w:val="007732E0"/>
    <w:rsid w:val="00773BF3"/>
    <w:rsid w:val="00773F23"/>
    <w:rsid w:val="00776BD0"/>
    <w:rsid w:val="00776D6F"/>
    <w:rsid w:val="0078137A"/>
    <w:rsid w:val="00782852"/>
    <w:rsid w:val="0078291A"/>
    <w:rsid w:val="00782C56"/>
    <w:rsid w:val="007843F6"/>
    <w:rsid w:val="00785298"/>
    <w:rsid w:val="0078643F"/>
    <w:rsid w:val="007873B5"/>
    <w:rsid w:val="00787A13"/>
    <w:rsid w:val="00790408"/>
    <w:rsid w:val="00790D61"/>
    <w:rsid w:val="00790DA6"/>
    <w:rsid w:val="00790ED5"/>
    <w:rsid w:val="00790F61"/>
    <w:rsid w:val="0079188A"/>
    <w:rsid w:val="00792E51"/>
    <w:rsid w:val="00793238"/>
    <w:rsid w:val="00793426"/>
    <w:rsid w:val="0079372F"/>
    <w:rsid w:val="00794077"/>
    <w:rsid w:val="00795484"/>
    <w:rsid w:val="0079594A"/>
    <w:rsid w:val="00795C8D"/>
    <w:rsid w:val="00797136"/>
    <w:rsid w:val="007973D4"/>
    <w:rsid w:val="007A05FE"/>
    <w:rsid w:val="007A0CB5"/>
    <w:rsid w:val="007A145E"/>
    <w:rsid w:val="007A26B4"/>
    <w:rsid w:val="007A2C46"/>
    <w:rsid w:val="007A369C"/>
    <w:rsid w:val="007A3992"/>
    <w:rsid w:val="007A484D"/>
    <w:rsid w:val="007A4B15"/>
    <w:rsid w:val="007A58ED"/>
    <w:rsid w:val="007A5D67"/>
    <w:rsid w:val="007A63E1"/>
    <w:rsid w:val="007B0225"/>
    <w:rsid w:val="007B02D1"/>
    <w:rsid w:val="007B039A"/>
    <w:rsid w:val="007B0DC8"/>
    <w:rsid w:val="007B1319"/>
    <w:rsid w:val="007B1DEB"/>
    <w:rsid w:val="007B39BF"/>
    <w:rsid w:val="007B3CE0"/>
    <w:rsid w:val="007B5476"/>
    <w:rsid w:val="007B56D4"/>
    <w:rsid w:val="007B5CF2"/>
    <w:rsid w:val="007B6F1D"/>
    <w:rsid w:val="007C06BF"/>
    <w:rsid w:val="007C0FDD"/>
    <w:rsid w:val="007C13E9"/>
    <w:rsid w:val="007C1A89"/>
    <w:rsid w:val="007C1BA5"/>
    <w:rsid w:val="007C2843"/>
    <w:rsid w:val="007C3218"/>
    <w:rsid w:val="007C351F"/>
    <w:rsid w:val="007C3ADB"/>
    <w:rsid w:val="007C3E80"/>
    <w:rsid w:val="007C66DD"/>
    <w:rsid w:val="007C6FC8"/>
    <w:rsid w:val="007C7BE4"/>
    <w:rsid w:val="007C7D26"/>
    <w:rsid w:val="007D0A96"/>
    <w:rsid w:val="007D1BB5"/>
    <w:rsid w:val="007D2CFA"/>
    <w:rsid w:val="007D39A1"/>
    <w:rsid w:val="007D45CB"/>
    <w:rsid w:val="007D4F23"/>
    <w:rsid w:val="007D547B"/>
    <w:rsid w:val="007D5EDA"/>
    <w:rsid w:val="007D613F"/>
    <w:rsid w:val="007D6D7E"/>
    <w:rsid w:val="007D795B"/>
    <w:rsid w:val="007D7E06"/>
    <w:rsid w:val="007E000A"/>
    <w:rsid w:val="007E04C2"/>
    <w:rsid w:val="007E086F"/>
    <w:rsid w:val="007E1D02"/>
    <w:rsid w:val="007E3494"/>
    <w:rsid w:val="007E3FB3"/>
    <w:rsid w:val="007E4159"/>
    <w:rsid w:val="007E44CC"/>
    <w:rsid w:val="007E61B9"/>
    <w:rsid w:val="007E6565"/>
    <w:rsid w:val="007E68F6"/>
    <w:rsid w:val="007E6B64"/>
    <w:rsid w:val="007E761A"/>
    <w:rsid w:val="007F059C"/>
    <w:rsid w:val="007F0B5D"/>
    <w:rsid w:val="007F299C"/>
    <w:rsid w:val="007F36DA"/>
    <w:rsid w:val="007F485C"/>
    <w:rsid w:val="007F580B"/>
    <w:rsid w:val="007F5AD4"/>
    <w:rsid w:val="007F7412"/>
    <w:rsid w:val="00800866"/>
    <w:rsid w:val="0080097D"/>
    <w:rsid w:val="00802048"/>
    <w:rsid w:val="0080309B"/>
    <w:rsid w:val="00804B21"/>
    <w:rsid w:val="008058F0"/>
    <w:rsid w:val="00806E4E"/>
    <w:rsid w:val="00807266"/>
    <w:rsid w:val="00807D6A"/>
    <w:rsid w:val="0081085A"/>
    <w:rsid w:val="008110EB"/>
    <w:rsid w:val="008133B8"/>
    <w:rsid w:val="00814463"/>
    <w:rsid w:val="00814734"/>
    <w:rsid w:val="00815440"/>
    <w:rsid w:val="008155F7"/>
    <w:rsid w:val="008163C3"/>
    <w:rsid w:val="00817541"/>
    <w:rsid w:val="00817A86"/>
    <w:rsid w:val="00817C38"/>
    <w:rsid w:val="00820120"/>
    <w:rsid w:val="00820B35"/>
    <w:rsid w:val="00820CC4"/>
    <w:rsid w:val="00820FA9"/>
    <w:rsid w:val="00820FDD"/>
    <w:rsid w:val="0082101A"/>
    <w:rsid w:val="0082152A"/>
    <w:rsid w:val="00821612"/>
    <w:rsid w:val="00822D68"/>
    <w:rsid w:val="0082315C"/>
    <w:rsid w:val="008242D6"/>
    <w:rsid w:val="008307D1"/>
    <w:rsid w:val="00831355"/>
    <w:rsid w:val="00833F08"/>
    <w:rsid w:val="00834072"/>
    <w:rsid w:val="00834207"/>
    <w:rsid w:val="00834651"/>
    <w:rsid w:val="0083626E"/>
    <w:rsid w:val="00836A26"/>
    <w:rsid w:val="008415F6"/>
    <w:rsid w:val="00841A91"/>
    <w:rsid w:val="00841DD3"/>
    <w:rsid w:val="008428C4"/>
    <w:rsid w:val="00843D9E"/>
    <w:rsid w:val="008441AB"/>
    <w:rsid w:val="00845371"/>
    <w:rsid w:val="008463E6"/>
    <w:rsid w:val="00851827"/>
    <w:rsid w:val="008522DA"/>
    <w:rsid w:val="00852D4B"/>
    <w:rsid w:val="00852DDF"/>
    <w:rsid w:val="008531B6"/>
    <w:rsid w:val="00856715"/>
    <w:rsid w:val="00856ED7"/>
    <w:rsid w:val="00857A98"/>
    <w:rsid w:val="008610AA"/>
    <w:rsid w:val="00862330"/>
    <w:rsid w:val="00863184"/>
    <w:rsid w:val="008642FF"/>
    <w:rsid w:val="00864EF0"/>
    <w:rsid w:val="008661D5"/>
    <w:rsid w:val="00866F3B"/>
    <w:rsid w:val="00870100"/>
    <w:rsid w:val="00870185"/>
    <w:rsid w:val="0087094E"/>
    <w:rsid w:val="008712BC"/>
    <w:rsid w:val="00871BD1"/>
    <w:rsid w:val="00871E81"/>
    <w:rsid w:val="00873528"/>
    <w:rsid w:val="00874399"/>
    <w:rsid w:val="00876497"/>
    <w:rsid w:val="00876A50"/>
    <w:rsid w:val="00876DF9"/>
    <w:rsid w:val="00877896"/>
    <w:rsid w:val="00880CCA"/>
    <w:rsid w:val="0088157C"/>
    <w:rsid w:val="00881A02"/>
    <w:rsid w:val="00882582"/>
    <w:rsid w:val="00882BB6"/>
    <w:rsid w:val="00883217"/>
    <w:rsid w:val="00884116"/>
    <w:rsid w:val="0088494B"/>
    <w:rsid w:val="00885DBB"/>
    <w:rsid w:val="0088640A"/>
    <w:rsid w:val="00886C59"/>
    <w:rsid w:val="00887804"/>
    <w:rsid w:val="00887E74"/>
    <w:rsid w:val="0088A209"/>
    <w:rsid w:val="008901A8"/>
    <w:rsid w:val="00890506"/>
    <w:rsid w:val="00891F0C"/>
    <w:rsid w:val="0089216C"/>
    <w:rsid w:val="0089290A"/>
    <w:rsid w:val="00892B87"/>
    <w:rsid w:val="00892E16"/>
    <w:rsid w:val="008933F1"/>
    <w:rsid w:val="008944AB"/>
    <w:rsid w:val="00894554"/>
    <w:rsid w:val="00895701"/>
    <w:rsid w:val="008961C0"/>
    <w:rsid w:val="008967DB"/>
    <w:rsid w:val="008977E7"/>
    <w:rsid w:val="0089781D"/>
    <w:rsid w:val="00897D42"/>
    <w:rsid w:val="00897EC0"/>
    <w:rsid w:val="008A10F1"/>
    <w:rsid w:val="008A17E5"/>
    <w:rsid w:val="008A206F"/>
    <w:rsid w:val="008A2649"/>
    <w:rsid w:val="008A3508"/>
    <w:rsid w:val="008A4A07"/>
    <w:rsid w:val="008A5F73"/>
    <w:rsid w:val="008A608B"/>
    <w:rsid w:val="008A7FEC"/>
    <w:rsid w:val="008B071B"/>
    <w:rsid w:val="008B0800"/>
    <w:rsid w:val="008B0BDE"/>
    <w:rsid w:val="008B1D01"/>
    <w:rsid w:val="008B1F6C"/>
    <w:rsid w:val="008B2298"/>
    <w:rsid w:val="008B249E"/>
    <w:rsid w:val="008B382E"/>
    <w:rsid w:val="008B59E0"/>
    <w:rsid w:val="008C0712"/>
    <w:rsid w:val="008C11BB"/>
    <w:rsid w:val="008C165F"/>
    <w:rsid w:val="008C227A"/>
    <w:rsid w:val="008C3E3F"/>
    <w:rsid w:val="008C51AC"/>
    <w:rsid w:val="008C52EA"/>
    <w:rsid w:val="008C7D97"/>
    <w:rsid w:val="008D1740"/>
    <w:rsid w:val="008D30DD"/>
    <w:rsid w:val="008D481F"/>
    <w:rsid w:val="008D536C"/>
    <w:rsid w:val="008D6FCB"/>
    <w:rsid w:val="008D734F"/>
    <w:rsid w:val="008D7D96"/>
    <w:rsid w:val="008E056F"/>
    <w:rsid w:val="008E07D9"/>
    <w:rsid w:val="008E1C5F"/>
    <w:rsid w:val="008E2B89"/>
    <w:rsid w:val="008E675F"/>
    <w:rsid w:val="008F1AFE"/>
    <w:rsid w:val="008F232F"/>
    <w:rsid w:val="008F33A3"/>
    <w:rsid w:val="008F42CF"/>
    <w:rsid w:val="008F4A77"/>
    <w:rsid w:val="008F4AE6"/>
    <w:rsid w:val="008F5E4E"/>
    <w:rsid w:val="008F6EC1"/>
    <w:rsid w:val="00900D26"/>
    <w:rsid w:val="00901C42"/>
    <w:rsid w:val="0090227C"/>
    <w:rsid w:val="00902A52"/>
    <w:rsid w:val="00902C8C"/>
    <w:rsid w:val="00902EE8"/>
    <w:rsid w:val="00904944"/>
    <w:rsid w:val="00904FA6"/>
    <w:rsid w:val="00905BD0"/>
    <w:rsid w:val="00906E6A"/>
    <w:rsid w:val="0091008E"/>
    <w:rsid w:val="00910201"/>
    <w:rsid w:val="0091080F"/>
    <w:rsid w:val="00911B9B"/>
    <w:rsid w:val="00912301"/>
    <w:rsid w:val="0091332A"/>
    <w:rsid w:val="00913876"/>
    <w:rsid w:val="00915288"/>
    <w:rsid w:val="00915958"/>
    <w:rsid w:val="00915D55"/>
    <w:rsid w:val="0091642F"/>
    <w:rsid w:val="00916987"/>
    <w:rsid w:val="009169B7"/>
    <w:rsid w:val="00916F61"/>
    <w:rsid w:val="009205C8"/>
    <w:rsid w:val="009216F4"/>
    <w:rsid w:val="0092172D"/>
    <w:rsid w:val="00921DD5"/>
    <w:rsid w:val="00921E8B"/>
    <w:rsid w:val="00922F7F"/>
    <w:rsid w:val="009234B7"/>
    <w:rsid w:val="00923649"/>
    <w:rsid w:val="00923678"/>
    <w:rsid w:val="00923F62"/>
    <w:rsid w:val="00924A1F"/>
    <w:rsid w:val="009253BB"/>
    <w:rsid w:val="009267E4"/>
    <w:rsid w:val="009269A5"/>
    <w:rsid w:val="00927273"/>
    <w:rsid w:val="0092773C"/>
    <w:rsid w:val="00927C52"/>
    <w:rsid w:val="00930058"/>
    <w:rsid w:val="0093019F"/>
    <w:rsid w:val="00930C1E"/>
    <w:rsid w:val="00931061"/>
    <w:rsid w:val="0093142B"/>
    <w:rsid w:val="00931A97"/>
    <w:rsid w:val="00933B33"/>
    <w:rsid w:val="00934294"/>
    <w:rsid w:val="00935DBC"/>
    <w:rsid w:val="00935E7B"/>
    <w:rsid w:val="009405F8"/>
    <w:rsid w:val="00940BF1"/>
    <w:rsid w:val="00943017"/>
    <w:rsid w:val="00947433"/>
    <w:rsid w:val="00950A8E"/>
    <w:rsid w:val="00952194"/>
    <w:rsid w:val="009521A7"/>
    <w:rsid w:val="009525E1"/>
    <w:rsid w:val="00952A52"/>
    <w:rsid w:val="009578BE"/>
    <w:rsid w:val="00960787"/>
    <w:rsid w:val="0096089F"/>
    <w:rsid w:val="00961702"/>
    <w:rsid w:val="00961C66"/>
    <w:rsid w:val="00961E9F"/>
    <w:rsid w:val="00963B61"/>
    <w:rsid w:val="00963FE1"/>
    <w:rsid w:val="0096492D"/>
    <w:rsid w:val="00965D30"/>
    <w:rsid w:val="009671D0"/>
    <w:rsid w:val="009678DC"/>
    <w:rsid w:val="0097098F"/>
    <w:rsid w:val="009712AF"/>
    <w:rsid w:val="009716A0"/>
    <w:rsid w:val="00971EB0"/>
    <w:rsid w:val="0097249E"/>
    <w:rsid w:val="00973B2D"/>
    <w:rsid w:val="00974110"/>
    <w:rsid w:val="009766FC"/>
    <w:rsid w:val="00976933"/>
    <w:rsid w:val="00977ED2"/>
    <w:rsid w:val="00980707"/>
    <w:rsid w:val="009820B7"/>
    <w:rsid w:val="009820FA"/>
    <w:rsid w:val="0098232C"/>
    <w:rsid w:val="0098270A"/>
    <w:rsid w:val="009828C9"/>
    <w:rsid w:val="00984734"/>
    <w:rsid w:val="0098546E"/>
    <w:rsid w:val="00985E37"/>
    <w:rsid w:val="00986637"/>
    <w:rsid w:val="0099078B"/>
    <w:rsid w:val="00992C5B"/>
    <w:rsid w:val="009933F8"/>
    <w:rsid w:val="009934A1"/>
    <w:rsid w:val="00993644"/>
    <w:rsid w:val="009946D2"/>
    <w:rsid w:val="00994907"/>
    <w:rsid w:val="00994DF6"/>
    <w:rsid w:val="009962C1"/>
    <w:rsid w:val="00996C43"/>
    <w:rsid w:val="00996F22"/>
    <w:rsid w:val="00997285"/>
    <w:rsid w:val="00997A6F"/>
    <w:rsid w:val="009A02D6"/>
    <w:rsid w:val="009A054A"/>
    <w:rsid w:val="009A1429"/>
    <w:rsid w:val="009A2B17"/>
    <w:rsid w:val="009A313A"/>
    <w:rsid w:val="009A377A"/>
    <w:rsid w:val="009A3B2B"/>
    <w:rsid w:val="009A5A9F"/>
    <w:rsid w:val="009A6997"/>
    <w:rsid w:val="009A6F53"/>
    <w:rsid w:val="009A7EB1"/>
    <w:rsid w:val="009B1CA2"/>
    <w:rsid w:val="009B23A6"/>
    <w:rsid w:val="009B2960"/>
    <w:rsid w:val="009B3DCB"/>
    <w:rsid w:val="009B5A5C"/>
    <w:rsid w:val="009B6736"/>
    <w:rsid w:val="009B6EC9"/>
    <w:rsid w:val="009B7424"/>
    <w:rsid w:val="009B757D"/>
    <w:rsid w:val="009C0231"/>
    <w:rsid w:val="009C0732"/>
    <w:rsid w:val="009C15B7"/>
    <w:rsid w:val="009C20EB"/>
    <w:rsid w:val="009C23F7"/>
    <w:rsid w:val="009C446D"/>
    <w:rsid w:val="009C490C"/>
    <w:rsid w:val="009C4E88"/>
    <w:rsid w:val="009C66E2"/>
    <w:rsid w:val="009C72D1"/>
    <w:rsid w:val="009D1DF5"/>
    <w:rsid w:val="009D23A8"/>
    <w:rsid w:val="009D2432"/>
    <w:rsid w:val="009D2A1D"/>
    <w:rsid w:val="009D324E"/>
    <w:rsid w:val="009D4691"/>
    <w:rsid w:val="009D538C"/>
    <w:rsid w:val="009D726F"/>
    <w:rsid w:val="009E0632"/>
    <w:rsid w:val="009E0EF0"/>
    <w:rsid w:val="009E1161"/>
    <w:rsid w:val="009E12CC"/>
    <w:rsid w:val="009E177B"/>
    <w:rsid w:val="009E1D4B"/>
    <w:rsid w:val="009E2E1D"/>
    <w:rsid w:val="009E42D1"/>
    <w:rsid w:val="009E4A84"/>
    <w:rsid w:val="009E4C5E"/>
    <w:rsid w:val="009E514A"/>
    <w:rsid w:val="009E7DBB"/>
    <w:rsid w:val="009F0161"/>
    <w:rsid w:val="009F24DF"/>
    <w:rsid w:val="009F2589"/>
    <w:rsid w:val="009F29D7"/>
    <w:rsid w:val="009F3D91"/>
    <w:rsid w:val="009F6999"/>
    <w:rsid w:val="00A00513"/>
    <w:rsid w:val="00A007D5"/>
    <w:rsid w:val="00A0099F"/>
    <w:rsid w:val="00A00B7D"/>
    <w:rsid w:val="00A013EC"/>
    <w:rsid w:val="00A01F08"/>
    <w:rsid w:val="00A01F9C"/>
    <w:rsid w:val="00A0271F"/>
    <w:rsid w:val="00A02ADB"/>
    <w:rsid w:val="00A0351A"/>
    <w:rsid w:val="00A042C4"/>
    <w:rsid w:val="00A043E4"/>
    <w:rsid w:val="00A04798"/>
    <w:rsid w:val="00A0608F"/>
    <w:rsid w:val="00A100A8"/>
    <w:rsid w:val="00A117CC"/>
    <w:rsid w:val="00A12126"/>
    <w:rsid w:val="00A14284"/>
    <w:rsid w:val="00A154BA"/>
    <w:rsid w:val="00A15970"/>
    <w:rsid w:val="00A16A47"/>
    <w:rsid w:val="00A175E4"/>
    <w:rsid w:val="00A17634"/>
    <w:rsid w:val="00A1B120"/>
    <w:rsid w:val="00A2006D"/>
    <w:rsid w:val="00A200D6"/>
    <w:rsid w:val="00A218B3"/>
    <w:rsid w:val="00A21D49"/>
    <w:rsid w:val="00A23911"/>
    <w:rsid w:val="00A24F3D"/>
    <w:rsid w:val="00A26B03"/>
    <w:rsid w:val="00A30A1F"/>
    <w:rsid w:val="00A30C58"/>
    <w:rsid w:val="00A3142E"/>
    <w:rsid w:val="00A31858"/>
    <w:rsid w:val="00A330A4"/>
    <w:rsid w:val="00A33455"/>
    <w:rsid w:val="00A34BBA"/>
    <w:rsid w:val="00A35712"/>
    <w:rsid w:val="00A36C4F"/>
    <w:rsid w:val="00A37A2C"/>
    <w:rsid w:val="00A41F08"/>
    <w:rsid w:val="00A42250"/>
    <w:rsid w:val="00A43707"/>
    <w:rsid w:val="00A43F09"/>
    <w:rsid w:val="00A441E5"/>
    <w:rsid w:val="00A44A74"/>
    <w:rsid w:val="00A50E86"/>
    <w:rsid w:val="00A5130D"/>
    <w:rsid w:val="00A51CD5"/>
    <w:rsid w:val="00A542F7"/>
    <w:rsid w:val="00A55824"/>
    <w:rsid w:val="00A5757D"/>
    <w:rsid w:val="00A57FED"/>
    <w:rsid w:val="00A6057C"/>
    <w:rsid w:val="00A60C71"/>
    <w:rsid w:val="00A6102D"/>
    <w:rsid w:val="00A61A24"/>
    <w:rsid w:val="00A62E77"/>
    <w:rsid w:val="00A6302A"/>
    <w:rsid w:val="00A6351B"/>
    <w:rsid w:val="00A645D4"/>
    <w:rsid w:val="00A64889"/>
    <w:rsid w:val="00A64F7F"/>
    <w:rsid w:val="00A64FED"/>
    <w:rsid w:val="00A658D8"/>
    <w:rsid w:val="00A65BC0"/>
    <w:rsid w:val="00A66034"/>
    <w:rsid w:val="00A669DD"/>
    <w:rsid w:val="00A70330"/>
    <w:rsid w:val="00A70A19"/>
    <w:rsid w:val="00A728A1"/>
    <w:rsid w:val="00A765B5"/>
    <w:rsid w:val="00A76C36"/>
    <w:rsid w:val="00A80AB2"/>
    <w:rsid w:val="00A80DD9"/>
    <w:rsid w:val="00A81EEA"/>
    <w:rsid w:val="00A8326F"/>
    <w:rsid w:val="00A840BF"/>
    <w:rsid w:val="00A8427A"/>
    <w:rsid w:val="00A844A2"/>
    <w:rsid w:val="00A84885"/>
    <w:rsid w:val="00A848E4"/>
    <w:rsid w:val="00A85504"/>
    <w:rsid w:val="00A856FE"/>
    <w:rsid w:val="00A8581F"/>
    <w:rsid w:val="00A85F2C"/>
    <w:rsid w:val="00A86714"/>
    <w:rsid w:val="00A86ADB"/>
    <w:rsid w:val="00A86C4C"/>
    <w:rsid w:val="00A906BB"/>
    <w:rsid w:val="00A90FB8"/>
    <w:rsid w:val="00A92324"/>
    <w:rsid w:val="00A94001"/>
    <w:rsid w:val="00A94364"/>
    <w:rsid w:val="00A94A1C"/>
    <w:rsid w:val="00A956E0"/>
    <w:rsid w:val="00A9603F"/>
    <w:rsid w:val="00A97848"/>
    <w:rsid w:val="00AA1F63"/>
    <w:rsid w:val="00AA3A7C"/>
    <w:rsid w:val="00AA4D3D"/>
    <w:rsid w:val="00AA6301"/>
    <w:rsid w:val="00AA6790"/>
    <w:rsid w:val="00AA7395"/>
    <w:rsid w:val="00AB17E0"/>
    <w:rsid w:val="00AB1DB3"/>
    <w:rsid w:val="00AB2BB5"/>
    <w:rsid w:val="00AB354B"/>
    <w:rsid w:val="00AB3AA4"/>
    <w:rsid w:val="00AB3F6E"/>
    <w:rsid w:val="00AB48FA"/>
    <w:rsid w:val="00AB7606"/>
    <w:rsid w:val="00AB7F0A"/>
    <w:rsid w:val="00ABBC2A"/>
    <w:rsid w:val="00AC0F83"/>
    <w:rsid w:val="00AC221B"/>
    <w:rsid w:val="00AC407D"/>
    <w:rsid w:val="00AC43A8"/>
    <w:rsid w:val="00AC5658"/>
    <w:rsid w:val="00AC5F37"/>
    <w:rsid w:val="00AC6571"/>
    <w:rsid w:val="00AC7BAB"/>
    <w:rsid w:val="00AD2E36"/>
    <w:rsid w:val="00AD3233"/>
    <w:rsid w:val="00AD3793"/>
    <w:rsid w:val="00AD49C0"/>
    <w:rsid w:val="00AD4A6F"/>
    <w:rsid w:val="00AD5B04"/>
    <w:rsid w:val="00AD643E"/>
    <w:rsid w:val="00AD6623"/>
    <w:rsid w:val="00AD76B9"/>
    <w:rsid w:val="00AD7B8E"/>
    <w:rsid w:val="00AE1B0A"/>
    <w:rsid w:val="00AE1D92"/>
    <w:rsid w:val="00AE3D6E"/>
    <w:rsid w:val="00AE4E8A"/>
    <w:rsid w:val="00AE5012"/>
    <w:rsid w:val="00AE54FB"/>
    <w:rsid w:val="00AE550F"/>
    <w:rsid w:val="00AE6FA5"/>
    <w:rsid w:val="00AE7BCE"/>
    <w:rsid w:val="00AF01C0"/>
    <w:rsid w:val="00AF198A"/>
    <w:rsid w:val="00AF224A"/>
    <w:rsid w:val="00AF36C3"/>
    <w:rsid w:val="00AF5146"/>
    <w:rsid w:val="00AF71E4"/>
    <w:rsid w:val="00AF73B8"/>
    <w:rsid w:val="00AF78EC"/>
    <w:rsid w:val="00B00F8E"/>
    <w:rsid w:val="00B02573"/>
    <w:rsid w:val="00B02D33"/>
    <w:rsid w:val="00B05E26"/>
    <w:rsid w:val="00B05E71"/>
    <w:rsid w:val="00B0776F"/>
    <w:rsid w:val="00B07CF3"/>
    <w:rsid w:val="00B102E4"/>
    <w:rsid w:val="00B1049F"/>
    <w:rsid w:val="00B111A6"/>
    <w:rsid w:val="00B12680"/>
    <w:rsid w:val="00B16671"/>
    <w:rsid w:val="00B16EDC"/>
    <w:rsid w:val="00B177E9"/>
    <w:rsid w:val="00B20B9B"/>
    <w:rsid w:val="00B21831"/>
    <w:rsid w:val="00B23BA6"/>
    <w:rsid w:val="00B23DF5"/>
    <w:rsid w:val="00B25A7F"/>
    <w:rsid w:val="00B25CC1"/>
    <w:rsid w:val="00B26E13"/>
    <w:rsid w:val="00B27233"/>
    <w:rsid w:val="00B27901"/>
    <w:rsid w:val="00B279A4"/>
    <w:rsid w:val="00B27F98"/>
    <w:rsid w:val="00B3051A"/>
    <w:rsid w:val="00B30CAE"/>
    <w:rsid w:val="00B326F3"/>
    <w:rsid w:val="00B32F6D"/>
    <w:rsid w:val="00B33489"/>
    <w:rsid w:val="00B33903"/>
    <w:rsid w:val="00B33CF0"/>
    <w:rsid w:val="00B33CFE"/>
    <w:rsid w:val="00B3619B"/>
    <w:rsid w:val="00B364F7"/>
    <w:rsid w:val="00B366EB"/>
    <w:rsid w:val="00B3694F"/>
    <w:rsid w:val="00B37E9B"/>
    <w:rsid w:val="00B40195"/>
    <w:rsid w:val="00B4028A"/>
    <w:rsid w:val="00B40A0A"/>
    <w:rsid w:val="00B4128C"/>
    <w:rsid w:val="00B41B7A"/>
    <w:rsid w:val="00B4398D"/>
    <w:rsid w:val="00B43F43"/>
    <w:rsid w:val="00B44DA9"/>
    <w:rsid w:val="00B45BB3"/>
    <w:rsid w:val="00B4638E"/>
    <w:rsid w:val="00B46418"/>
    <w:rsid w:val="00B4692B"/>
    <w:rsid w:val="00B46C27"/>
    <w:rsid w:val="00B501FC"/>
    <w:rsid w:val="00B50D6A"/>
    <w:rsid w:val="00B51451"/>
    <w:rsid w:val="00B52B45"/>
    <w:rsid w:val="00B531C2"/>
    <w:rsid w:val="00B53780"/>
    <w:rsid w:val="00B542E5"/>
    <w:rsid w:val="00B54560"/>
    <w:rsid w:val="00B568AE"/>
    <w:rsid w:val="00B5730E"/>
    <w:rsid w:val="00B60428"/>
    <w:rsid w:val="00B61753"/>
    <w:rsid w:val="00B62655"/>
    <w:rsid w:val="00B62825"/>
    <w:rsid w:val="00B63FDE"/>
    <w:rsid w:val="00B6436E"/>
    <w:rsid w:val="00B661D5"/>
    <w:rsid w:val="00B66646"/>
    <w:rsid w:val="00B66FD2"/>
    <w:rsid w:val="00B67B20"/>
    <w:rsid w:val="00B71BEB"/>
    <w:rsid w:val="00B72E20"/>
    <w:rsid w:val="00B743F3"/>
    <w:rsid w:val="00B7509B"/>
    <w:rsid w:val="00B75709"/>
    <w:rsid w:val="00B76595"/>
    <w:rsid w:val="00B765E7"/>
    <w:rsid w:val="00B76D5F"/>
    <w:rsid w:val="00B76F09"/>
    <w:rsid w:val="00B771EA"/>
    <w:rsid w:val="00B8013E"/>
    <w:rsid w:val="00B81A55"/>
    <w:rsid w:val="00B822E3"/>
    <w:rsid w:val="00B82B7C"/>
    <w:rsid w:val="00B83550"/>
    <w:rsid w:val="00B84ECA"/>
    <w:rsid w:val="00B86282"/>
    <w:rsid w:val="00B87698"/>
    <w:rsid w:val="00B87EAE"/>
    <w:rsid w:val="00B91995"/>
    <w:rsid w:val="00B91C8E"/>
    <w:rsid w:val="00B92601"/>
    <w:rsid w:val="00B9287D"/>
    <w:rsid w:val="00B945A9"/>
    <w:rsid w:val="00B94BE2"/>
    <w:rsid w:val="00B95B26"/>
    <w:rsid w:val="00B96BAD"/>
    <w:rsid w:val="00B9720D"/>
    <w:rsid w:val="00B97679"/>
    <w:rsid w:val="00BA03BF"/>
    <w:rsid w:val="00BA0977"/>
    <w:rsid w:val="00BA0A53"/>
    <w:rsid w:val="00BA0B30"/>
    <w:rsid w:val="00BA2087"/>
    <w:rsid w:val="00BA31E9"/>
    <w:rsid w:val="00BA48B0"/>
    <w:rsid w:val="00BA4990"/>
    <w:rsid w:val="00BA4F8B"/>
    <w:rsid w:val="00BA5D11"/>
    <w:rsid w:val="00BA72FA"/>
    <w:rsid w:val="00BA73BB"/>
    <w:rsid w:val="00BB0A48"/>
    <w:rsid w:val="00BB15A9"/>
    <w:rsid w:val="00BB22D6"/>
    <w:rsid w:val="00BB2503"/>
    <w:rsid w:val="00BB28ED"/>
    <w:rsid w:val="00BB2C9F"/>
    <w:rsid w:val="00BB2DF1"/>
    <w:rsid w:val="00BB7C8E"/>
    <w:rsid w:val="00BC06F4"/>
    <w:rsid w:val="00BC09A1"/>
    <w:rsid w:val="00BC110A"/>
    <w:rsid w:val="00BC1BB9"/>
    <w:rsid w:val="00BC1CF9"/>
    <w:rsid w:val="00BC2844"/>
    <w:rsid w:val="00BC341A"/>
    <w:rsid w:val="00BC3CE8"/>
    <w:rsid w:val="00BC42F8"/>
    <w:rsid w:val="00BC5658"/>
    <w:rsid w:val="00BC5A7B"/>
    <w:rsid w:val="00BC5EC8"/>
    <w:rsid w:val="00BC6782"/>
    <w:rsid w:val="00BD01B2"/>
    <w:rsid w:val="00BD02A9"/>
    <w:rsid w:val="00BD0F38"/>
    <w:rsid w:val="00BD1181"/>
    <w:rsid w:val="00BD3776"/>
    <w:rsid w:val="00BD4990"/>
    <w:rsid w:val="00BD49FE"/>
    <w:rsid w:val="00BD54B1"/>
    <w:rsid w:val="00BD7511"/>
    <w:rsid w:val="00BD7C36"/>
    <w:rsid w:val="00BE0C6D"/>
    <w:rsid w:val="00BE0F14"/>
    <w:rsid w:val="00BE28B8"/>
    <w:rsid w:val="00BE2C65"/>
    <w:rsid w:val="00BE2FA1"/>
    <w:rsid w:val="00BE57DF"/>
    <w:rsid w:val="00BE5B9A"/>
    <w:rsid w:val="00BF02A7"/>
    <w:rsid w:val="00BF077D"/>
    <w:rsid w:val="00BF09BA"/>
    <w:rsid w:val="00BF0A04"/>
    <w:rsid w:val="00BF12EB"/>
    <w:rsid w:val="00BF1CCB"/>
    <w:rsid w:val="00BF3BC8"/>
    <w:rsid w:val="00BF40A7"/>
    <w:rsid w:val="00BF4570"/>
    <w:rsid w:val="00BF4A10"/>
    <w:rsid w:val="00BF4F6E"/>
    <w:rsid w:val="00BF6360"/>
    <w:rsid w:val="00BF6717"/>
    <w:rsid w:val="00BF8CD6"/>
    <w:rsid w:val="00C008F3"/>
    <w:rsid w:val="00C0302E"/>
    <w:rsid w:val="00C042DF"/>
    <w:rsid w:val="00C05AAD"/>
    <w:rsid w:val="00C060DB"/>
    <w:rsid w:val="00C106B1"/>
    <w:rsid w:val="00C11EF3"/>
    <w:rsid w:val="00C134D3"/>
    <w:rsid w:val="00C15132"/>
    <w:rsid w:val="00C153D1"/>
    <w:rsid w:val="00C15E91"/>
    <w:rsid w:val="00C17177"/>
    <w:rsid w:val="00C1745D"/>
    <w:rsid w:val="00C17FF6"/>
    <w:rsid w:val="00C22388"/>
    <w:rsid w:val="00C2261B"/>
    <w:rsid w:val="00C22D0F"/>
    <w:rsid w:val="00C22E0E"/>
    <w:rsid w:val="00C24226"/>
    <w:rsid w:val="00C2496C"/>
    <w:rsid w:val="00C25829"/>
    <w:rsid w:val="00C25DE3"/>
    <w:rsid w:val="00C26051"/>
    <w:rsid w:val="00C262B6"/>
    <w:rsid w:val="00C26844"/>
    <w:rsid w:val="00C3065E"/>
    <w:rsid w:val="00C3126F"/>
    <w:rsid w:val="00C31E4F"/>
    <w:rsid w:val="00C32401"/>
    <w:rsid w:val="00C3449A"/>
    <w:rsid w:val="00C348F7"/>
    <w:rsid w:val="00C3539D"/>
    <w:rsid w:val="00C36DE6"/>
    <w:rsid w:val="00C37054"/>
    <w:rsid w:val="00C40B03"/>
    <w:rsid w:val="00C40D96"/>
    <w:rsid w:val="00C41833"/>
    <w:rsid w:val="00C4253B"/>
    <w:rsid w:val="00C42C7E"/>
    <w:rsid w:val="00C45178"/>
    <w:rsid w:val="00C4537C"/>
    <w:rsid w:val="00C45945"/>
    <w:rsid w:val="00C45ECB"/>
    <w:rsid w:val="00C46D0F"/>
    <w:rsid w:val="00C472C7"/>
    <w:rsid w:val="00C50A5F"/>
    <w:rsid w:val="00C50DEE"/>
    <w:rsid w:val="00C5172B"/>
    <w:rsid w:val="00C53EF8"/>
    <w:rsid w:val="00C54043"/>
    <w:rsid w:val="00C54EB0"/>
    <w:rsid w:val="00C552EC"/>
    <w:rsid w:val="00C55EA9"/>
    <w:rsid w:val="00C56306"/>
    <w:rsid w:val="00C56DEC"/>
    <w:rsid w:val="00C57329"/>
    <w:rsid w:val="00C5773D"/>
    <w:rsid w:val="00C57785"/>
    <w:rsid w:val="00C605AB"/>
    <w:rsid w:val="00C64DCF"/>
    <w:rsid w:val="00C6517A"/>
    <w:rsid w:val="00C70779"/>
    <w:rsid w:val="00C71947"/>
    <w:rsid w:val="00C72A97"/>
    <w:rsid w:val="00C739DF"/>
    <w:rsid w:val="00C75B55"/>
    <w:rsid w:val="00C76122"/>
    <w:rsid w:val="00C7729E"/>
    <w:rsid w:val="00C806DD"/>
    <w:rsid w:val="00C809F8"/>
    <w:rsid w:val="00C80AA0"/>
    <w:rsid w:val="00C81188"/>
    <w:rsid w:val="00C81FEA"/>
    <w:rsid w:val="00C8228E"/>
    <w:rsid w:val="00C83195"/>
    <w:rsid w:val="00C83DF0"/>
    <w:rsid w:val="00C83E53"/>
    <w:rsid w:val="00C859FE"/>
    <w:rsid w:val="00C85D00"/>
    <w:rsid w:val="00C869E9"/>
    <w:rsid w:val="00C874DC"/>
    <w:rsid w:val="00C87D2A"/>
    <w:rsid w:val="00C91621"/>
    <w:rsid w:val="00C922AF"/>
    <w:rsid w:val="00C92D2B"/>
    <w:rsid w:val="00C9305E"/>
    <w:rsid w:val="00C9309A"/>
    <w:rsid w:val="00C930D5"/>
    <w:rsid w:val="00C933F6"/>
    <w:rsid w:val="00C93441"/>
    <w:rsid w:val="00C940BD"/>
    <w:rsid w:val="00C9422B"/>
    <w:rsid w:val="00C96D6D"/>
    <w:rsid w:val="00C97093"/>
    <w:rsid w:val="00C97564"/>
    <w:rsid w:val="00CA05DE"/>
    <w:rsid w:val="00CA0724"/>
    <w:rsid w:val="00CA10EF"/>
    <w:rsid w:val="00CA221C"/>
    <w:rsid w:val="00CA2398"/>
    <w:rsid w:val="00CA28C7"/>
    <w:rsid w:val="00CA2FA0"/>
    <w:rsid w:val="00CA33D8"/>
    <w:rsid w:val="00CA346C"/>
    <w:rsid w:val="00CA4523"/>
    <w:rsid w:val="00CA460C"/>
    <w:rsid w:val="00CA74BD"/>
    <w:rsid w:val="00CA750B"/>
    <w:rsid w:val="00CA76AF"/>
    <w:rsid w:val="00CB0025"/>
    <w:rsid w:val="00CB129D"/>
    <w:rsid w:val="00CB2DB6"/>
    <w:rsid w:val="00CB37BF"/>
    <w:rsid w:val="00CB3CD1"/>
    <w:rsid w:val="00CB3FC4"/>
    <w:rsid w:val="00CB4B2F"/>
    <w:rsid w:val="00CB4BE8"/>
    <w:rsid w:val="00CB4ED0"/>
    <w:rsid w:val="00CB5112"/>
    <w:rsid w:val="00CB5E7D"/>
    <w:rsid w:val="00CB624E"/>
    <w:rsid w:val="00CC2545"/>
    <w:rsid w:val="00CC2D61"/>
    <w:rsid w:val="00CC3068"/>
    <w:rsid w:val="00CC3BB3"/>
    <w:rsid w:val="00CC43B4"/>
    <w:rsid w:val="00CC57D5"/>
    <w:rsid w:val="00CC5C6B"/>
    <w:rsid w:val="00CC6C28"/>
    <w:rsid w:val="00CC71E9"/>
    <w:rsid w:val="00CD1206"/>
    <w:rsid w:val="00CD1E09"/>
    <w:rsid w:val="00CD2F9F"/>
    <w:rsid w:val="00CD75B3"/>
    <w:rsid w:val="00CD77EC"/>
    <w:rsid w:val="00CD78F0"/>
    <w:rsid w:val="00CD7C48"/>
    <w:rsid w:val="00CE0C8A"/>
    <w:rsid w:val="00CE1F23"/>
    <w:rsid w:val="00CE3D57"/>
    <w:rsid w:val="00CE55CD"/>
    <w:rsid w:val="00CE569A"/>
    <w:rsid w:val="00CE5905"/>
    <w:rsid w:val="00CE6C78"/>
    <w:rsid w:val="00CE700E"/>
    <w:rsid w:val="00CE73ED"/>
    <w:rsid w:val="00CE754F"/>
    <w:rsid w:val="00CED580"/>
    <w:rsid w:val="00CF0662"/>
    <w:rsid w:val="00CF0951"/>
    <w:rsid w:val="00CF0B68"/>
    <w:rsid w:val="00CF155C"/>
    <w:rsid w:val="00CF1871"/>
    <w:rsid w:val="00CF2943"/>
    <w:rsid w:val="00CF2A90"/>
    <w:rsid w:val="00CF3474"/>
    <w:rsid w:val="00CF4EED"/>
    <w:rsid w:val="00CF6190"/>
    <w:rsid w:val="00CF6CCE"/>
    <w:rsid w:val="00CF6CE0"/>
    <w:rsid w:val="00CF7691"/>
    <w:rsid w:val="00CF77D9"/>
    <w:rsid w:val="00CF857B"/>
    <w:rsid w:val="00D01623"/>
    <w:rsid w:val="00D024BB"/>
    <w:rsid w:val="00D03269"/>
    <w:rsid w:val="00D0365F"/>
    <w:rsid w:val="00D03730"/>
    <w:rsid w:val="00D04038"/>
    <w:rsid w:val="00D0514B"/>
    <w:rsid w:val="00D05D52"/>
    <w:rsid w:val="00D0609C"/>
    <w:rsid w:val="00D063C8"/>
    <w:rsid w:val="00D06B66"/>
    <w:rsid w:val="00D07BDB"/>
    <w:rsid w:val="00D12965"/>
    <w:rsid w:val="00D137F2"/>
    <w:rsid w:val="00D13E7E"/>
    <w:rsid w:val="00D14335"/>
    <w:rsid w:val="00D154B2"/>
    <w:rsid w:val="00D157C3"/>
    <w:rsid w:val="00D1625A"/>
    <w:rsid w:val="00D162A4"/>
    <w:rsid w:val="00D2145F"/>
    <w:rsid w:val="00D21B6F"/>
    <w:rsid w:val="00D24C7D"/>
    <w:rsid w:val="00D25547"/>
    <w:rsid w:val="00D30270"/>
    <w:rsid w:val="00D30521"/>
    <w:rsid w:val="00D30C6A"/>
    <w:rsid w:val="00D3156C"/>
    <w:rsid w:val="00D317CA"/>
    <w:rsid w:val="00D31942"/>
    <w:rsid w:val="00D32934"/>
    <w:rsid w:val="00D3320F"/>
    <w:rsid w:val="00D335D6"/>
    <w:rsid w:val="00D34E08"/>
    <w:rsid w:val="00D3584F"/>
    <w:rsid w:val="00D35C98"/>
    <w:rsid w:val="00D36663"/>
    <w:rsid w:val="00D36DA0"/>
    <w:rsid w:val="00D403B9"/>
    <w:rsid w:val="00D410F6"/>
    <w:rsid w:val="00D42BD0"/>
    <w:rsid w:val="00D44445"/>
    <w:rsid w:val="00D44B5B"/>
    <w:rsid w:val="00D50083"/>
    <w:rsid w:val="00D50F9D"/>
    <w:rsid w:val="00D51A5D"/>
    <w:rsid w:val="00D5302D"/>
    <w:rsid w:val="00D54DAD"/>
    <w:rsid w:val="00D552DC"/>
    <w:rsid w:val="00D552F9"/>
    <w:rsid w:val="00D55585"/>
    <w:rsid w:val="00D55742"/>
    <w:rsid w:val="00D576E4"/>
    <w:rsid w:val="00D60582"/>
    <w:rsid w:val="00D608BA"/>
    <w:rsid w:val="00D60AAE"/>
    <w:rsid w:val="00D60B65"/>
    <w:rsid w:val="00D6167A"/>
    <w:rsid w:val="00D61F2B"/>
    <w:rsid w:val="00D6207F"/>
    <w:rsid w:val="00D63DC8"/>
    <w:rsid w:val="00D64631"/>
    <w:rsid w:val="00D6561B"/>
    <w:rsid w:val="00D65D7E"/>
    <w:rsid w:val="00D666EF"/>
    <w:rsid w:val="00D66CAD"/>
    <w:rsid w:val="00D66FAA"/>
    <w:rsid w:val="00D67128"/>
    <w:rsid w:val="00D673F5"/>
    <w:rsid w:val="00D67D52"/>
    <w:rsid w:val="00D732EC"/>
    <w:rsid w:val="00D74591"/>
    <w:rsid w:val="00D763D8"/>
    <w:rsid w:val="00D76BC4"/>
    <w:rsid w:val="00D77095"/>
    <w:rsid w:val="00D7767C"/>
    <w:rsid w:val="00D77882"/>
    <w:rsid w:val="00D779EA"/>
    <w:rsid w:val="00D77BF0"/>
    <w:rsid w:val="00D77D59"/>
    <w:rsid w:val="00D77FE4"/>
    <w:rsid w:val="00D80160"/>
    <w:rsid w:val="00D80690"/>
    <w:rsid w:val="00D80916"/>
    <w:rsid w:val="00D817A5"/>
    <w:rsid w:val="00D82462"/>
    <w:rsid w:val="00D83180"/>
    <w:rsid w:val="00D8391B"/>
    <w:rsid w:val="00D85012"/>
    <w:rsid w:val="00D867AE"/>
    <w:rsid w:val="00D8789F"/>
    <w:rsid w:val="00D90BF2"/>
    <w:rsid w:val="00D922CF"/>
    <w:rsid w:val="00D924E5"/>
    <w:rsid w:val="00D928ED"/>
    <w:rsid w:val="00D930E0"/>
    <w:rsid w:val="00D96183"/>
    <w:rsid w:val="00D9639E"/>
    <w:rsid w:val="00D96F9E"/>
    <w:rsid w:val="00DA04FC"/>
    <w:rsid w:val="00DA0853"/>
    <w:rsid w:val="00DA14BC"/>
    <w:rsid w:val="00DA2A5D"/>
    <w:rsid w:val="00DA414C"/>
    <w:rsid w:val="00DA739A"/>
    <w:rsid w:val="00DA78F5"/>
    <w:rsid w:val="00DB03A3"/>
    <w:rsid w:val="00DB0AEB"/>
    <w:rsid w:val="00DB2046"/>
    <w:rsid w:val="00DB2C75"/>
    <w:rsid w:val="00DB3534"/>
    <w:rsid w:val="00DB3748"/>
    <w:rsid w:val="00DB3A68"/>
    <w:rsid w:val="00DB40A8"/>
    <w:rsid w:val="00DB4328"/>
    <w:rsid w:val="00DB4C24"/>
    <w:rsid w:val="00DB564E"/>
    <w:rsid w:val="00DB67A6"/>
    <w:rsid w:val="00DB6900"/>
    <w:rsid w:val="00DB7574"/>
    <w:rsid w:val="00DC061F"/>
    <w:rsid w:val="00DC185C"/>
    <w:rsid w:val="00DC2E57"/>
    <w:rsid w:val="00DC2E8A"/>
    <w:rsid w:val="00DC30D7"/>
    <w:rsid w:val="00DC3105"/>
    <w:rsid w:val="00DC32A4"/>
    <w:rsid w:val="00DC3932"/>
    <w:rsid w:val="00DC43D0"/>
    <w:rsid w:val="00DC517A"/>
    <w:rsid w:val="00DC5F5B"/>
    <w:rsid w:val="00DC6236"/>
    <w:rsid w:val="00DC652C"/>
    <w:rsid w:val="00DC6764"/>
    <w:rsid w:val="00DC6810"/>
    <w:rsid w:val="00DC76F6"/>
    <w:rsid w:val="00DC7DE2"/>
    <w:rsid w:val="00DD211F"/>
    <w:rsid w:val="00DD22A2"/>
    <w:rsid w:val="00DD27A4"/>
    <w:rsid w:val="00DD39BD"/>
    <w:rsid w:val="00DD435E"/>
    <w:rsid w:val="00DD45AD"/>
    <w:rsid w:val="00DD51C8"/>
    <w:rsid w:val="00DD59FA"/>
    <w:rsid w:val="00DD6AC4"/>
    <w:rsid w:val="00DE0D26"/>
    <w:rsid w:val="00DE1804"/>
    <w:rsid w:val="00DE3408"/>
    <w:rsid w:val="00DE6F56"/>
    <w:rsid w:val="00DE72B6"/>
    <w:rsid w:val="00DF022A"/>
    <w:rsid w:val="00DF041A"/>
    <w:rsid w:val="00DF2F86"/>
    <w:rsid w:val="00DF3170"/>
    <w:rsid w:val="00DF3677"/>
    <w:rsid w:val="00DF3B14"/>
    <w:rsid w:val="00DF4215"/>
    <w:rsid w:val="00DF44D9"/>
    <w:rsid w:val="00DF47DB"/>
    <w:rsid w:val="00DF5C7F"/>
    <w:rsid w:val="00DF63AC"/>
    <w:rsid w:val="00DF6DF6"/>
    <w:rsid w:val="00DF7003"/>
    <w:rsid w:val="00DF7F89"/>
    <w:rsid w:val="00E00973"/>
    <w:rsid w:val="00E018CF"/>
    <w:rsid w:val="00E01CA1"/>
    <w:rsid w:val="00E01DAD"/>
    <w:rsid w:val="00E049AC"/>
    <w:rsid w:val="00E04E20"/>
    <w:rsid w:val="00E04E4B"/>
    <w:rsid w:val="00E0533D"/>
    <w:rsid w:val="00E070A1"/>
    <w:rsid w:val="00E0739D"/>
    <w:rsid w:val="00E104D3"/>
    <w:rsid w:val="00E1073A"/>
    <w:rsid w:val="00E10958"/>
    <w:rsid w:val="00E116C6"/>
    <w:rsid w:val="00E118C9"/>
    <w:rsid w:val="00E11E6B"/>
    <w:rsid w:val="00E13876"/>
    <w:rsid w:val="00E16811"/>
    <w:rsid w:val="00E20F04"/>
    <w:rsid w:val="00E21A78"/>
    <w:rsid w:val="00E2362B"/>
    <w:rsid w:val="00E23E15"/>
    <w:rsid w:val="00E248E9"/>
    <w:rsid w:val="00E24E5B"/>
    <w:rsid w:val="00E25501"/>
    <w:rsid w:val="00E256CD"/>
    <w:rsid w:val="00E25875"/>
    <w:rsid w:val="00E259BF"/>
    <w:rsid w:val="00E25D16"/>
    <w:rsid w:val="00E25EB8"/>
    <w:rsid w:val="00E26FB3"/>
    <w:rsid w:val="00E30139"/>
    <w:rsid w:val="00E32069"/>
    <w:rsid w:val="00E32811"/>
    <w:rsid w:val="00E34B57"/>
    <w:rsid w:val="00E352AC"/>
    <w:rsid w:val="00E356F4"/>
    <w:rsid w:val="00E37214"/>
    <w:rsid w:val="00E40874"/>
    <w:rsid w:val="00E40971"/>
    <w:rsid w:val="00E41B2A"/>
    <w:rsid w:val="00E420EE"/>
    <w:rsid w:val="00E421EA"/>
    <w:rsid w:val="00E43F84"/>
    <w:rsid w:val="00E44775"/>
    <w:rsid w:val="00E448D3"/>
    <w:rsid w:val="00E45DD6"/>
    <w:rsid w:val="00E464DE"/>
    <w:rsid w:val="00E47156"/>
    <w:rsid w:val="00E52061"/>
    <w:rsid w:val="00E53B5F"/>
    <w:rsid w:val="00E542C6"/>
    <w:rsid w:val="00E549C2"/>
    <w:rsid w:val="00E554A7"/>
    <w:rsid w:val="00E55769"/>
    <w:rsid w:val="00E559E7"/>
    <w:rsid w:val="00E56B0A"/>
    <w:rsid w:val="00E601F8"/>
    <w:rsid w:val="00E61CA3"/>
    <w:rsid w:val="00E626D8"/>
    <w:rsid w:val="00E62BE4"/>
    <w:rsid w:val="00E64515"/>
    <w:rsid w:val="00E661FB"/>
    <w:rsid w:val="00E671A3"/>
    <w:rsid w:val="00E675F3"/>
    <w:rsid w:val="00E70C15"/>
    <w:rsid w:val="00E7156E"/>
    <w:rsid w:val="00E71BF5"/>
    <w:rsid w:val="00E71D5F"/>
    <w:rsid w:val="00E7201E"/>
    <w:rsid w:val="00E726C7"/>
    <w:rsid w:val="00E7278C"/>
    <w:rsid w:val="00E73007"/>
    <w:rsid w:val="00E7379D"/>
    <w:rsid w:val="00E75A95"/>
    <w:rsid w:val="00E75FEB"/>
    <w:rsid w:val="00E7622D"/>
    <w:rsid w:val="00E76237"/>
    <w:rsid w:val="00E76360"/>
    <w:rsid w:val="00E7645A"/>
    <w:rsid w:val="00E76885"/>
    <w:rsid w:val="00E770E2"/>
    <w:rsid w:val="00E774DA"/>
    <w:rsid w:val="00E81790"/>
    <w:rsid w:val="00E81A48"/>
    <w:rsid w:val="00E81C03"/>
    <w:rsid w:val="00E81DA0"/>
    <w:rsid w:val="00E83981"/>
    <w:rsid w:val="00E84017"/>
    <w:rsid w:val="00E86689"/>
    <w:rsid w:val="00E8688D"/>
    <w:rsid w:val="00E90393"/>
    <w:rsid w:val="00E903B8"/>
    <w:rsid w:val="00E9060D"/>
    <w:rsid w:val="00E9124B"/>
    <w:rsid w:val="00E918F3"/>
    <w:rsid w:val="00E92053"/>
    <w:rsid w:val="00E92BE1"/>
    <w:rsid w:val="00E93FE0"/>
    <w:rsid w:val="00E95BBF"/>
    <w:rsid w:val="00E961EC"/>
    <w:rsid w:val="00E9743F"/>
    <w:rsid w:val="00E976CD"/>
    <w:rsid w:val="00EA084F"/>
    <w:rsid w:val="00EA2BB4"/>
    <w:rsid w:val="00EA345F"/>
    <w:rsid w:val="00EA3A0D"/>
    <w:rsid w:val="00EA3ABB"/>
    <w:rsid w:val="00EA472D"/>
    <w:rsid w:val="00EA53E2"/>
    <w:rsid w:val="00EA57C5"/>
    <w:rsid w:val="00EA6034"/>
    <w:rsid w:val="00EA6271"/>
    <w:rsid w:val="00EB0AB5"/>
    <w:rsid w:val="00EB2D78"/>
    <w:rsid w:val="00EB4226"/>
    <w:rsid w:val="00EB42F9"/>
    <w:rsid w:val="00EB501E"/>
    <w:rsid w:val="00EB53CF"/>
    <w:rsid w:val="00EB6D70"/>
    <w:rsid w:val="00EB7C35"/>
    <w:rsid w:val="00EC0F6E"/>
    <w:rsid w:val="00EC1406"/>
    <w:rsid w:val="00EC1493"/>
    <w:rsid w:val="00EC260E"/>
    <w:rsid w:val="00EC2C39"/>
    <w:rsid w:val="00EC2E26"/>
    <w:rsid w:val="00EC3685"/>
    <w:rsid w:val="00EC3B71"/>
    <w:rsid w:val="00EC43B9"/>
    <w:rsid w:val="00EC5565"/>
    <w:rsid w:val="00EC620A"/>
    <w:rsid w:val="00EC644F"/>
    <w:rsid w:val="00EC6D37"/>
    <w:rsid w:val="00EC6E25"/>
    <w:rsid w:val="00EC763B"/>
    <w:rsid w:val="00ED077A"/>
    <w:rsid w:val="00ED2252"/>
    <w:rsid w:val="00ED25B5"/>
    <w:rsid w:val="00ED2826"/>
    <w:rsid w:val="00ED2CBA"/>
    <w:rsid w:val="00ED5A28"/>
    <w:rsid w:val="00ED61F9"/>
    <w:rsid w:val="00ED74A8"/>
    <w:rsid w:val="00ED7DC9"/>
    <w:rsid w:val="00ED7FD8"/>
    <w:rsid w:val="00EE0651"/>
    <w:rsid w:val="00EE12AF"/>
    <w:rsid w:val="00EE2E97"/>
    <w:rsid w:val="00EE65BA"/>
    <w:rsid w:val="00EE6990"/>
    <w:rsid w:val="00EE6A7C"/>
    <w:rsid w:val="00EE747E"/>
    <w:rsid w:val="00EF04BC"/>
    <w:rsid w:val="00EF0C5F"/>
    <w:rsid w:val="00EF155E"/>
    <w:rsid w:val="00EF1A92"/>
    <w:rsid w:val="00EF219E"/>
    <w:rsid w:val="00EF2B71"/>
    <w:rsid w:val="00EF341A"/>
    <w:rsid w:val="00EF39FC"/>
    <w:rsid w:val="00EF4BCC"/>
    <w:rsid w:val="00EF5C60"/>
    <w:rsid w:val="00EF5E01"/>
    <w:rsid w:val="00EF637E"/>
    <w:rsid w:val="00EF642A"/>
    <w:rsid w:val="00EF65A1"/>
    <w:rsid w:val="00EF6C33"/>
    <w:rsid w:val="00EF7BA4"/>
    <w:rsid w:val="00F01A93"/>
    <w:rsid w:val="00F01ED4"/>
    <w:rsid w:val="00F0393E"/>
    <w:rsid w:val="00F03AC6"/>
    <w:rsid w:val="00F0465A"/>
    <w:rsid w:val="00F07A60"/>
    <w:rsid w:val="00F084B6"/>
    <w:rsid w:val="00F104E7"/>
    <w:rsid w:val="00F1058B"/>
    <w:rsid w:val="00F11DC2"/>
    <w:rsid w:val="00F148F2"/>
    <w:rsid w:val="00F14E8F"/>
    <w:rsid w:val="00F17830"/>
    <w:rsid w:val="00F203E5"/>
    <w:rsid w:val="00F21064"/>
    <w:rsid w:val="00F2122D"/>
    <w:rsid w:val="00F213AD"/>
    <w:rsid w:val="00F22806"/>
    <w:rsid w:val="00F23413"/>
    <w:rsid w:val="00F23798"/>
    <w:rsid w:val="00F24717"/>
    <w:rsid w:val="00F264D4"/>
    <w:rsid w:val="00F26BC3"/>
    <w:rsid w:val="00F26CD4"/>
    <w:rsid w:val="00F27966"/>
    <w:rsid w:val="00F3017A"/>
    <w:rsid w:val="00F304D6"/>
    <w:rsid w:val="00F30704"/>
    <w:rsid w:val="00F3088A"/>
    <w:rsid w:val="00F30ED0"/>
    <w:rsid w:val="00F31C70"/>
    <w:rsid w:val="00F3289C"/>
    <w:rsid w:val="00F33591"/>
    <w:rsid w:val="00F34025"/>
    <w:rsid w:val="00F34765"/>
    <w:rsid w:val="00F34A30"/>
    <w:rsid w:val="00F34C12"/>
    <w:rsid w:val="00F3602C"/>
    <w:rsid w:val="00F36885"/>
    <w:rsid w:val="00F424D4"/>
    <w:rsid w:val="00F4356A"/>
    <w:rsid w:val="00F44EE9"/>
    <w:rsid w:val="00F503AB"/>
    <w:rsid w:val="00F5065B"/>
    <w:rsid w:val="00F52D32"/>
    <w:rsid w:val="00F52FAE"/>
    <w:rsid w:val="00F531B0"/>
    <w:rsid w:val="00F535BA"/>
    <w:rsid w:val="00F55610"/>
    <w:rsid w:val="00F56359"/>
    <w:rsid w:val="00F5670A"/>
    <w:rsid w:val="00F577BD"/>
    <w:rsid w:val="00F60664"/>
    <w:rsid w:val="00F6237F"/>
    <w:rsid w:val="00F625A3"/>
    <w:rsid w:val="00F625E0"/>
    <w:rsid w:val="00F632A0"/>
    <w:rsid w:val="00F64557"/>
    <w:rsid w:val="00F6625F"/>
    <w:rsid w:val="00F66442"/>
    <w:rsid w:val="00F66A4A"/>
    <w:rsid w:val="00F703FF"/>
    <w:rsid w:val="00F715B0"/>
    <w:rsid w:val="00F71D89"/>
    <w:rsid w:val="00F722FF"/>
    <w:rsid w:val="00F7430B"/>
    <w:rsid w:val="00F746B2"/>
    <w:rsid w:val="00F749DB"/>
    <w:rsid w:val="00F74FB9"/>
    <w:rsid w:val="00F75318"/>
    <w:rsid w:val="00F758DE"/>
    <w:rsid w:val="00F8089A"/>
    <w:rsid w:val="00F80DB3"/>
    <w:rsid w:val="00F832A7"/>
    <w:rsid w:val="00F8483F"/>
    <w:rsid w:val="00F85997"/>
    <w:rsid w:val="00F87164"/>
    <w:rsid w:val="00F92F22"/>
    <w:rsid w:val="00F930CE"/>
    <w:rsid w:val="00F93CCD"/>
    <w:rsid w:val="00F93EB6"/>
    <w:rsid w:val="00F94234"/>
    <w:rsid w:val="00F96352"/>
    <w:rsid w:val="00F96D93"/>
    <w:rsid w:val="00F97DB5"/>
    <w:rsid w:val="00F97EE3"/>
    <w:rsid w:val="00FA0A9D"/>
    <w:rsid w:val="00FA0E08"/>
    <w:rsid w:val="00FA1009"/>
    <w:rsid w:val="00FA16BC"/>
    <w:rsid w:val="00FA25E3"/>
    <w:rsid w:val="00FA2E5D"/>
    <w:rsid w:val="00FA46F9"/>
    <w:rsid w:val="00FA5C22"/>
    <w:rsid w:val="00FA6DF1"/>
    <w:rsid w:val="00FA6FD3"/>
    <w:rsid w:val="00FA7690"/>
    <w:rsid w:val="00FA78D1"/>
    <w:rsid w:val="00FA7952"/>
    <w:rsid w:val="00FB0007"/>
    <w:rsid w:val="00FB02A5"/>
    <w:rsid w:val="00FB1009"/>
    <w:rsid w:val="00FB185A"/>
    <w:rsid w:val="00FB382C"/>
    <w:rsid w:val="00FB4EA1"/>
    <w:rsid w:val="00FB7985"/>
    <w:rsid w:val="00FB7C9B"/>
    <w:rsid w:val="00FC010C"/>
    <w:rsid w:val="00FC0EAE"/>
    <w:rsid w:val="00FC2690"/>
    <w:rsid w:val="00FC2709"/>
    <w:rsid w:val="00FC29CB"/>
    <w:rsid w:val="00FC3889"/>
    <w:rsid w:val="00FC3965"/>
    <w:rsid w:val="00FC3D34"/>
    <w:rsid w:val="00FC43D7"/>
    <w:rsid w:val="00FC5C41"/>
    <w:rsid w:val="00FC6358"/>
    <w:rsid w:val="00FC7B9F"/>
    <w:rsid w:val="00FD0A00"/>
    <w:rsid w:val="00FD11FC"/>
    <w:rsid w:val="00FD3A02"/>
    <w:rsid w:val="00FD3C24"/>
    <w:rsid w:val="00FD3EEA"/>
    <w:rsid w:val="00FD40DC"/>
    <w:rsid w:val="00FD4F60"/>
    <w:rsid w:val="00FD666E"/>
    <w:rsid w:val="00FD6B38"/>
    <w:rsid w:val="00FD6B5D"/>
    <w:rsid w:val="00FD738E"/>
    <w:rsid w:val="00FD744F"/>
    <w:rsid w:val="00FD74C6"/>
    <w:rsid w:val="00FD76E3"/>
    <w:rsid w:val="00FE052C"/>
    <w:rsid w:val="00FE1DD6"/>
    <w:rsid w:val="00FE3149"/>
    <w:rsid w:val="00FE32B1"/>
    <w:rsid w:val="00FE3D22"/>
    <w:rsid w:val="00FE4368"/>
    <w:rsid w:val="00FE5C7B"/>
    <w:rsid w:val="00FE7893"/>
    <w:rsid w:val="00FEB692"/>
    <w:rsid w:val="00FF0EED"/>
    <w:rsid w:val="00FF1540"/>
    <w:rsid w:val="00FF3A65"/>
    <w:rsid w:val="00FF41AF"/>
    <w:rsid w:val="00FF5CD5"/>
    <w:rsid w:val="00FF5DCC"/>
    <w:rsid w:val="00FF68FB"/>
    <w:rsid w:val="00FF6D4A"/>
    <w:rsid w:val="00FF6D95"/>
    <w:rsid w:val="00FF77AF"/>
    <w:rsid w:val="00FF7CFF"/>
    <w:rsid w:val="00FF7E17"/>
    <w:rsid w:val="00FF7EA4"/>
    <w:rsid w:val="00FF7F16"/>
    <w:rsid w:val="012DE14A"/>
    <w:rsid w:val="0136FAE3"/>
    <w:rsid w:val="013F33ED"/>
    <w:rsid w:val="01484B77"/>
    <w:rsid w:val="014AE891"/>
    <w:rsid w:val="014BCBFF"/>
    <w:rsid w:val="01537B98"/>
    <w:rsid w:val="015523AF"/>
    <w:rsid w:val="015BD7BD"/>
    <w:rsid w:val="015E8921"/>
    <w:rsid w:val="016079BA"/>
    <w:rsid w:val="0161AFB3"/>
    <w:rsid w:val="0183EFA6"/>
    <w:rsid w:val="0186E0AE"/>
    <w:rsid w:val="01877DF9"/>
    <w:rsid w:val="018DACA7"/>
    <w:rsid w:val="0198D196"/>
    <w:rsid w:val="0199FB4A"/>
    <w:rsid w:val="01AF55DE"/>
    <w:rsid w:val="01B25F44"/>
    <w:rsid w:val="01C38D9B"/>
    <w:rsid w:val="01C7AFC1"/>
    <w:rsid w:val="01C7C52C"/>
    <w:rsid w:val="01CE1BF2"/>
    <w:rsid w:val="01CF5065"/>
    <w:rsid w:val="01D3ED5B"/>
    <w:rsid w:val="01D44210"/>
    <w:rsid w:val="01DDB6F8"/>
    <w:rsid w:val="01E1DD2F"/>
    <w:rsid w:val="01EAA681"/>
    <w:rsid w:val="01F3671C"/>
    <w:rsid w:val="0203C6E6"/>
    <w:rsid w:val="020439C4"/>
    <w:rsid w:val="020B2328"/>
    <w:rsid w:val="020B7785"/>
    <w:rsid w:val="020CD9B2"/>
    <w:rsid w:val="02103E51"/>
    <w:rsid w:val="021FFA9C"/>
    <w:rsid w:val="0225DAAE"/>
    <w:rsid w:val="02302C47"/>
    <w:rsid w:val="023C434C"/>
    <w:rsid w:val="02490EBB"/>
    <w:rsid w:val="024A8CAA"/>
    <w:rsid w:val="0252042C"/>
    <w:rsid w:val="02524044"/>
    <w:rsid w:val="0252AD0D"/>
    <w:rsid w:val="02661211"/>
    <w:rsid w:val="02696D40"/>
    <w:rsid w:val="026D5154"/>
    <w:rsid w:val="0272EA5E"/>
    <w:rsid w:val="027535F5"/>
    <w:rsid w:val="02862EC9"/>
    <w:rsid w:val="02913390"/>
    <w:rsid w:val="029EFC5A"/>
    <w:rsid w:val="02A05C63"/>
    <w:rsid w:val="02A0BA5E"/>
    <w:rsid w:val="02A9B539"/>
    <w:rsid w:val="02B5DDC6"/>
    <w:rsid w:val="02BE6739"/>
    <w:rsid w:val="02BEEF2E"/>
    <w:rsid w:val="02BF8285"/>
    <w:rsid w:val="02C47132"/>
    <w:rsid w:val="02C78B2A"/>
    <w:rsid w:val="02DC46C8"/>
    <w:rsid w:val="02E76DD6"/>
    <w:rsid w:val="02EEF4C1"/>
    <w:rsid w:val="02F880AE"/>
    <w:rsid w:val="0302425E"/>
    <w:rsid w:val="0307A586"/>
    <w:rsid w:val="030D2E1F"/>
    <w:rsid w:val="031A41C6"/>
    <w:rsid w:val="0325C3DA"/>
    <w:rsid w:val="0326C2CC"/>
    <w:rsid w:val="03454377"/>
    <w:rsid w:val="03463617"/>
    <w:rsid w:val="03507C2D"/>
    <w:rsid w:val="0355183D"/>
    <w:rsid w:val="03552CE7"/>
    <w:rsid w:val="035BD280"/>
    <w:rsid w:val="035FC40E"/>
    <w:rsid w:val="03686AEA"/>
    <w:rsid w:val="0368E46F"/>
    <w:rsid w:val="03704176"/>
    <w:rsid w:val="03713DBC"/>
    <w:rsid w:val="0379F921"/>
    <w:rsid w:val="037A84B9"/>
    <w:rsid w:val="037C2AC9"/>
    <w:rsid w:val="0382A51F"/>
    <w:rsid w:val="03949526"/>
    <w:rsid w:val="0399569C"/>
    <w:rsid w:val="03ACA373"/>
    <w:rsid w:val="03B43467"/>
    <w:rsid w:val="03B754F2"/>
    <w:rsid w:val="03C54525"/>
    <w:rsid w:val="03C57EA1"/>
    <w:rsid w:val="03D53695"/>
    <w:rsid w:val="03D7A4D6"/>
    <w:rsid w:val="03D88A30"/>
    <w:rsid w:val="03D9C82A"/>
    <w:rsid w:val="03DBBC86"/>
    <w:rsid w:val="03F0C9E4"/>
    <w:rsid w:val="03F8EE70"/>
    <w:rsid w:val="03FC075C"/>
    <w:rsid w:val="040B1872"/>
    <w:rsid w:val="0425E1DC"/>
    <w:rsid w:val="04264501"/>
    <w:rsid w:val="042766F4"/>
    <w:rsid w:val="04290A3A"/>
    <w:rsid w:val="04333A51"/>
    <w:rsid w:val="0436DDEA"/>
    <w:rsid w:val="0438AE47"/>
    <w:rsid w:val="043C8D1A"/>
    <w:rsid w:val="0446F812"/>
    <w:rsid w:val="04493A83"/>
    <w:rsid w:val="04580794"/>
    <w:rsid w:val="045F63BB"/>
    <w:rsid w:val="04658501"/>
    <w:rsid w:val="047424F4"/>
    <w:rsid w:val="0479A58C"/>
    <w:rsid w:val="04841D7A"/>
    <w:rsid w:val="048A156A"/>
    <w:rsid w:val="048F17FD"/>
    <w:rsid w:val="049691B0"/>
    <w:rsid w:val="049BBD9E"/>
    <w:rsid w:val="049BF0AF"/>
    <w:rsid w:val="049DFCA2"/>
    <w:rsid w:val="04A28579"/>
    <w:rsid w:val="04B69D07"/>
    <w:rsid w:val="04B929C6"/>
    <w:rsid w:val="04B9399E"/>
    <w:rsid w:val="04BB91B2"/>
    <w:rsid w:val="04C144DC"/>
    <w:rsid w:val="04C19804"/>
    <w:rsid w:val="04CA9BC6"/>
    <w:rsid w:val="04D06677"/>
    <w:rsid w:val="04D83C0E"/>
    <w:rsid w:val="04DF2B5C"/>
    <w:rsid w:val="04E4E7CF"/>
    <w:rsid w:val="04EF3395"/>
    <w:rsid w:val="04EF4FEA"/>
    <w:rsid w:val="04FB188B"/>
    <w:rsid w:val="0502A2B4"/>
    <w:rsid w:val="050E4DFC"/>
    <w:rsid w:val="0522A1D2"/>
    <w:rsid w:val="052A519F"/>
    <w:rsid w:val="0537D9C5"/>
    <w:rsid w:val="053A63B2"/>
    <w:rsid w:val="053B8294"/>
    <w:rsid w:val="053CA16E"/>
    <w:rsid w:val="05440862"/>
    <w:rsid w:val="055150D3"/>
    <w:rsid w:val="05653AB4"/>
    <w:rsid w:val="0569B02B"/>
    <w:rsid w:val="057130E1"/>
    <w:rsid w:val="05734BA4"/>
    <w:rsid w:val="057C8083"/>
    <w:rsid w:val="057E12E0"/>
    <w:rsid w:val="0599A6A3"/>
    <w:rsid w:val="059C247D"/>
    <w:rsid w:val="05A1B2CD"/>
    <w:rsid w:val="05A3584C"/>
    <w:rsid w:val="05CBE88F"/>
    <w:rsid w:val="05D7B16C"/>
    <w:rsid w:val="05D8AE36"/>
    <w:rsid w:val="05E13979"/>
    <w:rsid w:val="05E615AE"/>
    <w:rsid w:val="05E74BCF"/>
    <w:rsid w:val="05ECBAE8"/>
    <w:rsid w:val="05F03712"/>
    <w:rsid w:val="060412CA"/>
    <w:rsid w:val="06096D36"/>
    <w:rsid w:val="060ACFD2"/>
    <w:rsid w:val="0626D099"/>
    <w:rsid w:val="062E423B"/>
    <w:rsid w:val="062ED5CD"/>
    <w:rsid w:val="063FEC20"/>
    <w:rsid w:val="0642DEE3"/>
    <w:rsid w:val="0647E509"/>
    <w:rsid w:val="06510390"/>
    <w:rsid w:val="06525170"/>
    <w:rsid w:val="0657391F"/>
    <w:rsid w:val="0660E49C"/>
    <w:rsid w:val="066C1D65"/>
    <w:rsid w:val="068F4DD6"/>
    <w:rsid w:val="0692B494"/>
    <w:rsid w:val="069E0EF1"/>
    <w:rsid w:val="06A21F3D"/>
    <w:rsid w:val="06A88185"/>
    <w:rsid w:val="06AC8BE0"/>
    <w:rsid w:val="06C106C0"/>
    <w:rsid w:val="06C5DCFD"/>
    <w:rsid w:val="06C885BB"/>
    <w:rsid w:val="06CC1CB1"/>
    <w:rsid w:val="06D11EE1"/>
    <w:rsid w:val="06D9B3C1"/>
    <w:rsid w:val="06DA434E"/>
    <w:rsid w:val="06E0999A"/>
    <w:rsid w:val="06E1B6C8"/>
    <w:rsid w:val="06E7157D"/>
    <w:rsid w:val="0700900E"/>
    <w:rsid w:val="07013C4C"/>
    <w:rsid w:val="070254E3"/>
    <w:rsid w:val="070EC07A"/>
    <w:rsid w:val="07163646"/>
    <w:rsid w:val="0716F93F"/>
    <w:rsid w:val="0719ABE0"/>
    <w:rsid w:val="072640B8"/>
    <w:rsid w:val="072E9B6D"/>
    <w:rsid w:val="0730E12A"/>
    <w:rsid w:val="07366E11"/>
    <w:rsid w:val="073D2C8E"/>
    <w:rsid w:val="07447EFB"/>
    <w:rsid w:val="0748857D"/>
    <w:rsid w:val="074A5631"/>
    <w:rsid w:val="074F666A"/>
    <w:rsid w:val="0753ACCD"/>
    <w:rsid w:val="075DDA87"/>
    <w:rsid w:val="075F8AFC"/>
    <w:rsid w:val="078BF7E5"/>
    <w:rsid w:val="0794BC22"/>
    <w:rsid w:val="079F05F1"/>
    <w:rsid w:val="079F9927"/>
    <w:rsid w:val="079FC4C3"/>
    <w:rsid w:val="07BF9774"/>
    <w:rsid w:val="07C8FDDF"/>
    <w:rsid w:val="07CCD833"/>
    <w:rsid w:val="07D3B40B"/>
    <w:rsid w:val="07E6EA74"/>
    <w:rsid w:val="07FA5EDA"/>
    <w:rsid w:val="08044284"/>
    <w:rsid w:val="08103DAF"/>
    <w:rsid w:val="0825DE5E"/>
    <w:rsid w:val="0827A358"/>
    <w:rsid w:val="082B09BE"/>
    <w:rsid w:val="082E9E19"/>
    <w:rsid w:val="083CB0FF"/>
    <w:rsid w:val="083EE2A0"/>
    <w:rsid w:val="084693F8"/>
    <w:rsid w:val="08484FC1"/>
    <w:rsid w:val="084E258A"/>
    <w:rsid w:val="085C03E7"/>
    <w:rsid w:val="0869073E"/>
    <w:rsid w:val="086D3FD0"/>
    <w:rsid w:val="0870C384"/>
    <w:rsid w:val="0875DC59"/>
    <w:rsid w:val="0881C9D7"/>
    <w:rsid w:val="08862A51"/>
    <w:rsid w:val="08913192"/>
    <w:rsid w:val="08A9651A"/>
    <w:rsid w:val="08AE4D8B"/>
    <w:rsid w:val="08AF18B2"/>
    <w:rsid w:val="08B2C120"/>
    <w:rsid w:val="08B3E422"/>
    <w:rsid w:val="08BAA7E5"/>
    <w:rsid w:val="08C30FC4"/>
    <w:rsid w:val="08D7233D"/>
    <w:rsid w:val="08DC8FAA"/>
    <w:rsid w:val="08E49EF4"/>
    <w:rsid w:val="08EE9EB9"/>
    <w:rsid w:val="08F131AF"/>
    <w:rsid w:val="08FA0F5B"/>
    <w:rsid w:val="08FA1BD2"/>
    <w:rsid w:val="090915F4"/>
    <w:rsid w:val="0914F2C2"/>
    <w:rsid w:val="0915BAC0"/>
    <w:rsid w:val="09165929"/>
    <w:rsid w:val="0918BD11"/>
    <w:rsid w:val="092A7DE7"/>
    <w:rsid w:val="092D45BC"/>
    <w:rsid w:val="092EAE51"/>
    <w:rsid w:val="0935FF99"/>
    <w:rsid w:val="093D936D"/>
    <w:rsid w:val="0944AC0C"/>
    <w:rsid w:val="0946C299"/>
    <w:rsid w:val="094C5023"/>
    <w:rsid w:val="0964CB95"/>
    <w:rsid w:val="098482A9"/>
    <w:rsid w:val="09867A60"/>
    <w:rsid w:val="0986C6EC"/>
    <w:rsid w:val="09A0E448"/>
    <w:rsid w:val="09B38E8D"/>
    <w:rsid w:val="09CFDD28"/>
    <w:rsid w:val="09D44C13"/>
    <w:rsid w:val="09DFAC54"/>
    <w:rsid w:val="09E834F9"/>
    <w:rsid w:val="09E9FB2A"/>
    <w:rsid w:val="09F05E1F"/>
    <w:rsid w:val="09FC0D70"/>
    <w:rsid w:val="0A10976C"/>
    <w:rsid w:val="0A1A1293"/>
    <w:rsid w:val="0A293074"/>
    <w:rsid w:val="0A387197"/>
    <w:rsid w:val="0A3F519A"/>
    <w:rsid w:val="0A3F80C5"/>
    <w:rsid w:val="0A44FE5F"/>
    <w:rsid w:val="0A4882FB"/>
    <w:rsid w:val="0A4DA802"/>
    <w:rsid w:val="0A542379"/>
    <w:rsid w:val="0A55F8ED"/>
    <w:rsid w:val="0A652625"/>
    <w:rsid w:val="0A6691E6"/>
    <w:rsid w:val="0A71B30F"/>
    <w:rsid w:val="0A7695C8"/>
    <w:rsid w:val="0A77866E"/>
    <w:rsid w:val="0A79581A"/>
    <w:rsid w:val="0A87A462"/>
    <w:rsid w:val="0A9797D2"/>
    <w:rsid w:val="0AA4933C"/>
    <w:rsid w:val="0AAFA908"/>
    <w:rsid w:val="0AB591E2"/>
    <w:rsid w:val="0AB6A7D9"/>
    <w:rsid w:val="0ABB8E4A"/>
    <w:rsid w:val="0AC3E5B0"/>
    <w:rsid w:val="0ACBD393"/>
    <w:rsid w:val="0ACC2B81"/>
    <w:rsid w:val="0AE30730"/>
    <w:rsid w:val="0AEE8F05"/>
    <w:rsid w:val="0B029CDC"/>
    <w:rsid w:val="0B0840C8"/>
    <w:rsid w:val="0B104845"/>
    <w:rsid w:val="0B140780"/>
    <w:rsid w:val="0B203806"/>
    <w:rsid w:val="0B2EFE18"/>
    <w:rsid w:val="0B3E16CF"/>
    <w:rsid w:val="0B42232E"/>
    <w:rsid w:val="0B554E26"/>
    <w:rsid w:val="0B59DB5D"/>
    <w:rsid w:val="0B61457D"/>
    <w:rsid w:val="0B6723C8"/>
    <w:rsid w:val="0B6A7352"/>
    <w:rsid w:val="0B72DE25"/>
    <w:rsid w:val="0B7ECEAD"/>
    <w:rsid w:val="0B8B4E9C"/>
    <w:rsid w:val="0B940236"/>
    <w:rsid w:val="0B9CACE2"/>
    <w:rsid w:val="0BA19FB5"/>
    <w:rsid w:val="0BA2522A"/>
    <w:rsid w:val="0BA66A59"/>
    <w:rsid w:val="0BC10B1D"/>
    <w:rsid w:val="0BC1ED59"/>
    <w:rsid w:val="0BCA2E05"/>
    <w:rsid w:val="0BCD275D"/>
    <w:rsid w:val="0BDB5691"/>
    <w:rsid w:val="0BDE7924"/>
    <w:rsid w:val="0BE80A0D"/>
    <w:rsid w:val="0BF41309"/>
    <w:rsid w:val="0BFC276E"/>
    <w:rsid w:val="0BFDB3C8"/>
    <w:rsid w:val="0BFDD64E"/>
    <w:rsid w:val="0C00F079"/>
    <w:rsid w:val="0C070F17"/>
    <w:rsid w:val="0C0CC3B9"/>
    <w:rsid w:val="0C107561"/>
    <w:rsid w:val="0C10F263"/>
    <w:rsid w:val="0C1D7195"/>
    <w:rsid w:val="0C21A492"/>
    <w:rsid w:val="0C298AD4"/>
    <w:rsid w:val="0C34560B"/>
    <w:rsid w:val="0C35738F"/>
    <w:rsid w:val="0C3748BB"/>
    <w:rsid w:val="0C3A6A0B"/>
    <w:rsid w:val="0C49C2E3"/>
    <w:rsid w:val="0C51BFE5"/>
    <w:rsid w:val="0C52CF1F"/>
    <w:rsid w:val="0C589B8C"/>
    <w:rsid w:val="0C63B41F"/>
    <w:rsid w:val="0C6F4D3D"/>
    <w:rsid w:val="0C8756D7"/>
    <w:rsid w:val="0CA24531"/>
    <w:rsid w:val="0CA9F74C"/>
    <w:rsid w:val="0CAC01E9"/>
    <w:rsid w:val="0CADC3DE"/>
    <w:rsid w:val="0CC97350"/>
    <w:rsid w:val="0CDCB550"/>
    <w:rsid w:val="0CE80C34"/>
    <w:rsid w:val="0CECCA30"/>
    <w:rsid w:val="0CF04C75"/>
    <w:rsid w:val="0CF15C86"/>
    <w:rsid w:val="0CF2A567"/>
    <w:rsid w:val="0CF3CB2B"/>
    <w:rsid w:val="0CF83F6B"/>
    <w:rsid w:val="0D011D57"/>
    <w:rsid w:val="0D157176"/>
    <w:rsid w:val="0D17B17B"/>
    <w:rsid w:val="0D369E41"/>
    <w:rsid w:val="0D39774B"/>
    <w:rsid w:val="0D3A672C"/>
    <w:rsid w:val="0D56CCCA"/>
    <w:rsid w:val="0D7324F3"/>
    <w:rsid w:val="0D843A9A"/>
    <w:rsid w:val="0D94C055"/>
    <w:rsid w:val="0D98A61A"/>
    <w:rsid w:val="0D9E189B"/>
    <w:rsid w:val="0DCACBFC"/>
    <w:rsid w:val="0DD59193"/>
    <w:rsid w:val="0DE3FC64"/>
    <w:rsid w:val="0DE683AB"/>
    <w:rsid w:val="0DE7C41D"/>
    <w:rsid w:val="0DEE8A5A"/>
    <w:rsid w:val="0E16A822"/>
    <w:rsid w:val="0E1C3810"/>
    <w:rsid w:val="0E1CB602"/>
    <w:rsid w:val="0E218F9B"/>
    <w:rsid w:val="0E34EF92"/>
    <w:rsid w:val="0E506CE2"/>
    <w:rsid w:val="0E5661AB"/>
    <w:rsid w:val="0E6536AD"/>
    <w:rsid w:val="0E676806"/>
    <w:rsid w:val="0E71EC88"/>
    <w:rsid w:val="0E733533"/>
    <w:rsid w:val="0E755BA8"/>
    <w:rsid w:val="0E770C1E"/>
    <w:rsid w:val="0E77EEE2"/>
    <w:rsid w:val="0E7ADD6E"/>
    <w:rsid w:val="0E8AD3B0"/>
    <w:rsid w:val="0E9A5667"/>
    <w:rsid w:val="0E9FDE92"/>
    <w:rsid w:val="0EA241F9"/>
    <w:rsid w:val="0EA75E2A"/>
    <w:rsid w:val="0EA8ED84"/>
    <w:rsid w:val="0EAE2C7C"/>
    <w:rsid w:val="0EB4DCAE"/>
    <w:rsid w:val="0EB8D13F"/>
    <w:rsid w:val="0EC1F02A"/>
    <w:rsid w:val="0EC4D3FC"/>
    <w:rsid w:val="0EF34D35"/>
    <w:rsid w:val="0EFDC373"/>
    <w:rsid w:val="0F000E65"/>
    <w:rsid w:val="0F0030AF"/>
    <w:rsid w:val="0F071675"/>
    <w:rsid w:val="0F093BA6"/>
    <w:rsid w:val="0F0C16A8"/>
    <w:rsid w:val="0F19C027"/>
    <w:rsid w:val="0F284026"/>
    <w:rsid w:val="0F29EA80"/>
    <w:rsid w:val="0F325234"/>
    <w:rsid w:val="0F34EC3F"/>
    <w:rsid w:val="0F41A4A4"/>
    <w:rsid w:val="0F6D835C"/>
    <w:rsid w:val="0F76FBBC"/>
    <w:rsid w:val="0F796573"/>
    <w:rsid w:val="0F80B641"/>
    <w:rsid w:val="0F815183"/>
    <w:rsid w:val="0F83B8A4"/>
    <w:rsid w:val="0F863C8A"/>
    <w:rsid w:val="0F8FC58F"/>
    <w:rsid w:val="0F919CB8"/>
    <w:rsid w:val="0F926D8C"/>
    <w:rsid w:val="0FA26ED7"/>
    <w:rsid w:val="0FBB2ECB"/>
    <w:rsid w:val="0FC5A120"/>
    <w:rsid w:val="0FC6CED6"/>
    <w:rsid w:val="0FC71C7F"/>
    <w:rsid w:val="0FC82662"/>
    <w:rsid w:val="0FCE9454"/>
    <w:rsid w:val="0FD5F610"/>
    <w:rsid w:val="0FDF41BA"/>
    <w:rsid w:val="0FDF7C63"/>
    <w:rsid w:val="0FE05693"/>
    <w:rsid w:val="0FF540D3"/>
    <w:rsid w:val="0FFE4D11"/>
    <w:rsid w:val="100CE21E"/>
    <w:rsid w:val="10255BBD"/>
    <w:rsid w:val="102ED401"/>
    <w:rsid w:val="103147C5"/>
    <w:rsid w:val="1035D892"/>
    <w:rsid w:val="1041D50F"/>
    <w:rsid w:val="104B000B"/>
    <w:rsid w:val="104B6D0F"/>
    <w:rsid w:val="104C71E1"/>
    <w:rsid w:val="1057A356"/>
    <w:rsid w:val="105E4E1F"/>
    <w:rsid w:val="10652D40"/>
    <w:rsid w:val="10779558"/>
    <w:rsid w:val="107B202B"/>
    <w:rsid w:val="10809559"/>
    <w:rsid w:val="10834089"/>
    <w:rsid w:val="1085DDED"/>
    <w:rsid w:val="108623A0"/>
    <w:rsid w:val="108D9551"/>
    <w:rsid w:val="1097BDA7"/>
    <w:rsid w:val="109C6EC4"/>
    <w:rsid w:val="10A04539"/>
    <w:rsid w:val="10A28B65"/>
    <w:rsid w:val="10AF8BD4"/>
    <w:rsid w:val="10C46514"/>
    <w:rsid w:val="10D42AED"/>
    <w:rsid w:val="10D8C866"/>
    <w:rsid w:val="10E7D63A"/>
    <w:rsid w:val="10F3BDE7"/>
    <w:rsid w:val="1109152E"/>
    <w:rsid w:val="1110590E"/>
    <w:rsid w:val="1118BE73"/>
    <w:rsid w:val="111EE2D2"/>
    <w:rsid w:val="112154A4"/>
    <w:rsid w:val="112E4D40"/>
    <w:rsid w:val="11350291"/>
    <w:rsid w:val="1143E65A"/>
    <w:rsid w:val="1145E862"/>
    <w:rsid w:val="11492427"/>
    <w:rsid w:val="114CEA28"/>
    <w:rsid w:val="114D1E57"/>
    <w:rsid w:val="114DF451"/>
    <w:rsid w:val="11507131"/>
    <w:rsid w:val="11511D98"/>
    <w:rsid w:val="115877C5"/>
    <w:rsid w:val="115BBA93"/>
    <w:rsid w:val="115BCB40"/>
    <w:rsid w:val="115BF17C"/>
    <w:rsid w:val="1160A2DE"/>
    <w:rsid w:val="1163184E"/>
    <w:rsid w:val="11695466"/>
    <w:rsid w:val="11708018"/>
    <w:rsid w:val="117C22EF"/>
    <w:rsid w:val="117E1232"/>
    <w:rsid w:val="11806462"/>
    <w:rsid w:val="1186F717"/>
    <w:rsid w:val="1192BCF1"/>
    <w:rsid w:val="11994912"/>
    <w:rsid w:val="119B3E94"/>
    <w:rsid w:val="11A5A347"/>
    <w:rsid w:val="11A79B52"/>
    <w:rsid w:val="11B0C0C2"/>
    <w:rsid w:val="11B66C5C"/>
    <w:rsid w:val="11BC2DE4"/>
    <w:rsid w:val="11BE668C"/>
    <w:rsid w:val="11C8515F"/>
    <w:rsid w:val="11CAA2B8"/>
    <w:rsid w:val="11D3E030"/>
    <w:rsid w:val="11D69596"/>
    <w:rsid w:val="11D777F3"/>
    <w:rsid w:val="11D8CA4E"/>
    <w:rsid w:val="11DA6FDA"/>
    <w:rsid w:val="11DA7DB7"/>
    <w:rsid w:val="11DE831C"/>
    <w:rsid w:val="11DF3F81"/>
    <w:rsid w:val="11DFB209"/>
    <w:rsid w:val="11DFCA50"/>
    <w:rsid w:val="11E669BD"/>
    <w:rsid w:val="11E79A42"/>
    <w:rsid w:val="11EDC67C"/>
    <w:rsid w:val="11F6447A"/>
    <w:rsid w:val="11FF41E5"/>
    <w:rsid w:val="120D42BC"/>
    <w:rsid w:val="1214BFC3"/>
    <w:rsid w:val="122459D4"/>
    <w:rsid w:val="122C9E3B"/>
    <w:rsid w:val="12306B7A"/>
    <w:rsid w:val="1233A8F9"/>
    <w:rsid w:val="12462299"/>
    <w:rsid w:val="124E7BFF"/>
    <w:rsid w:val="125E877B"/>
    <w:rsid w:val="1262E006"/>
    <w:rsid w:val="126C50ED"/>
    <w:rsid w:val="126D5451"/>
    <w:rsid w:val="127C1266"/>
    <w:rsid w:val="127CCE3F"/>
    <w:rsid w:val="127D0ABE"/>
    <w:rsid w:val="128DB2EF"/>
    <w:rsid w:val="1293C8B2"/>
    <w:rsid w:val="12C9E6D1"/>
    <w:rsid w:val="12CB702B"/>
    <w:rsid w:val="12D4922D"/>
    <w:rsid w:val="12D6567D"/>
    <w:rsid w:val="12D8D55D"/>
    <w:rsid w:val="12D9121B"/>
    <w:rsid w:val="12E13468"/>
    <w:rsid w:val="12E286DB"/>
    <w:rsid w:val="12E4B089"/>
    <w:rsid w:val="12EA6254"/>
    <w:rsid w:val="12F7DE5C"/>
    <w:rsid w:val="12FD75BD"/>
    <w:rsid w:val="1310ECB9"/>
    <w:rsid w:val="13251506"/>
    <w:rsid w:val="1326CC1F"/>
    <w:rsid w:val="13285E36"/>
    <w:rsid w:val="1332C969"/>
    <w:rsid w:val="1347D53A"/>
    <w:rsid w:val="134C4CD9"/>
    <w:rsid w:val="1350C960"/>
    <w:rsid w:val="1359BA57"/>
    <w:rsid w:val="135ED249"/>
    <w:rsid w:val="1369566D"/>
    <w:rsid w:val="1369A2E2"/>
    <w:rsid w:val="1375DD04"/>
    <w:rsid w:val="137F42CF"/>
    <w:rsid w:val="1392A6A3"/>
    <w:rsid w:val="13A1C28A"/>
    <w:rsid w:val="13AD3A9C"/>
    <w:rsid w:val="13AE7804"/>
    <w:rsid w:val="13C7E2A6"/>
    <w:rsid w:val="13CAB9A7"/>
    <w:rsid w:val="13CBE970"/>
    <w:rsid w:val="13DC2799"/>
    <w:rsid w:val="13DD0E5B"/>
    <w:rsid w:val="13E03440"/>
    <w:rsid w:val="13E567CC"/>
    <w:rsid w:val="13F66CB8"/>
    <w:rsid w:val="13F6822C"/>
    <w:rsid w:val="14091CBD"/>
    <w:rsid w:val="141493D1"/>
    <w:rsid w:val="14266858"/>
    <w:rsid w:val="14460394"/>
    <w:rsid w:val="145052B8"/>
    <w:rsid w:val="14707350"/>
    <w:rsid w:val="147F3541"/>
    <w:rsid w:val="149157F9"/>
    <w:rsid w:val="149A19B5"/>
    <w:rsid w:val="149D4D4B"/>
    <w:rsid w:val="14B58C0B"/>
    <w:rsid w:val="14C68BD7"/>
    <w:rsid w:val="14CD7497"/>
    <w:rsid w:val="14DFD676"/>
    <w:rsid w:val="14E2C903"/>
    <w:rsid w:val="14E5910B"/>
    <w:rsid w:val="14E9F030"/>
    <w:rsid w:val="14EA53F8"/>
    <w:rsid w:val="14EB87F2"/>
    <w:rsid w:val="150E3658"/>
    <w:rsid w:val="15101C46"/>
    <w:rsid w:val="1513007E"/>
    <w:rsid w:val="1515C204"/>
    <w:rsid w:val="1520704A"/>
    <w:rsid w:val="1528EB28"/>
    <w:rsid w:val="1531BA99"/>
    <w:rsid w:val="1532CC59"/>
    <w:rsid w:val="1544E12A"/>
    <w:rsid w:val="15597E2D"/>
    <w:rsid w:val="155E98AC"/>
    <w:rsid w:val="15616EF4"/>
    <w:rsid w:val="157A40FC"/>
    <w:rsid w:val="1584B464"/>
    <w:rsid w:val="158E72CE"/>
    <w:rsid w:val="1596E852"/>
    <w:rsid w:val="1596EC1E"/>
    <w:rsid w:val="15997486"/>
    <w:rsid w:val="15A8C515"/>
    <w:rsid w:val="15AB8F76"/>
    <w:rsid w:val="15B886BB"/>
    <w:rsid w:val="15BE5FA1"/>
    <w:rsid w:val="15C0A34D"/>
    <w:rsid w:val="15D00246"/>
    <w:rsid w:val="15DF28D6"/>
    <w:rsid w:val="15DFC0E6"/>
    <w:rsid w:val="15F02969"/>
    <w:rsid w:val="15FF4D08"/>
    <w:rsid w:val="1607461B"/>
    <w:rsid w:val="1608F448"/>
    <w:rsid w:val="161ED320"/>
    <w:rsid w:val="16246CBF"/>
    <w:rsid w:val="1627C172"/>
    <w:rsid w:val="162AFC46"/>
    <w:rsid w:val="163F14DC"/>
    <w:rsid w:val="16427785"/>
    <w:rsid w:val="164D2396"/>
    <w:rsid w:val="165DF28B"/>
    <w:rsid w:val="16624350"/>
    <w:rsid w:val="1671E452"/>
    <w:rsid w:val="167465A3"/>
    <w:rsid w:val="168A5735"/>
    <w:rsid w:val="168B2701"/>
    <w:rsid w:val="168D10C8"/>
    <w:rsid w:val="16906465"/>
    <w:rsid w:val="169B4776"/>
    <w:rsid w:val="169D57DB"/>
    <w:rsid w:val="16A06C1F"/>
    <w:rsid w:val="16BF282F"/>
    <w:rsid w:val="16C64502"/>
    <w:rsid w:val="16CDD797"/>
    <w:rsid w:val="16D722BC"/>
    <w:rsid w:val="16DEB6BC"/>
    <w:rsid w:val="16E1ED94"/>
    <w:rsid w:val="16EB1719"/>
    <w:rsid w:val="16EBE754"/>
    <w:rsid w:val="16EF3B08"/>
    <w:rsid w:val="16F9ACDD"/>
    <w:rsid w:val="16FCD867"/>
    <w:rsid w:val="171D0D64"/>
    <w:rsid w:val="1740CCC8"/>
    <w:rsid w:val="1747CA3B"/>
    <w:rsid w:val="175846D8"/>
    <w:rsid w:val="175B9ACC"/>
    <w:rsid w:val="175D3CA0"/>
    <w:rsid w:val="176406E7"/>
    <w:rsid w:val="176BC331"/>
    <w:rsid w:val="176D88DA"/>
    <w:rsid w:val="1774C1C4"/>
    <w:rsid w:val="1774E545"/>
    <w:rsid w:val="1781BB5A"/>
    <w:rsid w:val="178A1F93"/>
    <w:rsid w:val="178BAEB7"/>
    <w:rsid w:val="1790AFF8"/>
    <w:rsid w:val="17A10F95"/>
    <w:rsid w:val="17BBF605"/>
    <w:rsid w:val="17C30557"/>
    <w:rsid w:val="17C3CDF4"/>
    <w:rsid w:val="17C83BAE"/>
    <w:rsid w:val="17E27F72"/>
    <w:rsid w:val="17F5E96D"/>
    <w:rsid w:val="17F6A19D"/>
    <w:rsid w:val="18017542"/>
    <w:rsid w:val="1805067F"/>
    <w:rsid w:val="180851FE"/>
    <w:rsid w:val="180C456E"/>
    <w:rsid w:val="18112F5C"/>
    <w:rsid w:val="18154343"/>
    <w:rsid w:val="181BEA06"/>
    <w:rsid w:val="181FCE4D"/>
    <w:rsid w:val="1820A19F"/>
    <w:rsid w:val="18233208"/>
    <w:rsid w:val="18277564"/>
    <w:rsid w:val="18297994"/>
    <w:rsid w:val="184205F8"/>
    <w:rsid w:val="184F12AB"/>
    <w:rsid w:val="185EE8AA"/>
    <w:rsid w:val="186DE2E6"/>
    <w:rsid w:val="18756CEE"/>
    <w:rsid w:val="188DD80A"/>
    <w:rsid w:val="188EAA07"/>
    <w:rsid w:val="18A8DF86"/>
    <w:rsid w:val="18BD812E"/>
    <w:rsid w:val="18C545B2"/>
    <w:rsid w:val="18D4BB3B"/>
    <w:rsid w:val="18D5868E"/>
    <w:rsid w:val="18E00729"/>
    <w:rsid w:val="18E14394"/>
    <w:rsid w:val="18E8C0BF"/>
    <w:rsid w:val="18EBA46A"/>
    <w:rsid w:val="18F04F86"/>
    <w:rsid w:val="18F13C0E"/>
    <w:rsid w:val="18F6278E"/>
    <w:rsid w:val="18F8DE26"/>
    <w:rsid w:val="18FBB5DC"/>
    <w:rsid w:val="190C2850"/>
    <w:rsid w:val="191F258B"/>
    <w:rsid w:val="19222595"/>
    <w:rsid w:val="192E7B26"/>
    <w:rsid w:val="1936E8A1"/>
    <w:rsid w:val="19418E62"/>
    <w:rsid w:val="1944D949"/>
    <w:rsid w:val="194577AE"/>
    <w:rsid w:val="19587470"/>
    <w:rsid w:val="19594384"/>
    <w:rsid w:val="196411F6"/>
    <w:rsid w:val="196DEB1B"/>
    <w:rsid w:val="197407F8"/>
    <w:rsid w:val="1980B1C3"/>
    <w:rsid w:val="198B959D"/>
    <w:rsid w:val="198BDF6B"/>
    <w:rsid w:val="1991E9F0"/>
    <w:rsid w:val="19998710"/>
    <w:rsid w:val="19A6D5FF"/>
    <w:rsid w:val="19A81D00"/>
    <w:rsid w:val="19AB58AA"/>
    <w:rsid w:val="19ADC4CE"/>
    <w:rsid w:val="19B6A768"/>
    <w:rsid w:val="19C0AA57"/>
    <w:rsid w:val="19C47823"/>
    <w:rsid w:val="19D224DF"/>
    <w:rsid w:val="19D39AC1"/>
    <w:rsid w:val="19D6BFA6"/>
    <w:rsid w:val="19DB9671"/>
    <w:rsid w:val="19E2D697"/>
    <w:rsid w:val="19E5CEF8"/>
    <w:rsid w:val="19E66889"/>
    <w:rsid w:val="19E754C3"/>
    <w:rsid w:val="19F58394"/>
    <w:rsid w:val="1A0139A0"/>
    <w:rsid w:val="1A05AE36"/>
    <w:rsid w:val="1A085246"/>
    <w:rsid w:val="1A08BB7C"/>
    <w:rsid w:val="1A1FEE32"/>
    <w:rsid w:val="1A34E812"/>
    <w:rsid w:val="1A3532BE"/>
    <w:rsid w:val="1A3BE580"/>
    <w:rsid w:val="1A49AECB"/>
    <w:rsid w:val="1A4BA18E"/>
    <w:rsid w:val="1A4C07DE"/>
    <w:rsid w:val="1A4EE5F9"/>
    <w:rsid w:val="1A50EBDF"/>
    <w:rsid w:val="1A5227B9"/>
    <w:rsid w:val="1A5A05AF"/>
    <w:rsid w:val="1A5E012B"/>
    <w:rsid w:val="1A5F955D"/>
    <w:rsid w:val="1A7458CB"/>
    <w:rsid w:val="1A79BB9D"/>
    <w:rsid w:val="1A7FD50E"/>
    <w:rsid w:val="1A95CE90"/>
    <w:rsid w:val="1A9CB9CD"/>
    <w:rsid w:val="1AA139B6"/>
    <w:rsid w:val="1AA20520"/>
    <w:rsid w:val="1AA459BD"/>
    <w:rsid w:val="1AAFCC43"/>
    <w:rsid w:val="1AB4A6AB"/>
    <w:rsid w:val="1AB6F2F5"/>
    <w:rsid w:val="1AC546DA"/>
    <w:rsid w:val="1ACFB938"/>
    <w:rsid w:val="1ADFAF31"/>
    <w:rsid w:val="1AE6E7AA"/>
    <w:rsid w:val="1AE82322"/>
    <w:rsid w:val="1AF2BF93"/>
    <w:rsid w:val="1AFA0AC1"/>
    <w:rsid w:val="1B013C77"/>
    <w:rsid w:val="1B04420A"/>
    <w:rsid w:val="1B094235"/>
    <w:rsid w:val="1B12A94F"/>
    <w:rsid w:val="1B199E2E"/>
    <w:rsid w:val="1B2D5B8A"/>
    <w:rsid w:val="1B2D6020"/>
    <w:rsid w:val="1B2E72E2"/>
    <w:rsid w:val="1B317214"/>
    <w:rsid w:val="1B3DA5D6"/>
    <w:rsid w:val="1B4462D0"/>
    <w:rsid w:val="1B4D8CF1"/>
    <w:rsid w:val="1B734AB9"/>
    <w:rsid w:val="1B896F98"/>
    <w:rsid w:val="1B8BAA97"/>
    <w:rsid w:val="1B8FC548"/>
    <w:rsid w:val="1B933D2A"/>
    <w:rsid w:val="1B9411CD"/>
    <w:rsid w:val="1B9BE003"/>
    <w:rsid w:val="1B9E8F56"/>
    <w:rsid w:val="1BA813EB"/>
    <w:rsid w:val="1BAF7DAB"/>
    <w:rsid w:val="1BAFDAB4"/>
    <w:rsid w:val="1BCD4AE4"/>
    <w:rsid w:val="1BD846BA"/>
    <w:rsid w:val="1BD87250"/>
    <w:rsid w:val="1BE856D8"/>
    <w:rsid w:val="1BFA1FA8"/>
    <w:rsid w:val="1C046F4B"/>
    <w:rsid w:val="1C048206"/>
    <w:rsid w:val="1C0A262E"/>
    <w:rsid w:val="1C21878A"/>
    <w:rsid w:val="1C24750F"/>
    <w:rsid w:val="1C3A16B7"/>
    <w:rsid w:val="1C3AD021"/>
    <w:rsid w:val="1C3D7479"/>
    <w:rsid w:val="1C4AC4F2"/>
    <w:rsid w:val="1C6416A0"/>
    <w:rsid w:val="1C65C5B4"/>
    <w:rsid w:val="1C8032D6"/>
    <w:rsid w:val="1CA0716E"/>
    <w:rsid w:val="1CA36AD8"/>
    <w:rsid w:val="1CA59A64"/>
    <w:rsid w:val="1CA73CF8"/>
    <w:rsid w:val="1CB8874D"/>
    <w:rsid w:val="1CBBFE57"/>
    <w:rsid w:val="1CC777D5"/>
    <w:rsid w:val="1CDF2F33"/>
    <w:rsid w:val="1CDF3605"/>
    <w:rsid w:val="1CEFC550"/>
    <w:rsid w:val="1CF71BFF"/>
    <w:rsid w:val="1CFAF85E"/>
    <w:rsid w:val="1CFB76D3"/>
    <w:rsid w:val="1D0A12D7"/>
    <w:rsid w:val="1D0A5519"/>
    <w:rsid w:val="1D0F79AB"/>
    <w:rsid w:val="1D169E68"/>
    <w:rsid w:val="1D1E5FE4"/>
    <w:rsid w:val="1D240C86"/>
    <w:rsid w:val="1D2EF8A0"/>
    <w:rsid w:val="1D34D8CF"/>
    <w:rsid w:val="1D3EAD71"/>
    <w:rsid w:val="1D452272"/>
    <w:rsid w:val="1D4AC211"/>
    <w:rsid w:val="1D521385"/>
    <w:rsid w:val="1D5E04FA"/>
    <w:rsid w:val="1D69ED29"/>
    <w:rsid w:val="1D7B297F"/>
    <w:rsid w:val="1D7B7891"/>
    <w:rsid w:val="1D7BB042"/>
    <w:rsid w:val="1D7D2E42"/>
    <w:rsid w:val="1D81CFD5"/>
    <w:rsid w:val="1D89049F"/>
    <w:rsid w:val="1D92615B"/>
    <w:rsid w:val="1D997497"/>
    <w:rsid w:val="1DA6359F"/>
    <w:rsid w:val="1DB2EA49"/>
    <w:rsid w:val="1DB4F8F4"/>
    <w:rsid w:val="1DBDCAB5"/>
    <w:rsid w:val="1DC42231"/>
    <w:rsid w:val="1DC77088"/>
    <w:rsid w:val="1DCC9E7B"/>
    <w:rsid w:val="1DD0E652"/>
    <w:rsid w:val="1DD73242"/>
    <w:rsid w:val="1DD9477B"/>
    <w:rsid w:val="1DEA2CCB"/>
    <w:rsid w:val="1DF07F3C"/>
    <w:rsid w:val="1E10030D"/>
    <w:rsid w:val="1E132E71"/>
    <w:rsid w:val="1E213789"/>
    <w:rsid w:val="1E372D74"/>
    <w:rsid w:val="1E386FC1"/>
    <w:rsid w:val="1E3D78AA"/>
    <w:rsid w:val="1E426777"/>
    <w:rsid w:val="1E448797"/>
    <w:rsid w:val="1E47A63F"/>
    <w:rsid w:val="1E5A3922"/>
    <w:rsid w:val="1E5C7F9D"/>
    <w:rsid w:val="1E76BD38"/>
    <w:rsid w:val="1E77D20F"/>
    <w:rsid w:val="1E7CD2ED"/>
    <w:rsid w:val="1E8135C8"/>
    <w:rsid w:val="1E82BAD5"/>
    <w:rsid w:val="1EB21C46"/>
    <w:rsid w:val="1EBF6174"/>
    <w:rsid w:val="1ECC1BB6"/>
    <w:rsid w:val="1ECCB6E0"/>
    <w:rsid w:val="1EE16699"/>
    <w:rsid w:val="1EE36C45"/>
    <w:rsid w:val="1F06BA44"/>
    <w:rsid w:val="1F349805"/>
    <w:rsid w:val="1F398E1B"/>
    <w:rsid w:val="1F40F4FD"/>
    <w:rsid w:val="1F422ED8"/>
    <w:rsid w:val="1F60F46A"/>
    <w:rsid w:val="1F63D311"/>
    <w:rsid w:val="1F6E2F17"/>
    <w:rsid w:val="1F6EB3B1"/>
    <w:rsid w:val="1F8B25C6"/>
    <w:rsid w:val="1F958F4B"/>
    <w:rsid w:val="1F95E4D8"/>
    <w:rsid w:val="1F9C8839"/>
    <w:rsid w:val="1FA00872"/>
    <w:rsid w:val="1FA93875"/>
    <w:rsid w:val="1FAF9BD0"/>
    <w:rsid w:val="1FB8E0CF"/>
    <w:rsid w:val="1FD353F7"/>
    <w:rsid w:val="1FDE1F6A"/>
    <w:rsid w:val="1FE4760D"/>
    <w:rsid w:val="1FE56C54"/>
    <w:rsid w:val="1FE5E1FA"/>
    <w:rsid w:val="1FEAA403"/>
    <w:rsid w:val="1FEB263E"/>
    <w:rsid w:val="1FEFF582"/>
    <w:rsid w:val="2009D76D"/>
    <w:rsid w:val="200F5F5C"/>
    <w:rsid w:val="2012438C"/>
    <w:rsid w:val="2016468B"/>
    <w:rsid w:val="203CBA4B"/>
    <w:rsid w:val="203CC320"/>
    <w:rsid w:val="2059C795"/>
    <w:rsid w:val="20793B4B"/>
    <w:rsid w:val="2084C4B6"/>
    <w:rsid w:val="208B09CB"/>
    <w:rsid w:val="20944F48"/>
    <w:rsid w:val="209EC2F2"/>
    <w:rsid w:val="20A50BC6"/>
    <w:rsid w:val="20AEC60E"/>
    <w:rsid w:val="20B32121"/>
    <w:rsid w:val="20D16153"/>
    <w:rsid w:val="20D85C82"/>
    <w:rsid w:val="20E188EE"/>
    <w:rsid w:val="20E85AFC"/>
    <w:rsid w:val="20EB1795"/>
    <w:rsid w:val="20FB72FC"/>
    <w:rsid w:val="21004EE4"/>
    <w:rsid w:val="210B4E67"/>
    <w:rsid w:val="2114A49D"/>
    <w:rsid w:val="211C984A"/>
    <w:rsid w:val="212F7876"/>
    <w:rsid w:val="2134C5B8"/>
    <w:rsid w:val="2139ACDB"/>
    <w:rsid w:val="213EEBD1"/>
    <w:rsid w:val="2140587E"/>
    <w:rsid w:val="214D3707"/>
    <w:rsid w:val="2161692F"/>
    <w:rsid w:val="2162E1D7"/>
    <w:rsid w:val="21751A24"/>
    <w:rsid w:val="2175AE8B"/>
    <w:rsid w:val="217A7486"/>
    <w:rsid w:val="2181DB7B"/>
    <w:rsid w:val="218F736B"/>
    <w:rsid w:val="21AAC597"/>
    <w:rsid w:val="21ACFB55"/>
    <w:rsid w:val="21AEFD08"/>
    <w:rsid w:val="21BE1986"/>
    <w:rsid w:val="21C5B2A3"/>
    <w:rsid w:val="21C88C29"/>
    <w:rsid w:val="21CFA0FD"/>
    <w:rsid w:val="21D34F3B"/>
    <w:rsid w:val="21D7C13F"/>
    <w:rsid w:val="21D85BFC"/>
    <w:rsid w:val="21DB7E89"/>
    <w:rsid w:val="21DDD607"/>
    <w:rsid w:val="21E218F4"/>
    <w:rsid w:val="21E8E25D"/>
    <w:rsid w:val="21F1786A"/>
    <w:rsid w:val="21F17E9D"/>
    <w:rsid w:val="21FD12E6"/>
    <w:rsid w:val="21FE7442"/>
    <w:rsid w:val="2207250F"/>
    <w:rsid w:val="220CF9DF"/>
    <w:rsid w:val="2213628A"/>
    <w:rsid w:val="221F6D33"/>
    <w:rsid w:val="222200D9"/>
    <w:rsid w:val="222F9CFF"/>
    <w:rsid w:val="2230AA29"/>
    <w:rsid w:val="22347D6E"/>
    <w:rsid w:val="22473118"/>
    <w:rsid w:val="22480F02"/>
    <w:rsid w:val="224EE23F"/>
    <w:rsid w:val="22637F31"/>
    <w:rsid w:val="226DA051"/>
    <w:rsid w:val="22714208"/>
    <w:rsid w:val="227721DE"/>
    <w:rsid w:val="22787F8C"/>
    <w:rsid w:val="227ACD6A"/>
    <w:rsid w:val="227D48AA"/>
    <w:rsid w:val="228170ED"/>
    <w:rsid w:val="2285AC98"/>
    <w:rsid w:val="2292EFA5"/>
    <w:rsid w:val="229E2B7C"/>
    <w:rsid w:val="229FCDF7"/>
    <w:rsid w:val="22A6CD89"/>
    <w:rsid w:val="22ACFB0E"/>
    <w:rsid w:val="22BBA07D"/>
    <w:rsid w:val="22BBDBBA"/>
    <w:rsid w:val="22BC3552"/>
    <w:rsid w:val="22BC5F13"/>
    <w:rsid w:val="22BCEF87"/>
    <w:rsid w:val="22D69933"/>
    <w:rsid w:val="22E05A29"/>
    <w:rsid w:val="22EEB411"/>
    <w:rsid w:val="22F4BF61"/>
    <w:rsid w:val="22F73594"/>
    <w:rsid w:val="22F9DF90"/>
    <w:rsid w:val="22FEAF33"/>
    <w:rsid w:val="23134364"/>
    <w:rsid w:val="23236FA8"/>
    <w:rsid w:val="2328D537"/>
    <w:rsid w:val="2335CFAE"/>
    <w:rsid w:val="234A7A90"/>
    <w:rsid w:val="234F2750"/>
    <w:rsid w:val="2351D9A3"/>
    <w:rsid w:val="23576DEF"/>
    <w:rsid w:val="23584EEB"/>
    <w:rsid w:val="2359E8AF"/>
    <w:rsid w:val="235F90BF"/>
    <w:rsid w:val="236B3A4C"/>
    <w:rsid w:val="236D0743"/>
    <w:rsid w:val="23757F3A"/>
    <w:rsid w:val="2377B20D"/>
    <w:rsid w:val="237DBC1A"/>
    <w:rsid w:val="2388F058"/>
    <w:rsid w:val="239051F4"/>
    <w:rsid w:val="2394CB78"/>
    <w:rsid w:val="239BB3FB"/>
    <w:rsid w:val="23A3A72C"/>
    <w:rsid w:val="23A7875E"/>
    <w:rsid w:val="23B107AE"/>
    <w:rsid w:val="23B50C05"/>
    <w:rsid w:val="23D40E41"/>
    <w:rsid w:val="23DC8113"/>
    <w:rsid w:val="23EBEF38"/>
    <w:rsid w:val="23F69245"/>
    <w:rsid w:val="23FDC7EA"/>
    <w:rsid w:val="23FFBCE8"/>
    <w:rsid w:val="241D788B"/>
    <w:rsid w:val="243CF807"/>
    <w:rsid w:val="2443F877"/>
    <w:rsid w:val="245533E0"/>
    <w:rsid w:val="246CE07A"/>
    <w:rsid w:val="246F5A7A"/>
    <w:rsid w:val="247265A5"/>
    <w:rsid w:val="2476B0F3"/>
    <w:rsid w:val="247F47A5"/>
    <w:rsid w:val="248ADC8A"/>
    <w:rsid w:val="248EDE1D"/>
    <w:rsid w:val="249054CC"/>
    <w:rsid w:val="249A8C6E"/>
    <w:rsid w:val="249BD54E"/>
    <w:rsid w:val="24A480A5"/>
    <w:rsid w:val="24A8EF8A"/>
    <w:rsid w:val="24AB835F"/>
    <w:rsid w:val="24CE02C7"/>
    <w:rsid w:val="24CF83D2"/>
    <w:rsid w:val="24D111A4"/>
    <w:rsid w:val="24D304F2"/>
    <w:rsid w:val="24D8F451"/>
    <w:rsid w:val="24D9C71E"/>
    <w:rsid w:val="24EBDD79"/>
    <w:rsid w:val="24ED5151"/>
    <w:rsid w:val="24EF09CE"/>
    <w:rsid w:val="24EF8DC4"/>
    <w:rsid w:val="24EFB699"/>
    <w:rsid w:val="24F0DFED"/>
    <w:rsid w:val="24F4BD71"/>
    <w:rsid w:val="24FACD16"/>
    <w:rsid w:val="24FBE9F8"/>
    <w:rsid w:val="250E66EF"/>
    <w:rsid w:val="2516AD3D"/>
    <w:rsid w:val="251DC432"/>
    <w:rsid w:val="252618E9"/>
    <w:rsid w:val="25264D57"/>
    <w:rsid w:val="25344C5C"/>
    <w:rsid w:val="254DC583"/>
    <w:rsid w:val="254E0E5D"/>
    <w:rsid w:val="25598F69"/>
    <w:rsid w:val="256139B6"/>
    <w:rsid w:val="25713E13"/>
    <w:rsid w:val="2574A059"/>
    <w:rsid w:val="257CBB78"/>
    <w:rsid w:val="258652B8"/>
    <w:rsid w:val="25867262"/>
    <w:rsid w:val="258C9B62"/>
    <w:rsid w:val="259440A6"/>
    <w:rsid w:val="2595B7AF"/>
    <w:rsid w:val="25A45A05"/>
    <w:rsid w:val="25A5F461"/>
    <w:rsid w:val="25A644C0"/>
    <w:rsid w:val="25AB07C1"/>
    <w:rsid w:val="25B799C3"/>
    <w:rsid w:val="25BC5FC6"/>
    <w:rsid w:val="25BEFAF5"/>
    <w:rsid w:val="25BF1CB2"/>
    <w:rsid w:val="25C2F628"/>
    <w:rsid w:val="25D7C7CD"/>
    <w:rsid w:val="25E08DD7"/>
    <w:rsid w:val="25E536E2"/>
    <w:rsid w:val="25EBE9FC"/>
    <w:rsid w:val="25ED4BDE"/>
    <w:rsid w:val="25F1B46D"/>
    <w:rsid w:val="25F3098B"/>
    <w:rsid w:val="25FB24B9"/>
    <w:rsid w:val="26008E69"/>
    <w:rsid w:val="26066FF5"/>
    <w:rsid w:val="2608CDC1"/>
    <w:rsid w:val="260B0794"/>
    <w:rsid w:val="260F75EA"/>
    <w:rsid w:val="26133D0F"/>
    <w:rsid w:val="26178079"/>
    <w:rsid w:val="261C18C0"/>
    <w:rsid w:val="261E875E"/>
    <w:rsid w:val="26235736"/>
    <w:rsid w:val="26318E82"/>
    <w:rsid w:val="2632A4E9"/>
    <w:rsid w:val="26370F40"/>
    <w:rsid w:val="264D68CD"/>
    <w:rsid w:val="2651AD2A"/>
    <w:rsid w:val="26541BBB"/>
    <w:rsid w:val="265F6B6C"/>
    <w:rsid w:val="26606B83"/>
    <w:rsid w:val="267777A8"/>
    <w:rsid w:val="2681D626"/>
    <w:rsid w:val="2691F61D"/>
    <w:rsid w:val="26A9D343"/>
    <w:rsid w:val="26AD0DF1"/>
    <w:rsid w:val="26AEEFAC"/>
    <w:rsid w:val="26B238B4"/>
    <w:rsid w:val="26B2EAFF"/>
    <w:rsid w:val="26C8CD8E"/>
    <w:rsid w:val="26CB8974"/>
    <w:rsid w:val="26E60918"/>
    <w:rsid w:val="26E7C487"/>
    <w:rsid w:val="26EBBF5F"/>
    <w:rsid w:val="26F26E4C"/>
    <w:rsid w:val="26FC70DC"/>
    <w:rsid w:val="2706BC34"/>
    <w:rsid w:val="270FA7B2"/>
    <w:rsid w:val="2727BBB0"/>
    <w:rsid w:val="273310E3"/>
    <w:rsid w:val="2734D69C"/>
    <w:rsid w:val="273EF707"/>
    <w:rsid w:val="27504E6C"/>
    <w:rsid w:val="27531637"/>
    <w:rsid w:val="275D24B3"/>
    <w:rsid w:val="276F8B78"/>
    <w:rsid w:val="27700320"/>
    <w:rsid w:val="27750689"/>
    <w:rsid w:val="2776B81A"/>
    <w:rsid w:val="2784AD79"/>
    <w:rsid w:val="2785680C"/>
    <w:rsid w:val="279BA270"/>
    <w:rsid w:val="279CFCB6"/>
    <w:rsid w:val="279DC370"/>
    <w:rsid w:val="279EA2DF"/>
    <w:rsid w:val="27AAC67F"/>
    <w:rsid w:val="27AAC71A"/>
    <w:rsid w:val="27B3EF0C"/>
    <w:rsid w:val="27B518E9"/>
    <w:rsid w:val="27C1A4EC"/>
    <w:rsid w:val="27CAD18B"/>
    <w:rsid w:val="27D57FF2"/>
    <w:rsid w:val="27E51279"/>
    <w:rsid w:val="27EB6119"/>
    <w:rsid w:val="27EC1E64"/>
    <w:rsid w:val="27F33AD1"/>
    <w:rsid w:val="280C35F5"/>
    <w:rsid w:val="28260AD1"/>
    <w:rsid w:val="282EF6F1"/>
    <w:rsid w:val="283042A1"/>
    <w:rsid w:val="283401AD"/>
    <w:rsid w:val="2838D5F0"/>
    <w:rsid w:val="2840A3E4"/>
    <w:rsid w:val="284468E4"/>
    <w:rsid w:val="2845FD52"/>
    <w:rsid w:val="28464A39"/>
    <w:rsid w:val="28505EFC"/>
    <w:rsid w:val="2865E9D3"/>
    <w:rsid w:val="2868F4E0"/>
    <w:rsid w:val="28880EAA"/>
    <w:rsid w:val="2890EB28"/>
    <w:rsid w:val="28965FDC"/>
    <w:rsid w:val="28A5DBE4"/>
    <w:rsid w:val="28AC4776"/>
    <w:rsid w:val="28ACBFFC"/>
    <w:rsid w:val="28B80762"/>
    <w:rsid w:val="28BF5B95"/>
    <w:rsid w:val="28D6D19A"/>
    <w:rsid w:val="28D79C65"/>
    <w:rsid w:val="28DBD097"/>
    <w:rsid w:val="28E538C1"/>
    <w:rsid w:val="28EDE15D"/>
    <w:rsid w:val="28F037F0"/>
    <w:rsid w:val="28F7A2AD"/>
    <w:rsid w:val="28F93D02"/>
    <w:rsid w:val="28FD43E2"/>
    <w:rsid w:val="290019CA"/>
    <w:rsid w:val="2908A5F5"/>
    <w:rsid w:val="29113FE8"/>
    <w:rsid w:val="291A0C4A"/>
    <w:rsid w:val="291E6434"/>
    <w:rsid w:val="291F1727"/>
    <w:rsid w:val="291F956E"/>
    <w:rsid w:val="29203B37"/>
    <w:rsid w:val="29253EF9"/>
    <w:rsid w:val="2929D7E1"/>
    <w:rsid w:val="292C7B70"/>
    <w:rsid w:val="292DB55B"/>
    <w:rsid w:val="292DF081"/>
    <w:rsid w:val="29335957"/>
    <w:rsid w:val="29362CFF"/>
    <w:rsid w:val="2936957A"/>
    <w:rsid w:val="2941F195"/>
    <w:rsid w:val="29447CAD"/>
    <w:rsid w:val="294D89D9"/>
    <w:rsid w:val="2956959F"/>
    <w:rsid w:val="2957483E"/>
    <w:rsid w:val="296A4BD4"/>
    <w:rsid w:val="297A09FD"/>
    <w:rsid w:val="297BDC19"/>
    <w:rsid w:val="297FF46E"/>
    <w:rsid w:val="298AE758"/>
    <w:rsid w:val="29923407"/>
    <w:rsid w:val="299C2A08"/>
    <w:rsid w:val="29A644F4"/>
    <w:rsid w:val="29A7D9C4"/>
    <w:rsid w:val="29AE4B4D"/>
    <w:rsid w:val="29B23E93"/>
    <w:rsid w:val="29BA4E3D"/>
    <w:rsid w:val="29BCFE94"/>
    <w:rsid w:val="29C47444"/>
    <w:rsid w:val="29C7AFE1"/>
    <w:rsid w:val="29CAF4E2"/>
    <w:rsid w:val="29D9D04F"/>
    <w:rsid w:val="29DB2BD0"/>
    <w:rsid w:val="29DCF6D1"/>
    <w:rsid w:val="29DE92F7"/>
    <w:rsid w:val="29E44FCF"/>
    <w:rsid w:val="29E8B61D"/>
    <w:rsid w:val="29EA80DA"/>
    <w:rsid w:val="29EFA542"/>
    <w:rsid w:val="29FF1650"/>
    <w:rsid w:val="29FF8379"/>
    <w:rsid w:val="2A03C3B1"/>
    <w:rsid w:val="2A1662E9"/>
    <w:rsid w:val="2A1AB6F7"/>
    <w:rsid w:val="2A3C9308"/>
    <w:rsid w:val="2A4435C3"/>
    <w:rsid w:val="2A4C2F67"/>
    <w:rsid w:val="2A4D02FE"/>
    <w:rsid w:val="2A4D85CB"/>
    <w:rsid w:val="2A5403B3"/>
    <w:rsid w:val="2A556269"/>
    <w:rsid w:val="2A5D17C8"/>
    <w:rsid w:val="2A5E6C2A"/>
    <w:rsid w:val="2A5F4516"/>
    <w:rsid w:val="2A611ECA"/>
    <w:rsid w:val="2A642763"/>
    <w:rsid w:val="2A654D5A"/>
    <w:rsid w:val="2A658C44"/>
    <w:rsid w:val="2A6F4D35"/>
    <w:rsid w:val="2A7310A6"/>
    <w:rsid w:val="2A7779ED"/>
    <w:rsid w:val="2A7897F8"/>
    <w:rsid w:val="2A806740"/>
    <w:rsid w:val="2A832C49"/>
    <w:rsid w:val="2A8F7EA3"/>
    <w:rsid w:val="2A969350"/>
    <w:rsid w:val="2A9FCCF5"/>
    <w:rsid w:val="2AA97F55"/>
    <w:rsid w:val="2AB0B865"/>
    <w:rsid w:val="2AB7DCEB"/>
    <w:rsid w:val="2AC0A491"/>
    <w:rsid w:val="2AC751EB"/>
    <w:rsid w:val="2AC93DFA"/>
    <w:rsid w:val="2ACA24B0"/>
    <w:rsid w:val="2AD79CF4"/>
    <w:rsid w:val="2ADC73B3"/>
    <w:rsid w:val="2AE9F215"/>
    <w:rsid w:val="2AF10B19"/>
    <w:rsid w:val="2AF337D8"/>
    <w:rsid w:val="2AFFD397"/>
    <w:rsid w:val="2B026EA3"/>
    <w:rsid w:val="2B1CBD74"/>
    <w:rsid w:val="2B1DA093"/>
    <w:rsid w:val="2B25FF30"/>
    <w:rsid w:val="2B2B1EAF"/>
    <w:rsid w:val="2B2FE10B"/>
    <w:rsid w:val="2B34D827"/>
    <w:rsid w:val="2B3F5F67"/>
    <w:rsid w:val="2B4130FC"/>
    <w:rsid w:val="2B46C449"/>
    <w:rsid w:val="2B4F245D"/>
    <w:rsid w:val="2B5CA673"/>
    <w:rsid w:val="2B5EC91F"/>
    <w:rsid w:val="2B61FA23"/>
    <w:rsid w:val="2B6284A1"/>
    <w:rsid w:val="2B6B5512"/>
    <w:rsid w:val="2B6CEDDC"/>
    <w:rsid w:val="2B7C0917"/>
    <w:rsid w:val="2B8057C0"/>
    <w:rsid w:val="2B8CD144"/>
    <w:rsid w:val="2B8D7A59"/>
    <w:rsid w:val="2B8E30F9"/>
    <w:rsid w:val="2B8E550B"/>
    <w:rsid w:val="2B981AA6"/>
    <w:rsid w:val="2B9CBA3B"/>
    <w:rsid w:val="2B9F08FF"/>
    <w:rsid w:val="2BA39DE8"/>
    <w:rsid w:val="2BA9CAE5"/>
    <w:rsid w:val="2BAD7E24"/>
    <w:rsid w:val="2BAFF519"/>
    <w:rsid w:val="2BB4B149"/>
    <w:rsid w:val="2BC18F67"/>
    <w:rsid w:val="2BC57317"/>
    <w:rsid w:val="2BCCCC9E"/>
    <w:rsid w:val="2BCF2596"/>
    <w:rsid w:val="2BCF5EA4"/>
    <w:rsid w:val="2BD410EB"/>
    <w:rsid w:val="2BD72DEC"/>
    <w:rsid w:val="2BDC5BF6"/>
    <w:rsid w:val="2BE0AD75"/>
    <w:rsid w:val="2BE48A68"/>
    <w:rsid w:val="2BE54BD0"/>
    <w:rsid w:val="2BEB7DE2"/>
    <w:rsid w:val="2BEFED62"/>
    <w:rsid w:val="2BF6DA30"/>
    <w:rsid w:val="2C00F9EF"/>
    <w:rsid w:val="2C0281DE"/>
    <w:rsid w:val="2C06AA22"/>
    <w:rsid w:val="2C0728DA"/>
    <w:rsid w:val="2C094DA0"/>
    <w:rsid w:val="2C0B17C1"/>
    <w:rsid w:val="2C122B3C"/>
    <w:rsid w:val="2C1329CD"/>
    <w:rsid w:val="2C2036B6"/>
    <w:rsid w:val="2C2606EB"/>
    <w:rsid w:val="2C2BEE60"/>
    <w:rsid w:val="2C316EE3"/>
    <w:rsid w:val="2C3B4C85"/>
    <w:rsid w:val="2C40AAFA"/>
    <w:rsid w:val="2C545FC5"/>
    <w:rsid w:val="2C5F4F77"/>
    <w:rsid w:val="2C6475D4"/>
    <w:rsid w:val="2C6E363C"/>
    <w:rsid w:val="2C6F5BF6"/>
    <w:rsid w:val="2C75CEC6"/>
    <w:rsid w:val="2C7ABABF"/>
    <w:rsid w:val="2C7CF87B"/>
    <w:rsid w:val="2C852FF6"/>
    <w:rsid w:val="2C91A9E0"/>
    <w:rsid w:val="2C938F2C"/>
    <w:rsid w:val="2CB98CC1"/>
    <w:rsid w:val="2CBB44D2"/>
    <w:rsid w:val="2CBCD2E3"/>
    <w:rsid w:val="2CC5278B"/>
    <w:rsid w:val="2CC64318"/>
    <w:rsid w:val="2CC94F0A"/>
    <w:rsid w:val="2CCD3855"/>
    <w:rsid w:val="2CCF48D0"/>
    <w:rsid w:val="2CCFDFCB"/>
    <w:rsid w:val="2CD1CF33"/>
    <w:rsid w:val="2CD951F4"/>
    <w:rsid w:val="2CDA3C94"/>
    <w:rsid w:val="2CE335EA"/>
    <w:rsid w:val="2CE9736C"/>
    <w:rsid w:val="2CF3CFA2"/>
    <w:rsid w:val="2CFD73D0"/>
    <w:rsid w:val="2D0C108E"/>
    <w:rsid w:val="2D13C250"/>
    <w:rsid w:val="2D1AD8CB"/>
    <w:rsid w:val="2D2131B2"/>
    <w:rsid w:val="2D2306AD"/>
    <w:rsid w:val="2D2CEB50"/>
    <w:rsid w:val="2D2D0557"/>
    <w:rsid w:val="2D3A4E32"/>
    <w:rsid w:val="2D3BBDA3"/>
    <w:rsid w:val="2D4ED3F4"/>
    <w:rsid w:val="2D4FC792"/>
    <w:rsid w:val="2D4FDCAB"/>
    <w:rsid w:val="2D4FF549"/>
    <w:rsid w:val="2D517FA5"/>
    <w:rsid w:val="2D5806C9"/>
    <w:rsid w:val="2D72332A"/>
    <w:rsid w:val="2D731A9F"/>
    <w:rsid w:val="2D7F1D9B"/>
    <w:rsid w:val="2D80CBE0"/>
    <w:rsid w:val="2D843B5E"/>
    <w:rsid w:val="2D865B8C"/>
    <w:rsid w:val="2D890A32"/>
    <w:rsid w:val="2D9F580A"/>
    <w:rsid w:val="2DA1E4F6"/>
    <w:rsid w:val="2DA4B671"/>
    <w:rsid w:val="2DA567AF"/>
    <w:rsid w:val="2DA5CCD2"/>
    <w:rsid w:val="2DC7F313"/>
    <w:rsid w:val="2DE9E49A"/>
    <w:rsid w:val="2DF9F09A"/>
    <w:rsid w:val="2DFCA97D"/>
    <w:rsid w:val="2DFE3D13"/>
    <w:rsid w:val="2E018E22"/>
    <w:rsid w:val="2E064F78"/>
    <w:rsid w:val="2E1F28DA"/>
    <w:rsid w:val="2E430109"/>
    <w:rsid w:val="2E469AB8"/>
    <w:rsid w:val="2E4C3196"/>
    <w:rsid w:val="2E4F1E8A"/>
    <w:rsid w:val="2E688ED5"/>
    <w:rsid w:val="2E6A1B5C"/>
    <w:rsid w:val="2E6CF301"/>
    <w:rsid w:val="2E6EE3C3"/>
    <w:rsid w:val="2E6F3D52"/>
    <w:rsid w:val="2E768102"/>
    <w:rsid w:val="2E7E99A1"/>
    <w:rsid w:val="2E8F2CD0"/>
    <w:rsid w:val="2E99113A"/>
    <w:rsid w:val="2E9F0844"/>
    <w:rsid w:val="2EA2A359"/>
    <w:rsid w:val="2EA2B1E4"/>
    <w:rsid w:val="2EA3349F"/>
    <w:rsid w:val="2EA8037D"/>
    <w:rsid w:val="2EAC2473"/>
    <w:rsid w:val="2EB6E37C"/>
    <w:rsid w:val="2EB7432B"/>
    <w:rsid w:val="2EC0F54F"/>
    <w:rsid w:val="2EC684C7"/>
    <w:rsid w:val="2EC97971"/>
    <w:rsid w:val="2ECFAB66"/>
    <w:rsid w:val="2EDE8220"/>
    <w:rsid w:val="2EF56E57"/>
    <w:rsid w:val="2F0BD91B"/>
    <w:rsid w:val="2F198656"/>
    <w:rsid w:val="2F1AEDFC"/>
    <w:rsid w:val="2F1AF464"/>
    <w:rsid w:val="2F1D47BF"/>
    <w:rsid w:val="2F2301AD"/>
    <w:rsid w:val="2F284F7D"/>
    <w:rsid w:val="2F30B281"/>
    <w:rsid w:val="2F382D55"/>
    <w:rsid w:val="2F3C0C4A"/>
    <w:rsid w:val="2F4441F2"/>
    <w:rsid w:val="2F49FF6D"/>
    <w:rsid w:val="2F4EE420"/>
    <w:rsid w:val="2F596780"/>
    <w:rsid w:val="2F617C7D"/>
    <w:rsid w:val="2F62F69A"/>
    <w:rsid w:val="2F68BCCB"/>
    <w:rsid w:val="2F69A8BD"/>
    <w:rsid w:val="2F6E1298"/>
    <w:rsid w:val="2F74BE3B"/>
    <w:rsid w:val="2F75BCD5"/>
    <w:rsid w:val="2F794C87"/>
    <w:rsid w:val="2F80B726"/>
    <w:rsid w:val="2F80F5B5"/>
    <w:rsid w:val="2F9BD0E4"/>
    <w:rsid w:val="2FA458D7"/>
    <w:rsid w:val="2FA5D6FE"/>
    <w:rsid w:val="2FB5B8D0"/>
    <w:rsid w:val="2FC6784E"/>
    <w:rsid w:val="2FC818DF"/>
    <w:rsid w:val="2FCA4E9B"/>
    <w:rsid w:val="2FCA6158"/>
    <w:rsid w:val="2FCDAD20"/>
    <w:rsid w:val="2FCFDE64"/>
    <w:rsid w:val="2FDAC73E"/>
    <w:rsid w:val="2FDB7853"/>
    <w:rsid w:val="2FE44D80"/>
    <w:rsid w:val="2FF56F2C"/>
    <w:rsid w:val="2FF71171"/>
    <w:rsid w:val="3001714D"/>
    <w:rsid w:val="300786C7"/>
    <w:rsid w:val="300E3E45"/>
    <w:rsid w:val="3011D2FC"/>
    <w:rsid w:val="301EEC88"/>
    <w:rsid w:val="30245230"/>
    <w:rsid w:val="3037572E"/>
    <w:rsid w:val="303EB729"/>
    <w:rsid w:val="305159D3"/>
    <w:rsid w:val="306C93E7"/>
    <w:rsid w:val="307721F2"/>
    <w:rsid w:val="3084150C"/>
    <w:rsid w:val="30865FBC"/>
    <w:rsid w:val="308E76C3"/>
    <w:rsid w:val="30929A5E"/>
    <w:rsid w:val="30940A87"/>
    <w:rsid w:val="309FB73D"/>
    <w:rsid w:val="30B083D8"/>
    <w:rsid w:val="30B0F2E4"/>
    <w:rsid w:val="30B3DE10"/>
    <w:rsid w:val="30BB2205"/>
    <w:rsid w:val="30BC1B41"/>
    <w:rsid w:val="30C1CF4B"/>
    <w:rsid w:val="30C7CF9E"/>
    <w:rsid w:val="30CCDB99"/>
    <w:rsid w:val="30E6F90B"/>
    <w:rsid w:val="30E71FB1"/>
    <w:rsid w:val="30F53549"/>
    <w:rsid w:val="30F7C363"/>
    <w:rsid w:val="30FE644E"/>
    <w:rsid w:val="310BB310"/>
    <w:rsid w:val="311ED4AF"/>
    <w:rsid w:val="311F0F83"/>
    <w:rsid w:val="31230F1C"/>
    <w:rsid w:val="313A5A4C"/>
    <w:rsid w:val="31451489"/>
    <w:rsid w:val="3146392E"/>
    <w:rsid w:val="3146FDC3"/>
    <w:rsid w:val="3172B8E8"/>
    <w:rsid w:val="3176456D"/>
    <w:rsid w:val="318C6D8F"/>
    <w:rsid w:val="318CC65D"/>
    <w:rsid w:val="318DF080"/>
    <w:rsid w:val="31948916"/>
    <w:rsid w:val="31953135"/>
    <w:rsid w:val="31A19053"/>
    <w:rsid w:val="31A5B90A"/>
    <w:rsid w:val="31A7BB4B"/>
    <w:rsid w:val="31BC1701"/>
    <w:rsid w:val="31C51AA4"/>
    <w:rsid w:val="31CAE1C9"/>
    <w:rsid w:val="31CBFFC7"/>
    <w:rsid w:val="31CEC43D"/>
    <w:rsid w:val="31D04CC4"/>
    <w:rsid w:val="31D86173"/>
    <w:rsid w:val="31DB42EF"/>
    <w:rsid w:val="31EA526E"/>
    <w:rsid w:val="31F34443"/>
    <w:rsid w:val="31F4B9A3"/>
    <w:rsid w:val="3206E080"/>
    <w:rsid w:val="320CBDBD"/>
    <w:rsid w:val="321435FE"/>
    <w:rsid w:val="32157830"/>
    <w:rsid w:val="3219C969"/>
    <w:rsid w:val="32258D00"/>
    <w:rsid w:val="322AECB9"/>
    <w:rsid w:val="3231B29B"/>
    <w:rsid w:val="32387956"/>
    <w:rsid w:val="324E3478"/>
    <w:rsid w:val="32698598"/>
    <w:rsid w:val="327670E5"/>
    <w:rsid w:val="3279F069"/>
    <w:rsid w:val="327E4D99"/>
    <w:rsid w:val="32803B20"/>
    <w:rsid w:val="3284EFA5"/>
    <w:rsid w:val="3287BD76"/>
    <w:rsid w:val="328C8481"/>
    <w:rsid w:val="329EDD64"/>
    <w:rsid w:val="32AAFC07"/>
    <w:rsid w:val="32D15161"/>
    <w:rsid w:val="32DDA218"/>
    <w:rsid w:val="32EF296C"/>
    <w:rsid w:val="330C6856"/>
    <w:rsid w:val="33139722"/>
    <w:rsid w:val="3317E07B"/>
    <w:rsid w:val="3326C66D"/>
    <w:rsid w:val="3327D890"/>
    <w:rsid w:val="3330197F"/>
    <w:rsid w:val="33346730"/>
    <w:rsid w:val="334FC96A"/>
    <w:rsid w:val="335CF8B8"/>
    <w:rsid w:val="335EC93D"/>
    <w:rsid w:val="33607B3F"/>
    <w:rsid w:val="336292BB"/>
    <w:rsid w:val="33666AA3"/>
    <w:rsid w:val="33980756"/>
    <w:rsid w:val="33A204D6"/>
    <w:rsid w:val="33A50733"/>
    <w:rsid w:val="33A5EE3D"/>
    <w:rsid w:val="33A740F7"/>
    <w:rsid w:val="33A85A78"/>
    <w:rsid w:val="33B23AC3"/>
    <w:rsid w:val="33BA45AF"/>
    <w:rsid w:val="33C09620"/>
    <w:rsid w:val="33C9EBBB"/>
    <w:rsid w:val="33D13AB3"/>
    <w:rsid w:val="33D7AD8B"/>
    <w:rsid w:val="33E04A5C"/>
    <w:rsid w:val="33ED5E71"/>
    <w:rsid w:val="33ED8044"/>
    <w:rsid w:val="33F50F3D"/>
    <w:rsid w:val="33FF260D"/>
    <w:rsid w:val="340479B3"/>
    <w:rsid w:val="3406FC01"/>
    <w:rsid w:val="34100EE2"/>
    <w:rsid w:val="341C7B68"/>
    <w:rsid w:val="341D7F1B"/>
    <w:rsid w:val="34229175"/>
    <w:rsid w:val="34267E76"/>
    <w:rsid w:val="342EE517"/>
    <w:rsid w:val="344398D7"/>
    <w:rsid w:val="34537D60"/>
    <w:rsid w:val="34580D18"/>
    <w:rsid w:val="345B7B66"/>
    <w:rsid w:val="345D7185"/>
    <w:rsid w:val="3460BAF8"/>
    <w:rsid w:val="3462AF6B"/>
    <w:rsid w:val="3466C56B"/>
    <w:rsid w:val="34715A05"/>
    <w:rsid w:val="3484585A"/>
    <w:rsid w:val="349075AF"/>
    <w:rsid w:val="3491FE5C"/>
    <w:rsid w:val="34943BC7"/>
    <w:rsid w:val="349FBE88"/>
    <w:rsid w:val="34C32663"/>
    <w:rsid w:val="34C82C70"/>
    <w:rsid w:val="34D7FDDE"/>
    <w:rsid w:val="34E7D3BC"/>
    <w:rsid w:val="34F2F11C"/>
    <w:rsid w:val="34FF45CC"/>
    <w:rsid w:val="3508613A"/>
    <w:rsid w:val="35129822"/>
    <w:rsid w:val="3518A8EE"/>
    <w:rsid w:val="35261C11"/>
    <w:rsid w:val="352F78F9"/>
    <w:rsid w:val="35460C11"/>
    <w:rsid w:val="3553006E"/>
    <w:rsid w:val="355635B6"/>
    <w:rsid w:val="35579BEE"/>
    <w:rsid w:val="35593038"/>
    <w:rsid w:val="357C5CFD"/>
    <w:rsid w:val="357D638B"/>
    <w:rsid w:val="3587F3FE"/>
    <w:rsid w:val="35881436"/>
    <w:rsid w:val="358A3840"/>
    <w:rsid w:val="358CFA7C"/>
    <w:rsid w:val="359BAA42"/>
    <w:rsid w:val="35A3B2D9"/>
    <w:rsid w:val="35B2C8A2"/>
    <w:rsid w:val="35B311EC"/>
    <w:rsid w:val="35CC119D"/>
    <w:rsid w:val="35D1E339"/>
    <w:rsid w:val="35EE2F0A"/>
    <w:rsid w:val="35F22962"/>
    <w:rsid w:val="3622D3B3"/>
    <w:rsid w:val="3623FA9E"/>
    <w:rsid w:val="362B04E1"/>
    <w:rsid w:val="362CA31B"/>
    <w:rsid w:val="362D78B8"/>
    <w:rsid w:val="363CEEA4"/>
    <w:rsid w:val="36403E6E"/>
    <w:rsid w:val="364D80D2"/>
    <w:rsid w:val="364DB64D"/>
    <w:rsid w:val="364E7CBD"/>
    <w:rsid w:val="365A6953"/>
    <w:rsid w:val="366175AD"/>
    <w:rsid w:val="36653002"/>
    <w:rsid w:val="366D7766"/>
    <w:rsid w:val="366F0F90"/>
    <w:rsid w:val="3675F327"/>
    <w:rsid w:val="368D0C47"/>
    <w:rsid w:val="36952C2F"/>
    <w:rsid w:val="36AFDF1F"/>
    <w:rsid w:val="36B02826"/>
    <w:rsid w:val="36B713A4"/>
    <w:rsid w:val="36C94256"/>
    <w:rsid w:val="36CA401E"/>
    <w:rsid w:val="36D6B06F"/>
    <w:rsid w:val="36DB3519"/>
    <w:rsid w:val="36DDAC16"/>
    <w:rsid w:val="36E0575A"/>
    <w:rsid w:val="37054B4A"/>
    <w:rsid w:val="370554D8"/>
    <w:rsid w:val="3706994A"/>
    <w:rsid w:val="370EB822"/>
    <w:rsid w:val="37144B9C"/>
    <w:rsid w:val="371D1B88"/>
    <w:rsid w:val="371D507B"/>
    <w:rsid w:val="371D5616"/>
    <w:rsid w:val="3723ED76"/>
    <w:rsid w:val="37302646"/>
    <w:rsid w:val="373A760A"/>
    <w:rsid w:val="373D86E7"/>
    <w:rsid w:val="3743FCA5"/>
    <w:rsid w:val="3760152C"/>
    <w:rsid w:val="37654C96"/>
    <w:rsid w:val="377251BE"/>
    <w:rsid w:val="37762206"/>
    <w:rsid w:val="378CAAAE"/>
    <w:rsid w:val="379844C4"/>
    <w:rsid w:val="37A44B95"/>
    <w:rsid w:val="37AE7DEA"/>
    <w:rsid w:val="37BB0CA0"/>
    <w:rsid w:val="37DCDBD1"/>
    <w:rsid w:val="37DD0E08"/>
    <w:rsid w:val="37E01508"/>
    <w:rsid w:val="37E2C084"/>
    <w:rsid w:val="37E970AA"/>
    <w:rsid w:val="37EF4ABF"/>
    <w:rsid w:val="38247C9D"/>
    <w:rsid w:val="38279B8C"/>
    <w:rsid w:val="3827F030"/>
    <w:rsid w:val="382D174F"/>
    <w:rsid w:val="382E6EBD"/>
    <w:rsid w:val="3837AF1B"/>
    <w:rsid w:val="3839FA72"/>
    <w:rsid w:val="38430218"/>
    <w:rsid w:val="3854B7D1"/>
    <w:rsid w:val="385DB5E8"/>
    <w:rsid w:val="3868CCE8"/>
    <w:rsid w:val="386D9B92"/>
    <w:rsid w:val="3870D1D8"/>
    <w:rsid w:val="38801456"/>
    <w:rsid w:val="38812959"/>
    <w:rsid w:val="3882959F"/>
    <w:rsid w:val="38885DE5"/>
    <w:rsid w:val="388B7362"/>
    <w:rsid w:val="388CEB60"/>
    <w:rsid w:val="3890BE33"/>
    <w:rsid w:val="3898B8D4"/>
    <w:rsid w:val="38A91659"/>
    <w:rsid w:val="38AAB556"/>
    <w:rsid w:val="38ACFD1A"/>
    <w:rsid w:val="38AF91EB"/>
    <w:rsid w:val="38B3A059"/>
    <w:rsid w:val="38C58435"/>
    <w:rsid w:val="38D58F94"/>
    <w:rsid w:val="38D5DA4B"/>
    <w:rsid w:val="38EF702C"/>
    <w:rsid w:val="38FAAF32"/>
    <w:rsid w:val="3900DC19"/>
    <w:rsid w:val="390DA22E"/>
    <w:rsid w:val="391215BE"/>
    <w:rsid w:val="391CF1BB"/>
    <w:rsid w:val="39351E93"/>
    <w:rsid w:val="393B7E6D"/>
    <w:rsid w:val="394C8C0A"/>
    <w:rsid w:val="3952D17C"/>
    <w:rsid w:val="3954AE22"/>
    <w:rsid w:val="397DEFA9"/>
    <w:rsid w:val="397EFB9E"/>
    <w:rsid w:val="39875365"/>
    <w:rsid w:val="3998A79E"/>
    <w:rsid w:val="39AEC765"/>
    <w:rsid w:val="39BC4D3E"/>
    <w:rsid w:val="39BD2E9A"/>
    <w:rsid w:val="39D0DCBC"/>
    <w:rsid w:val="39D9F785"/>
    <w:rsid w:val="39DC59AD"/>
    <w:rsid w:val="39E4ABB2"/>
    <w:rsid w:val="39EC639F"/>
    <w:rsid w:val="39EEE729"/>
    <w:rsid w:val="39EF36E5"/>
    <w:rsid w:val="39F274B0"/>
    <w:rsid w:val="3A071AD4"/>
    <w:rsid w:val="3A0A10B8"/>
    <w:rsid w:val="3A0A5A4B"/>
    <w:rsid w:val="3A0DEAAD"/>
    <w:rsid w:val="3A142EC0"/>
    <w:rsid w:val="3A2546A1"/>
    <w:rsid w:val="3A25C78B"/>
    <w:rsid w:val="3A2AC1CB"/>
    <w:rsid w:val="3A3747D5"/>
    <w:rsid w:val="3A40D921"/>
    <w:rsid w:val="3A541F40"/>
    <w:rsid w:val="3A692203"/>
    <w:rsid w:val="3A6FC238"/>
    <w:rsid w:val="3A75E16E"/>
    <w:rsid w:val="3A972249"/>
    <w:rsid w:val="3A9BF1D1"/>
    <w:rsid w:val="3AA23D46"/>
    <w:rsid w:val="3AA50E66"/>
    <w:rsid w:val="3AA50FE7"/>
    <w:rsid w:val="3AAA26AC"/>
    <w:rsid w:val="3AAF213B"/>
    <w:rsid w:val="3AB13E5C"/>
    <w:rsid w:val="3AC4C23F"/>
    <w:rsid w:val="3AC6E77A"/>
    <w:rsid w:val="3ACFB4D7"/>
    <w:rsid w:val="3AD7A721"/>
    <w:rsid w:val="3AE581BB"/>
    <w:rsid w:val="3AEEA7A5"/>
    <w:rsid w:val="3AF5DFB0"/>
    <w:rsid w:val="3AFBF421"/>
    <w:rsid w:val="3AFE4679"/>
    <w:rsid w:val="3B01B70E"/>
    <w:rsid w:val="3B08D90F"/>
    <w:rsid w:val="3B13E623"/>
    <w:rsid w:val="3B2083DA"/>
    <w:rsid w:val="3B21BD4F"/>
    <w:rsid w:val="3B24E27D"/>
    <w:rsid w:val="3B28C686"/>
    <w:rsid w:val="3B31B071"/>
    <w:rsid w:val="3B34F138"/>
    <w:rsid w:val="3B3E6570"/>
    <w:rsid w:val="3B3ED1C6"/>
    <w:rsid w:val="3B402EAB"/>
    <w:rsid w:val="3B45809B"/>
    <w:rsid w:val="3B5B1E66"/>
    <w:rsid w:val="3B6D2A9F"/>
    <w:rsid w:val="3B74BFC5"/>
    <w:rsid w:val="3B783572"/>
    <w:rsid w:val="3BAABD05"/>
    <w:rsid w:val="3BB3C115"/>
    <w:rsid w:val="3BC1E6C4"/>
    <w:rsid w:val="3BC57C56"/>
    <w:rsid w:val="3BC69C51"/>
    <w:rsid w:val="3BC93B13"/>
    <w:rsid w:val="3BD11920"/>
    <w:rsid w:val="3BD98210"/>
    <w:rsid w:val="3BDD967F"/>
    <w:rsid w:val="3BE47B49"/>
    <w:rsid w:val="3BE47E7E"/>
    <w:rsid w:val="3BE5435A"/>
    <w:rsid w:val="3BE824A3"/>
    <w:rsid w:val="3BE90653"/>
    <w:rsid w:val="3BEA1172"/>
    <w:rsid w:val="3BEBFDD5"/>
    <w:rsid w:val="3BECEDE5"/>
    <w:rsid w:val="3BF9697F"/>
    <w:rsid w:val="3C0229A2"/>
    <w:rsid w:val="3C02D49F"/>
    <w:rsid w:val="3C0335A0"/>
    <w:rsid w:val="3C122318"/>
    <w:rsid w:val="3C17E839"/>
    <w:rsid w:val="3C1867B7"/>
    <w:rsid w:val="3C196572"/>
    <w:rsid w:val="3C19B01B"/>
    <w:rsid w:val="3C1AEC54"/>
    <w:rsid w:val="3C21B0EE"/>
    <w:rsid w:val="3C35FA68"/>
    <w:rsid w:val="3C3C5754"/>
    <w:rsid w:val="3C3D40F9"/>
    <w:rsid w:val="3C3F7B23"/>
    <w:rsid w:val="3C414438"/>
    <w:rsid w:val="3C4B7681"/>
    <w:rsid w:val="3C587567"/>
    <w:rsid w:val="3C716915"/>
    <w:rsid w:val="3C743C25"/>
    <w:rsid w:val="3C7EF1EA"/>
    <w:rsid w:val="3C85CA52"/>
    <w:rsid w:val="3C8EB9EE"/>
    <w:rsid w:val="3CA9AC27"/>
    <w:rsid w:val="3CAE4C1E"/>
    <w:rsid w:val="3CB0E01E"/>
    <w:rsid w:val="3CB2D2F0"/>
    <w:rsid w:val="3CBA5DF7"/>
    <w:rsid w:val="3CBB6797"/>
    <w:rsid w:val="3CBC15F5"/>
    <w:rsid w:val="3CC9EB15"/>
    <w:rsid w:val="3CD522B9"/>
    <w:rsid w:val="3CE0D0F8"/>
    <w:rsid w:val="3CE95F12"/>
    <w:rsid w:val="3CEBEB64"/>
    <w:rsid w:val="3CEDE4DC"/>
    <w:rsid w:val="3CFC1F0B"/>
    <w:rsid w:val="3CFE456B"/>
    <w:rsid w:val="3D0A210D"/>
    <w:rsid w:val="3D10CA0E"/>
    <w:rsid w:val="3D1F6A8E"/>
    <w:rsid w:val="3D270311"/>
    <w:rsid w:val="3D47787C"/>
    <w:rsid w:val="3D47AAF8"/>
    <w:rsid w:val="3D53F79E"/>
    <w:rsid w:val="3D570E18"/>
    <w:rsid w:val="3D7571DD"/>
    <w:rsid w:val="3D7E4B28"/>
    <w:rsid w:val="3D823888"/>
    <w:rsid w:val="3D829F8A"/>
    <w:rsid w:val="3D8DD657"/>
    <w:rsid w:val="3D9915E7"/>
    <w:rsid w:val="3D9A034E"/>
    <w:rsid w:val="3D9DF219"/>
    <w:rsid w:val="3DA6B872"/>
    <w:rsid w:val="3DB8F4B2"/>
    <w:rsid w:val="3DBC117D"/>
    <w:rsid w:val="3DC28CD9"/>
    <w:rsid w:val="3DC4D77D"/>
    <w:rsid w:val="3DC6FC84"/>
    <w:rsid w:val="3DD57980"/>
    <w:rsid w:val="3DD736D2"/>
    <w:rsid w:val="3DDAD8D8"/>
    <w:rsid w:val="3DDEBE8E"/>
    <w:rsid w:val="3DE321B7"/>
    <w:rsid w:val="3DE8B1BA"/>
    <w:rsid w:val="3DEA7BD7"/>
    <w:rsid w:val="3E0A146E"/>
    <w:rsid w:val="3E29A71F"/>
    <w:rsid w:val="3E2B7CE9"/>
    <w:rsid w:val="3E33ED5B"/>
    <w:rsid w:val="3E4C9180"/>
    <w:rsid w:val="3E4D8D93"/>
    <w:rsid w:val="3E57F53B"/>
    <w:rsid w:val="3E5E3D35"/>
    <w:rsid w:val="3E61FB4B"/>
    <w:rsid w:val="3E6632BC"/>
    <w:rsid w:val="3E6B1DBE"/>
    <w:rsid w:val="3E6C6A97"/>
    <w:rsid w:val="3E737E3D"/>
    <w:rsid w:val="3E74BB2E"/>
    <w:rsid w:val="3E78E9B6"/>
    <w:rsid w:val="3E7BE035"/>
    <w:rsid w:val="3E819EFB"/>
    <w:rsid w:val="3E81FFF0"/>
    <w:rsid w:val="3E99381F"/>
    <w:rsid w:val="3EA5A30A"/>
    <w:rsid w:val="3EA9F219"/>
    <w:rsid w:val="3EBC2B4E"/>
    <w:rsid w:val="3EC17EA4"/>
    <w:rsid w:val="3EC30B03"/>
    <w:rsid w:val="3EE56D98"/>
    <w:rsid w:val="3EEA6669"/>
    <w:rsid w:val="3EF61A13"/>
    <w:rsid w:val="3EFF0105"/>
    <w:rsid w:val="3EFF1011"/>
    <w:rsid w:val="3F10F25B"/>
    <w:rsid w:val="3F16DA98"/>
    <w:rsid w:val="3F214374"/>
    <w:rsid w:val="3F233CAB"/>
    <w:rsid w:val="3F2C127F"/>
    <w:rsid w:val="3F383E86"/>
    <w:rsid w:val="3F5136AC"/>
    <w:rsid w:val="3F574DA4"/>
    <w:rsid w:val="3F6EE257"/>
    <w:rsid w:val="3F706DCA"/>
    <w:rsid w:val="3F711E91"/>
    <w:rsid w:val="3F831F6B"/>
    <w:rsid w:val="3F88AECB"/>
    <w:rsid w:val="3F942868"/>
    <w:rsid w:val="3F9FF05A"/>
    <w:rsid w:val="3FA01550"/>
    <w:rsid w:val="3FA93E43"/>
    <w:rsid w:val="3FAB7261"/>
    <w:rsid w:val="3FACD471"/>
    <w:rsid w:val="3FB87984"/>
    <w:rsid w:val="3FB8CAA6"/>
    <w:rsid w:val="3FDF1E19"/>
    <w:rsid w:val="3FE3C8C6"/>
    <w:rsid w:val="3FE7925E"/>
    <w:rsid w:val="3FF5A785"/>
    <w:rsid w:val="4003E264"/>
    <w:rsid w:val="40049410"/>
    <w:rsid w:val="4011825A"/>
    <w:rsid w:val="401F94A0"/>
    <w:rsid w:val="40239191"/>
    <w:rsid w:val="402D3B2E"/>
    <w:rsid w:val="4034E601"/>
    <w:rsid w:val="403C3D6E"/>
    <w:rsid w:val="403D7A5A"/>
    <w:rsid w:val="40460CC9"/>
    <w:rsid w:val="4047F013"/>
    <w:rsid w:val="405A5BE0"/>
    <w:rsid w:val="406220DE"/>
    <w:rsid w:val="407865FE"/>
    <w:rsid w:val="40801677"/>
    <w:rsid w:val="40807607"/>
    <w:rsid w:val="408ABC53"/>
    <w:rsid w:val="408BC6D0"/>
    <w:rsid w:val="408E4CB3"/>
    <w:rsid w:val="409166DC"/>
    <w:rsid w:val="40B1615B"/>
    <w:rsid w:val="40B7AB41"/>
    <w:rsid w:val="40C0C0B0"/>
    <w:rsid w:val="40CAD042"/>
    <w:rsid w:val="40CB70F3"/>
    <w:rsid w:val="40D075F7"/>
    <w:rsid w:val="40DB717E"/>
    <w:rsid w:val="40DE1CFE"/>
    <w:rsid w:val="40E008BE"/>
    <w:rsid w:val="40E56723"/>
    <w:rsid w:val="40E9E72E"/>
    <w:rsid w:val="40ED80D0"/>
    <w:rsid w:val="40F02307"/>
    <w:rsid w:val="40FC416C"/>
    <w:rsid w:val="40FDDDA9"/>
    <w:rsid w:val="41018676"/>
    <w:rsid w:val="4106F46A"/>
    <w:rsid w:val="4112679A"/>
    <w:rsid w:val="4113256A"/>
    <w:rsid w:val="41152503"/>
    <w:rsid w:val="4116312A"/>
    <w:rsid w:val="4130360F"/>
    <w:rsid w:val="41338B07"/>
    <w:rsid w:val="4145496E"/>
    <w:rsid w:val="41469052"/>
    <w:rsid w:val="4148190A"/>
    <w:rsid w:val="41528C13"/>
    <w:rsid w:val="4154C7C6"/>
    <w:rsid w:val="415A22C2"/>
    <w:rsid w:val="41688821"/>
    <w:rsid w:val="41898DC3"/>
    <w:rsid w:val="41952316"/>
    <w:rsid w:val="41977707"/>
    <w:rsid w:val="41A07F9C"/>
    <w:rsid w:val="41A40275"/>
    <w:rsid w:val="41A78204"/>
    <w:rsid w:val="41A860C3"/>
    <w:rsid w:val="41B0E229"/>
    <w:rsid w:val="41B2134C"/>
    <w:rsid w:val="41B5FB51"/>
    <w:rsid w:val="41BB477B"/>
    <w:rsid w:val="41C5333D"/>
    <w:rsid w:val="41C74747"/>
    <w:rsid w:val="41D0B225"/>
    <w:rsid w:val="41D19844"/>
    <w:rsid w:val="41D1A24D"/>
    <w:rsid w:val="41DA3A8F"/>
    <w:rsid w:val="41DB355A"/>
    <w:rsid w:val="41DDD394"/>
    <w:rsid w:val="41E641BD"/>
    <w:rsid w:val="42004E47"/>
    <w:rsid w:val="4201A0AE"/>
    <w:rsid w:val="4208733A"/>
    <w:rsid w:val="420F6DF7"/>
    <w:rsid w:val="42108DE9"/>
    <w:rsid w:val="4217CCFC"/>
    <w:rsid w:val="421C19F5"/>
    <w:rsid w:val="4237AA96"/>
    <w:rsid w:val="423A8AE9"/>
    <w:rsid w:val="423DC473"/>
    <w:rsid w:val="4242FB82"/>
    <w:rsid w:val="4246975F"/>
    <w:rsid w:val="4246B56C"/>
    <w:rsid w:val="425D2702"/>
    <w:rsid w:val="4261C390"/>
    <w:rsid w:val="42643E96"/>
    <w:rsid w:val="4272B11E"/>
    <w:rsid w:val="4278591D"/>
    <w:rsid w:val="427916EC"/>
    <w:rsid w:val="428670DB"/>
    <w:rsid w:val="4287AFFD"/>
    <w:rsid w:val="42A01B40"/>
    <w:rsid w:val="42C2C268"/>
    <w:rsid w:val="42CBEB3F"/>
    <w:rsid w:val="42CC0670"/>
    <w:rsid w:val="42D57A19"/>
    <w:rsid w:val="42E2E5B5"/>
    <w:rsid w:val="42E30749"/>
    <w:rsid w:val="42E6E835"/>
    <w:rsid w:val="42E92E42"/>
    <w:rsid w:val="42EA0A33"/>
    <w:rsid w:val="42EC79D8"/>
    <w:rsid w:val="42EEC616"/>
    <w:rsid w:val="42F71F0E"/>
    <w:rsid w:val="43094753"/>
    <w:rsid w:val="431B3280"/>
    <w:rsid w:val="432F9BE3"/>
    <w:rsid w:val="433BCE2A"/>
    <w:rsid w:val="433DD4D5"/>
    <w:rsid w:val="4340EFA2"/>
    <w:rsid w:val="43414832"/>
    <w:rsid w:val="434AD1D5"/>
    <w:rsid w:val="434DB777"/>
    <w:rsid w:val="43502802"/>
    <w:rsid w:val="4359C281"/>
    <w:rsid w:val="436F197F"/>
    <w:rsid w:val="437934F1"/>
    <w:rsid w:val="43820081"/>
    <w:rsid w:val="438C146D"/>
    <w:rsid w:val="438EAF6D"/>
    <w:rsid w:val="439F26A3"/>
    <w:rsid w:val="43A2F860"/>
    <w:rsid w:val="43A3D771"/>
    <w:rsid w:val="43A712BC"/>
    <w:rsid w:val="43A946D1"/>
    <w:rsid w:val="43AB9351"/>
    <w:rsid w:val="43AE30B0"/>
    <w:rsid w:val="43BF5473"/>
    <w:rsid w:val="43C29F2E"/>
    <w:rsid w:val="43C38C6E"/>
    <w:rsid w:val="43C473EB"/>
    <w:rsid w:val="43C58B08"/>
    <w:rsid w:val="43C5914F"/>
    <w:rsid w:val="43C93D71"/>
    <w:rsid w:val="43C9A447"/>
    <w:rsid w:val="43D18723"/>
    <w:rsid w:val="43DC18CE"/>
    <w:rsid w:val="43DF6B2F"/>
    <w:rsid w:val="43ED9AEE"/>
    <w:rsid w:val="43F0D544"/>
    <w:rsid w:val="44067946"/>
    <w:rsid w:val="44101DA3"/>
    <w:rsid w:val="441312ED"/>
    <w:rsid w:val="44148CD1"/>
    <w:rsid w:val="441BD260"/>
    <w:rsid w:val="441C44DB"/>
    <w:rsid w:val="442BBB06"/>
    <w:rsid w:val="442FDFAF"/>
    <w:rsid w:val="44302494"/>
    <w:rsid w:val="4433005B"/>
    <w:rsid w:val="4442AC4B"/>
    <w:rsid w:val="44603B0A"/>
    <w:rsid w:val="4460C930"/>
    <w:rsid w:val="4464C334"/>
    <w:rsid w:val="4471ADF7"/>
    <w:rsid w:val="44720795"/>
    <w:rsid w:val="44744E7A"/>
    <w:rsid w:val="44784869"/>
    <w:rsid w:val="447D92F4"/>
    <w:rsid w:val="447E3114"/>
    <w:rsid w:val="44878AAB"/>
    <w:rsid w:val="44949AD6"/>
    <w:rsid w:val="449A54D2"/>
    <w:rsid w:val="449C3B79"/>
    <w:rsid w:val="44A28D5B"/>
    <w:rsid w:val="44A67633"/>
    <w:rsid w:val="44AD7B3A"/>
    <w:rsid w:val="44AE1CB7"/>
    <w:rsid w:val="44B0CE65"/>
    <w:rsid w:val="44B4421D"/>
    <w:rsid w:val="44B8B5FF"/>
    <w:rsid w:val="44B9F2EE"/>
    <w:rsid w:val="44BF1056"/>
    <w:rsid w:val="44BF4777"/>
    <w:rsid w:val="44C4A899"/>
    <w:rsid w:val="44D2F355"/>
    <w:rsid w:val="44DBC2ED"/>
    <w:rsid w:val="44E2608B"/>
    <w:rsid w:val="450260F3"/>
    <w:rsid w:val="450B4B6D"/>
    <w:rsid w:val="45194894"/>
    <w:rsid w:val="45238372"/>
    <w:rsid w:val="45261C10"/>
    <w:rsid w:val="452BD102"/>
    <w:rsid w:val="452F4C69"/>
    <w:rsid w:val="4530672F"/>
    <w:rsid w:val="45320983"/>
    <w:rsid w:val="453B7268"/>
    <w:rsid w:val="4542B8FC"/>
    <w:rsid w:val="454799FB"/>
    <w:rsid w:val="4550315E"/>
    <w:rsid w:val="455195EC"/>
    <w:rsid w:val="456F7BE7"/>
    <w:rsid w:val="4572C084"/>
    <w:rsid w:val="4573F593"/>
    <w:rsid w:val="458831E5"/>
    <w:rsid w:val="458AA732"/>
    <w:rsid w:val="458DE17C"/>
    <w:rsid w:val="458E06F0"/>
    <w:rsid w:val="458EAD3F"/>
    <w:rsid w:val="4597C495"/>
    <w:rsid w:val="45A837D9"/>
    <w:rsid w:val="45AC72BA"/>
    <w:rsid w:val="45AF3D2A"/>
    <w:rsid w:val="45B2CD10"/>
    <w:rsid w:val="45B31568"/>
    <w:rsid w:val="45B91728"/>
    <w:rsid w:val="45BCB017"/>
    <w:rsid w:val="45C16303"/>
    <w:rsid w:val="45C8D270"/>
    <w:rsid w:val="45D9A050"/>
    <w:rsid w:val="45DA10E5"/>
    <w:rsid w:val="45E9BB12"/>
    <w:rsid w:val="45EBA950"/>
    <w:rsid w:val="45EE76C1"/>
    <w:rsid w:val="45F8C951"/>
    <w:rsid w:val="46022EA1"/>
    <w:rsid w:val="4605D949"/>
    <w:rsid w:val="460A4145"/>
    <w:rsid w:val="460AF76A"/>
    <w:rsid w:val="4611F785"/>
    <w:rsid w:val="461A072C"/>
    <w:rsid w:val="4627F974"/>
    <w:rsid w:val="462946B2"/>
    <w:rsid w:val="46333C68"/>
    <w:rsid w:val="46341C7B"/>
    <w:rsid w:val="463D3BA4"/>
    <w:rsid w:val="46665B9C"/>
    <w:rsid w:val="4667587A"/>
    <w:rsid w:val="466B594A"/>
    <w:rsid w:val="466FE93E"/>
    <w:rsid w:val="467377BA"/>
    <w:rsid w:val="4673E42F"/>
    <w:rsid w:val="4689823E"/>
    <w:rsid w:val="46937AFD"/>
    <w:rsid w:val="46968293"/>
    <w:rsid w:val="46989983"/>
    <w:rsid w:val="4698A148"/>
    <w:rsid w:val="46A872E3"/>
    <w:rsid w:val="46B042AC"/>
    <w:rsid w:val="46B238F9"/>
    <w:rsid w:val="46C558E0"/>
    <w:rsid w:val="46C75D19"/>
    <w:rsid w:val="46C81F4F"/>
    <w:rsid w:val="46CAA50D"/>
    <w:rsid w:val="46D18224"/>
    <w:rsid w:val="46D2EEC9"/>
    <w:rsid w:val="46DA8FB9"/>
    <w:rsid w:val="46E632CE"/>
    <w:rsid w:val="46F50741"/>
    <w:rsid w:val="46F61F8B"/>
    <w:rsid w:val="46F7226E"/>
    <w:rsid w:val="46F8D729"/>
    <w:rsid w:val="46FFDFAA"/>
    <w:rsid w:val="47178658"/>
    <w:rsid w:val="471AEBE3"/>
    <w:rsid w:val="472CE155"/>
    <w:rsid w:val="4732111F"/>
    <w:rsid w:val="4738F0D3"/>
    <w:rsid w:val="4742675B"/>
    <w:rsid w:val="4745EE08"/>
    <w:rsid w:val="4752051C"/>
    <w:rsid w:val="47525148"/>
    <w:rsid w:val="4752F7ED"/>
    <w:rsid w:val="476BA87A"/>
    <w:rsid w:val="476FFD4D"/>
    <w:rsid w:val="478FBA84"/>
    <w:rsid w:val="4795B375"/>
    <w:rsid w:val="47995297"/>
    <w:rsid w:val="47B5613C"/>
    <w:rsid w:val="47B5D1D6"/>
    <w:rsid w:val="47B5DC8F"/>
    <w:rsid w:val="47B85BE1"/>
    <w:rsid w:val="47BA83AC"/>
    <w:rsid w:val="47BDF01C"/>
    <w:rsid w:val="47C18D55"/>
    <w:rsid w:val="47EF5788"/>
    <w:rsid w:val="47F59798"/>
    <w:rsid w:val="47F7026F"/>
    <w:rsid w:val="47FFA907"/>
    <w:rsid w:val="48102FF4"/>
    <w:rsid w:val="48196A02"/>
    <w:rsid w:val="481C30D2"/>
    <w:rsid w:val="481ED862"/>
    <w:rsid w:val="4836CC87"/>
    <w:rsid w:val="48375FEF"/>
    <w:rsid w:val="48398324"/>
    <w:rsid w:val="48404FF1"/>
    <w:rsid w:val="484CE06F"/>
    <w:rsid w:val="485F0B76"/>
    <w:rsid w:val="486C2021"/>
    <w:rsid w:val="48705C82"/>
    <w:rsid w:val="4876D906"/>
    <w:rsid w:val="488058C4"/>
    <w:rsid w:val="48814B03"/>
    <w:rsid w:val="48870A62"/>
    <w:rsid w:val="488F9863"/>
    <w:rsid w:val="48980993"/>
    <w:rsid w:val="4899CF19"/>
    <w:rsid w:val="48B8194E"/>
    <w:rsid w:val="48B81B96"/>
    <w:rsid w:val="48BD1C92"/>
    <w:rsid w:val="48CD1ACA"/>
    <w:rsid w:val="48E6AA66"/>
    <w:rsid w:val="48F9E461"/>
    <w:rsid w:val="48FCF020"/>
    <w:rsid w:val="49082A6E"/>
    <w:rsid w:val="490C658B"/>
    <w:rsid w:val="490E71E3"/>
    <w:rsid w:val="49102750"/>
    <w:rsid w:val="491B9197"/>
    <w:rsid w:val="492D9B8C"/>
    <w:rsid w:val="493686C1"/>
    <w:rsid w:val="49414E4F"/>
    <w:rsid w:val="4948AACB"/>
    <w:rsid w:val="495BEB9C"/>
    <w:rsid w:val="4967F853"/>
    <w:rsid w:val="4969DFF0"/>
    <w:rsid w:val="4975CC22"/>
    <w:rsid w:val="497829FD"/>
    <w:rsid w:val="497DC829"/>
    <w:rsid w:val="497FBAFE"/>
    <w:rsid w:val="4980FF49"/>
    <w:rsid w:val="4982D9D6"/>
    <w:rsid w:val="498E0609"/>
    <w:rsid w:val="49907456"/>
    <w:rsid w:val="49A4CF82"/>
    <w:rsid w:val="49B5E652"/>
    <w:rsid w:val="49D2D11C"/>
    <w:rsid w:val="49EE853F"/>
    <w:rsid w:val="4A0921E4"/>
    <w:rsid w:val="4A0BFE3F"/>
    <w:rsid w:val="4A1FCEF1"/>
    <w:rsid w:val="4A214CEA"/>
    <w:rsid w:val="4A2D31DA"/>
    <w:rsid w:val="4A3EFEFE"/>
    <w:rsid w:val="4A41A057"/>
    <w:rsid w:val="4A43CD36"/>
    <w:rsid w:val="4A45652A"/>
    <w:rsid w:val="4A54715E"/>
    <w:rsid w:val="4A61B9EB"/>
    <w:rsid w:val="4A7AE2E9"/>
    <w:rsid w:val="4A815DE2"/>
    <w:rsid w:val="4A835D40"/>
    <w:rsid w:val="4A8F7CF7"/>
    <w:rsid w:val="4A98FC15"/>
    <w:rsid w:val="4AA26519"/>
    <w:rsid w:val="4AA29319"/>
    <w:rsid w:val="4AA5721C"/>
    <w:rsid w:val="4AA8B69C"/>
    <w:rsid w:val="4AA8E6B0"/>
    <w:rsid w:val="4AC8E695"/>
    <w:rsid w:val="4AD71855"/>
    <w:rsid w:val="4AF30BC7"/>
    <w:rsid w:val="4AF63216"/>
    <w:rsid w:val="4AF95648"/>
    <w:rsid w:val="4AFC61EB"/>
    <w:rsid w:val="4B055B8A"/>
    <w:rsid w:val="4B06EE56"/>
    <w:rsid w:val="4B13E80F"/>
    <w:rsid w:val="4B2B8AD8"/>
    <w:rsid w:val="4B2B9027"/>
    <w:rsid w:val="4B361C57"/>
    <w:rsid w:val="4B3B4722"/>
    <w:rsid w:val="4B4B5200"/>
    <w:rsid w:val="4B4DD4A0"/>
    <w:rsid w:val="4B5B90DE"/>
    <w:rsid w:val="4B5ED943"/>
    <w:rsid w:val="4B6EA197"/>
    <w:rsid w:val="4B6ED50D"/>
    <w:rsid w:val="4B712D9C"/>
    <w:rsid w:val="4B7263F4"/>
    <w:rsid w:val="4B7707DD"/>
    <w:rsid w:val="4B80BA22"/>
    <w:rsid w:val="4B843B63"/>
    <w:rsid w:val="4B862372"/>
    <w:rsid w:val="4B868D30"/>
    <w:rsid w:val="4BA3528F"/>
    <w:rsid w:val="4BA80995"/>
    <w:rsid w:val="4BA80DE2"/>
    <w:rsid w:val="4BB60A8F"/>
    <w:rsid w:val="4BBC2D50"/>
    <w:rsid w:val="4BC23FAE"/>
    <w:rsid w:val="4BC2EDC2"/>
    <w:rsid w:val="4BCBAC2C"/>
    <w:rsid w:val="4BD71962"/>
    <w:rsid w:val="4BD7CB9F"/>
    <w:rsid w:val="4BD93CD4"/>
    <w:rsid w:val="4BE229AE"/>
    <w:rsid w:val="4BE3A759"/>
    <w:rsid w:val="4BF4DB87"/>
    <w:rsid w:val="4BFF5616"/>
    <w:rsid w:val="4C032367"/>
    <w:rsid w:val="4C0B13F2"/>
    <w:rsid w:val="4C1478C6"/>
    <w:rsid w:val="4C1D4359"/>
    <w:rsid w:val="4C1E921F"/>
    <w:rsid w:val="4C286221"/>
    <w:rsid w:val="4C28A87A"/>
    <w:rsid w:val="4C299713"/>
    <w:rsid w:val="4C2CF5A8"/>
    <w:rsid w:val="4C3671A3"/>
    <w:rsid w:val="4C4330E0"/>
    <w:rsid w:val="4C475603"/>
    <w:rsid w:val="4C4795FD"/>
    <w:rsid w:val="4C534D30"/>
    <w:rsid w:val="4C58A1B3"/>
    <w:rsid w:val="4C645065"/>
    <w:rsid w:val="4C78BFBE"/>
    <w:rsid w:val="4C78F420"/>
    <w:rsid w:val="4C7A76D4"/>
    <w:rsid w:val="4C7F2C93"/>
    <w:rsid w:val="4C7FE6E5"/>
    <w:rsid w:val="4C905A0C"/>
    <w:rsid w:val="4C9D7FE2"/>
    <w:rsid w:val="4CA84C3E"/>
    <w:rsid w:val="4CABC461"/>
    <w:rsid w:val="4CAC6327"/>
    <w:rsid w:val="4CBC4349"/>
    <w:rsid w:val="4CBE015C"/>
    <w:rsid w:val="4CD1339A"/>
    <w:rsid w:val="4CD1AA0B"/>
    <w:rsid w:val="4CD95DB0"/>
    <w:rsid w:val="4CE5E41C"/>
    <w:rsid w:val="4CE61427"/>
    <w:rsid w:val="4CEE1AF6"/>
    <w:rsid w:val="4CFEB8BB"/>
    <w:rsid w:val="4D021DC4"/>
    <w:rsid w:val="4D0DDFDC"/>
    <w:rsid w:val="4D1E0E35"/>
    <w:rsid w:val="4D27B078"/>
    <w:rsid w:val="4D28C9FB"/>
    <w:rsid w:val="4D2A6D7F"/>
    <w:rsid w:val="4D3F258C"/>
    <w:rsid w:val="4D4FAA90"/>
    <w:rsid w:val="4D61C9E1"/>
    <w:rsid w:val="4D6A36DE"/>
    <w:rsid w:val="4D6CDCBC"/>
    <w:rsid w:val="4D762DFB"/>
    <w:rsid w:val="4D911879"/>
    <w:rsid w:val="4DA0E684"/>
    <w:rsid w:val="4DA35CA1"/>
    <w:rsid w:val="4DA36FF6"/>
    <w:rsid w:val="4DA9C3EA"/>
    <w:rsid w:val="4DB069F8"/>
    <w:rsid w:val="4DB26EA9"/>
    <w:rsid w:val="4DB343A4"/>
    <w:rsid w:val="4DB62B04"/>
    <w:rsid w:val="4DBF460E"/>
    <w:rsid w:val="4DC43282"/>
    <w:rsid w:val="4DCCA7EC"/>
    <w:rsid w:val="4DDA7A51"/>
    <w:rsid w:val="4DDF78C9"/>
    <w:rsid w:val="4DE8330D"/>
    <w:rsid w:val="4DF5BC61"/>
    <w:rsid w:val="4DFC1C45"/>
    <w:rsid w:val="4E0215E5"/>
    <w:rsid w:val="4E10E8E4"/>
    <w:rsid w:val="4E21FE8F"/>
    <w:rsid w:val="4E2F6620"/>
    <w:rsid w:val="4E2FA2D8"/>
    <w:rsid w:val="4E499553"/>
    <w:rsid w:val="4E6444C2"/>
    <w:rsid w:val="4E788790"/>
    <w:rsid w:val="4E7B9A18"/>
    <w:rsid w:val="4E8018F4"/>
    <w:rsid w:val="4E842D33"/>
    <w:rsid w:val="4E8DDF3D"/>
    <w:rsid w:val="4E912710"/>
    <w:rsid w:val="4E9182C6"/>
    <w:rsid w:val="4E95BF2D"/>
    <w:rsid w:val="4E975554"/>
    <w:rsid w:val="4E985B86"/>
    <w:rsid w:val="4EA0B254"/>
    <w:rsid w:val="4EA3E458"/>
    <w:rsid w:val="4EB4D0B1"/>
    <w:rsid w:val="4EBC237E"/>
    <w:rsid w:val="4EC0B41A"/>
    <w:rsid w:val="4EE00198"/>
    <w:rsid w:val="4EEA4F39"/>
    <w:rsid w:val="4EF2EF95"/>
    <w:rsid w:val="4EF77615"/>
    <w:rsid w:val="4F035413"/>
    <w:rsid w:val="4F129828"/>
    <w:rsid w:val="4F1AFF66"/>
    <w:rsid w:val="4F2A81A9"/>
    <w:rsid w:val="4F2EE942"/>
    <w:rsid w:val="4F313347"/>
    <w:rsid w:val="4F321E6F"/>
    <w:rsid w:val="4F36045F"/>
    <w:rsid w:val="4F52563B"/>
    <w:rsid w:val="4F5AA150"/>
    <w:rsid w:val="4F70714C"/>
    <w:rsid w:val="4F71BE1B"/>
    <w:rsid w:val="4F73EE9D"/>
    <w:rsid w:val="4F80AC90"/>
    <w:rsid w:val="4F8178BE"/>
    <w:rsid w:val="4F85D644"/>
    <w:rsid w:val="4F89F2E6"/>
    <w:rsid w:val="4F8CA2D3"/>
    <w:rsid w:val="4FA7655C"/>
    <w:rsid w:val="4FAD8A34"/>
    <w:rsid w:val="4FB5D347"/>
    <w:rsid w:val="4FBC7108"/>
    <w:rsid w:val="4FBDFDF5"/>
    <w:rsid w:val="4FBF40D0"/>
    <w:rsid w:val="4FC5B334"/>
    <w:rsid w:val="4FDF0BC0"/>
    <w:rsid w:val="4FE6DD8E"/>
    <w:rsid w:val="4FE79757"/>
    <w:rsid w:val="4FF9C082"/>
    <w:rsid w:val="4FFBB6A5"/>
    <w:rsid w:val="50047160"/>
    <w:rsid w:val="500AF59E"/>
    <w:rsid w:val="501518C0"/>
    <w:rsid w:val="501FC248"/>
    <w:rsid w:val="5023C696"/>
    <w:rsid w:val="5038A4D2"/>
    <w:rsid w:val="503D1C02"/>
    <w:rsid w:val="503E96CD"/>
    <w:rsid w:val="50430BBC"/>
    <w:rsid w:val="50446732"/>
    <w:rsid w:val="5058A921"/>
    <w:rsid w:val="50595826"/>
    <w:rsid w:val="505D472B"/>
    <w:rsid w:val="506325E3"/>
    <w:rsid w:val="506746A3"/>
    <w:rsid w:val="50692E39"/>
    <w:rsid w:val="506FAC2B"/>
    <w:rsid w:val="5074BB3D"/>
    <w:rsid w:val="507B0C7E"/>
    <w:rsid w:val="5086A29D"/>
    <w:rsid w:val="509893B8"/>
    <w:rsid w:val="50A9F8B1"/>
    <w:rsid w:val="50B4A6AE"/>
    <w:rsid w:val="50B53CEF"/>
    <w:rsid w:val="50B7D4A0"/>
    <w:rsid w:val="50BC2D93"/>
    <w:rsid w:val="50BD921F"/>
    <w:rsid w:val="50D48F4A"/>
    <w:rsid w:val="50DC47E1"/>
    <w:rsid w:val="50DD0473"/>
    <w:rsid w:val="50DF3C20"/>
    <w:rsid w:val="50E2C033"/>
    <w:rsid w:val="50E3D98D"/>
    <w:rsid w:val="50F092AF"/>
    <w:rsid w:val="50FB0C03"/>
    <w:rsid w:val="50FB3B4B"/>
    <w:rsid w:val="5101D4EA"/>
    <w:rsid w:val="51060BE9"/>
    <w:rsid w:val="5116702B"/>
    <w:rsid w:val="5117198B"/>
    <w:rsid w:val="511BB28B"/>
    <w:rsid w:val="51310EFA"/>
    <w:rsid w:val="5132D178"/>
    <w:rsid w:val="515BAE4E"/>
    <w:rsid w:val="515F2892"/>
    <w:rsid w:val="516A401D"/>
    <w:rsid w:val="516D0AC3"/>
    <w:rsid w:val="51746B45"/>
    <w:rsid w:val="5175AAEF"/>
    <w:rsid w:val="51766CC5"/>
    <w:rsid w:val="51796A80"/>
    <w:rsid w:val="517C0346"/>
    <w:rsid w:val="5180621B"/>
    <w:rsid w:val="518BB040"/>
    <w:rsid w:val="51925571"/>
    <w:rsid w:val="51934460"/>
    <w:rsid w:val="5195F740"/>
    <w:rsid w:val="51984DC3"/>
    <w:rsid w:val="51AF3196"/>
    <w:rsid w:val="51B3A36A"/>
    <w:rsid w:val="51B4D5CC"/>
    <w:rsid w:val="51C2A40D"/>
    <w:rsid w:val="51D6AA21"/>
    <w:rsid w:val="51D76B74"/>
    <w:rsid w:val="51E1B29B"/>
    <w:rsid w:val="520B36D5"/>
    <w:rsid w:val="5239C7AB"/>
    <w:rsid w:val="5248D00E"/>
    <w:rsid w:val="5248F37A"/>
    <w:rsid w:val="524E774E"/>
    <w:rsid w:val="5258C145"/>
    <w:rsid w:val="525FE909"/>
    <w:rsid w:val="526C0778"/>
    <w:rsid w:val="52760177"/>
    <w:rsid w:val="52857C5B"/>
    <w:rsid w:val="528D18D5"/>
    <w:rsid w:val="529280F9"/>
    <w:rsid w:val="5293A727"/>
    <w:rsid w:val="5295CCB1"/>
    <w:rsid w:val="52A8882F"/>
    <w:rsid w:val="52B85F87"/>
    <w:rsid w:val="52C50637"/>
    <w:rsid w:val="52C9DEC5"/>
    <w:rsid w:val="52CB8E0F"/>
    <w:rsid w:val="52D6E98F"/>
    <w:rsid w:val="52E86BE6"/>
    <w:rsid w:val="52F1267D"/>
    <w:rsid w:val="52F492CB"/>
    <w:rsid w:val="52FDA672"/>
    <w:rsid w:val="530A3D71"/>
    <w:rsid w:val="5316E4DF"/>
    <w:rsid w:val="5318D813"/>
    <w:rsid w:val="53276EF0"/>
    <w:rsid w:val="532A7528"/>
    <w:rsid w:val="534B9BA3"/>
    <w:rsid w:val="534F3536"/>
    <w:rsid w:val="5353DA84"/>
    <w:rsid w:val="535A2278"/>
    <w:rsid w:val="53674BD0"/>
    <w:rsid w:val="5381983E"/>
    <w:rsid w:val="5386DA83"/>
    <w:rsid w:val="538C8CD0"/>
    <w:rsid w:val="5392503A"/>
    <w:rsid w:val="53A0618A"/>
    <w:rsid w:val="53A100E7"/>
    <w:rsid w:val="53AB9F6B"/>
    <w:rsid w:val="53ABB921"/>
    <w:rsid w:val="53AC2970"/>
    <w:rsid w:val="53B60603"/>
    <w:rsid w:val="53B946CC"/>
    <w:rsid w:val="53BB8428"/>
    <w:rsid w:val="53BB9644"/>
    <w:rsid w:val="53CC08FA"/>
    <w:rsid w:val="53D07CFD"/>
    <w:rsid w:val="53D40BA5"/>
    <w:rsid w:val="53D4BD71"/>
    <w:rsid w:val="53D4F042"/>
    <w:rsid w:val="53E1B270"/>
    <w:rsid w:val="53E67C7C"/>
    <w:rsid w:val="53F5F35D"/>
    <w:rsid w:val="53FB2EE2"/>
    <w:rsid w:val="540492A6"/>
    <w:rsid w:val="540B3099"/>
    <w:rsid w:val="540FA23A"/>
    <w:rsid w:val="54372DFB"/>
    <w:rsid w:val="543F00C1"/>
    <w:rsid w:val="5454DD49"/>
    <w:rsid w:val="545ECAA9"/>
    <w:rsid w:val="54608F8C"/>
    <w:rsid w:val="54652642"/>
    <w:rsid w:val="546EA48C"/>
    <w:rsid w:val="547BDBC4"/>
    <w:rsid w:val="548F3A87"/>
    <w:rsid w:val="549BAEF9"/>
    <w:rsid w:val="54A3A2FF"/>
    <w:rsid w:val="54BE9BA2"/>
    <w:rsid w:val="54D4561A"/>
    <w:rsid w:val="54E616E0"/>
    <w:rsid w:val="54E79524"/>
    <w:rsid w:val="54EB730B"/>
    <w:rsid w:val="54F30F5B"/>
    <w:rsid w:val="54F407B3"/>
    <w:rsid w:val="54FD79C9"/>
    <w:rsid w:val="55039380"/>
    <w:rsid w:val="550728CB"/>
    <w:rsid w:val="550F0DB7"/>
    <w:rsid w:val="55143AAC"/>
    <w:rsid w:val="551870A9"/>
    <w:rsid w:val="552D50D9"/>
    <w:rsid w:val="552DEB5F"/>
    <w:rsid w:val="5534EADA"/>
    <w:rsid w:val="55412625"/>
    <w:rsid w:val="55413C23"/>
    <w:rsid w:val="5543B6BE"/>
    <w:rsid w:val="554AC94F"/>
    <w:rsid w:val="554AE2B7"/>
    <w:rsid w:val="55671887"/>
    <w:rsid w:val="557278C6"/>
    <w:rsid w:val="5582C2A4"/>
    <w:rsid w:val="5584605A"/>
    <w:rsid w:val="5592CE5B"/>
    <w:rsid w:val="559806F1"/>
    <w:rsid w:val="559F5EA7"/>
    <w:rsid w:val="55A447DD"/>
    <w:rsid w:val="55B8167A"/>
    <w:rsid w:val="55D0CD9E"/>
    <w:rsid w:val="55D31CC8"/>
    <w:rsid w:val="55D46A49"/>
    <w:rsid w:val="55EE910C"/>
    <w:rsid w:val="55EFAC04"/>
    <w:rsid w:val="55F6EDB5"/>
    <w:rsid w:val="56040D54"/>
    <w:rsid w:val="56042634"/>
    <w:rsid w:val="5608F049"/>
    <w:rsid w:val="561A7D52"/>
    <w:rsid w:val="5636E997"/>
    <w:rsid w:val="563A3BE2"/>
    <w:rsid w:val="563BEA4C"/>
    <w:rsid w:val="564F82BF"/>
    <w:rsid w:val="56540A1B"/>
    <w:rsid w:val="565A5C64"/>
    <w:rsid w:val="565DCB90"/>
    <w:rsid w:val="565EC4E2"/>
    <w:rsid w:val="565EF55F"/>
    <w:rsid w:val="5674EF9C"/>
    <w:rsid w:val="567AEC1C"/>
    <w:rsid w:val="56806893"/>
    <w:rsid w:val="5689E52F"/>
    <w:rsid w:val="56B8D803"/>
    <w:rsid w:val="56B95CCC"/>
    <w:rsid w:val="56C3CD12"/>
    <w:rsid w:val="56D70DDA"/>
    <w:rsid w:val="56D9F669"/>
    <w:rsid w:val="56DC2CFA"/>
    <w:rsid w:val="56E87AC8"/>
    <w:rsid w:val="56F72577"/>
    <w:rsid w:val="56FA383A"/>
    <w:rsid w:val="5702A2EC"/>
    <w:rsid w:val="570C8215"/>
    <w:rsid w:val="57126E38"/>
    <w:rsid w:val="571B3DD7"/>
    <w:rsid w:val="57476151"/>
    <w:rsid w:val="57492DFE"/>
    <w:rsid w:val="57498B7E"/>
    <w:rsid w:val="5756CC42"/>
    <w:rsid w:val="5777B424"/>
    <w:rsid w:val="577FE59D"/>
    <w:rsid w:val="5782B7C1"/>
    <w:rsid w:val="5784686A"/>
    <w:rsid w:val="5789494A"/>
    <w:rsid w:val="5793E9E1"/>
    <w:rsid w:val="579428DC"/>
    <w:rsid w:val="579680BE"/>
    <w:rsid w:val="57982F8F"/>
    <w:rsid w:val="579C1319"/>
    <w:rsid w:val="57A0906E"/>
    <w:rsid w:val="57A0C40D"/>
    <w:rsid w:val="57B2E978"/>
    <w:rsid w:val="57BA080B"/>
    <w:rsid w:val="57C2840A"/>
    <w:rsid w:val="57C4B608"/>
    <w:rsid w:val="57C70FFF"/>
    <w:rsid w:val="57CB0D12"/>
    <w:rsid w:val="57D3B713"/>
    <w:rsid w:val="57DB4CFC"/>
    <w:rsid w:val="57E9A2BB"/>
    <w:rsid w:val="57EBA07D"/>
    <w:rsid w:val="57FF231E"/>
    <w:rsid w:val="57FF38C1"/>
    <w:rsid w:val="57FF4319"/>
    <w:rsid w:val="5806ECD2"/>
    <w:rsid w:val="580C15F4"/>
    <w:rsid w:val="5816EBF4"/>
    <w:rsid w:val="582227A0"/>
    <w:rsid w:val="582C2F3F"/>
    <w:rsid w:val="582FEA03"/>
    <w:rsid w:val="583153FD"/>
    <w:rsid w:val="58331E69"/>
    <w:rsid w:val="583D7611"/>
    <w:rsid w:val="5844F63F"/>
    <w:rsid w:val="584C433C"/>
    <w:rsid w:val="584CCD6B"/>
    <w:rsid w:val="5857D7FC"/>
    <w:rsid w:val="585B00F6"/>
    <w:rsid w:val="585BE47E"/>
    <w:rsid w:val="585D82DE"/>
    <w:rsid w:val="5861C9BE"/>
    <w:rsid w:val="58634CFA"/>
    <w:rsid w:val="586775B8"/>
    <w:rsid w:val="586CBB98"/>
    <w:rsid w:val="586FDFC1"/>
    <w:rsid w:val="5871FD7F"/>
    <w:rsid w:val="58739203"/>
    <w:rsid w:val="5877AF55"/>
    <w:rsid w:val="5879F102"/>
    <w:rsid w:val="588095C2"/>
    <w:rsid w:val="588726D6"/>
    <w:rsid w:val="5888371D"/>
    <w:rsid w:val="588918F0"/>
    <w:rsid w:val="588FA7D7"/>
    <w:rsid w:val="589CADC4"/>
    <w:rsid w:val="59073E35"/>
    <w:rsid w:val="5911FAA1"/>
    <w:rsid w:val="59130CA1"/>
    <w:rsid w:val="592DFFA0"/>
    <w:rsid w:val="593F5F35"/>
    <w:rsid w:val="5943759E"/>
    <w:rsid w:val="595330F9"/>
    <w:rsid w:val="595B091B"/>
    <w:rsid w:val="5960F163"/>
    <w:rsid w:val="5965975E"/>
    <w:rsid w:val="596DFC40"/>
    <w:rsid w:val="596E002E"/>
    <w:rsid w:val="59783B28"/>
    <w:rsid w:val="597877A9"/>
    <w:rsid w:val="59849462"/>
    <w:rsid w:val="59857242"/>
    <w:rsid w:val="598FD8E6"/>
    <w:rsid w:val="59960C74"/>
    <w:rsid w:val="59AB40A7"/>
    <w:rsid w:val="59AB5B01"/>
    <w:rsid w:val="59B33BD9"/>
    <w:rsid w:val="59B73425"/>
    <w:rsid w:val="59C1290A"/>
    <w:rsid w:val="59CEA246"/>
    <w:rsid w:val="59DDDD24"/>
    <w:rsid w:val="59EAC984"/>
    <w:rsid w:val="5A0D583A"/>
    <w:rsid w:val="5A13BC7B"/>
    <w:rsid w:val="5A14910D"/>
    <w:rsid w:val="5A1B0136"/>
    <w:rsid w:val="5A452EB1"/>
    <w:rsid w:val="5A4B32B0"/>
    <w:rsid w:val="5A4BF226"/>
    <w:rsid w:val="5A5499E8"/>
    <w:rsid w:val="5A5DF635"/>
    <w:rsid w:val="5A5E3CBB"/>
    <w:rsid w:val="5A61A71B"/>
    <w:rsid w:val="5A6465FE"/>
    <w:rsid w:val="5A6AEF83"/>
    <w:rsid w:val="5A8922A4"/>
    <w:rsid w:val="5A899333"/>
    <w:rsid w:val="5A8E20B4"/>
    <w:rsid w:val="5A913861"/>
    <w:rsid w:val="5A92A595"/>
    <w:rsid w:val="5AA307A0"/>
    <w:rsid w:val="5AA3C084"/>
    <w:rsid w:val="5AA49228"/>
    <w:rsid w:val="5AA90406"/>
    <w:rsid w:val="5AB20360"/>
    <w:rsid w:val="5AB21CFE"/>
    <w:rsid w:val="5AB38FF5"/>
    <w:rsid w:val="5AB41FEA"/>
    <w:rsid w:val="5ABECAF5"/>
    <w:rsid w:val="5AC4609C"/>
    <w:rsid w:val="5AE24108"/>
    <w:rsid w:val="5AE6F504"/>
    <w:rsid w:val="5AEE8A7F"/>
    <w:rsid w:val="5AEEB84F"/>
    <w:rsid w:val="5AF1E1E5"/>
    <w:rsid w:val="5AF5DBE9"/>
    <w:rsid w:val="5AF65744"/>
    <w:rsid w:val="5B0167BF"/>
    <w:rsid w:val="5B0C4145"/>
    <w:rsid w:val="5B21F1CE"/>
    <w:rsid w:val="5B4B8A34"/>
    <w:rsid w:val="5B508E2B"/>
    <w:rsid w:val="5B5537EA"/>
    <w:rsid w:val="5B62EBDE"/>
    <w:rsid w:val="5B6745B4"/>
    <w:rsid w:val="5B711909"/>
    <w:rsid w:val="5B72A09B"/>
    <w:rsid w:val="5B78FA96"/>
    <w:rsid w:val="5B8B3B53"/>
    <w:rsid w:val="5BAB669C"/>
    <w:rsid w:val="5BABFCDB"/>
    <w:rsid w:val="5BC250A8"/>
    <w:rsid w:val="5BC512DB"/>
    <w:rsid w:val="5BCA3435"/>
    <w:rsid w:val="5BCDF9DE"/>
    <w:rsid w:val="5BD4CAFD"/>
    <w:rsid w:val="5BDB50D8"/>
    <w:rsid w:val="5BE37F9D"/>
    <w:rsid w:val="5BEA9373"/>
    <w:rsid w:val="5BECA4AF"/>
    <w:rsid w:val="5BEDFC04"/>
    <w:rsid w:val="5BF77F0B"/>
    <w:rsid w:val="5BFA6DBD"/>
    <w:rsid w:val="5C086429"/>
    <w:rsid w:val="5C0B3FF9"/>
    <w:rsid w:val="5C1049BA"/>
    <w:rsid w:val="5C148248"/>
    <w:rsid w:val="5C1848DE"/>
    <w:rsid w:val="5C1FFAD8"/>
    <w:rsid w:val="5C344909"/>
    <w:rsid w:val="5C37ECC1"/>
    <w:rsid w:val="5C3B6A9E"/>
    <w:rsid w:val="5C4633DE"/>
    <w:rsid w:val="5C524D2E"/>
    <w:rsid w:val="5C536CF2"/>
    <w:rsid w:val="5C59C936"/>
    <w:rsid w:val="5C6D87AB"/>
    <w:rsid w:val="5C7274D4"/>
    <w:rsid w:val="5C82AFAF"/>
    <w:rsid w:val="5C8C60CF"/>
    <w:rsid w:val="5C94314A"/>
    <w:rsid w:val="5CA7A015"/>
    <w:rsid w:val="5CB1C050"/>
    <w:rsid w:val="5CBA3584"/>
    <w:rsid w:val="5CCA3539"/>
    <w:rsid w:val="5CE1ABEC"/>
    <w:rsid w:val="5CEFC389"/>
    <w:rsid w:val="5D07EAA3"/>
    <w:rsid w:val="5D11C845"/>
    <w:rsid w:val="5D1593CB"/>
    <w:rsid w:val="5D1E33DD"/>
    <w:rsid w:val="5D347E85"/>
    <w:rsid w:val="5D481626"/>
    <w:rsid w:val="5D5761B3"/>
    <w:rsid w:val="5D5FE6D5"/>
    <w:rsid w:val="5D785378"/>
    <w:rsid w:val="5D7CCF73"/>
    <w:rsid w:val="5D81797A"/>
    <w:rsid w:val="5D8A0873"/>
    <w:rsid w:val="5D93AA82"/>
    <w:rsid w:val="5DA423A3"/>
    <w:rsid w:val="5DA567B1"/>
    <w:rsid w:val="5DAE72FC"/>
    <w:rsid w:val="5DB172A4"/>
    <w:rsid w:val="5DC2927B"/>
    <w:rsid w:val="5DC94F37"/>
    <w:rsid w:val="5DD27C7C"/>
    <w:rsid w:val="5DD7DD76"/>
    <w:rsid w:val="5DD7F622"/>
    <w:rsid w:val="5DEA1E2F"/>
    <w:rsid w:val="5DF64D10"/>
    <w:rsid w:val="5E05899E"/>
    <w:rsid w:val="5E1C8EF2"/>
    <w:rsid w:val="5E1F1D7B"/>
    <w:rsid w:val="5E40981C"/>
    <w:rsid w:val="5E410001"/>
    <w:rsid w:val="5E46E4E7"/>
    <w:rsid w:val="5E4FCD4E"/>
    <w:rsid w:val="5E51E67F"/>
    <w:rsid w:val="5E6585FD"/>
    <w:rsid w:val="5E73B2AA"/>
    <w:rsid w:val="5E7BB200"/>
    <w:rsid w:val="5E7C8B2B"/>
    <w:rsid w:val="5E7D9DA3"/>
    <w:rsid w:val="5E86F847"/>
    <w:rsid w:val="5E8DC9C4"/>
    <w:rsid w:val="5E995F72"/>
    <w:rsid w:val="5E9C21A6"/>
    <w:rsid w:val="5EB29B65"/>
    <w:rsid w:val="5EC35F53"/>
    <w:rsid w:val="5ECA65D7"/>
    <w:rsid w:val="5ED4EBBF"/>
    <w:rsid w:val="5EE0EBD3"/>
    <w:rsid w:val="5EF50E1E"/>
    <w:rsid w:val="5EFA50C5"/>
    <w:rsid w:val="5EFE8687"/>
    <w:rsid w:val="5F005001"/>
    <w:rsid w:val="5F085691"/>
    <w:rsid w:val="5F20BBB9"/>
    <w:rsid w:val="5F24036F"/>
    <w:rsid w:val="5F2A3143"/>
    <w:rsid w:val="5F2F9109"/>
    <w:rsid w:val="5F34FEBE"/>
    <w:rsid w:val="5F393BA4"/>
    <w:rsid w:val="5F3C6A3D"/>
    <w:rsid w:val="5F3E4E21"/>
    <w:rsid w:val="5F5D44A8"/>
    <w:rsid w:val="5F6028D7"/>
    <w:rsid w:val="5F6320C6"/>
    <w:rsid w:val="5F6448F5"/>
    <w:rsid w:val="5F679365"/>
    <w:rsid w:val="5F75A289"/>
    <w:rsid w:val="5F7E1433"/>
    <w:rsid w:val="5F891BE8"/>
    <w:rsid w:val="5F8F43EA"/>
    <w:rsid w:val="5F916BF1"/>
    <w:rsid w:val="5FA69522"/>
    <w:rsid w:val="5FB10C75"/>
    <w:rsid w:val="5FB75CB0"/>
    <w:rsid w:val="5FBB40C1"/>
    <w:rsid w:val="5FD4405E"/>
    <w:rsid w:val="5FD80781"/>
    <w:rsid w:val="5FE2EBA8"/>
    <w:rsid w:val="5FEA3874"/>
    <w:rsid w:val="5FF1CD17"/>
    <w:rsid w:val="5FFCE187"/>
    <w:rsid w:val="60053AC6"/>
    <w:rsid w:val="600CC511"/>
    <w:rsid w:val="600E0255"/>
    <w:rsid w:val="60268116"/>
    <w:rsid w:val="603174A2"/>
    <w:rsid w:val="60334B30"/>
    <w:rsid w:val="6036EC96"/>
    <w:rsid w:val="603783A6"/>
    <w:rsid w:val="605395EE"/>
    <w:rsid w:val="605EBE5E"/>
    <w:rsid w:val="6061AAA5"/>
    <w:rsid w:val="606F1392"/>
    <w:rsid w:val="607AFEE7"/>
    <w:rsid w:val="607C460D"/>
    <w:rsid w:val="60844EFC"/>
    <w:rsid w:val="6085F62F"/>
    <w:rsid w:val="60861723"/>
    <w:rsid w:val="60881932"/>
    <w:rsid w:val="608F0573"/>
    <w:rsid w:val="60969832"/>
    <w:rsid w:val="609CFED9"/>
    <w:rsid w:val="609DF3C6"/>
    <w:rsid w:val="60AD858A"/>
    <w:rsid w:val="60B1FE8C"/>
    <w:rsid w:val="60B88066"/>
    <w:rsid w:val="60BED91C"/>
    <w:rsid w:val="60C3734E"/>
    <w:rsid w:val="60C55D14"/>
    <w:rsid w:val="60D02E33"/>
    <w:rsid w:val="60D4C19F"/>
    <w:rsid w:val="60DDBEDB"/>
    <w:rsid w:val="60E409AD"/>
    <w:rsid w:val="60E8FC1B"/>
    <w:rsid w:val="60F12F27"/>
    <w:rsid w:val="60F258D3"/>
    <w:rsid w:val="6122EAA4"/>
    <w:rsid w:val="612B6BC3"/>
    <w:rsid w:val="613194AA"/>
    <w:rsid w:val="6135A6C6"/>
    <w:rsid w:val="61361080"/>
    <w:rsid w:val="61365943"/>
    <w:rsid w:val="61374DCB"/>
    <w:rsid w:val="613A6AED"/>
    <w:rsid w:val="6141AA84"/>
    <w:rsid w:val="6147E64D"/>
    <w:rsid w:val="6149DB18"/>
    <w:rsid w:val="61580E6B"/>
    <w:rsid w:val="61676D6F"/>
    <w:rsid w:val="61815835"/>
    <w:rsid w:val="6184675E"/>
    <w:rsid w:val="619103FD"/>
    <w:rsid w:val="619FCAFD"/>
    <w:rsid w:val="61A129CA"/>
    <w:rsid w:val="61A24F25"/>
    <w:rsid w:val="61A32DF3"/>
    <w:rsid w:val="61AEE861"/>
    <w:rsid w:val="61B491E6"/>
    <w:rsid w:val="61B673CA"/>
    <w:rsid w:val="61CFC8C5"/>
    <w:rsid w:val="61D01F1C"/>
    <w:rsid w:val="61D43FA6"/>
    <w:rsid w:val="61D5F174"/>
    <w:rsid w:val="61E13A06"/>
    <w:rsid w:val="61E19198"/>
    <w:rsid w:val="61F13B63"/>
    <w:rsid w:val="6208C590"/>
    <w:rsid w:val="620BA44F"/>
    <w:rsid w:val="6214637C"/>
    <w:rsid w:val="62161636"/>
    <w:rsid w:val="621E314C"/>
    <w:rsid w:val="622750ED"/>
    <w:rsid w:val="623BF5AC"/>
    <w:rsid w:val="6240C355"/>
    <w:rsid w:val="624445A2"/>
    <w:rsid w:val="626B9524"/>
    <w:rsid w:val="6279EA0C"/>
    <w:rsid w:val="62940895"/>
    <w:rsid w:val="62A09883"/>
    <w:rsid w:val="62A39E89"/>
    <w:rsid w:val="62A56D3C"/>
    <w:rsid w:val="62B22C0B"/>
    <w:rsid w:val="62B3CCB2"/>
    <w:rsid w:val="62D9C0C7"/>
    <w:rsid w:val="62DE5494"/>
    <w:rsid w:val="62FB2B28"/>
    <w:rsid w:val="62FFE50C"/>
    <w:rsid w:val="6307D329"/>
    <w:rsid w:val="631408E8"/>
    <w:rsid w:val="632C08BD"/>
    <w:rsid w:val="63415008"/>
    <w:rsid w:val="6345890D"/>
    <w:rsid w:val="63478B0C"/>
    <w:rsid w:val="634949A5"/>
    <w:rsid w:val="634A6B98"/>
    <w:rsid w:val="634CC6FB"/>
    <w:rsid w:val="63576069"/>
    <w:rsid w:val="63588EE6"/>
    <w:rsid w:val="635CDF06"/>
    <w:rsid w:val="63668ECF"/>
    <w:rsid w:val="637600C3"/>
    <w:rsid w:val="637A7CB6"/>
    <w:rsid w:val="637CCE9D"/>
    <w:rsid w:val="637D1589"/>
    <w:rsid w:val="6391A49F"/>
    <w:rsid w:val="6394294C"/>
    <w:rsid w:val="63A1E62C"/>
    <w:rsid w:val="63A24A46"/>
    <w:rsid w:val="63AC0F9F"/>
    <w:rsid w:val="63AD101D"/>
    <w:rsid w:val="63C97234"/>
    <w:rsid w:val="63CC6BA0"/>
    <w:rsid w:val="63D07102"/>
    <w:rsid w:val="63DC7BF6"/>
    <w:rsid w:val="63E84B80"/>
    <w:rsid w:val="63F1276C"/>
    <w:rsid w:val="63F82537"/>
    <w:rsid w:val="63FB594C"/>
    <w:rsid w:val="63FC3507"/>
    <w:rsid w:val="63FDFFEC"/>
    <w:rsid w:val="6405669B"/>
    <w:rsid w:val="6405C40B"/>
    <w:rsid w:val="6405EFF8"/>
    <w:rsid w:val="6409D89D"/>
    <w:rsid w:val="641BFAF0"/>
    <w:rsid w:val="641D9BF4"/>
    <w:rsid w:val="64259DEE"/>
    <w:rsid w:val="6435758C"/>
    <w:rsid w:val="643F488F"/>
    <w:rsid w:val="644A2F48"/>
    <w:rsid w:val="644E8185"/>
    <w:rsid w:val="64549119"/>
    <w:rsid w:val="64563783"/>
    <w:rsid w:val="645CE7EB"/>
    <w:rsid w:val="6464E6B0"/>
    <w:rsid w:val="6468C65F"/>
    <w:rsid w:val="6469B459"/>
    <w:rsid w:val="646E90D7"/>
    <w:rsid w:val="64738AAC"/>
    <w:rsid w:val="647924D5"/>
    <w:rsid w:val="647B5C3A"/>
    <w:rsid w:val="647D8BB3"/>
    <w:rsid w:val="64831407"/>
    <w:rsid w:val="6485E00F"/>
    <w:rsid w:val="649178CB"/>
    <w:rsid w:val="64961BE7"/>
    <w:rsid w:val="649EECBF"/>
    <w:rsid w:val="64B2F3AD"/>
    <w:rsid w:val="64B5E586"/>
    <w:rsid w:val="64C4E962"/>
    <w:rsid w:val="64C71B22"/>
    <w:rsid w:val="64CB47E2"/>
    <w:rsid w:val="64D05399"/>
    <w:rsid w:val="64D417C2"/>
    <w:rsid w:val="64DC25D2"/>
    <w:rsid w:val="64DF3B06"/>
    <w:rsid w:val="64E3A710"/>
    <w:rsid w:val="64E6878D"/>
    <w:rsid w:val="64F0DF21"/>
    <w:rsid w:val="64F12EB9"/>
    <w:rsid w:val="64F898FF"/>
    <w:rsid w:val="64FCEE6C"/>
    <w:rsid w:val="64FEB3C6"/>
    <w:rsid w:val="6502C59D"/>
    <w:rsid w:val="650E8749"/>
    <w:rsid w:val="652024D5"/>
    <w:rsid w:val="6520B320"/>
    <w:rsid w:val="65219B97"/>
    <w:rsid w:val="6529F799"/>
    <w:rsid w:val="652B7BB0"/>
    <w:rsid w:val="6530390E"/>
    <w:rsid w:val="653E7D8E"/>
    <w:rsid w:val="65517E20"/>
    <w:rsid w:val="655619EA"/>
    <w:rsid w:val="655FB25A"/>
    <w:rsid w:val="656FCC05"/>
    <w:rsid w:val="6584536D"/>
    <w:rsid w:val="6587FD3E"/>
    <w:rsid w:val="658B5DB4"/>
    <w:rsid w:val="658B7FA5"/>
    <w:rsid w:val="658D00C4"/>
    <w:rsid w:val="65971672"/>
    <w:rsid w:val="65A8E91B"/>
    <w:rsid w:val="65ACF470"/>
    <w:rsid w:val="65CB243C"/>
    <w:rsid w:val="65DD4D7F"/>
    <w:rsid w:val="65E5FFA9"/>
    <w:rsid w:val="65EA65DF"/>
    <w:rsid w:val="65EDABAC"/>
    <w:rsid w:val="65FA98D3"/>
    <w:rsid w:val="66015C62"/>
    <w:rsid w:val="6614E851"/>
    <w:rsid w:val="66176A75"/>
    <w:rsid w:val="661BF3A7"/>
    <w:rsid w:val="6620FF8F"/>
    <w:rsid w:val="66260AA8"/>
    <w:rsid w:val="662CDAE3"/>
    <w:rsid w:val="664F8303"/>
    <w:rsid w:val="666E87EC"/>
    <w:rsid w:val="667A618C"/>
    <w:rsid w:val="66818677"/>
    <w:rsid w:val="6681ACB1"/>
    <w:rsid w:val="6688163A"/>
    <w:rsid w:val="668F3C46"/>
    <w:rsid w:val="669147DF"/>
    <w:rsid w:val="66A73C69"/>
    <w:rsid w:val="66ACE0C8"/>
    <w:rsid w:val="66C35145"/>
    <w:rsid w:val="66C44B2D"/>
    <w:rsid w:val="66EE35B6"/>
    <w:rsid w:val="66F63ECF"/>
    <w:rsid w:val="66F6809D"/>
    <w:rsid w:val="66F6CC39"/>
    <w:rsid w:val="66FDF12F"/>
    <w:rsid w:val="670878FC"/>
    <w:rsid w:val="670B96A1"/>
    <w:rsid w:val="670E2A82"/>
    <w:rsid w:val="671C734A"/>
    <w:rsid w:val="6736FC50"/>
    <w:rsid w:val="673E6088"/>
    <w:rsid w:val="673F7496"/>
    <w:rsid w:val="676FC714"/>
    <w:rsid w:val="67741739"/>
    <w:rsid w:val="6779E78F"/>
    <w:rsid w:val="6781D00A"/>
    <w:rsid w:val="67827D48"/>
    <w:rsid w:val="678E2C4D"/>
    <w:rsid w:val="678FB28F"/>
    <w:rsid w:val="679122E5"/>
    <w:rsid w:val="679A6A0A"/>
    <w:rsid w:val="67A37A77"/>
    <w:rsid w:val="67B2FF95"/>
    <w:rsid w:val="67B52667"/>
    <w:rsid w:val="67C0BD46"/>
    <w:rsid w:val="67C4DCC5"/>
    <w:rsid w:val="6803059A"/>
    <w:rsid w:val="681590B7"/>
    <w:rsid w:val="6818622A"/>
    <w:rsid w:val="68247CA9"/>
    <w:rsid w:val="68269890"/>
    <w:rsid w:val="682B9CE0"/>
    <w:rsid w:val="683039F5"/>
    <w:rsid w:val="6830FD55"/>
    <w:rsid w:val="6844A8B3"/>
    <w:rsid w:val="6862778A"/>
    <w:rsid w:val="6871EC8C"/>
    <w:rsid w:val="6873526D"/>
    <w:rsid w:val="68791677"/>
    <w:rsid w:val="68937016"/>
    <w:rsid w:val="68A3413B"/>
    <w:rsid w:val="68C2FB50"/>
    <w:rsid w:val="68C66697"/>
    <w:rsid w:val="68CB0EA5"/>
    <w:rsid w:val="68CB23ED"/>
    <w:rsid w:val="68D7F367"/>
    <w:rsid w:val="68D93623"/>
    <w:rsid w:val="68DF3957"/>
    <w:rsid w:val="68EE28CA"/>
    <w:rsid w:val="68F4436A"/>
    <w:rsid w:val="68F4ADDD"/>
    <w:rsid w:val="68F9BDAD"/>
    <w:rsid w:val="68FA9D5A"/>
    <w:rsid w:val="69072F17"/>
    <w:rsid w:val="690F7491"/>
    <w:rsid w:val="6915DE16"/>
    <w:rsid w:val="69230607"/>
    <w:rsid w:val="69247824"/>
    <w:rsid w:val="69274D97"/>
    <w:rsid w:val="692F7ABD"/>
    <w:rsid w:val="69421D20"/>
    <w:rsid w:val="6942EFC4"/>
    <w:rsid w:val="694F6A20"/>
    <w:rsid w:val="694FFE77"/>
    <w:rsid w:val="69509011"/>
    <w:rsid w:val="695847C0"/>
    <w:rsid w:val="6968F4B8"/>
    <w:rsid w:val="69744410"/>
    <w:rsid w:val="698141EF"/>
    <w:rsid w:val="6989D36F"/>
    <w:rsid w:val="698B46AF"/>
    <w:rsid w:val="699084D1"/>
    <w:rsid w:val="69912D22"/>
    <w:rsid w:val="69A0A20A"/>
    <w:rsid w:val="69B0BA60"/>
    <w:rsid w:val="69B892CC"/>
    <w:rsid w:val="69CCE802"/>
    <w:rsid w:val="69D1874E"/>
    <w:rsid w:val="69D744EC"/>
    <w:rsid w:val="69F84B5C"/>
    <w:rsid w:val="69FB46C0"/>
    <w:rsid w:val="69FD2218"/>
    <w:rsid w:val="6A065EBB"/>
    <w:rsid w:val="6A1BA2C5"/>
    <w:rsid w:val="6A21AC65"/>
    <w:rsid w:val="6A2283A8"/>
    <w:rsid w:val="6A38353C"/>
    <w:rsid w:val="6A39234E"/>
    <w:rsid w:val="6A3D2437"/>
    <w:rsid w:val="6A3EAEB0"/>
    <w:rsid w:val="6A5A2A71"/>
    <w:rsid w:val="6A5E9C42"/>
    <w:rsid w:val="6A6872A2"/>
    <w:rsid w:val="6A69641D"/>
    <w:rsid w:val="6A708870"/>
    <w:rsid w:val="6A9832F7"/>
    <w:rsid w:val="6AABF360"/>
    <w:rsid w:val="6AB3DD8C"/>
    <w:rsid w:val="6AC718FF"/>
    <w:rsid w:val="6ACEEDC6"/>
    <w:rsid w:val="6ADB1563"/>
    <w:rsid w:val="6AE7EC9B"/>
    <w:rsid w:val="6AE8F6BF"/>
    <w:rsid w:val="6AE96D79"/>
    <w:rsid w:val="6AEF798F"/>
    <w:rsid w:val="6AEFECB0"/>
    <w:rsid w:val="6AFF0B5A"/>
    <w:rsid w:val="6B04D275"/>
    <w:rsid w:val="6B0BCEC6"/>
    <w:rsid w:val="6B19DFD4"/>
    <w:rsid w:val="6B1AED7F"/>
    <w:rsid w:val="6B1E9F32"/>
    <w:rsid w:val="6B249A90"/>
    <w:rsid w:val="6B25E8A6"/>
    <w:rsid w:val="6B28080E"/>
    <w:rsid w:val="6B2A5B23"/>
    <w:rsid w:val="6B32E8C0"/>
    <w:rsid w:val="6B3B4CE1"/>
    <w:rsid w:val="6B3E22DC"/>
    <w:rsid w:val="6B54A0FD"/>
    <w:rsid w:val="6B576ACA"/>
    <w:rsid w:val="6B5935C4"/>
    <w:rsid w:val="6B5C7787"/>
    <w:rsid w:val="6B61095A"/>
    <w:rsid w:val="6B70A262"/>
    <w:rsid w:val="6B77B226"/>
    <w:rsid w:val="6B77FA26"/>
    <w:rsid w:val="6B8AD288"/>
    <w:rsid w:val="6B916E20"/>
    <w:rsid w:val="6B97A7E5"/>
    <w:rsid w:val="6BA7DF89"/>
    <w:rsid w:val="6BAEF29D"/>
    <w:rsid w:val="6BB24DCF"/>
    <w:rsid w:val="6BB55965"/>
    <w:rsid w:val="6BC3FAB9"/>
    <w:rsid w:val="6BD70B48"/>
    <w:rsid w:val="6BDFF703"/>
    <w:rsid w:val="6BE4EEED"/>
    <w:rsid w:val="6BE5BD9B"/>
    <w:rsid w:val="6BF122D7"/>
    <w:rsid w:val="6BF6F329"/>
    <w:rsid w:val="6C0E86A7"/>
    <w:rsid w:val="6C16DD9C"/>
    <w:rsid w:val="6C184842"/>
    <w:rsid w:val="6C1A9A51"/>
    <w:rsid w:val="6C1AC0CA"/>
    <w:rsid w:val="6C1AC60D"/>
    <w:rsid w:val="6C2C3995"/>
    <w:rsid w:val="6C2F8188"/>
    <w:rsid w:val="6C320681"/>
    <w:rsid w:val="6C39FED1"/>
    <w:rsid w:val="6C403D9A"/>
    <w:rsid w:val="6C409E64"/>
    <w:rsid w:val="6C40AE15"/>
    <w:rsid w:val="6C48EADC"/>
    <w:rsid w:val="6C517B55"/>
    <w:rsid w:val="6C64B5DC"/>
    <w:rsid w:val="6C79E30D"/>
    <w:rsid w:val="6C7A6AE4"/>
    <w:rsid w:val="6C7AEC83"/>
    <w:rsid w:val="6C7D3141"/>
    <w:rsid w:val="6C8739FD"/>
    <w:rsid w:val="6C8C9109"/>
    <w:rsid w:val="6C929FA9"/>
    <w:rsid w:val="6C987102"/>
    <w:rsid w:val="6CA77EA7"/>
    <w:rsid w:val="6CB37237"/>
    <w:rsid w:val="6CB655A4"/>
    <w:rsid w:val="6CC00A38"/>
    <w:rsid w:val="6CC37FD9"/>
    <w:rsid w:val="6CC5B0D5"/>
    <w:rsid w:val="6CC91FAA"/>
    <w:rsid w:val="6CD58C17"/>
    <w:rsid w:val="6CD9AFD5"/>
    <w:rsid w:val="6CE63E46"/>
    <w:rsid w:val="6CEE513E"/>
    <w:rsid w:val="6CF1C247"/>
    <w:rsid w:val="6CF4E670"/>
    <w:rsid w:val="6CF9BBF2"/>
    <w:rsid w:val="6CFE13C1"/>
    <w:rsid w:val="6D01C1E2"/>
    <w:rsid w:val="6D04FB87"/>
    <w:rsid w:val="6D09F29E"/>
    <w:rsid w:val="6D0A327E"/>
    <w:rsid w:val="6D0AE49C"/>
    <w:rsid w:val="6D0D4D90"/>
    <w:rsid w:val="6D18A7CB"/>
    <w:rsid w:val="6D239196"/>
    <w:rsid w:val="6D37FCE1"/>
    <w:rsid w:val="6D3EB12A"/>
    <w:rsid w:val="6D3F366B"/>
    <w:rsid w:val="6D3F4959"/>
    <w:rsid w:val="6D40D13C"/>
    <w:rsid w:val="6D43140A"/>
    <w:rsid w:val="6D4C8030"/>
    <w:rsid w:val="6D4D6286"/>
    <w:rsid w:val="6D51A497"/>
    <w:rsid w:val="6D5F997E"/>
    <w:rsid w:val="6D610EDB"/>
    <w:rsid w:val="6D68BF2D"/>
    <w:rsid w:val="6D6DAF50"/>
    <w:rsid w:val="6D6F1D5E"/>
    <w:rsid w:val="6D74CF13"/>
    <w:rsid w:val="6D7EC792"/>
    <w:rsid w:val="6D80C79F"/>
    <w:rsid w:val="6D8FD366"/>
    <w:rsid w:val="6D9A9ED8"/>
    <w:rsid w:val="6D9C35D3"/>
    <w:rsid w:val="6DAE4582"/>
    <w:rsid w:val="6DB639BF"/>
    <w:rsid w:val="6DB86D1C"/>
    <w:rsid w:val="6DBAD3E9"/>
    <w:rsid w:val="6DBEA7E2"/>
    <w:rsid w:val="6DC4EB0B"/>
    <w:rsid w:val="6DD1A891"/>
    <w:rsid w:val="6DDEC5E3"/>
    <w:rsid w:val="6DE3C964"/>
    <w:rsid w:val="6DE409F4"/>
    <w:rsid w:val="6DEC7502"/>
    <w:rsid w:val="6DF1D218"/>
    <w:rsid w:val="6DF85FD4"/>
    <w:rsid w:val="6E06E7A2"/>
    <w:rsid w:val="6E0943EF"/>
    <w:rsid w:val="6E12B99E"/>
    <w:rsid w:val="6E1BD932"/>
    <w:rsid w:val="6E4CDACC"/>
    <w:rsid w:val="6E4EE49E"/>
    <w:rsid w:val="6E5829CD"/>
    <w:rsid w:val="6E595851"/>
    <w:rsid w:val="6E5A9B0B"/>
    <w:rsid w:val="6E65585E"/>
    <w:rsid w:val="6E6FF8BA"/>
    <w:rsid w:val="6E89AADF"/>
    <w:rsid w:val="6E8F062B"/>
    <w:rsid w:val="6EA0ECED"/>
    <w:rsid w:val="6EA74BFD"/>
    <w:rsid w:val="6EABB4EF"/>
    <w:rsid w:val="6EAD3338"/>
    <w:rsid w:val="6EB1D063"/>
    <w:rsid w:val="6EBFBB80"/>
    <w:rsid w:val="6EC1B5FE"/>
    <w:rsid w:val="6EC26759"/>
    <w:rsid w:val="6EC74809"/>
    <w:rsid w:val="6EC7B485"/>
    <w:rsid w:val="6EC8367E"/>
    <w:rsid w:val="6ED71D12"/>
    <w:rsid w:val="6EDB0D82"/>
    <w:rsid w:val="6EDDB048"/>
    <w:rsid w:val="6EE3F1D9"/>
    <w:rsid w:val="6EE6E776"/>
    <w:rsid w:val="6EEDFD95"/>
    <w:rsid w:val="6EF565A2"/>
    <w:rsid w:val="6EFF7FB6"/>
    <w:rsid w:val="6F0CA6D2"/>
    <w:rsid w:val="6F102444"/>
    <w:rsid w:val="6F10FE47"/>
    <w:rsid w:val="6F12A2F9"/>
    <w:rsid w:val="6F157258"/>
    <w:rsid w:val="6F1598CF"/>
    <w:rsid w:val="6F18F35E"/>
    <w:rsid w:val="6F1BAB62"/>
    <w:rsid w:val="6F1C0567"/>
    <w:rsid w:val="6F1D4731"/>
    <w:rsid w:val="6F33B7A7"/>
    <w:rsid w:val="6F3AFB26"/>
    <w:rsid w:val="6F4C05C9"/>
    <w:rsid w:val="6F576BA2"/>
    <w:rsid w:val="6F78EE5B"/>
    <w:rsid w:val="6F79DB42"/>
    <w:rsid w:val="6F86C630"/>
    <w:rsid w:val="6F95617B"/>
    <w:rsid w:val="6F9B10A2"/>
    <w:rsid w:val="6FA39F62"/>
    <w:rsid w:val="6FAADCE2"/>
    <w:rsid w:val="6FB672C4"/>
    <w:rsid w:val="6FF24833"/>
    <w:rsid w:val="6FF7BA3F"/>
    <w:rsid w:val="7000EA38"/>
    <w:rsid w:val="701171F5"/>
    <w:rsid w:val="701DD7BE"/>
    <w:rsid w:val="7020DCDF"/>
    <w:rsid w:val="7027AA6B"/>
    <w:rsid w:val="702A024F"/>
    <w:rsid w:val="70327A6D"/>
    <w:rsid w:val="70346D1D"/>
    <w:rsid w:val="703796D4"/>
    <w:rsid w:val="703BDC35"/>
    <w:rsid w:val="704D2A35"/>
    <w:rsid w:val="704F4308"/>
    <w:rsid w:val="705F3320"/>
    <w:rsid w:val="70615750"/>
    <w:rsid w:val="70713807"/>
    <w:rsid w:val="7080A4E2"/>
    <w:rsid w:val="708232C7"/>
    <w:rsid w:val="70A0B77F"/>
    <w:rsid w:val="70A8D00F"/>
    <w:rsid w:val="70AD704D"/>
    <w:rsid w:val="70B24D73"/>
    <w:rsid w:val="70B3368C"/>
    <w:rsid w:val="70B6C2D5"/>
    <w:rsid w:val="70CE3015"/>
    <w:rsid w:val="70E8EBCC"/>
    <w:rsid w:val="70EA4942"/>
    <w:rsid w:val="70F3D13A"/>
    <w:rsid w:val="70FA58E4"/>
    <w:rsid w:val="710481DE"/>
    <w:rsid w:val="710836D1"/>
    <w:rsid w:val="711C1DD2"/>
    <w:rsid w:val="71305A3F"/>
    <w:rsid w:val="713E4950"/>
    <w:rsid w:val="714F5C8E"/>
    <w:rsid w:val="715EC9AA"/>
    <w:rsid w:val="7177BF1F"/>
    <w:rsid w:val="7189D191"/>
    <w:rsid w:val="7192DA14"/>
    <w:rsid w:val="719EDF86"/>
    <w:rsid w:val="71AA14A6"/>
    <w:rsid w:val="71B57B03"/>
    <w:rsid w:val="71E53C5C"/>
    <w:rsid w:val="71EE178E"/>
    <w:rsid w:val="71F6DF0A"/>
    <w:rsid w:val="7205255E"/>
    <w:rsid w:val="72166C5E"/>
    <w:rsid w:val="722363BC"/>
    <w:rsid w:val="7236C879"/>
    <w:rsid w:val="723B1B6C"/>
    <w:rsid w:val="723DD6BB"/>
    <w:rsid w:val="724D8D2A"/>
    <w:rsid w:val="725AEEA5"/>
    <w:rsid w:val="725D7520"/>
    <w:rsid w:val="725EF355"/>
    <w:rsid w:val="72616B98"/>
    <w:rsid w:val="7264751A"/>
    <w:rsid w:val="72692CFF"/>
    <w:rsid w:val="7274CE3E"/>
    <w:rsid w:val="7279B713"/>
    <w:rsid w:val="7279DE1D"/>
    <w:rsid w:val="727CA738"/>
    <w:rsid w:val="72911BED"/>
    <w:rsid w:val="7297DAE3"/>
    <w:rsid w:val="72A0E182"/>
    <w:rsid w:val="72A2189B"/>
    <w:rsid w:val="72A3CD89"/>
    <w:rsid w:val="72BF3277"/>
    <w:rsid w:val="72C8EFC3"/>
    <w:rsid w:val="72DA065C"/>
    <w:rsid w:val="72E35B2B"/>
    <w:rsid w:val="72FF5ADC"/>
    <w:rsid w:val="73128A3A"/>
    <w:rsid w:val="73177B21"/>
    <w:rsid w:val="7332D1BE"/>
    <w:rsid w:val="7340775C"/>
    <w:rsid w:val="735FF18B"/>
    <w:rsid w:val="73625E2D"/>
    <w:rsid w:val="73885378"/>
    <w:rsid w:val="738AD757"/>
    <w:rsid w:val="739F4DBB"/>
    <w:rsid w:val="73A09939"/>
    <w:rsid w:val="73A53D43"/>
    <w:rsid w:val="73A6D499"/>
    <w:rsid w:val="73ABF6BB"/>
    <w:rsid w:val="73AFA0AD"/>
    <w:rsid w:val="73B0FE33"/>
    <w:rsid w:val="73B2F209"/>
    <w:rsid w:val="73B6807F"/>
    <w:rsid w:val="73C60AA9"/>
    <w:rsid w:val="73CF608E"/>
    <w:rsid w:val="73D6F621"/>
    <w:rsid w:val="73F10C7B"/>
    <w:rsid w:val="7404C319"/>
    <w:rsid w:val="7414B202"/>
    <w:rsid w:val="741F1093"/>
    <w:rsid w:val="7423B873"/>
    <w:rsid w:val="7423CD7B"/>
    <w:rsid w:val="74261E2C"/>
    <w:rsid w:val="7426E531"/>
    <w:rsid w:val="7429335A"/>
    <w:rsid w:val="742CF217"/>
    <w:rsid w:val="742E696A"/>
    <w:rsid w:val="7430CB50"/>
    <w:rsid w:val="7432BD2D"/>
    <w:rsid w:val="7432E5A8"/>
    <w:rsid w:val="743B4106"/>
    <w:rsid w:val="74456A79"/>
    <w:rsid w:val="745822A1"/>
    <w:rsid w:val="7477C97D"/>
    <w:rsid w:val="748854D2"/>
    <w:rsid w:val="74918F76"/>
    <w:rsid w:val="7496DC49"/>
    <w:rsid w:val="7499F343"/>
    <w:rsid w:val="74A7FD64"/>
    <w:rsid w:val="74ADA096"/>
    <w:rsid w:val="74B39996"/>
    <w:rsid w:val="74BB2C9C"/>
    <w:rsid w:val="74BE8631"/>
    <w:rsid w:val="74C74D7D"/>
    <w:rsid w:val="74CA6F01"/>
    <w:rsid w:val="74CF325D"/>
    <w:rsid w:val="74D37AAD"/>
    <w:rsid w:val="74DE2242"/>
    <w:rsid w:val="74E2BAB5"/>
    <w:rsid w:val="74E40926"/>
    <w:rsid w:val="74F493B0"/>
    <w:rsid w:val="75049E10"/>
    <w:rsid w:val="75075B6C"/>
    <w:rsid w:val="7507C6CD"/>
    <w:rsid w:val="750B88EB"/>
    <w:rsid w:val="7514066E"/>
    <w:rsid w:val="75182E7F"/>
    <w:rsid w:val="751AB01C"/>
    <w:rsid w:val="751FB33F"/>
    <w:rsid w:val="75284E5D"/>
    <w:rsid w:val="752C1106"/>
    <w:rsid w:val="75343B6F"/>
    <w:rsid w:val="7534608A"/>
    <w:rsid w:val="7543E86C"/>
    <w:rsid w:val="754E0F24"/>
    <w:rsid w:val="75567190"/>
    <w:rsid w:val="755F17C2"/>
    <w:rsid w:val="75701982"/>
    <w:rsid w:val="75834BB0"/>
    <w:rsid w:val="7583F5F2"/>
    <w:rsid w:val="75875446"/>
    <w:rsid w:val="758914F4"/>
    <w:rsid w:val="7592C71E"/>
    <w:rsid w:val="75987E27"/>
    <w:rsid w:val="759E38B6"/>
    <w:rsid w:val="759E4117"/>
    <w:rsid w:val="75AC687D"/>
    <w:rsid w:val="75B3639C"/>
    <w:rsid w:val="75BF484C"/>
    <w:rsid w:val="75C123D7"/>
    <w:rsid w:val="75C7412D"/>
    <w:rsid w:val="75D426AF"/>
    <w:rsid w:val="75E81538"/>
    <w:rsid w:val="75E87503"/>
    <w:rsid w:val="76070208"/>
    <w:rsid w:val="760B8CE0"/>
    <w:rsid w:val="7614C09E"/>
    <w:rsid w:val="7618A2DF"/>
    <w:rsid w:val="76243272"/>
    <w:rsid w:val="762E34C2"/>
    <w:rsid w:val="7638EA8A"/>
    <w:rsid w:val="763EAC13"/>
    <w:rsid w:val="763EECD3"/>
    <w:rsid w:val="763F7B00"/>
    <w:rsid w:val="7640CF9F"/>
    <w:rsid w:val="764B5451"/>
    <w:rsid w:val="764CA5D2"/>
    <w:rsid w:val="764E1E2A"/>
    <w:rsid w:val="765016C9"/>
    <w:rsid w:val="7656FCFD"/>
    <w:rsid w:val="765B8C11"/>
    <w:rsid w:val="765E09C1"/>
    <w:rsid w:val="7664D6AB"/>
    <w:rsid w:val="76703710"/>
    <w:rsid w:val="767634ED"/>
    <w:rsid w:val="768504B6"/>
    <w:rsid w:val="7685C7E2"/>
    <w:rsid w:val="7689A0F9"/>
    <w:rsid w:val="76A11814"/>
    <w:rsid w:val="76A3067C"/>
    <w:rsid w:val="76ACF6E7"/>
    <w:rsid w:val="76B609A4"/>
    <w:rsid w:val="76BF2949"/>
    <w:rsid w:val="76C81108"/>
    <w:rsid w:val="76D8E923"/>
    <w:rsid w:val="76DB3FB8"/>
    <w:rsid w:val="76DE8AB5"/>
    <w:rsid w:val="76F3D653"/>
    <w:rsid w:val="76F6ABF4"/>
    <w:rsid w:val="76FB0560"/>
    <w:rsid w:val="76FCEC50"/>
    <w:rsid w:val="76FF06E3"/>
    <w:rsid w:val="770C7F76"/>
    <w:rsid w:val="771455BF"/>
    <w:rsid w:val="771F1F5E"/>
    <w:rsid w:val="7731507C"/>
    <w:rsid w:val="77337044"/>
    <w:rsid w:val="7739D4C1"/>
    <w:rsid w:val="773EF1EB"/>
    <w:rsid w:val="77401DDC"/>
    <w:rsid w:val="77443F89"/>
    <w:rsid w:val="77452FE5"/>
    <w:rsid w:val="776C614D"/>
    <w:rsid w:val="77709623"/>
    <w:rsid w:val="777C068B"/>
    <w:rsid w:val="7783706F"/>
    <w:rsid w:val="77880604"/>
    <w:rsid w:val="7798AC52"/>
    <w:rsid w:val="7798C2E4"/>
    <w:rsid w:val="77AD24E9"/>
    <w:rsid w:val="77C05B16"/>
    <w:rsid w:val="77CB2764"/>
    <w:rsid w:val="77D208E0"/>
    <w:rsid w:val="77DB00D4"/>
    <w:rsid w:val="77DC3966"/>
    <w:rsid w:val="7804762A"/>
    <w:rsid w:val="780D80B1"/>
    <w:rsid w:val="780E7BCC"/>
    <w:rsid w:val="781177E3"/>
    <w:rsid w:val="782C6527"/>
    <w:rsid w:val="7836BC21"/>
    <w:rsid w:val="783A4F78"/>
    <w:rsid w:val="783E7523"/>
    <w:rsid w:val="784320E0"/>
    <w:rsid w:val="78523D0A"/>
    <w:rsid w:val="785376CF"/>
    <w:rsid w:val="7853ABAA"/>
    <w:rsid w:val="785EAC51"/>
    <w:rsid w:val="78685CDC"/>
    <w:rsid w:val="786D9B0D"/>
    <w:rsid w:val="787D830C"/>
    <w:rsid w:val="7883C8AE"/>
    <w:rsid w:val="7889E435"/>
    <w:rsid w:val="788BC3DF"/>
    <w:rsid w:val="788E317F"/>
    <w:rsid w:val="78A3B035"/>
    <w:rsid w:val="78A46313"/>
    <w:rsid w:val="78A54B56"/>
    <w:rsid w:val="78A70219"/>
    <w:rsid w:val="78AEE797"/>
    <w:rsid w:val="78C7C7E4"/>
    <w:rsid w:val="78D1A5B1"/>
    <w:rsid w:val="78D763FE"/>
    <w:rsid w:val="78E1E218"/>
    <w:rsid w:val="78F5F2DD"/>
    <w:rsid w:val="78F63356"/>
    <w:rsid w:val="78F7DAF3"/>
    <w:rsid w:val="78FBC555"/>
    <w:rsid w:val="78FF0BBB"/>
    <w:rsid w:val="7903BEA7"/>
    <w:rsid w:val="790C0C1B"/>
    <w:rsid w:val="7911692D"/>
    <w:rsid w:val="7911712F"/>
    <w:rsid w:val="7916C648"/>
    <w:rsid w:val="792133A0"/>
    <w:rsid w:val="79231C63"/>
    <w:rsid w:val="79266CAD"/>
    <w:rsid w:val="7927D2EF"/>
    <w:rsid w:val="79289AFF"/>
    <w:rsid w:val="79395D36"/>
    <w:rsid w:val="793A0C3D"/>
    <w:rsid w:val="793EB05D"/>
    <w:rsid w:val="793F3BF4"/>
    <w:rsid w:val="79514276"/>
    <w:rsid w:val="795FD99C"/>
    <w:rsid w:val="796CC2CD"/>
    <w:rsid w:val="796DD941"/>
    <w:rsid w:val="796E70F7"/>
    <w:rsid w:val="796F40EE"/>
    <w:rsid w:val="7987B568"/>
    <w:rsid w:val="79ABF001"/>
    <w:rsid w:val="79AD1D4E"/>
    <w:rsid w:val="79C028A0"/>
    <w:rsid w:val="79CA56AD"/>
    <w:rsid w:val="79D3AA53"/>
    <w:rsid w:val="79D549B4"/>
    <w:rsid w:val="79D73E5C"/>
    <w:rsid w:val="79DA70DC"/>
    <w:rsid w:val="79EAD219"/>
    <w:rsid w:val="79FFB192"/>
    <w:rsid w:val="7A013BBD"/>
    <w:rsid w:val="7A08D21B"/>
    <w:rsid w:val="7A0CCF47"/>
    <w:rsid w:val="7A0D4A58"/>
    <w:rsid w:val="7A134A61"/>
    <w:rsid w:val="7A17EB7D"/>
    <w:rsid w:val="7A1F993E"/>
    <w:rsid w:val="7A20C4FE"/>
    <w:rsid w:val="7A2884E0"/>
    <w:rsid w:val="7A2D1001"/>
    <w:rsid w:val="7A317D68"/>
    <w:rsid w:val="7A3DBD27"/>
    <w:rsid w:val="7A48B1FA"/>
    <w:rsid w:val="7A494653"/>
    <w:rsid w:val="7A49EEF1"/>
    <w:rsid w:val="7A4A7CE0"/>
    <w:rsid w:val="7A551F22"/>
    <w:rsid w:val="7A5D7EF7"/>
    <w:rsid w:val="7A646C6D"/>
    <w:rsid w:val="7A65FFC4"/>
    <w:rsid w:val="7A664662"/>
    <w:rsid w:val="7A66E1A5"/>
    <w:rsid w:val="7A67562A"/>
    <w:rsid w:val="7A6C57C4"/>
    <w:rsid w:val="7A7DD47A"/>
    <w:rsid w:val="7A7E5040"/>
    <w:rsid w:val="7A916D10"/>
    <w:rsid w:val="7A9FA87D"/>
    <w:rsid w:val="7AA082D5"/>
    <w:rsid w:val="7AA1516F"/>
    <w:rsid w:val="7AA2FD00"/>
    <w:rsid w:val="7AA87A02"/>
    <w:rsid w:val="7AAF1956"/>
    <w:rsid w:val="7AB2F518"/>
    <w:rsid w:val="7AD00E65"/>
    <w:rsid w:val="7AE8E675"/>
    <w:rsid w:val="7AF7E59D"/>
    <w:rsid w:val="7AF9A86B"/>
    <w:rsid w:val="7AFCFD68"/>
    <w:rsid w:val="7AFF49CE"/>
    <w:rsid w:val="7B22E3E2"/>
    <w:rsid w:val="7B3E3EE8"/>
    <w:rsid w:val="7B4EAEBF"/>
    <w:rsid w:val="7B506DBC"/>
    <w:rsid w:val="7B553965"/>
    <w:rsid w:val="7B81D5EC"/>
    <w:rsid w:val="7B873E94"/>
    <w:rsid w:val="7B88ADD4"/>
    <w:rsid w:val="7B8A4ABB"/>
    <w:rsid w:val="7B8AC9B2"/>
    <w:rsid w:val="7B94F855"/>
    <w:rsid w:val="7BA16712"/>
    <w:rsid w:val="7BA5BF38"/>
    <w:rsid w:val="7BAA09FB"/>
    <w:rsid w:val="7BB142B7"/>
    <w:rsid w:val="7BB261FB"/>
    <w:rsid w:val="7BB35CEC"/>
    <w:rsid w:val="7BC63AA6"/>
    <w:rsid w:val="7BC83A7B"/>
    <w:rsid w:val="7BE0312A"/>
    <w:rsid w:val="7BE063B7"/>
    <w:rsid w:val="7BF00F30"/>
    <w:rsid w:val="7BF6A92A"/>
    <w:rsid w:val="7BF84138"/>
    <w:rsid w:val="7BFE2DEF"/>
    <w:rsid w:val="7C024A86"/>
    <w:rsid w:val="7C026870"/>
    <w:rsid w:val="7C0E6CAC"/>
    <w:rsid w:val="7C1CBD6B"/>
    <w:rsid w:val="7C2D1EE8"/>
    <w:rsid w:val="7C313E8C"/>
    <w:rsid w:val="7C38F6E0"/>
    <w:rsid w:val="7C400F0C"/>
    <w:rsid w:val="7C4481ED"/>
    <w:rsid w:val="7C4AA1C7"/>
    <w:rsid w:val="7C60AF28"/>
    <w:rsid w:val="7C718BD9"/>
    <w:rsid w:val="7C7D393D"/>
    <w:rsid w:val="7C80175B"/>
    <w:rsid w:val="7C844697"/>
    <w:rsid w:val="7C885AFF"/>
    <w:rsid w:val="7C8E8375"/>
    <w:rsid w:val="7C9D7148"/>
    <w:rsid w:val="7C9F3256"/>
    <w:rsid w:val="7CB637BD"/>
    <w:rsid w:val="7CD7132F"/>
    <w:rsid w:val="7CD90D1D"/>
    <w:rsid w:val="7CE4492E"/>
    <w:rsid w:val="7CE56158"/>
    <w:rsid w:val="7CE94ECB"/>
    <w:rsid w:val="7CE9839F"/>
    <w:rsid w:val="7CE986F4"/>
    <w:rsid w:val="7CEA3BE4"/>
    <w:rsid w:val="7CF0FA14"/>
    <w:rsid w:val="7CF3193A"/>
    <w:rsid w:val="7CFA145E"/>
    <w:rsid w:val="7D0C2016"/>
    <w:rsid w:val="7D141181"/>
    <w:rsid w:val="7D1F91F3"/>
    <w:rsid w:val="7D2D73ED"/>
    <w:rsid w:val="7D2FC4BC"/>
    <w:rsid w:val="7D3195B4"/>
    <w:rsid w:val="7D3C212D"/>
    <w:rsid w:val="7D3FB5C9"/>
    <w:rsid w:val="7D460420"/>
    <w:rsid w:val="7D4A14F8"/>
    <w:rsid w:val="7D4BCB4E"/>
    <w:rsid w:val="7D4E62AB"/>
    <w:rsid w:val="7D4FB0ED"/>
    <w:rsid w:val="7D55F083"/>
    <w:rsid w:val="7D563EF5"/>
    <w:rsid w:val="7D6127B4"/>
    <w:rsid w:val="7D642B3A"/>
    <w:rsid w:val="7D66B305"/>
    <w:rsid w:val="7D687818"/>
    <w:rsid w:val="7D7026E3"/>
    <w:rsid w:val="7D79B2BA"/>
    <w:rsid w:val="7D7ED45F"/>
    <w:rsid w:val="7D91BD7D"/>
    <w:rsid w:val="7D93EE1E"/>
    <w:rsid w:val="7D973215"/>
    <w:rsid w:val="7DA25481"/>
    <w:rsid w:val="7DA45353"/>
    <w:rsid w:val="7DA7B5E7"/>
    <w:rsid w:val="7DA9D26F"/>
    <w:rsid w:val="7DB29F69"/>
    <w:rsid w:val="7DB3E2D1"/>
    <w:rsid w:val="7DBC5861"/>
    <w:rsid w:val="7DBFF38E"/>
    <w:rsid w:val="7DC4B24E"/>
    <w:rsid w:val="7DC5B510"/>
    <w:rsid w:val="7DC96B8E"/>
    <w:rsid w:val="7DD430F3"/>
    <w:rsid w:val="7DE4046E"/>
    <w:rsid w:val="7DFAA125"/>
    <w:rsid w:val="7DFDDEA0"/>
    <w:rsid w:val="7E02D1A4"/>
    <w:rsid w:val="7E08A369"/>
    <w:rsid w:val="7E164ECD"/>
    <w:rsid w:val="7E171A1F"/>
    <w:rsid w:val="7E2D8D9F"/>
    <w:rsid w:val="7E302A5E"/>
    <w:rsid w:val="7E328A2B"/>
    <w:rsid w:val="7E4740D8"/>
    <w:rsid w:val="7E6858A0"/>
    <w:rsid w:val="7E6B8075"/>
    <w:rsid w:val="7E759E0D"/>
    <w:rsid w:val="7E75CEC8"/>
    <w:rsid w:val="7E7C0669"/>
    <w:rsid w:val="7E83C89F"/>
    <w:rsid w:val="7E92A46C"/>
    <w:rsid w:val="7E9B0C6A"/>
    <w:rsid w:val="7EA84073"/>
    <w:rsid w:val="7EA8BE14"/>
    <w:rsid w:val="7EB05186"/>
    <w:rsid w:val="7EB2DC28"/>
    <w:rsid w:val="7EC6617F"/>
    <w:rsid w:val="7ECB438F"/>
    <w:rsid w:val="7ED19594"/>
    <w:rsid w:val="7EE009B2"/>
    <w:rsid w:val="7EE91C94"/>
    <w:rsid w:val="7EEB68EB"/>
    <w:rsid w:val="7EEE45AF"/>
    <w:rsid w:val="7EF0E792"/>
    <w:rsid w:val="7F07CFDF"/>
    <w:rsid w:val="7F0DA988"/>
    <w:rsid w:val="7F167432"/>
    <w:rsid w:val="7F1CBE05"/>
    <w:rsid w:val="7F22EB33"/>
    <w:rsid w:val="7F25CBE9"/>
    <w:rsid w:val="7F26B701"/>
    <w:rsid w:val="7F2F9527"/>
    <w:rsid w:val="7F347E77"/>
    <w:rsid w:val="7F524310"/>
    <w:rsid w:val="7F60E732"/>
    <w:rsid w:val="7F8013D6"/>
    <w:rsid w:val="7F8080A3"/>
    <w:rsid w:val="7F8D0311"/>
    <w:rsid w:val="7F952B21"/>
    <w:rsid w:val="7FB0884D"/>
    <w:rsid w:val="7FB32E4A"/>
    <w:rsid w:val="7FB5BD6A"/>
    <w:rsid w:val="7FBB721D"/>
    <w:rsid w:val="7FBFF0C4"/>
    <w:rsid w:val="7FC1EB93"/>
    <w:rsid w:val="7FC50B8F"/>
    <w:rsid w:val="7FC6371F"/>
    <w:rsid w:val="7FC641FE"/>
    <w:rsid w:val="7FC6C846"/>
    <w:rsid w:val="7FD03AD6"/>
    <w:rsid w:val="7FDE30D6"/>
    <w:rsid w:val="7FED7B2A"/>
    <w:rsid w:val="7FEEA2D3"/>
    <w:rsid w:val="7FF0C8D1"/>
    <w:rsid w:val="7FF25A7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B09CB"/>
  <w15:chartTrackingRefBased/>
  <w15:docId w15:val="{7ECA3558-FA4A-4A30-8AE7-481DEF76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392"/>
    <w:pPr>
      <w:jc w:val="both"/>
    </w:pPr>
    <w:rPr>
      <w:rFonts w:ascii="Calibri" w:hAnsi="Calibri"/>
      <w:sz w:val="22"/>
    </w:rPr>
  </w:style>
  <w:style w:type="paragraph" w:styleId="Titre1">
    <w:name w:val="heading 1"/>
    <w:basedOn w:val="Normal"/>
    <w:next w:val="Normal"/>
    <w:link w:val="Titre1Car"/>
    <w:uiPriority w:val="9"/>
    <w:qFormat/>
    <w:rsid w:val="00C3065E"/>
    <w:pPr>
      <w:keepNext/>
      <w:keepLines/>
      <w:spacing w:before="240" w:after="0"/>
      <w:outlineLvl w:val="0"/>
    </w:pPr>
    <w:rPr>
      <w:rFonts w:eastAsiaTheme="majorEastAsia" w:cstheme="majorBidi"/>
      <w:b/>
      <w:sz w:val="26"/>
      <w:szCs w:val="32"/>
    </w:rPr>
  </w:style>
  <w:style w:type="paragraph" w:styleId="Titre2">
    <w:name w:val="heading 2"/>
    <w:basedOn w:val="Normal"/>
    <w:next w:val="Normal"/>
    <w:link w:val="Titre2Car"/>
    <w:uiPriority w:val="9"/>
    <w:unhideWhenUsed/>
    <w:qFormat/>
    <w:rsid w:val="004A6B20"/>
    <w:pPr>
      <w:keepNext/>
      <w:keepLines/>
      <w:spacing w:before="120" w:after="0" w:line="278" w:lineRule="auto"/>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3065E"/>
    <w:pPr>
      <w:keepNext/>
      <w:keepLines/>
      <w:spacing w:before="40" w:after="0"/>
      <w:outlineLvl w:val="2"/>
    </w:pPr>
    <w:rPr>
      <w:rFonts w:eastAsiaTheme="majorEastAsia" w:cstheme="majorBidi"/>
      <w:b/>
      <w:i/>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Titre5">
    <w:name w:val="heading 5"/>
    <w:basedOn w:val="Normal"/>
    <w:next w:val="Normal"/>
    <w:link w:val="Titre5Car"/>
    <w:uiPriority w:val="9"/>
    <w:unhideWhenUsed/>
    <w:qFormat/>
    <w:rsid w:val="00E53B5F"/>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467886" w:themeColor="hyperlink"/>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rsid w:val="00C3065E"/>
    <w:rPr>
      <w:rFonts w:ascii="Calibri" w:eastAsiaTheme="majorEastAsia" w:hAnsi="Calibri" w:cstheme="majorBidi"/>
      <w:b/>
      <w:i/>
      <w:sz w:val="22"/>
    </w:rPr>
  </w:style>
  <w:style w:type="character" w:customStyle="1" w:styleId="Titre4Car">
    <w:name w:val="Titre 4 Car"/>
    <w:basedOn w:val="Policepardfaut"/>
    <w:link w:val="Titre4"/>
    <w:uiPriority w:val="9"/>
    <w:rPr>
      <w:rFonts w:asciiTheme="majorHAnsi" w:eastAsiaTheme="majorEastAsia" w:hAnsiTheme="majorHAnsi" w:cstheme="majorBidi"/>
      <w:i/>
      <w:iCs/>
      <w:color w:val="0F4761" w:themeColor="accent1" w:themeShade="BF"/>
    </w:rPr>
  </w:style>
  <w:style w:type="character" w:styleId="Appelnotedebasdep">
    <w:name w:val="footnote reference"/>
    <w:basedOn w:val="Policepardfaut"/>
    <w:uiPriority w:val="99"/>
    <w:semiHidden/>
    <w:unhideWhenUsed/>
    <w:rPr>
      <w:vertAlign w:val="superscript"/>
    </w:rPr>
  </w:style>
  <w:style w:type="character" w:customStyle="1" w:styleId="Titre2Car">
    <w:name w:val="Titre 2 Car"/>
    <w:basedOn w:val="Policepardfaut"/>
    <w:link w:val="Titre2"/>
    <w:uiPriority w:val="9"/>
    <w:rsid w:val="004A6B20"/>
    <w:rPr>
      <w:rFonts w:ascii="Calibri" w:eastAsiaTheme="majorEastAsia" w:hAnsi="Calibri" w:cstheme="majorBidi"/>
      <w:b/>
      <w:sz w:val="22"/>
      <w:szCs w:val="2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customStyle="1" w:styleId="Titre1Car">
    <w:name w:val="Titre 1 Car"/>
    <w:basedOn w:val="Policepardfaut"/>
    <w:link w:val="Titre1"/>
    <w:uiPriority w:val="9"/>
    <w:rsid w:val="00C3065E"/>
    <w:rPr>
      <w:rFonts w:ascii="Calibri" w:eastAsiaTheme="majorEastAsia" w:hAnsi="Calibri" w:cstheme="majorBidi"/>
      <w:b/>
      <w:sz w:val="26"/>
      <w:szCs w:val="32"/>
    </w:rPr>
  </w:style>
  <w:style w:type="paragraph" w:styleId="Rvision">
    <w:name w:val="Revision"/>
    <w:hidden/>
    <w:uiPriority w:val="99"/>
    <w:semiHidden/>
    <w:rsid w:val="00160A6D"/>
    <w:pPr>
      <w:spacing w:after="0" w:line="240" w:lineRule="auto"/>
    </w:pPr>
  </w:style>
  <w:style w:type="paragraph" w:styleId="Objetducommentaire">
    <w:name w:val="annotation subject"/>
    <w:basedOn w:val="Commentaire"/>
    <w:next w:val="Commentaire"/>
    <w:link w:val="ObjetducommentaireCar"/>
    <w:uiPriority w:val="99"/>
    <w:semiHidden/>
    <w:unhideWhenUsed/>
    <w:rsid w:val="00160A6D"/>
    <w:rPr>
      <w:b/>
      <w:bCs/>
    </w:rPr>
  </w:style>
  <w:style w:type="character" w:customStyle="1" w:styleId="ObjetducommentaireCar">
    <w:name w:val="Objet du commentaire Car"/>
    <w:basedOn w:val="CommentaireCar"/>
    <w:link w:val="Objetducommentaire"/>
    <w:uiPriority w:val="99"/>
    <w:semiHidden/>
    <w:rsid w:val="00160A6D"/>
    <w:rPr>
      <w:b/>
      <w:bCs/>
      <w:sz w:val="20"/>
      <w:szCs w:val="20"/>
    </w:rPr>
  </w:style>
  <w:style w:type="paragraph" w:styleId="En-tte">
    <w:name w:val="header"/>
    <w:basedOn w:val="Normal"/>
    <w:link w:val="En-tteCar"/>
    <w:uiPriority w:val="99"/>
    <w:unhideWhenUsed/>
    <w:rsid w:val="002F1B7C"/>
    <w:pPr>
      <w:tabs>
        <w:tab w:val="center" w:pos="4536"/>
        <w:tab w:val="right" w:pos="9072"/>
      </w:tabs>
      <w:spacing w:after="0" w:line="240" w:lineRule="auto"/>
    </w:pPr>
  </w:style>
  <w:style w:type="character" w:customStyle="1" w:styleId="En-tteCar">
    <w:name w:val="En-tête Car"/>
    <w:basedOn w:val="Policepardfaut"/>
    <w:link w:val="En-tte"/>
    <w:uiPriority w:val="99"/>
    <w:rsid w:val="002F1B7C"/>
  </w:style>
  <w:style w:type="paragraph" w:styleId="Pieddepage">
    <w:name w:val="footer"/>
    <w:basedOn w:val="Normal"/>
    <w:link w:val="PieddepageCar"/>
    <w:uiPriority w:val="99"/>
    <w:unhideWhenUsed/>
    <w:rsid w:val="002F1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B7C"/>
  </w:style>
  <w:style w:type="character" w:customStyle="1" w:styleId="Titre5Car">
    <w:name w:val="Titre 5 Car"/>
    <w:basedOn w:val="Policepardfaut"/>
    <w:link w:val="Titre5"/>
    <w:uiPriority w:val="9"/>
    <w:rsid w:val="00E53B5F"/>
    <w:rPr>
      <w:rFonts w:asciiTheme="majorHAnsi" w:eastAsiaTheme="majorEastAsia" w:hAnsiTheme="majorHAnsi" w:cstheme="majorBidi"/>
      <w:color w:val="0F4761" w:themeColor="accent1" w:themeShade="BF"/>
    </w:rPr>
  </w:style>
  <w:style w:type="paragraph" w:styleId="Titre">
    <w:name w:val="Title"/>
    <w:basedOn w:val="Normal"/>
    <w:next w:val="Normal"/>
    <w:link w:val="TitreCar"/>
    <w:uiPriority w:val="10"/>
    <w:qFormat/>
    <w:rsid w:val="00E53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3B5F"/>
    <w:rPr>
      <w:rFonts w:asciiTheme="majorHAnsi" w:eastAsiaTheme="majorEastAsia" w:hAnsiTheme="majorHAnsi" w:cstheme="majorBidi"/>
      <w:spacing w:val="-10"/>
      <w:kern w:val="28"/>
      <w:sz w:val="56"/>
      <w:szCs w:val="56"/>
    </w:rPr>
  </w:style>
  <w:style w:type="character" w:styleId="Mentionnonrsolue">
    <w:name w:val="Unresolved Mention"/>
    <w:basedOn w:val="Policepardfaut"/>
    <w:uiPriority w:val="99"/>
    <w:semiHidden/>
    <w:unhideWhenUsed/>
    <w:rsid w:val="00DB3748"/>
    <w:rPr>
      <w:color w:val="605E5C"/>
      <w:shd w:val="clear" w:color="auto" w:fill="E1DFDD"/>
    </w:rPr>
  </w:style>
  <w:style w:type="paragraph" w:styleId="Notedebasdepage">
    <w:name w:val="footnote text"/>
    <w:basedOn w:val="Normal"/>
    <w:link w:val="NotedebasdepageCar"/>
    <w:uiPriority w:val="99"/>
    <w:semiHidden/>
    <w:unhideWhenUsed/>
    <w:rsid w:val="00E903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90393"/>
    <w:rPr>
      <w:rFonts w:ascii="Calibri" w:hAnsi="Calibri"/>
      <w:sz w:val="20"/>
      <w:szCs w:val="20"/>
    </w:rPr>
  </w:style>
  <w:style w:type="character" w:customStyle="1" w:styleId="value">
    <w:name w:val="value"/>
    <w:basedOn w:val="Policepardfaut"/>
    <w:rsid w:val="008901A8"/>
  </w:style>
  <w:style w:type="character" w:styleId="Accentuation">
    <w:name w:val="Emphasis"/>
    <w:basedOn w:val="Policepardfaut"/>
    <w:uiPriority w:val="20"/>
    <w:qFormat/>
    <w:rsid w:val="008901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3096">
      <w:bodyDiv w:val="1"/>
      <w:marLeft w:val="0"/>
      <w:marRight w:val="0"/>
      <w:marTop w:val="0"/>
      <w:marBottom w:val="0"/>
      <w:divBdr>
        <w:top w:val="none" w:sz="0" w:space="0" w:color="auto"/>
        <w:left w:val="none" w:sz="0" w:space="0" w:color="auto"/>
        <w:bottom w:val="none" w:sz="0" w:space="0" w:color="auto"/>
        <w:right w:val="none" w:sz="0" w:space="0" w:color="auto"/>
      </w:divBdr>
      <w:divsChild>
        <w:div w:id="1386100954">
          <w:marLeft w:val="480"/>
          <w:marRight w:val="0"/>
          <w:marTop w:val="0"/>
          <w:marBottom w:val="0"/>
          <w:divBdr>
            <w:top w:val="none" w:sz="0" w:space="0" w:color="auto"/>
            <w:left w:val="none" w:sz="0" w:space="0" w:color="auto"/>
            <w:bottom w:val="none" w:sz="0" w:space="0" w:color="auto"/>
            <w:right w:val="none" w:sz="0" w:space="0" w:color="auto"/>
          </w:divBdr>
          <w:divsChild>
            <w:div w:id="9341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82247">
      <w:bodyDiv w:val="1"/>
      <w:marLeft w:val="0"/>
      <w:marRight w:val="0"/>
      <w:marTop w:val="0"/>
      <w:marBottom w:val="0"/>
      <w:divBdr>
        <w:top w:val="none" w:sz="0" w:space="0" w:color="auto"/>
        <w:left w:val="none" w:sz="0" w:space="0" w:color="auto"/>
        <w:bottom w:val="none" w:sz="0" w:space="0" w:color="auto"/>
        <w:right w:val="none" w:sz="0" w:space="0" w:color="auto"/>
      </w:divBdr>
      <w:divsChild>
        <w:div w:id="1670403021">
          <w:marLeft w:val="480"/>
          <w:marRight w:val="0"/>
          <w:marTop w:val="0"/>
          <w:marBottom w:val="0"/>
          <w:divBdr>
            <w:top w:val="none" w:sz="0" w:space="0" w:color="auto"/>
            <w:left w:val="none" w:sz="0" w:space="0" w:color="auto"/>
            <w:bottom w:val="none" w:sz="0" w:space="0" w:color="auto"/>
            <w:right w:val="none" w:sz="0" w:space="0" w:color="auto"/>
          </w:divBdr>
          <w:divsChild>
            <w:div w:id="1075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2200">
      <w:bodyDiv w:val="1"/>
      <w:marLeft w:val="0"/>
      <w:marRight w:val="0"/>
      <w:marTop w:val="0"/>
      <w:marBottom w:val="0"/>
      <w:divBdr>
        <w:top w:val="none" w:sz="0" w:space="0" w:color="auto"/>
        <w:left w:val="none" w:sz="0" w:space="0" w:color="auto"/>
        <w:bottom w:val="none" w:sz="0" w:space="0" w:color="auto"/>
        <w:right w:val="none" w:sz="0" w:space="0" w:color="auto"/>
      </w:divBdr>
    </w:div>
    <w:div w:id="399795846">
      <w:bodyDiv w:val="1"/>
      <w:marLeft w:val="0"/>
      <w:marRight w:val="0"/>
      <w:marTop w:val="0"/>
      <w:marBottom w:val="0"/>
      <w:divBdr>
        <w:top w:val="none" w:sz="0" w:space="0" w:color="auto"/>
        <w:left w:val="none" w:sz="0" w:space="0" w:color="auto"/>
        <w:bottom w:val="none" w:sz="0" w:space="0" w:color="auto"/>
        <w:right w:val="none" w:sz="0" w:space="0" w:color="auto"/>
      </w:divBdr>
      <w:divsChild>
        <w:div w:id="1732459908">
          <w:marLeft w:val="480"/>
          <w:marRight w:val="0"/>
          <w:marTop w:val="0"/>
          <w:marBottom w:val="0"/>
          <w:divBdr>
            <w:top w:val="none" w:sz="0" w:space="0" w:color="auto"/>
            <w:left w:val="none" w:sz="0" w:space="0" w:color="auto"/>
            <w:bottom w:val="none" w:sz="0" w:space="0" w:color="auto"/>
            <w:right w:val="none" w:sz="0" w:space="0" w:color="auto"/>
          </w:divBdr>
          <w:divsChild>
            <w:div w:id="19592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3113">
      <w:bodyDiv w:val="1"/>
      <w:marLeft w:val="0"/>
      <w:marRight w:val="0"/>
      <w:marTop w:val="0"/>
      <w:marBottom w:val="0"/>
      <w:divBdr>
        <w:top w:val="none" w:sz="0" w:space="0" w:color="auto"/>
        <w:left w:val="none" w:sz="0" w:space="0" w:color="auto"/>
        <w:bottom w:val="none" w:sz="0" w:space="0" w:color="auto"/>
        <w:right w:val="none" w:sz="0" w:space="0" w:color="auto"/>
      </w:divBdr>
    </w:div>
    <w:div w:id="719019625">
      <w:bodyDiv w:val="1"/>
      <w:marLeft w:val="0"/>
      <w:marRight w:val="0"/>
      <w:marTop w:val="0"/>
      <w:marBottom w:val="0"/>
      <w:divBdr>
        <w:top w:val="none" w:sz="0" w:space="0" w:color="auto"/>
        <w:left w:val="none" w:sz="0" w:space="0" w:color="auto"/>
        <w:bottom w:val="none" w:sz="0" w:space="0" w:color="auto"/>
        <w:right w:val="none" w:sz="0" w:space="0" w:color="auto"/>
      </w:divBdr>
    </w:div>
    <w:div w:id="763495760">
      <w:bodyDiv w:val="1"/>
      <w:marLeft w:val="0"/>
      <w:marRight w:val="0"/>
      <w:marTop w:val="0"/>
      <w:marBottom w:val="0"/>
      <w:divBdr>
        <w:top w:val="none" w:sz="0" w:space="0" w:color="auto"/>
        <w:left w:val="none" w:sz="0" w:space="0" w:color="auto"/>
        <w:bottom w:val="none" w:sz="0" w:space="0" w:color="auto"/>
        <w:right w:val="none" w:sz="0" w:space="0" w:color="auto"/>
      </w:divBdr>
    </w:div>
    <w:div w:id="792290998">
      <w:bodyDiv w:val="1"/>
      <w:marLeft w:val="0"/>
      <w:marRight w:val="0"/>
      <w:marTop w:val="0"/>
      <w:marBottom w:val="0"/>
      <w:divBdr>
        <w:top w:val="none" w:sz="0" w:space="0" w:color="auto"/>
        <w:left w:val="none" w:sz="0" w:space="0" w:color="auto"/>
        <w:bottom w:val="none" w:sz="0" w:space="0" w:color="auto"/>
        <w:right w:val="none" w:sz="0" w:space="0" w:color="auto"/>
      </w:divBdr>
    </w:div>
    <w:div w:id="844050603">
      <w:bodyDiv w:val="1"/>
      <w:marLeft w:val="0"/>
      <w:marRight w:val="0"/>
      <w:marTop w:val="0"/>
      <w:marBottom w:val="0"/>
      <w:divBdr>
        <w:top w:val="none" w:sz="0" w:space="0" w:color="auto"/>
        <w:left w:val="none" w:sz="0" w:space="0" w:color="auto"/>
        <w:bottom w:val="none" w:sz="0" w:space="0" w:color="auto"/>
        <w:right w:val="none" w:sz="0" w:space="0" w:color="auto"/>
      </w:divBdr>
      <w:divsChild>
        <w:div w:id="1924799104">
          <w:marLeft w:val="480"/>
          <w:marRight w:val="0"/>
          <w:marTop w:val="0"/>
          <w:marBottom w:val="0"/>
          <w:divBdr>
            <w:top w:val="none" w:sz="0" w:space="0" w:color="auto"/>
            <w:left w:val="none" w:sz="0" w:space="0" w:color="auto"/>
            <w:bottom w:val="none" w:sz="0" w:space="0" w:color="auto"/>
            <w:right w:val="none" w:sz="0" w:space="0" w:color="auto"/>
          </w:divBdr>
          <w:divsChild>
            <w:div w:id="20030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41417">
      <w:bodyDiv w:val="1"/>
      <w:marLeft w:val="0"/>
      <w:marRight w:val="0"/>
      <w:marTop w:val="0"/>
      <w:marBottom w:val="0"/>
      <w:divBdr>
        <w:top w:val="none" w:sz="0" w:space="0" w:color="auto"/>
        <w:left w:val="none" w:sz="0" w:space="0" w:color="auto"/>
        <w:bottom w:val="none" w:sz="0" w:space="0" w:color="auto"/>
        <w:right w:val="none" w:sz="0" w:space="0" w:color="auto"/>
      </w:divBdr>
    </w:div>
    <w:div w:id="895314765">
      <w:bodyDiv w:val="1"/>
      <w:marLeft w:val="0"/>
      <w:marRight w:val="0"/>
      <w:marTop w:val="0"/>
      <w:marBottom w:val="0"/>
      <w:divBdr>
        <w:top w:val="none" w:sz="0" w:space="0" w:color="auto"/>
        <w:left w:val="none" w:sz="0" w:space="0" w:color="auto"/>
        <w:bottom w:val="none" w:sz="0" w:space="0" w:color="auto"/>
        <w:right w:val="none" w:sz="0" w:space="0" w:color="auto"/>
      </w:divBdr>
    </w:div>
    <w:div w:id="987634294">
      <w:bodyDiv w:val="1"/>
      <w:marLeft w:val="0"/>
      <w:marRight w:val="0"/>
      <w:marTop w:val="0"/>
      <w:marBottom w:val="0"/>
      <w:divBdr>
        <w:top w:val="none" w:sz="0" w:space="0" w:color="auto"/>
        <w:left w:val="none" w:sz="0" w:space="0" w:color="auto"/>
        <w:bottom w:val="none" w:sz="0" w:space="0" w:color="auto"/>
        <w:right w:val="none" w:sz="0" w:space="0" w:color="auto"/>
      </w:divBdr>
      <w:divsChild>
        <w:div w:id="1277710216">
          <w:marLeft w:val="480"/>
          <w:marRight w:val="0"/>
          <w:marTop w:val="0"/>
          <w:marBottom w:val="0"/>
          <w:divBdr>
            <w:top w:val="none" w:sz="0" w:space="0" w:color="auto"/>
            <w:left w:val="none" w:sz="0" w:space="0" w:color="auto"/>
            <w:bottom w:val="none" w:sz="0" w:space="0" w:color="auto"/>
            <w:right w:val="none" w:sz="0" w:space="0" w:color="auto"/>
          </w:divBdr>
          <w:divsChild>
            <w:div w:id="13845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488">
      <w:bodyDiv w:val="1"/>
      <w:marLeft w:val="0"/>
      <w:marRight w:val="0"/>
      <w:marTop w:val="0"/>
      <w:marBottom w:val="0"/>
      <w:divBdr>
        <w:top w:val="none" w:sz="0" w:space="0" w:color="auto"/>
        <w:left w:val="none" w:sz="0" w:space="0" w:color="auto"/>
        <w:bottom w:val="none" w:sz="0" w:space="0" w:color="auto"/>
        <w:right w:val="none" w:sz="0" w:space="0" w:color="auto"/>
      </w:divBdr>
      <w:divsChild>
        <w:div w:id="1598323749">
          <w:marLeft w:val="480"/>
          <w:marRight w:val="0"/>
          <w:marTop w:val="0"/>
          <w:marBottom w:val="0"/>
          <w:divBdr>
            <w:top w:val="none" w:sz="0" w:space="0" w:color="auto"/>
            <w:left w:val="none" w:sz="0" w:space="0" w:color="auto"/>
            <w:bottom w:val="none" w:sz="0" w:space="0" w:color="auto"/>
            <w:right w:val="none" w:sz="0" w:space="0" w:color="auto"/>
          </w:divBdr>
          <w:divsChild>
            <w:div w:id="1039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3460">
      <w:bodyDiv w:val="1"/>
      <w:marLeft w:val="0"/>
      <w:marRight w:val="0"/>
      <w:marTop w:val="0"/>
      <w:marBottom w:val="0"/>
      <w:divBdr>
        <w:top w:val="none" w:sz="0" w:space="0" w:color="auto"/>
        <w:left w:val="none" w:sz="0" w:space="0" w:color="auto"/>
        <w:bottom w:val="none" w:sz="0" w:space="0" w:color="auto"/>
        <w:right w:val="none" w:sz="0" w:space="0" w:color="auto"/>
      </w:divBdr>
      <w:divsChild>
        <w:div w:id="689454519">
          <w:marLeft w:val="480"/>
          <w:marRight w:val="0"/>
          <w:marTop w:val="0"/>
          <w:marBottom w:val="0"/>
          <w:divBdr>
            <w:top w:val="none" w:sz="0" w:space="0" w:color="auto"/>
            <w:left w:val="none" w:sz="0" w:space="0" w:color="auto"/>
            <w:bottom w:val="none" w:sz="0" w:space="0" w:color="auto"/>
            <w:right w:val="none" w:sz="0" w:space="0" w:color="auto"/>
          </w:divBdr>
          <w:divsChild>
            <w:div w:id="44808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39393">
      <w:bodyDiv w:val="1"/>
      <w:marLeft w:val="0"/>
      <w:marRight w:val="0"/>
      <w:marTop w:val="0"/>
      <w:marBottom w:val="0"/>
      <w:divBdr>
        <w:top w:val="none" w:sz="0" w:space="0" w:color="auto"/>
        <w:left w:val="none" w:sz="0" w:space="0" w:color="auto"/>
        <w:bottom w:val="none" w:sz="0" w:space="0" w:color="auto"/>
        <w:right w:val="none" w:sz="0" w:space="0" w:color="auto"/>
      </w:divBdr>
      <w:divsChild>
        <w:div w:id="1776825123">
          <w:marLeft w:val="480"/>
          <w:marRight w:val="0"/>
          <w:marTop w:val="0"/>
          <w:marBottom w:val="0"/>
          <w:divBdr>
            <w:top w:val="none" w:sz="0" w:space="0" w:color="auto"/>
            <w:left w:val="none" w:sz="0" w:space="0" w:color="auto"/>
            <w:bottom w:val="none" w:sz="0" w:space="0" w:color="auto"/>
            <w:right w:val="none" w:sz="0" w:space="0" w:color="auto"/>
          </w:divBdr>
          <w:divsChild>
            <w:div w:id="5649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45503">
      <w:bodyDiv w:val="1"/>
      <w:marLeft w:val="0"/>
      <w:marRight w:val="0"/>
      <w:marTop w:val="0"/>
      <w:marBottom w:val="0"/>
      <w:divBdr>
        <w:top w:val="none" w:sz="0" w:space="0" w:color="auto"/>
        <w:left w:val="none" w:sz="0" w:space="0" w:color="auto"/>
        <w:bottom w:val="none" w:sz="0" w:space="0" w:color="auto"/>
        <w:right w:val="none" w:sz="0" w:space="0" w:color="auto"/>
      </w:divBdr>
    </w:div>
    <w:div w:id="1798988485">
      <w:bodyDiv w:val="1"/>
      <w:marLeft w:val="0"/>
      <w:marRight w:val="0"/>
      <w:marTop w:val="0"/>
      <w:marBottom w:val="0"/>
      <w:divBdr>
        <w:top w:val="none" w:sz="0" w:space="0" w:color="auto"/>
        <w:left w:val="none" w:sz="0" w:space="0" w:color="auto"/>
        <w:bottom w:val="none" w:sz="0" w:space="0" w:color="auto"/>
        <w:right w:val="none" w:sz="0" w:space="0" w:color="auto"/>
      </w:divBdr>
    </w:div>
    <w:div w:id="1802066147">
      <w:bodyDiv w:val="1"/>
      <w:marLeft w:val="0"/>
      <w:marRight w:val="0"/>
      <w:marTop w:val="0"/>
      <w:marBottom w:val="0"/>
      <w:divBdr>
        <w:top w:val="none" w:sz="0" w:space="0" w:color="auto"/>
        <w:left w:val="none" w:sz="0" w:space="0" w:color="auto"/>
        <w:bottom w:val="none" w:sz="0" w:space="0" w:color="auto"/>
        <w:right w:val="none" w:sz="0" w:space="0" w:color="auto"/>
      </w:divBdr>
    </w:div>
    <w:div w:id="1869828260">
      <w:bodyDiv w:val="1"/>
      <w:marLeft w:val="0"/>
      <w:marRight w:val="0"/>
      <w:marTop w:val="0"/>
      <w:marBottom w:val="0"/>
      <w:divBdr>
        <w:top w:val="none" w:sz="0" w:space="0" w:color="auto"/>
        <w:left w:val="none" w:sz="0" w:space="0" w:color="auto"/>
        <w:bottom w:val="none" w:sz="0" w:space="0" w:color="auto"/>
        <w:right w:val="none" w:sz="0" w:space="0" w:color="auto"/>
      </w:divBdr>
    </w:div>
    <w:div w:id="190514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tte.renaud1@univ-orleans.fr" TargetMode="External"/><Relationship Id="rId13" Type="http://schemas.openxmlformats.org/officeDocument/2006/relationships/image" Target="media/image3.tiff"/><Relationship Id="rId18" Type="http://schemas.openxmlformats.org/officeDocument/2006/relationships/image" Target="media/image8.jpg"/><Relationship Id="rId26" Type="http://schemas.openxmlformats.org/officeDocument/2006/relationships/hyperlink" Target="https://doi.org/10.1080/23273798.2017.1305116"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s://doi.org/10.48464/ni-23-21"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doi.org/10.4000/reperes.136"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reseau-canope.fr/agence-des-usages/de-la-specificite-etde-la-complexite-de-la-recherche-dinformation-surinternet" TargetMode="External"/><Relationship Id="rId28" Type="http://schemas.openxmlformats.org/officeDocument/2006/relationships/hyperlink" Target="https://doi.org/10.14428/nexus.v3i1.79273" TargetMode="External"/><Relationship Id="rId10" Type="http://schemas.openxmlformats.org/officeDocument/2006/relationships/hyperlink" Target="mailto:marine.andre@uliege.be"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tricia.schillings@uliege.be"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s://timssandpirls.bc.edu/pirls2016/framework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pirls-fwb.uliege.be/cms/c_9466541/fr/pirlsfwb-des-capsules-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2F10D-173F-4CCF-8792-D6AA4E49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7728</Words>
  <Characters>42505</Characters>
  <Application>Microsoft Office Word</Application>
  <DocSecurity>0</DocSecurity>
  <Lines>354</Lines>
  <Paragraphs>100</Paragraphs>
  <ScaleCrop>false</ScaleCrop>
  <Company/>
  <LinksUpToDate>false</LinksUpToDate>
  <CharactersWithSpaces>50133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Marine</dc:creator>
  <cp:keywords/>
  <dc:description/>
  <cp:lastModifiedBy>André Marine</cp:lastModifiedBy>
  <cp:revision>520</cp:revision>
  <cp:lastPrinted>2025-03-14T15:25:00Z</cp:lastPrinted>
  <dcterms:created xsi:type="dcterms:W3CDTF">2025-08-26T03:26:00Z</dcterms:created>
  <dcterms:modified xsi:type="dcterms:W3CDTF">2025-09-13T19:11:00Z</dcterms:modified>
</cp:coreProperties>
</file>