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E188F" w14:textId="3A01AA73" w:rsidR="00466CB3" w:rsidRPr="001166D8" w:rsidRDefault="00E112A7" w:rsidP="00E112A7">
      <w:pPr>
        <w:tabs>
          <w:tab w:val="left" w:pos="688"/>
        </w:tabs>
        <w:ind w:left="-108"/>
        <w:jc w:val="both"/>
        <w:rPr>
          <w:rFonts w:ascii="Arial" w:hAnsi="Arial" w:cs="Arial"/>
          <w:sz w:val="16"/>
          <w:szCs w:val="16"/>
        </w:rPr>
      </w:pPr>
      <w:r w:rsidRPr="001166D8">
        <w:rPr>
          <w:rFonts w:ascii="Arial" w:hAnsi="Arial" w:cs="Arial"/>
          <w:b/>
          <w:sz w:val="28"/>
          <w:szCs w:val="28"/>
        </w:rPr>
        <w:t>COUPLING OF VAC-HS-SPME AND GC×GC-QMS FOR SIMULTANEOUS 5-HMF QUANTIFICATION AND VOLATILE PROFILING IN HONEY</w:t>
      </w:r>
    </w:p>
    <w:p w14:paraId="3400FD04" w14:textId="77777777" w:rsidR="00466CB3" w:rsidRPr="001166D8" w:rsidRDefault="00466CB3" w:rsidP="00466CB3">
      <w:pPr>
        <w:pStyle w:val="TextFirstParagraph"/>
        <w:widowControl w:val="0"/>
        <w:rPr>
          <w:rFonts w:ascii="Arial" w:hAnsi="Arial" w:cs="Arial"/>
          <w:iCs/>
          <w:sz w:val="18"/>
          <w:szCs w:val="18"/>
        </w:rPr>
      </w:pPr>
    </w:p>
    <w:p w14:paraId="24F75ED7" w14:textId="77777777" w:rsidR="00466CB3" w:rsidRPr="001166D8" w:rsidRDefault="00466CB3" w:rsidP="00466CB3">
      <w:pPr>
        <w:pStyle w:val="TextFirstParagraph"/>
        <w:widowControl w:val="0"/>
        <w:rPr>
          <w:rFonts w:ascii="Arial" w:hAnsi="Arial" w:cs="Arial"/>
          <w:b/>
          <w:sz w:val="20"/>
          <w:szCs w:val="20"/>
        </w:rPr>
      </w:pPr>
    </w:p>
    <w:p w14:paraId="40FE3685" w14:textId="77777777" w:rsidR="00466CB3" w:rsidRPr="001166D8" w:rsidRDefault="00466CB3" w:rsidP="00466CB3">
      <w:pPr>
        <w:pStyle w:val="TextFirstParagraph"/>
        <w:widowControl w:val="0"/>
        <w:rPr>
          <w:rFonts w:ascii="Arial" w:hAnsi="Arial" w:cs="Arial"/>
          <w:sz w:val="20"/>
          <w:szCs w:val="20"/>
        </w:rPr>
      </w:pPr>
      <w:r w:rsidRPr="001166D8">
        <w:rPr>
          <w:rFonts w:ascii="Arial" w:hAnsi="Arial" w:cs="Arial"/>
          <w:b/>
          <w:sz w:val="20"/>
          <w:szCs w:val="20"/>
        </w:rPr>
        <w:t>D. Eggermont</w:t>
      </w:r>
      <w:r w:rsidRPr="001166D8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1166D8">
        <w:rPr>
          <w:rFonts w:ascii="Arial" w:hAnsi="Arial" w:cs="Arial"/>
          <w:sz w:val="20"/>
          <w:szCs w:val="20"/>
        </w:rPr>
        <w:t>, F. Pardi</w:t>
      </w:r>
      <w:r w:rsidRPr="001166D8">
        <w:rPr>
          <w:rFonts w:ascii="Arial" w:hAnsi="Arial" w:cs="Arial"/>
          <w:sz w:val="20"/>
          <w:szCs w:val="20"/>
          <w:vertAlign w:val="superscript"/>
        </w:rPr>
        <w:t>1, 2</w:t>
      </w:r>
      <w:r w:rsidRPr="001166D8">
        <w:rPr>
          <w:rFonts w:ascii="Arial" w:hAnsi="Arial" w:cs="Arial"/>
          <w:sz w:val="20"/>
          <w:szCs w:val="20"/>
        </w:rPr>
        <w:t>, G. Purcaro</w:t>
      </w:r>
      <w:r w:rsidRPr="001166D8">
        <w:rPr>
          <w:rFonts w:ascii="Arial" w:hAnsi="Arial" w:cs="Arial"/>
          <w:sz w:val="20"/>
          <w:szCs w:val="20"/>
          <w:vertAlign w:val="superscript"/>
        </w:rPr>
        <w:t>1</w:t>
      </w:r>
      <w:r w:rsidRPr="001166D8">
        <w:rPr>
          <w:rFonts w:ascii="Arial" w:hAnsi="Arial" w:cs="Arial"/>
          <w:sz w:val="20"/>
          <w:szCs w:val="20"/>
        </w:rPr>
        <w:t xml:space="preserve">. </w:t>
      </w:r>
    </w:p>
    <w:p w14:paraId="737E730A" w14:textId="77777777" w:rsidR="00466CB3" w:rsidRPr="001166D8" w:rsidRDefault="00466CB3" w:rsidP="00466CB3">
      <w:pPr>
        <w:pStyle w:val="TextFirstParagraph"/>
        <w:widowControl w:val="0"/>
        <w:rPr>
          <w:rFonts w:ascii="Arial" w:hAnsi="Arial" w:cs="Arial"/>
          <w:i/>
          <w:sz w:val="16"/>
          <w:szCs w:val="16"/>
        </w:rPr>
      </w:pPr>
      <w:r w:rsidRPr="001166D8">
        <w:rPr>
          <w:rFonts w:ascii="Arial" w:hAnsi="Arial" w:cs="Arial"/>
          <w:i/>
          <w:sz w:val="16"/>
          <w:szCs w:val="16"/>
        </w:rPr>
        <w:t xml:space="preserve">(1) Gembloux Agro-Bio Tech, University of Liège, Passage des Déportés, 2, Gembloux, B-5030, Belgium., </w:t>
      </w:r>
      <w:hyperlink r:id="rId6" w:history="1">
        <w:r w:rsidRPr="001166D8">
          <w:rPr>
            <w:rStyle w:val="Hyperlink"/>
            <w:rFonts w:ascii="Arial" w:eastAsiaTheme="majorEastAsia" w:hAnsi="Arial" w:cs="Arial"/>
            <w:i/>
            <w:sz w:val="16"/>
            <w:szCs w:val="16"/>
          </w:rPr>
          <w:t>d.eggermont@uliege.be</w:t>
        </w:r>
      </w:hyperlink>
      <w:r w:rsidRPr="001166D8">
        <w:rPr>
          <w:rFonts w:ascii="Arial" w:hAnsi="Arial" w:cs="Arial"/>
          <w:i/>
          <w:sz w:val="16"/>
          <w:szCs w:val="16"/>
        </w:rPr>
        <w:t xml:space="preserve">. </w:t>
      </w:r>
    </w:p>
    <w:p w14:paraId="551047F5" w14:textId="77777777" w:rsidR="00466CB3" w:rsidRPr="001166D8" w:rsidRDefault="00466CB3" w:rsidP="00466CB3">
      <w:pPr>
        <w:pStyle w:val="TextFirstParagraph"/>
        <w:widowControl w:val="0"/>
        <w:rPr>
          <w:rFonts w:ascii="Arial" w:hAnsi="Arial" w:cs="Arial"/>
          <w:i/>
          <w:sz w:val="16"/>
          <w:szCs w:val="16"/>
        </w:rPr>
      </w:pPr>
      <w:r w:rsidRPr="001166D8">
        <w:rPr>
          <w:rFonts w:ascii="Arial" w:hAnsi="Arial" w:cs="Arial"/>
          <w:i/>
          <w:sz w:val="16"/>
          <w:szCs w:val="16"/>
        </w:rPr>
        <w:t>(2) La Sapienza, University of Roma, Piazzale Aldo Moro 5, 00185, Roma, Italy</w:t>
      </w:r>
    </w:p>
    <w:p w14:paraId="1E8D68A7" w14:textId="77777777" w:rsidR="00F02B17" w:rsidRPr="001166D8" w:rsidRDefault="00F02B17"/>
    <w:p w14:paraId="59EA1FD0" w14:textId="71ECB471" w:rsidR="006740E4" w:rsidRPr="006740E4" w:rsidRDefault="006740E4" w:rsidP="000F1D6E">
      <w:pPr>
        <w:jc w:val="both"/>
        <w:rPr>
          <w:b/>
          <w:bCs/>
        </w:rPr>
      </w:pPr>
      <w:r w:rsidRPr="006740E4">
        <w:rPr>
          <w:b/>
          <w:bCs/>
        </w:rPr>
        <w:t>Max 250 words</w:t>
      </w:r>
      <w:r>
        <w:rPr>
          <w:b/>
          <w:bCs/>
        </w:rPr>
        <w:t>!</w:t>
      </w:r>
    </w:p>
    <w:p w14:paraId="18C3841B" w14:textId="77777777" w:rsidR="006740E4" w:rsidRDefault="006740E4" w:rsidP="000F1D6E">
      <w:pPr>
        <w:jc w:val="both"/>
      </w:pPr>
    </w:p>
    <w:p w14:paraId="083177E0" w14:textId="30D5DA1D" w:rsidR="00E112A7" w:rsidRDefault="001166D8" w:rsidP="000F1D6E">
      <w:pPr>
        <w:jc w:val="both"/>
      </w:pPr>
      <w:r w:rsidRPr="001166D8">
        <w:t>Faced with the growing complexity of the food industry's demands, analytical techniques are evolving towards increasingly sophisticated</w:t>
      </w:r>
      <w:r>
        <w:t xml:space="preserve"> and</w:t>
      </w:r>
      <w:r w:rsidRPr="001166D8">
        <w:t xml:space="preserve"> multi-</w:t>
      </w:r>
      <w:r w:rsidR="000F1D6E">
        <w:t>response</w:t>
      </w:r>
      <w:r w:rsidRPr="001166D8">
        <w:t xml:space="preserve"> analyses.</w:t>
      </w:r>
      <w:r w:rsidR="000F1D6E">
        <w:t xml:space="preserve"> In this respect, multidimensional techniques such as GC-MS and GC×GC-MS are ideally suited. </w:t>
      </w:r>
    </w:p>
    <w:p w14:paraId="41E28CA0" w14:textId="77777777" w:rsidR="000F1D6E" w:rsidRDefault="000F1D6E" w:rsidP="000F1D6E">
      <w:pPr>
        <w:jc w:val="both"/>
      </w:pPr>
    </w:p>
    <w:p w14:paraId="60AA36AF" w14:textId="46A52D23" w:rsidR="000F1D6E" w:rsidRDefault="000F1D6E" w:rsidP="000F1D6E">
      <w:pPr>
        <w:jc w:val="both"/>
      </w:pPr>
      <w:r>
        <w:t xml:space="preserve">Regarding </w:t>
      </w:r>
      <w:r w:rsidR="00CE38C5">
        <w:t xml:space="preserve">sample preparation, headspace-solid-phase microextraction (HS-SPME) is one of the most </w:t>
      </w:r>
      <w:r w:rsidR="000D4D80">
        <w:t>favoured</w:t>
      </w:r>
      <w:r w:rsidR="00CE38C5">
        <w:t xml:space="preserve"> techniques for food volatile analysis thanks to its simplicity and ability to concentrate a wide range of compounds without needing</w:t>
      </w:r>
      <w:r w:rsidR="00D42676">
        <w:t xml:space="preserve"> solvent</w:t>
      </w:r>
      <w:r w:rsidR="000D2ADA">
        <w:t>s</w:t>
      </w:r>
      <w:r w:rsidR="00D42676">
        <w:t>. However, the extraction of low</w:t>
      </w:r>
      <w:r w:rsidR="009C4E5B">
        <w:t>-</w:t>
      </w:r>
      <w:r w:rsidR="00D42676">
        <w:t xml:space="preserve">volatile compounds can be limited. </w:t>
      </w:r>
      <w:r w:rsidR="00CE38C5">
        <w:t>Among different</w:t>
      </w:r>
      <w:r w:rsidR="00347635">
        <w:t xml:space="preserve"> available</w:t>
      </w:r>
      <w:r w:rsidR="00CE38C5">
        <w:t xml:space="preserve"> strategies to increase their extraction, vacuum-assisted</w:t>
      </w:r>
      <w:r w:rsidR="00D42676">
        <w:t xml:space="preserve"> </w:t>
      </w:r>
      <w:r w:rsidR="00CE38C5">
        <w:t>(</w:t>
      </w:r>
      <w:r w:rsidR="00D42676">
        <w:t>Vac</w:t>
      </w:r>
      <w:r w:rsidR="00CE38C5">
        <w:t>)</w:t>
      </w:r>
      <w:r w:rsidR="00D42676">
        <w:t xml:space="preserve">-HS-SPME </w:t>
      </w:r>
      <w:r w:rsidR="00CE38C5">
        <w:t>is highly promising. The use of vacuum</w:t>
      </w:r>
      <w:r w:rsidR="009C4E5B">
        <w:t xml:space="preserve"> facilitate</w:t>
      </w:r>
      <w:r w:rsidR="00CE38C5">
        <w:t>s</w:t>
      </w:r>
      <w:r w:rsidR="009C4E5B">
        <w:t xml:space="preserve"> the volatili</w:t>
      </w:r>
      <w:r w:rsidR="000D2ADA">
        <w:t>s</w:t>
      </w:r>
      <w:r w:rsidR="009C4E5B">
        <w:t>ation</w:t>
      </w:r>
      <w:r w:rsidR="00CE38C5">
        <w:t xml:space="preserve"> of less-volatile compounds</w:t>
      </w:r>
      <w:r w:rsidR="009C4E5B">
        <w:t xml:space="preserve"> by lowering the gas-phase resistance to the mass transfer while maintaining the same extraction efficiency for the more volatile compounds. </w:t>
      </w:r>
    </w:p>
    <w:p w14:paraId="1368245E" w14:textId="77777777" w:rsidR="00F30F37" w:rsidRDefault="00F30F37" w:rsidP="000F1D6E">
      <w:pPr>
        <w:jc w:val="both"/>
      </w:pPr>
    </w:p>
    <w:p w14:paraId="69D46BDF" w14:textId="0259C195" w:rsidR="00F30F37" w:rsidRDefault="00F30F37" w:rsidP="000F1D6E">
      <w:pPr>
        <w:jc w:val="both"/>
      </w:pPr>
      <w:r>
        <w:t xml:space="preserve">In this project, </w:t>
      </w:r>
      <w:r w:rsidR="00615980">
        <w:t>Vac-HS-SPME has been coupled with GC×GC-</w:t>
      </w:r>
      <w:proofErr w:type="spellStart"/>
      <w:r w:rsidR="00615980">
        <w:t>qMS</w:t>
      </w:r>
      <w:proofErr w:type="spellEnd"/>
      <w:r w:rsidR="00615980">
        <w:t xml:space="preserve"> to quantify</w:t>
      </w:r>
      <w:r w:rsidR="00395AC4">
        <w:t xml:space="preserve"> the</w:t>
      </w:r>
      <w:r w:rsidR="00615980">
        <w:t xml:space="preserve"> 5-HMF </w:t>
      </w:r>
      <w:r w:rsidR="00395AC4">
        <w:t>(storage and heat processing</w:t>
      </w:r>
      <w:r w:rsidR="00347635">
        <w:t xml:space="preserve"> marker</w:t>
      </w:r>
      <w:r w:rsidR="00395AC4">
        <w:t>)</w:t>
      </w:r>
      <w:r w:rsidR="004328AD">
        <w:t xml:space="preserve"> and analyse the volatile profile of honey. 5-HMF is regulated by the EU (</w:t>
      </w:r>
      <w:r w:rsidR="004328AD" w:rsidRPr="004328AD">
        <w:t>2001/110/EC)</w:t>
      </w:r>
      <w:r w:rsidR="004328AD">
        <w:t xml:space="preserve"> fixing the maximum limit level to 40</w:t>
      </w:r>
      <w:r w:rsidR="000D2ADA">
        <w:t> </w:t>
      </w:r>
      <w:r w:rsidR="004328AD">
        <w:t>mg/kg in most case</w:t>
      </w:r>
      <w:r w:rsidR="000D2ADA">
        <w:t>s</w:t>
      </w:r>
      <w:r w:rsidR="004328AD">
        <w:t xml:space="preserve">. </w:t>
      </w:r>
      <w:r w:rsidR="00492A0D">
        <w:t>Validation of the proposed method has been realized using a matrix-matched calibration</w:t>
      </w:r>
      <w:r w:rsidR="00492A0D">
        <w:t>, reaching</w:t>
      </w:r>
      <w:r w:rsidR="00492A0D">
        <w:t xml:space="preserve"> LOD and LOQ </w:t>
      </w:r>
      <w:r w:rsidR="00492A0D">
        <w:t>of</w:t>
      </w:r>
      <w:r w:rsidR="00492A0D">
        <w:t xml:space="preserve"> </w:t>
      </w:r>
      <w:r w:rsidR="00492A0D">
        <w:t xml:space="preserve">1.6 and 4.7 mg/kg, </w:t>
      </w:r>
      <w:proofErr w:type="gramStart"/>
      <w:r w:rsidR="00492A0D">
        <w:t>respectively</w:t>
      </w:r>
      <w:r w:rsidR="00492A0D">
        <w:t>;</w:t>
      </w:r>
      <w:proofErr w:type="gramEnd"/>
      <w:r w:rsidR="00492A0D">
        <w:t xml:space="preserve"> while a recovery of 98% and a RDS of 21% were achieved. The method was trailed with eight real-world samples against the</w:t>
      </w:r>
      <w:r w:rsidR="00492A0D">
        <w:t xml:space="preserve"> official</w:t>
      </w:r>
      <w:r w:rsidR="00492A0D">
        <w:t xml:space="preserve"> HPLC method showing, a</w:t>
      </w:r>
      <w:r w:rsidR="00492A0D">
        <w:t>n average</w:t>
      </w:r>
      <w:r w:rsidR="00492A0D">
        <w:t xml:space="preserve"> </w:t>
      </w:r>
      <w:r w:rsidR="00492A0D">
        <w:t>bias</w:t>
      </w:r>
      <w:r w:rsidR="00492A0D">
        <w:t xml:space="preserve"> </w:t>
      </w:r>
      <w:r w:rsidR="00492A0D">
        <w:t>of 6%.</w:t>
      </w:r>
      <w:r w:rsidR="00492A0D">
        <w:t xml:space="preserve"> In terms of greenness the proposed method gave better results using the AGREE metrics, while the practicality was similar, as calculated with the BAGI.</w:t>
      </w:r>
    </w:p>
    <w:sectPr w:rsidR="00F30F37" w:rsidSect="00B5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409B" w14:textId="77777777" w:rsidR="000D2ADA" w:rsidRDefault="000D2ADA" w:rsidP="000D2ADA">
      <w:r>
        <w:separator/>
      </w:r>
    </w:p>
  </w:endnote>
  <w:endnote w:type="continuationSeparator" w:id="0">
    <w:p w14:paraId="14C656DA" w14:textId="77777777" w:rsidR="000D2ADA" w:rsidRDefault="000D2ADA" w:rsidP="000D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C7957" w14:textId="77777777" w:rsidR="000D2ADA" w:rsidRDefault="000D2ADA" w:rsidP="000D2ADA">
      <w:r>
        <w:separator/>
      </w:r>
    </w:p>
  </w:footnote>
  <w:footnote w:type="continuationSeparator" w:id="0">
    <w:p w14:paraId="1F4BA059" w14:textId="77777777" w:rsidR="000D2ADA" w:rsidRDefault="000D2ADA" w:rsidP="000D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1"/>
    <w:rsid w:val="000D2ADA"/>
    <w:rsid w:val="000D4D80"/>
    <w:rsid w:val="000F1D6E"/>
    <w:rsid w:val="000F3D3A"/>
    <w:rsid w:val="001166D8"/>
    <w:rsid w:val="001C06D4"/>
    <w:rsid w:val="001F6774"/>
    <w:rsid w:val="002C011C"/>
    <w:rsid w:val="00347635"/>
    <w:rsid w:val="00395AC4"/>
    <w:rsid w:val="00420461"/>
    <w:rsid w:val="004328AD"/>
    <w:rsid w:val="00466CB3"/>
    <w:rsid w:val="00476940"/>
    <w:rsid w:val="00492A0D"/>
    <w:rsid w:val="00615980"/>
    <w:rsid w:val="006740E4"/>
    <w:rsid w:val="006D557B"/>
    <w:rsid w:val="008F39E0"/>
    <w:rsid w:val="009C4E5B"/>
    <w:rsid w:val="00A52F49"/>
    <w:rsid w:val="00B5788E"/>
    <w:rsid w:val="00B650B5"/>
    <w:rsid w:val="00CE38C5"/>
    <w:rsid w:val="00D03F65"/>
    <w:rsid w:val="00D25C3D"/>
    <w:rsid w:val="00D42676"/>
    <w:rsid w:val="00E112A7"/>
    <w:rsid w:val="00F02B17"/>
    <w:rsid w:val="00F30F37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D54C1"/>
  <w15:chartTrackingRefBased/>
  <w15:docId w15:val="{F4D24969-B7FA-4695-91E1-E0C30390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B3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F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F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F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F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F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F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F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F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F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F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F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F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F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0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466CB3"/>
    <w:rPr>
      <w:color w:val="0000FF"/>
      <w:u w:val="single"/>
    </w:rPr>
  </w:style>
  <w:style w:type="paragraph" w:customStyle="1" w:styleId="TextFirstParagraph">
    <w:name w:val="Text_First_Paragraph"/>
    <w:basedOn w:val="Normal"/>
    <w:rsid w:val="00466CB3"/>
    <w:pPr>
      <w:jc w:val="both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0D2A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DA"/>
    <w:rPr>
      <w:rFonts w:ascii="Times New Roman" w:eastAsia="MS Mincho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A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DA"/>
    <w:rPr>
      <w:rFonts w:ascii="Times New Roman" w:eastAsia="MS Mincho" w:hAnsi="Times New Roman" w:cs="Times New Roman"/>
      <w:kern w:val="0"/>
      <w:sz w:val="24"/>
      <w:szCs w:val="24"/>
      <w:lang w:eastAsia="ar-SA"/>
      <w14:ligatures w14:val="none"/>
    </w:rPr>
  </w:style>
  <w:style w:type="paragraph" w:styleId="Revision">
    <w:name w:val="Revision"/>
    <w:hidden/>
    <w:uiPriority w:val="99"/>
    <w:semiHidden/>
    <w:rsid w:val="00CE38C5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8C5"/>
    <w:rPr>
      <w:rFonts w:ascii="Times New Roman" w:eastAsia="MS Mincho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8C5"/>
    <w:rPr>
      <w:rFonts w:ascii="Times New Roman" w:eastAsia="MS Mincho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eggermont@ulieg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1718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Eggermont</dc:creator>
  <cp:keywords/>
  <dc:description/>
  <cp:lastModifiedBy>Purcaro Giorgia</cp:lastModifiedBy>
  <cp:revision>5</cp:revision>
  <dcterms:created xsi:type="dcterms:W3CDTF">2024-08-28T14:57:00Z</dcterms:created>
  <dcterms:modified xsi:type="dcterms:W3CDTF">2024-08-30T13:49:00Z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1ab56b7336bd7176e467b9b9f839ba9fd9e74f5a96a72ed3758ab5270b2f4f3f</vt:lpwstr>
  </property>
</Properties>
</file>