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2510" w14:textId="006E2D42" w:rsidR="0011285B" w:rsidRPr="00DC751B" w:rsidRDefault="0011285B" w:rsidP="00DC751B">
      <w:pPr>
        <w:spacing w:after="160" w:line="480" w:lineRule="auto"/>
        <w:ind w:left="1440"/>
        <w:jc w:val="both"/>
        <w:rPr>
          <w:rFonts w:eastAsiaTheme="minorHAnsi" w:cstheme="minorBidi"/>
          <w:b/>
          <w:bCs/>
          <w:sz w:val="32"/>
          <w:szCs w:val="32"/>
          <w:lang w:val="en-GB" w:eastAsia="en-US"/>
        </w:rPr>
      </w:pPr>
      <w:r w:rsidRPr="0011285B">
        <w:rPr>
          <w:b/>
          <w:bCs/>
          <w:sz w:val="32"/>
          <w:szCs w:val="32"/>
          <w:lang w:val="en-GB"/>
        </w:rPr>
        <w:t xml:space="preserve">Multimodal metaphors, political </w:t>
      </w:r>
      <w:proofErr w:type="gramStart"/>
      <w:r w:rsidRPr="0011285B">
        <w:rPr>
          <w:b/>
          <w:bCs/>
          <w:sz w:val="32"/>
          <w:szCs w:val="32"/>
          <w:lang w:val="en-GB"/>
        </w:rPr>
        <w:t>activism</w:t>
      </w:r>
      <w:proofErr w:type="gramEnd"/>
      <w:r w:rsidRPr="0011285B">
        <w:rPr>
          <w:b/>
          <w:bCs/>
          <w:sz w:val="32"/>
          <w:szCs w:val="32"/>
          <w:lang w:val="en-GB"/>
        </w:rPr>
        <w:t xml:space="preserve"> and Anglophone nationalism in Cameroon</w:t>
      </w:r>
    </w:p>
    <w:p w14:paraId="4F375BC6" w14:textId="1DCAE883" w:rsidR="0011285B" w:rsidRPr="00DC751B" w:rsidRDefault="0011285B" w:rsidP="00DC751B">
      <w:pPr>
        <w:spacing w:line="480" w:lineRule="auto"/>
        <w:ind w:left="1440"/>
        <w:rPr>
          <w:sz w:val="28"/>
          <w:szCs w:val="28"/>
          <w:lang w:eastAsia="ru-RU"/>
        </w:rPr>
      </w:pPr>
      <w:r w:rsidRPr="0011285B">
        <w:rPr>
          <w:sz w:val="28"/>
          <w:szCs w:val="28"/>
          <w:lang w:eastAsia="ru-RU"/>
        </w:rPr>
        <w:t xml:space="preserve">Raymond </w:t>
      </w:r>
      <w:proofErr w:type="spellStart"/>
      <w:r w:rsidRPr="0011285B">
        <w:rPr>
          <w:sz w:val="28"/>
          <w:szCs w:val="28"/>
          <w:lang w:eastAsia="ru-RU"/>
        </w:rPr>
        <w:t>Echitchi</w:t>
      </w:r>
      <w:proofErr w:type="spellEnd"/>
    </w:p>
    <w:p w14:paraId="413C46B3" w14:textId="363290ED" w:rsidR="0011285B" w:rsidRPr="00DC751B" w:rsidRDefault="0011285B" w:rsidP="00DC751B">
      <w:pPr>
        <w:spacing w:line="480" w:lineRule="auto"/>
        <w:ind w:left="1440"/>
        <w:rPr>
          <w:lang w:eastAsia="ru-RU"/>
        </w:rPr>
      </w:pPr>
      <w:r w:rsidRPr="0011285B">
        <w:rPr>
          <w:lang w:eastAsia="ru-RU"/>
        </w:rPr>
        <w:t>Liège University</w:t>
      </w:r>
    </w:p>
    <w:p w14:paraId="2A0A11D6" w14:textId="77777777" w:rsidR="00DC751B" w:rsidRDefault="00DC751B" w:rsidP="0011285B">
      <w:pPr>
        <w:spacing w:line="480" w:lineRule="auto"/>
        <w:ind w:left="1440"/>
        <w:rPr>
          <w:b/>
          <w:bCs/>
        </w:rPr>
      </w:pPr>
    </w:p>
    <w:p w14:paraId="24C630F6" w14:textId="77777777" w:rsidR="00DC751B" w:rsidRPr="0011285B" w:rsidRDefault="00DC751B" w:rsidP="0011285B">
      <w:pPr>
        <w:spacing w:line="480" w:lineRule="auto"/>
        <w:ind w:left="1440"/>
        <w:rPr>
          <w:b/>
          <w:bCs/>
        </w:rPr>
      </w:pPr>
    </w:p>
    <w:p w14:paraId="58974F18" w14:textId="38055A5E" w:rsidR="00DE60FB" w:rsidRPr="00911B76" w:rsidRDefault="002B3B21" w:rsidP="0011285B">
      <w:pPr>
        <w:spacing w:line="480" w:lineRule="auto"/>
        <w:ind w:left="1440"/>
      </w:pPr>
      <w:r w:rsidRPr="00911B76">
        <w:t>This paper is part of a broader study o</w:t>
      </w:r>
      <w:r w:rsidR="00F81D81" w:rsidRPr="00911B76">
        <w:t>f</w:t>
      </w:r>
      <w:r w:rsidRPr="00911B76">
        <w:t xml:space="preserve"> how separatist leaders from the English-speaking part of Cameroon resort to discourse </w:t>
      </w:r>
      <w:proofErr w:type="gramStart"/>
      <w:r w:rsidRPr="00911B76">
        <w:t>in order to</w:t>
      </w:r>
      <w:proofErr w:type="gramEnd"/>
      <w:r w:rsidRPr="00911B76">
        <w:t xml:space="preserve"> push for their </w:t>
      </w:r>
      <w:r w:rsidR="001E146A" w:rsidRPr="00911B76">
        <w:t xml:space="preserve">main </w:t>
      </w:r>
      <w:r w:rsidRPr="00911B76">
        <w:t xml:space="preserve">political goal, which is the formation of </w:t>
      </w:r>
      <w:r w:rsidR="00683A86" w:rsidRPr="00911B76">
        <w:t>a</w:t>
      </w:r>
      <w:r w:rsidRPr="00911B76">
        <w:t xml:space="preserve"> separate </w:t>
      </w:r>
      <w:r w:rsidR="00683A86" w:rsidRPr="00911B76">
        <w:t>state</w:t>
      </w:r>
      <w:r w:rsidRPr="00911B76">
        <w:t xml:space="preserve">. </w:t>
      </w:r>
      <w:r w:rsidR="00B8260D" w:rsidRPr="00911B76">
        <w:t xml:space="preserve">These last few years, </w:t>
      </w:r>
      <w:r w:rsidRPr="00911B76">
        <w:t xml:space="preserve">Cameroon politics has been </w:t>
      </w:r>
      <w:r w:rsidR="00F244EF" w:rsidRPr="00911B76">
        <w:t>characterized</w:t>
      </w:r>
      <w:r w:rsidRPr="00911B76">
        <w:t xml:space="preserve"> by </w:t>
      </w:r>
      <w:r w:rsidR="007F4927" w:rsidRPr="00911B76">
        <w:t>a</w:t>
      </w:r>
      <w:r w:rsidR="0030659C" w:rsidRPr="00911B76">
        <w:t>n</w:t>
      </w:r>
      <w:r w:rsidRPr="00911B76">
        <w:t xml:space="preserve"> </w:t>
      </w:r>
      <w:r w:rsidR="0030659C" w:rsidRPr="00911B76">
        <w:t>increase</w:t>
      </w:r>
      <w:r w:rsidRPr="00911B76">
        <w:t xml:space="preserve"> </w:t>
      </w:r>
      <w:r w:rsidR="007F4927" w:rsidRPr="00911B76">
        <w:t>in</w:t>
      </w:r>
      <w:r w:rsidRPr="00911B76">
        <w:t xml:space="preserve"> secessionist sentiment amongst English-speaking </w:t>
      </w:r>
      <w:r w:rsidR="00F244EF" w:rsidRPr="00911B76">
        <w:t>citizens</w:t>
      </w:r>
      <w:r w:rsidRPr="00911B76">
        <w:t xml:space="preserve">, thus yielding the so-called Anglophone crisis which has now turned into a full-blown conflict between armed separatists and the country's military.  The </w:t>
      </w:r>
      <w:r w:rsidR="00D14DB3" w:rsidRPr="00911B76">
        <w:t>study</w:t>
      </w:r>
      <w:r w:rsidRPr="00911B76">
        <w:t xml:space="preserve"> present</w:t>
      </w:r>
      <w:r w:rsidR="00D14DB3" w:rsidRPr="00911B76">
        <w:t>ed</w:t>
      </w:r>
      <w:r w:rsidRPr="00911B76">
        <w:t xml:space="preserve"> here deals specifically with the use of </w:t>
      </w:r>
      <w:r w:rsidR="007A14B5" w:rsidRPr="00911B76">
        <w:t>multimodal</w:t>
      </w:r>
      <w:r w:rsidR="00E13362" w:rsidRPr="00911B76">
        <w:t xml:space="preserve"> metaphors</w:t>
      </w:r>
      <w:r w:rsidR="00FF4FE2" w:rsidRPr="00911B76">
        <w:t xml:space="preserve"> </w:t>
      </w:r>
      <w:r w:rsidR="00F81D81" w:rsidRPr="00911B76">
        <w:t xml:space="preserve">to </w:t>
      </w:r>
      <w:r w:rsidRPr="00911B76">
        <w:t>depict the plight of Anglophone</w:t>
      </w:r>
      <w:r w:rsidR="006800BC" w:rsidRPr="00911B76">
        <w:t xml:space="preserve"> Cameroonians</w:t>
      </w:r>
      <w:r w:rsidR="00831EF1" w:rsidRPr="00911B76">
        <w:t xml:space="preserve"> </w:t>
      </w:r>
      <w:proofErr w:type="gramStart"/>
      <w:r w:rsidR="00831EF1" w:rsidRPr="00911B76">
        <w:t>and</w:t>
      </w:r>
      <w:r w:rsidRPr="00911B76">
        <w:t xml:space="preserve"> also</w:t>
      </w:r>
      <w:proofErr w:type="gramEnd"/>
      <w:r w:rsidRPr="00911B76">
        <w:t xml:space="preserve"> engage them in the struggle for self-determination. Therefore, </w:t>
      </w:r>
      <w:r w:rsidR="004936FC" w:rsidRPr="00911B76">
        <w:t>cartoons</w:t>
      </w:r>
      <w:r w:rsidR="00856DC7" w:rsidRPr="00911B76">
        <w:t xml:space="preserve"> </w:t>
      </w:r>
      <w:r w:rsidR="00B13FC0" w:rsidRPr="00911B76">
        <w:t>published</w:t>
      </w:r>
      <w:r w:rsidR="00856DC7" w:rsidRPr="00911B76">
        <w:t xml:space="preserve"> on separatist social media pages</w:t>
      </w:r>
      <w:r w:rsidR="006800BC" w:rsidRPr="00911B76">
        <w:t xml:space="preserve"> were </w:t>
      </w:r>
      <w:r w:rsidR="00F23E24" w:rsidRPr="00911B76">
        <w:t>analyzed</w:t>
      </w:r>
      <w:r w:rsidRPr="00911B76">
        <w:t xml:space="preserve"> following </w:t>
      </w:r>
      <w:r w:rsidR="007F4927" w:rsidRPr="00911B76">
        <w:t xml:space="preserve">approaches </w:t>
      </w:r>
      <w:r w:rsidR="00F81D81" w:rsidRPr="00911B76">
        <w:t>pertaining to</w:t>
      </w:r>
      <w:r w:rsidR="007F4927" w:rsidRPr="00911B76">
        <w:t xml:space="preserve"> cognitive linguistics and social semiotics</w:t>
      </w:r>
      <w:r w:rsidRPr="00911B76">
        <w:t xml:space="preserve"> (Lakoff </w:t>
      </w:r>
      <w:r w:rsidR="0011285B">
        <w:t>&amp;</w:t>
      </w:r>
      <w:r w:rsidRPr="00911B76">
        <w:t xml:space="preserve"> Johnson, 1980</w:t>
      </w:r>
      <w:r w:rsidR="007F4927" w:rsidRPr="00911B76">
        <w:t>; Van Leeuwen, 2005</w:t>
      </w:r>
      <w:r w:rsidRPr="00911B76">
        <w:t>)</w:t>
      </w:r>
      <w:r w:rsidR="007F4927" w:rsidRPr="00911B76">
        <w:t>.</w:t>
      </w:r>
      <w:r w:rsidRPr="00911B76">
        <w:t xml:space="preserve"> This research has revealed that </w:t>
      </w:r>
      <w:r w:rsidR="006800BC" w:rsidRPr="00911B76">
        <w:t>the</w:t>
      </w:r>
      <w:r w:rsidRPr="00911B76">
        <w:t xml:space="preserve"> </w:t>
      </w:r>
      <w:r w:rsidR="000867EE" w:rsidRPr="00911B76">
        <w:t>cartoonist(s)</w:t>
      </w:r>
      <w:r w:rsidRPr="00911B76">
        <w:t xml:space="preserve"> resort</w:t>
      </w:r>
      <w:r w:rsidR="000E7DF0" w:rsidRPr="00911B76">
        <w:t>(s)</w:t>
      </w:r>
      <w:r w:rsidRPr="00911B76">
        <w:t xml:space="preserve"> to various types of metaphor, including</w:t>
      </w:r>
      <w:r w:rsidR="000867EE" w:rsidRPr="00911B76">
        <w:t xml:space="preserve"> the journey metaphor, animal metaphors and </w:t>
      </w:r>
      <w:r w:rsidRPr="00911B76">
        <w:t>personification</w:t>
      </w:r>
      <w:r w:rsidR="00021EA1" w:rsidRPr="00911B76">
        <w:t>.</w:t>
      </w:r>
    </w:p>
    <w:p w14:paraId="19C546FB" w14:textId="6115A144" w:rsidR="00DE60FB" w:rsidRPr="00911B76" w:rsidRDefault="00DE60FB" w:rsidP="0011285B">
      <w:pPr>
        <w:spacing w:line="480" w:lineRule="auto"/>
        <w:ind w:left="1440"/>
      </w:pPr>
      <w:r w:rsidRPr="00911B76">
        <w:rPr>
          <w:b/>
          <w:bCs/>
        </w:rPr>
        <w:lastRenderedPageBreak/>
        <w:t>Keywords:</w:t>
      </w:r>
      <w:r w:rsidRPr="00911B76">
        <w:t xml:space="preserve"> </w:t>
      </w:r>
      <w:r w:rsidR="007A14B5" w:rsidRPr="00911B76">
        <w:t>Multimodal</w:t>
      </w:r>
      <w:r w:rsidRPr="00911B76">
        <w:t xml:space="preserve"> </w:t>
      </w:r>
      <w:r w:rsidR="000F7DC1" w:rsidRPr="00911B76">
        <w:t>M</w:t>
      </w:r>
      <w:r w:rsidRPr="00911B76">
        <w:t>etaphor,</w:t>
      </w:r>
      <w:r w:rsidR="000F7DC1" w:rsidRPr="00911B76">
        <w:t xml:space="preserve"> Discourse,</w:t>
      </w:r>
      <w:r w:rsidRPr="00911B76">
        <w:t xml:space="preserve"> </w:t>
      </w:r>
      <w:r w:rsidR="000F7DC1" w:rsidRPr="00911B76">
        <w:t xml:space="preserve">Anglophone </w:t>
      </w:r>
      <w:r w:rsidRPr="00911B76">
        <w:t>nationalism,</w:t>
      </w:r>
      <w:r w:rsidR="000F7DC1" w:rsidRPr="00911B76">
        <w:t xml:space="preserve"> </w:t>
      </w:r>
      <w:r w:rsidRPr="00911B76">
        <w:t>Cameroon</w:t>
      </w:r>
    </w:p>
    <w:p w14:paraId="1BAE4752" w14:textId="77777777" w:rsidR="004D6811" w:rsidRPr="00911B76" w:rsidRDefault="004D6811" w:rsidP="0011285B">
      <w:pPr>
        <w:spacing w:line="480" w:lineRule="auto"/>
      </w:pPr>
    </w:p>
    <w:p w14:paraId="1EADCC8B" w14:textId="6D095FD4" w:rsidR="00920164" w:rsidRPr="00911B76" w:rsidRDefault="00DE60FB" w:rsidP="0011285B">
      <w:pPr>
        <w:spacing w:line="480" w:lineRule="auto"/>
        <w:rPr>
          <w:b/>
          <w:bCs/>
        </w:rPr>
      </w:pPr>
      <w:r w:rsidRPr="00911B76">
        <w:rPr>
          <w:b/>
          <w:bCs/>
        </w:rPr>
        <w:t xml:space="preserve">1. </w:t>
      </w:r>
      <w:r w:rsidR="00532792" w:rsidRPr="00911B76">
        <w:rPr>
          <w:b/>
          <w:bCs/>
        </w:rPr>
        <w:t>Introduction</w:t>
      </w:r>
    </w:p>
    <w:p w14:paraId="356C8900" w14:textId="03B72DE5" w:rsidR="0005192B" w:rsidRDefault="00752560" w:rsidP="0011285B">
      <w:pPr>
        <w:spacing w:line="480" w:lineRule="auto"/>
        <w:ind w:firstLine="284"/>
      </w:pPr>
      <w:r w:rsidRPr="00911B76">
        <w:t xml:space="preserve">This </w:t>
      </w:r>
      <w:r w:rsidR="00762CA0" w:rsidRPr="00911B76">
        <w:t>paper analy</w:t>
      </w:r>
      <w:r w:rsidR="00C75647">
        <w:t>z</w:t>
      </w:r>
      <w:r w:rsidR="00762CA0" w:rsidRPr="00911B76">
        <w:t>es</w:t>
      </w:r>
      <w:r w:rsidRPr="00911B76">
        <w:t xml:space="preserve"> </w:t>
      </w:r>
      <w:r w:rsidR="002029A0" w:rsidRPr="00911B76">
        <w:t xml:space="preserve">the manifestations of Anglophone </w:t>
      </w:r>
      <w:r w:rsidR="00167E7E" w:rsidRPr="00911B76">
        <w:t>nationalism</w:t>
      </w:r>
      <w:r w:rsidR="002029A0" w:rsidRPr="00911B76">
        <w:t xml:space="preserve"> in Camero</w:t>
      </w:r>
      <w:r w:rsidR="00532792" w:rsidRPr="00911B76">
        <w:t>o</w:t>
      </w:r>
      <w:r w:rsidR="002029A0" w:rsidRPr="00911B76">
        <w:t xml:space="preserve">n through the study of </w:t>
      </w:r>
      <w:r w:rsidR="002D7DA0" w:rsidRPr="00911B76">
        <w:t>multimodal</w:t>
      </w:r>
      <w:r w:rsidR="00FF4FE2" w:rsidRPr="00911B76">
        <w:t xml:space="preserve"> </w:t>
      </w:r>
      <w:r w:rsidR="002029A0" w:rsidRPr="00911B76">
        <w:t xml:space="preserve">metaphor in political </w:t>
      </w:r>
      <w:r w:rsidR="00B13FC0" w:rsidRPr="00911B76">
        <w:t>cartoons</w:t>
      </w:r>
      <w:r w:rsidRPr="00911B76">
        <w:t xml:space="preserve">. </w:t>
      </w:r>
      <w:r w:rsidR="00532792" w:rsidRPr="00911B76">
        <w:t xml:space="preserve">It is based on the </w:t>
      </w:r>
      <w:r w:rsidR="00B13FC0" w:rsidRPr="00911B76">
        <w:t>belief</w:t>
      </w:r>
      <w:r w:rsidR="00532792" w:rsidRPr="00911B76">
        <w:t xml:space="preserve"> that </w:t>
      </w:r>
      <w:r w:rsidR="00FC60C7" w:rsidRPr="00911B76">
        <w:t xml:space="preserve">illustrations in the form of cartoons, memes and other </w:t>
      </w:r>
      <w:r w:rsidR="00EA02B2">
        <w:t>visuals</w:t>
      </w:r>
      <w:r w:rsidR="00532792" w:rsidRPr="00911B76">
        <w:t xml:space="preserve"> are </w:t>
      </w:r>
      <w:r w:rsidR="002F6593" w:rsidRPr="00911B76">
        <w:t xml:space="preserve">indeed </w:t>
      </w:r>
      <w:r w:rsidR="00532792" w:rsidRPr="00911B76">
        <w:t xml:space="preserve">powerful tools that can be used </w:t>
      </w:r>
      <w:r w:rsidR="00167E7E" w:rsidRPr="00911B76">
        <w:t>to push certain narratives</w:t>
      </w:r>
      <w:r w:rsidR="0030659C" w:rsidRPr="00911B76">
        <w:t xml:space="preserve"> and </w:t>
      </w:r>
      <w:r w:rsidR="002F6593" w:rsidRPr="00911B76">
        <w:t>cause change in societ</w:t>
      </w:r>
      <w:r w:rsidR="00FC60C7" w:rsidRPr="00911B76">
        <w:t>y</w:t>
      </w:r>
      <w:r w:rsidR="00532792" w:rsidRPr="00911B76">
        <w:t xml:space="preserve">. </w:t>
      </w:r>
      <w:r w:rsidR="00B8260D" w:rsidRPr="00911B76">
        <w:t>The</w:t>
      </w:r>
      <w:r w:rsidR="00532792" w:rsidRPr="00911B76">
        <w:t xml:space="preserve"> use of </w:t>
      </w:r>
      <w:r w:rsidR="00E637E9" w:rsidRPr="00911B76">
        <w:t>non-verbal</w:t>
      </w:r>
      <w:r w:rsidR="007A14B5" w:rsidRPr="00911B76">
        <w:t xml:space="preserve"> </w:t>
      </w:r>
      <w:r w:rsidR="00FF4FE2" w:rsidRPr="00911B76">
        <w:t xml:space="preserve">metaphor </w:t>
      </w:r>
      <w:r w:rsidR="00532792" w:rsidRPr="00911B76">
        <w:t xml:space="preserve">in </w:t>
      </w:r>
      <w:r w:rsidR="0086553A" w:rsidRPr="00911B76">
        <w:t>persuasive discourse</w:t>
      </w:r>
      <w:r w:rsidR="00532792" w:rsidRPr="00911B76">
        <w:t xml:space="preserve"> has been documented </w:t>
      </w:r>
      <w:r w:rsidR="00B8260D" w:rsidRPr="00911B76">
        <w:t xml:space="preserve">in </w:t>
      </w:r>
      <w:proofErr w:type="gramStart"/>
      <w:r w:rsidR="00831EF1" w:rsidRPr="00911B76">
        <w:t>a large number of</w:t>
      </w:r>
      <w:proofErr w:type="gramEnd"/>
      <w:r w:rsidR="00831EF1" w:rsidRPr="00911B76">
        <w:t xml:space="preserve"> </w:t>
      </w:r>
      <w:r w:rsidR="00012516" w:rsidRPr="00911B76">
        <w:t>scholarly</w:t>
      </w:r>
      <w:r w:rsidR="00B8260D" w:rsidRPr="00911B76">
        <w:t xml:space="preserve"> publications </w:t>
      </w:r>
      <w:r w:rsidR="00532792" w:rsidRPr="00911B76">
        <w:t>wh</w:t>
      </w:r>
      <w:r w:rsidR="00B8260D" w:rsidRPr="00911B76">
        <w:t xml:space="preserve">ich </w:t>
      </w:r>
      <w:r w:rsidR="00532792" w:rsidRPr="00911B76">
        <w:t xml:space="preserve">demonstrate that </w:t>
      </w:r>
      <w:r w:rsidR="00EA02B2">
        <w:t>pictorial</w:t>
      </w:r>
      <w:r w:rsidR="000867EE" w:rsidRPr="00911B76">
        <w:t xml:space="preserve"> communication can contribute effectively to</w:t>
      </w:r>
      <w:r w:rsidR="00532792" w:rsidRPr="00911B76">
        <w:t xml:space="preserve"> shaping minds</w:t>
      </w:r>
      <w:r w:rsidR="00B8260D" w:rsidRPr="00911B76">
        <w:t>,</w:t>
      </w:r>
      <w:r w:rsidR="00532792" w:rsidRPr="00911B76">
        <w:t xml:space="preserve"> creating beliefs</w:t>
      </w:r>
      <w:r w:rsidR="00C64A4F" w:rsidRPr="00911B76">
        <w:t>, ideologies and enjoining</w:t>
      </w:r>
      <w:r w:rsidR="00E863B3" w:rsidRPr="00911B76">
        <w:t xml:space="preserve"> or pushing</w:t>
      </w:r>
      <w:r w:rsidR="00C64A4F" w:rsidRPr="00911B76">
        <w:t xml:space="preserve"> people to </w:t>
      </w:r>
      <w:r w:rsidR="00B13FC0" w:rsidRPr="00911B76">
        <w:t xml:space="preserve">adopt certain </w:t>
      </w:r>
      <w:r w:rsidR="00F23E24" w:rsidRPr="00911B76">
        <w:t>behaviors</w:t>
      </w:r>
      <w:r w:rsidR="00831EF1" w:rsidRPr="00911B76">
        <w:t xml:space="preserve"> (</w:t>
      </w:r>
      <w:proofErr w:type="spellStart"/>
      <w:r w:rsidR="0011285B" w:rsidRPr="00911B76">
        <w:t>Ervas</w:t>
      </w:r>
      <w:proofErr w:type="spellEnd"/>
      <w:r w:rsidR="0011285B" w:rsidRPr="00911B76">
        <w:t xml:space="preserve"> et al. 2021</w:t>
      </w:r>
      <w:r w:rsidR="0011285B">
        <w:t xml:space="preserve">; </w:t>
      </w:r>
      <w:r w:rsidR="00831EF1" w:rsidRPr="00911B76">
        <w:t>McQuarrie &amp; Phillips 2005; Se‐</w:t>
      </w:r>
      <w:proofErr w:type="spellStart"/>
      <w:r w:rsidR="00831EF1" w:rsidRPr="00911B76">
        <w:t>Hoon</w:t>
      </w:r>
      <w:proofErr w:type="spellEnd"/>
      <w:r w:rsidR="00831EF1" w:rsidRPr="00911B76">
        <w:t xml:space="preserve"> </w:t>
      </w:r>
      <w:proofErr w:type="spellStart"/>
      <w:r w:rsidR="00831EF1" w:rsidRPr="00911B76">
        <w:t>Jeong</w:t>
      </w:r>
      <w:proofErr w:type="spellEnd"/>
      <w:r w:rsidR="00831EF1" w:rsidRPr="00911B76">
        <w:t>, 2008)</w:t>
      </w:r>
      <w:r w:rsidR="00C64A4F" w:rsidRPr="00911B76">
        <w:t xml:space="preserve">. </w:t>
      </w:r>
      <w:r w:rsidR="004936FC" w:rsidRPr="00911B76">
        <w:t>I</w:t>
      </w:r>
      <w:r w:rsidR="00FF4FE2" w:rsidRPr="00911B76">
        <w:t>llustrations</w:t>
      </w:r>
      <w:r w:rsidR="00532792" w:rsidRPr="00911B76">
        <w:t xml:space="preserve"> are therefore seen not only as mere depictions of reality, but also as ways to persuade audience</w:t>
      </w:r>
      <w:r w:rsidR="001E146A" w:rsidRPr="00911B76">
        <w:t>s</w:t>
      </w:r>
      <w:r w:rsidR="00532792" w:rsidRPr="00911B76">
        <w:t xml:space="preserve">. </w:t>
      </w:r>
      <w:r w:rsidR="0030659C" w:rsidRPr="00911B76">
        <w:t>I</w:t>
      </w:r>
      <w:r w:rsidR="00FF4FE2" w:rsidRPr="00911B76">
        <w:t>n political discourse</w:t>
      </w:r>
      <w:r w:rsidR="0030659C" w:rsidRPr="00911B76">
        <w:t>, these</w:t>
      </w:r>
      <w:r w:rsidR="00FF4FE2" w:rsidRPr="00911B76">
        <w:t xml:space="preserve"> </w:t>
      </w:r>
      <w:r w:rsidR="000E7DF0" w:rsidRPr="00911B76">
        <w:t>usually</w:t>
      </w:r>
      <w:r w:rsidR="00FF4FE2" w:rsidRPr="00911B76">
        <w:t xml:space="preserve"> take the form of cartoons </w:t>
      </w:r>
      <w:r w:rsidR="00831EF1" w:rsidRPr="00911B76">
        <w:t>that may</w:t>
      </w:r>
      <w:r w:rsidR="00532792" w:rsidRPr="00911B76">
        <w:t xml:space="preserve"> represent a specific ideology and stance by describing social actors, </w:t>
      </w:r>
      <w:proofErr w:type="gramStart"/>
      <w:r w:rsidR="00532792" w:rsidRPr="00911B76">
        <w:t>phenomena</w:t>
      </w:r>
      <w:proofErr w:type="gramEnd"/>
      <w:r w:rsidR="00532792" w:rsidRPr="00911B76">
        <w:t xml:space="preserve"> and events</w:t>
      </w:r>
      <w:r w:rsidR="00C64A4F" w:rsidRPr="00911B76">
        <w:t xml:space="preserve">. </w:t>
      </w:r>
      <w:r w:rsidR="00532792" w:rsidRPr="00911B76">
        <w:t xml:space="preserve">Just like other pieces of discourse, </w:t>
      </w:r>
      <w:r w:rsidR="000E7DF0" w:rsidRPr="00911B76">
        <w:t>cartoons</w:t>
      </w:r>
      <w:r w:rsidR="00C64A4F" w:rsidRPr="00911B76">
        <w:t xml:space="preserve"> </w:t>
      </w:r>
      <w:r w:rsidR="00532792" w:rsidRPr="00911B76">
        <w:t xml:space="preserve">can therefore be used </w:t>
      </w:r>
      <w:r w:rsidR="00E863B3" w:rsidRPr="00911B76">
        <w:t xml:space="preserve">not only </w:t>
      </w:r>
      <w:r w:rsidR="00532792" w:rsidRPr="00911B76">
        <w:t>to legitimi</w:t>
      </w:r>
      <w:r w:rsidR="0016594D" w:rsidRPr="00911B76">
        <w:t>z</w:t>
      </w:r>
      <w:r w:rsidR="00532792" w:rsidRPr="00911B76">
        <w:t>e hegemonic discourses but also to resist them and create alternative narratives (Marín-</w:t>
      </w:r>
      <w:proofErr w:type="spellStart"/>
      <w:r w:rsidR="00532792" w:rsidRPr="00911B76">
        <w:t>Arrese</w:t>
      </w:r>
      <w:proofErr w:type="spellEnd"/>
      <w:r w:rsidR="00532792" w:rsidRPr="00911B76">
        <w:t>, 2019</w:t>
      </w:r>
      <w:r w:rsidR="0086553A" w:rsidRPr="00911B76">
        <w:t>)</w:t>
      </w:r>
      <w:r w:rsidR="00532792" w:rsidRPr="00911B76">
        <w:t xml:space="preserve">. To achieve their persuasive goals, political </w:t>
      </w:r>
      <w:r w:rsidR="000E7DF0" w:rsidRPr="00911B76">
        <w:t>cartoonists</w:t>
      </w:r>
      <w:r w:rsidR="00FF4FE2" w:rsidRPr="00911B76">
        <w:t xml:space="preserve"> </w:t>
      </w:r>
      <w:r w:rsidR="00532792" w:rsidRPr="00911B76">
        <w:t>often resort to metaphor, which may be verbal (in speech bubbles</w:t>
      </w:r>
      <w:r w:rsidR="001B4A08" w:rsidRPr="00911B76">
        <w:t xml:space="preserve"> or narratorial comments</w:t>
      </w:r>
      <w:r w:rsidR="00532792" w:rsidRPr="00911B76">
        <w:t xml:space="preserve">), pictorial or </w:t>
      </w:r>
      <w:r w:rsidR="007E2A87" w:rsidRPr="00911B76">
        <w:t xml:space="preserve">multimodal. </w:t>
      </w:r>
      <w:r w:rsidR="00C64A4F" w:rsidRPr="00911B76">
        <w:t xml:space="preserve">This paper is therefore based on the awareness of the importance of </w:t>
      </w:r>
      <w:r w:rsidR="004936FC" w:rsidRPr="00911B76">
        <w:t>cartoons</w:t>
      </w:r>
      <w:r w:rsidR="00C64A4F" w:rsidRPr="00911B76">
        <w:t xml:space="preserve"> in political discourse</w:t>
      </w:r>
      <w:r w:rsidR="00E863B3" w:rsidRPr="00911B76">
        <w:t>,</w:t>
      </w:r>
      <w:r w:rsidR="00C64A4F" w:rsidRPr="00911B76">
        <w:t xml:space="preserve"> and its</w:t>
      </w:r>
      <w:r w:rsidR="00532792" w:rsidRPr="00911B76">
        <w:t xml:space="preserve"> aim is to study the use of </w:t>
      </w:r>
      <w:r w:rsidR="007A14B5" w:rsidRPr="00911B76">
        <w:t>visual</w:t>
      </w:r>
      <w:r w:rsidR="00532792" w:rsidRPr="00911B76">
        <w:t xml:space="preserve"> </w:t>
      </w:r>
      <w:r w:rsidR="007A14B5" w:rsidRPr="00911B76">
        <w:t xml:space="preserve">and multimodal </w:t>
      </w:r>
      <w:r w:rsidR="00532792" w:rsidRPr="00911B76">
        <w:t xml:space="preserve">metaphor to depict the plight of </w:t>
      </w:r>
      <w:r w:rsidR="0030659C" w:rsidRPr="00911B76">
        <w:t xml:space="preserve">Cameroon’s English-speaking minority </w:t>
      </w:r>
      <w:r w:rsidR="00532792" w:rsidRPr="00911B76">
        <w:t xml:space="preserve">and advocate </w:t>
      </w:r>
      <w:r w:rsidR="0030659C" w:rsidRPr="00911B76">
        <w:t xml:space="preserve">their right to </w:t>
      </w:r>
      <w:r w:rsidR="00532792" w:rsidRPr="00911B76">
        <w:t>self-determination.</w:t>
      </w:r>
    </w:p>
    <w:p w14:paraId="27CCC37D" w14:textId="77777777" w:rsidR="0011285B" w:rsidRPr="00911B76" w:rsidRDefault="0011285B" w:rsidP="0011285B">
      <w:pPr>
        <w:spacing w:line="480" w:lineRule="auto"/>
        <w:ind w:firstLine="284"/>
      </w:pPr>
    </w:p>
    <w:p w14:paraId="34C50B4A" w14:textId="478A6BFB" w:rsidR="00532792" w:rsidRPr="00911B76" w:rsidRDefault="00DE60FB" w:rsidP="0011285B">
      <w:pPr>
        <w:spacing w:line="480" w:lineRule="auto"/>
        <w:rPr>
          <w:b/>
          <w:bCs/>
        </w:rPr>
      </w:pPr>
      <w:r w:rsidRPr="00911B76">
        <w:rPr>
          <w:b/>
          <w:bCs/>
        </w:rPr>
        <w:lastRenderedPageBreak/>
        <w:t xml:space="preserve">2. </w:t>
      </w:r>
      <w:r w:rsidR="00532792" w:rsidRPr="00911B76">
        <w:rPr>
          <w:b/>
          <w:bCs/>
        </w:rPr>
        <w:t>Context</w:t>
      </w:r>
    </w:p>
    <w:p w14:paraId="474A6FBD" w14:textId="03760A98" w:rsidR="006800BC" w:rsidRPr="00911B76" w:rsidRDefault="00752560" w:rsidP="0011285B">
      <w:pPr>
        <w:spacing w:line="480" w:lineRule="auto"/>
        <w:ind w:firstLine="284"/>
      </w:pPr>
      <w:r w:rsidRPr="00911B76">
        <w:t xml:space="preserve">Since Cameroon’s independence in the early 60s, </w:t>
      </w:r>
      <w:r w:rsidR="00E863B3" w:rsidRPr="00911B76">
        <w:t>national unity</w:t>
      </w:r>
      <w:r w:rsidRPr="00911B76">
        <w:t xml:space="preserve"> has</w:t>
      </w:r>
      <w:r w:rsidR="00E7417E" w:rsidRPr="00911B76">
        <w:t xml:space="preserve"> been </w:t>
      </w:r>
      <w:r w:rsidR="001E146A" w:rsidRPr="00911B76">
        <w:t xml:space="preserve">challenged </w:t>
      </w:r>
      <w:r w:rsidR="00E7417E" w:rsidRPr="00911B76">
        <w:t xml:space="preserve">by tensions between the </w:t>
      </w:r>
      <w:r w:rsidR="00E863B3" w:rsidRPr="00911B76">
        <w:t>country’s French-speaking and English-speaking communities</w:t>
      </w:r>
      <w:r w:rsidRPr="00911B76">
        <w:t xml:space="preserve">. </w:t>
      </w:r>
      <w:r w:rsidR="006800BC" w:rsidRPr="00911B76">
        <w:t xml:space="preserve">Cameroon was originally </w:t>
      </w:r>
      <w:r w:rsidR="00167E7E" w:rsidRPr="00911B76">
        <w:t xml:space="preserve">established as </w:t>
      </w:r>
      <w:r w:rsidR="006800BC" w:rsidRPr="00911B76">
        <w:t>a German protectorate</w:t>
      </w:r>
      <w:r w:rsidR="00167E7E" w:rsidRPr="00911B76">
        <w:t xml:space="preserve"> (</w:t>
      </w:r>
      <w:proofErr w:type="spellStart"/>
      <w:r w:rsidR="00167E7E" w:rsidRPr="00911B76">
        <w:rPr>
          <w:i/>
          <w:iCs/>
        </w:rPr>
        <w:t>Kamerun</w:t>
      </w:r>
      <w:proofErr w:type="spellEnd"/>
      <w:r w:rsidR="00167E7E" w:rsidRPr="00911B76">
        <w:rPr>
          <w:rStyle w:val="FootnoteReference"/>
          <w:i/>
          <w:iCs/>
        </w:rPr>
        <w:footnoteReference w:id="1"/>
      </w:r>
      <w:r w:rsidR="00167E7E" w:rsidRPr="00911B76">
        <w:t>)</w:t>
      </w:r>
      <w:r w:rsidR="00361136" w:rsidRPr="00911B76">
        <w:t>,</w:t>
      </w:r>
      <w:r w:rsidR="000E7DF0" w:rsidRPr="00911B76">
        <w:t xml:space="preserve"> which </w:t>
      </w:r>
      <w:r w:rsidR="006800BC" w:rsidRPr="00911B76">
        <w:t xml:space="preserve">was </w:t>
      </w:r>
      <w:r w:rsidR="000E7DF0" w:rsidRPr="00911B76">
        <w:t xml:space="preserve">eventually </w:t>
      </w:r>
      <w:r w:rsidR="006800BC" w:rsidRPr="00911B76">
        <w:t>partitioned into two territories after German</w:t>
      </w:r>
      <w:r w:rsidR="00167E7E" w:rsidRPr="00911B76">
        <w:t>y’s</w:t>
      </w:r>
      <w:r w:rsidR="006800BC" w:rsidRPr="00911B76">
        <w:t xml:space="preserve"> defeat in World War I. While most </w:t>
      </w:r>
      <w:r w:rsidR="00167E7E" w:rsidRPr="00911B76">
        <w:t xml:space="preserve">of </w:t>
      </w:r>
      <w:proofErr w:type="spellStart"/>
      <w:r w:rsidR="00831EF1" w:rsidRPr="00911B76">
        <w:rPr>
          <w:i/>
          <w:iCs/>
        </w:rPr>
        <w:t>Kamerun</w:t>
      </w:r>
      <w:proofErr w:type="spellEnd"/>
      <w:r w:rsidR="006800BC" w:rsidRPr="00911B76">
        <w:t xml:space="preserve"> was handed over to France and administered as a constituent entity of French Equatorial </w:t>
      </w:r>
      <w:r w:rsidR="00167E7E" w:rsidRPr="00911B76">
        <w:t>Africa, the westernmost part of the</w:t>
      </w:r>
      <w:r w:rsidR="00831EF1" w:rsidRPr="00911B76">
        <w:t xml:space="preserve"> former German protectorate</w:t>
      </w:r>
      <w:r w:rsidR="00167E7E" w:rsidRPr="00911B76">
        <w:t xml:space="preserve"> was </w:t>
      </w:r>
      <w:r w:rsidR="006800BC" w:rsidRPr="00911B76">
        <w:t>incorporated into the British colony of Nigeria and subdivided into British Northern Cameroons and British Southern Cameroons. France and Britain then went on to administer the territories until the early 60s</w:t>
      </w:r>
      <w:r w:rsidR="0018158F" w:rsidRPr="00911B76">
        <w:t>.</w:t>
      </w:r>
      <w:r w:rsidR="006800BC" w:rsidRPr="00911B76">
        <w:t xml:space="preserve"> </w:t>
      </w:r>
      <w:r w:rsidR="0018158F" w:rsidRPr="00911B76">
        <w:t>Unli</w:t>
      </w:r>
      <w:r w:rsidR="002A03E8" w:rsidRPr="00911B76">
        <w:t>ke</w:t>
      </w:r>
      <w:r w:rsidR="0018158F" w:rsidRPr="00911B76">
        <w:t xml:space="preserve"> </w:t>
      </w:r>
      <w:r w:rsidR="006800BC" w:rsidRPr="00911B76">
        <w:t xml:space="preserve">French Cameroun </w:t>
      </w:r>
      <w:r w:rsidR="0018158F" w:rsidRPr="00911B76">
        <w:t>which became</w:t>
      </w:r>
      <w:r w:rsidR="002A03E8" w:rsidRPr="00911B76">
        <w:t xml:space="preserve"> independent</w:t>
      </w:r>
      <w:r w:rsidR="0018158F" w:rsidRPr="00911B76">
        <w:t xml:space="preserve"> </w:t>
      </w:r>
      <w:r w:rsidR="006800BC" w:rsidRPr="00911B76">
        <w:t xml:space="preserve">in 1960, British Cameroons was not </w:t>
      </w:r>
      <w:r w:rsidR="00B13FC0" w:rsidRPr="00911B76">
        <w:t xml:space="preserve">considered </w:t>
      </w:r>
      <w:r w:rsidR="006800BC" w:rsidRPr="00911B76">
        <w:t xml:space="preserve">viable enough to achieve full independence. Therefore, the territory was </w:t>
      </w:r>
      <w:r w:rsidR="0066420D" w:rsidRPr="00911B76">
        <w:t>offered</w:t>
      </w:r>
      <w:r w:rsidR="006800BC" w:rsidRPr="00911B76">
        <w:t xml:space="preserve"> independence by joining either the Nigerian Federation or the Republic of Cameroon, and a plebiscite was held to that effect in 1961. British Southern Cameroons </w:t>
      </w:r>
      <w:r w:rsidR="00167E7E" w:rsidRPr="00911B76">
        <w:t xml:space="preserve">eventually </w:t>
      </w:r>
      <w:r w:rsidR="006800BC" w:rsidRPr="00911B76">
        <w:t xml:space="preserve">opted to join the former French Cameroun while British Northern Cameroons decided to </w:t>
      </w:r>
      <w:r w:rsidR="00167E7E" w:rsidRPr="00911B76">
        <w:t>fully integrate</w:t>
      </w:r>
      <w:r w:rsidR="006800BC" w:rsidRPr="00911B76">
        <w:t xml:space="preserve"> </w:t>
      </w:r>
      <w:r w:rsidR="001F3B6B" w:rsidRPr="00911B76">
        <w:t xml:space="preserve">into newly independent </w:t>
      </w:r>
      <w:r w:rsidR="006800BC" w:rsidRPr="00911B76">
        <w:t>Nigeria.</w:t>
      </w:r>
    </w:p>
    <w:p w14:paraId="31DE96D2" w14:textId="0C271BD1" w:rsidR="00752560" w:rsidRPr="00911B76" w:rsidRDefault="002029A0" w:rsidP="0011285B">
      <w:pPr>
        <w:spacing w:line="480" w:lineRule="auto"/>
        <w:ind w:firstLine="284"/>
      </w:pPr>
      <w:r w:rsidRPr="00911B76">
        <w:t xml:space="preserve">Soon after the </w:t>
      </w:r>
      <w:r w:rsidR="006800BC" w:rsidRPr="00911B76">
        <w:t xml:space="preserve">1961 </w:t>
      </w:r>
      <w:r w:rsidRPr="00911B76">
        <w:t>reunification of the former French</w:t>
      </w:r>
      <w:r w:rsidR="006800BC" w:rsidRPr="00911B76">
        <w:t xml:space="preserve"> Cameroun</w:t>
      </w:r>
      <w:r w:rsidRPr="00911B76">
        <w:t xml:space="preserve"> and British </w:t>
      </w:r>
      <w:r w:rsidR="006800BC" w:rsidRPr="00911B76">
        <w:t>Southern Cameroons</w:t>
      </w:r>
      <w:r w:rsidRPr="00911B76">
        <w:t xml:space="preserve">, </w:t>
      </w:r>
      <w:r w:rsidR="007E2A87" w:rsidRPr="00911B76">
        <w:t xml:space="preserve">English-speaking Cameroonians started complaining about </w:t>
      </w:r>
      <w:r w:rsidRPr="00911B76">
        <w:t xml:space="preserve">the political, </w:t>
      </w:r>
      <w:proofErr w:type="gramStart"/>
      <w:r w:rsidRPr="00911B76">
        <w:t>economic</w:t>
      </w:r>
      <w:proofErr w:type="gramEnd"/>
      <w:r w:rsidRPr="00911B76">
        <w:t xml:space="preserve"> and sociocultural domination of </w:t>
      </w:r>
      <w:r w:rsidR="007E2A87" w:rsidRPr="00911B76">
        <w:t xml:space="preserve">their </w:t>
      </w:r>
      <w:r w:rsidRPr="00911B76">
        <w:t>Fr</w:t>
      </w:r>
      <w:r w:rsidR="00E863B3" w:rsidRPr="00911B76">
        <w:t xml:space="preserve">ancophone </w:t>
      </w:r>
      <w:r w:rsidR="007E2A87" w:rsidRPr="00911B76">
        <w:t>compatriots</w:t>
      </w:r>
      <w:r w:rsidRPr="00911B76">
        <w:t xml:space="preserve">. </w:t>
      </w:r>
      <w:r w:rsidR="006800BC" w:rsidRPr="00911B76">
        <w:t>Anglophone</w:t>
      </w:r>
      <w:r w:rsidR="00532792" w:rsidRPr="00911B76">
        <w:t xml:space="preserve"> Cameroonians </w:t>
      </w:r>
      <w:r w:rsidR="000222FE" w:rsidRPr="00911B76">
        <w:t>were</w:t>
      </w:r>
      <w:r w:rsidR="00532792" w:rsidRPr="00911B76">
        <w:t xml:space="preserve"> only a tiny minority in </w:t>
      </w:r>
      <w:r w:rsidR="000222FE" w:rsidRPr="00911B76">
        <w:t>the newly formed state</w:t>
      </w:r>
      <w:r w:rsidR="006800BC" w:rsidRPr="00911B76">
        <w:t xml:space="preserve">, thus making them </w:t>
      </w:r>
      <w:r w:rsidR="00532792" w:rsidRPr="00911B76">
        <w:t xml:space="preserve">less influential in decision-making. </w:t>
      </w:r>
      <w:r w:rsidR="00B8260D" w:rsidRPr="00911B76">
        <w:t>Over the years, t</w:t>
      </w:r>
      <w:r w:rsidRPr="00911B76">
        <w:t>he</w:t>
      </w:r>
      <w:r w:rsidR="00532792" w:rsidRPr="00911B76">
        <w:t xml:space="preserve"> difficulties faced </w:t>
      </w:r>
      <w:r w:rsidR="00532792" w:rsidRPr="00911B76">
        <w:lastRenderedPageBreak/>
        <w:t>by citizens from the former British</w:t>
      </w:r>
      <w:r w:rsidR="001F3B6B" w:rsidRPr="00911B76">
        <w:t xml:space="preserve"> Southern Cameroons</w:t>
      </w:r>
      <w:r w:rsidR="00532792" w:rsidRPr="00911B76">
        <w:t xml:space="preserve"> </w:t>
      </w:r>
      <w:r w:rsidR="00E863B3" w:rsidRPr="00911B76">
        <w:t xml:space="preserve">when trying </w:t>
      </w:r>
      <w:r w:rsidR="00532792" w:rsidRPr="00911B76">
        <w:t xml:space="preserve">to </w:t>
      </w:r>
      <w:r w:rsidR="00E863B3" w:rsidRPr="00911B76">
        <w:t xml:space="preserve">navigate through </w:t>
      </w:r>
      <w:r w:rsidR="00532792" w:rsidRPr="00911B76">
        <w:t>the Fr</w:t>
      </w:r>
      <w:r w:rsidR="00B13FC0" w:rsidRPr="00911B76">
        <w:t xml:space="preserve">ancophone-dominated </w:t>
      </w:r>
      <w:r w:rsidR="00532792" w:rsidRPr="00911B76">
        <w:t>administration</w:t>
      </w:r>
      <w:r w:rsidR="002A03E8" w:rsidRPr="00911B76">
        <w:t xml:space="preserve">, </w:t>
      </w:r>
      <w:r w:rsidR="00532792" w:rsidRPr="00911B76">
        <w:t xml:space="preserve">and their alleged marginalization </w:t>
      </w:r>
      <w:r w:rsidR="00E35C7F" w:rsidRPr="00911B76">
        <w:t xml:space="preserve">have </w:t>
      </w:r>
      <w:r w:rsidRPr="00911B76">
        <w:t xml:space="preserve">contributed to the spread of nationalist sentiment amongst English-speaking Cameroonians, who </w:t>
      </w:r>
      <w:r w:rsidR="00B8260D" w:rsidRPr="00911B76">
        <w:t>consider</w:t>
      </w:r>
      <w:r w:rsidRPr="00911B76">
        <w:t xml:space="preserve"> relics of </w:t>
      </w:r>
      <w:r w:rsidR="009776AB" w:rsidRPr="00911B76">
        <w:t xml:space="preserve">British imperialism such as the English </w:t>
      </w:r>
      <w:r w:rsidR="007E2A87" w:rsidRPr="00911B76">
        <w:t>C</w:t>
      </w:r>
      <w:r w:rsidR="009776AB" w:rsidRPr="00911B76">
        <w:t xml:space="preserve">ommon </w:t>
      </w:r>
      <w:r w:rsidR="007E2A87" w:rsidRPr="00911B76">
        <w:t>L</w:t>
      </w:r>
      <w:r w:rsidR="009776AB" w:rsidRPr="00911B76">
        <w:t xml:space="preserve">aw and the so-called ‘Anglo-Saxon’ education system </w:t>
      </w:r>
      <w:r w:rsidR="00B8260D" w:rsidRPr="00911B76">
        <w:t>the</w:t>
      </w:r>
      <w:r w:rsidRPr="00911B76">
        <w:t xml:space="preserve"> bedrocks of their distinct identity</w:t>
      </w:r>
      <w:r w:rsidR="001F3B6B" w:rsidRPr="00911B76">
        <w:t xml:space="preserve"> (</w:t>
      </w:r>
      <w:proofErr w:type="spellStart"/>
      <w:r w:rsidR="00B13FC0" w:rsidRPr="00911B76">
        <w:t>Echitchi</w:t>
      </w:r>
      <w:proofErr w:type="spellEnd"/>
      <w:r w:rsidR="001F3B6B" w:rsidRPr="00911B76">
        <w:t>, 2023)</w:t>
      </w:r>
      <w:r w:rsidR="00752560" w:rsidRPr="00911B76">
        <w:t xml:space="preserve">. In 2016, Anglophone </w:t>
      </w:r>
      <w:r w:rsidR="0054454C" w:rsidRPr="00911B76">
        <w:t>lawyers</w:t>
      </w:r>
      <w:r w:rsidR="00752560" w:rsidRPr="00911B76">
        <w:t xml:space="preserve"> </w:t>
      </w:r>
      <w:r w:rsidR="009776AB" w:rsidRPr="00911B76">
        <w:t xml:space="preserve">and teachers </w:t>
      </w:r>
      <w:r w:rsidR="00752560" w:rsidRPr="00911B76">
        <w:t>spearheaded strike actions aimed at protesting against Fr</w:t>
      </w:r>
      <w:r w:rsidR="001F3B6B" w:rsidRPr="00911B76">
        <w:t>ancophone</w:t>
      </w:r>
      <w:r w:rsidR="00752560" w:rsidRPr="00911B76">
        <w:t xml:space="preserve"> influence in </w:t>
      </w:r>
      <w:r w:rsidR="009776AB" w:rsidRPr="00911B76">
        <w:t>Anglophone legal jurisdictions and education system.</w:t>
      </w:r>
      <w:r w:rsidR="00752560" w:rsidRPr="00911B76">
        <w:t xml:space="preserve"> </w:t>
      </w:r>
      <w:r w:rsidR="009776AB" w:rsidRPr="00911B76">
        <w:t>T</w:t>
      </w:r>
      <w:r w:rsidR="00E863B3" w:rsidRPr="00911B76">
        <w:t>he protests,</w:t>
      </w:r>
      <w:r w:rsidR="00752560" w:rsidRPr="00911B76">
        <w:t xml:space="preserve"> which were initially peaceful</w:t>
      </w:r>
      <w:r w:rsidR="00E863B3" w:rsidRPr="00911B76">
        <w:t>,</w:t>
      </w:r>
      <w:r w:rsidR="00752560" w:rsidRPr="00911B76">
        <w:t xml:space="preserve"> eventually turned into riots </w:t>
      </w:r>
      <w:r w:rsidR="006A4C0F" w:rsidRPr="00911B76">
        <w:t xml:space="preserve">that affected most cities and towns in </w:t>
      </w:r>
      <w:r w:rsidR="00752560" w:rsidRPr="00911B76">
        <w:t>the English-speaking part of Cameroon</w:t>
      </w:r>
      <w:r w:rsidR="000C5E65" w:rsidRPr="00911B76">
        <w:t>.</w:t>
      </w:r>
      <w:r w:rsidR="009776AB" w:rsidRPr="00911B76">
        <w:t xml:space="preserve"> </w:t>
      </w:r>
      <w:r w:rsidR="000C5E65" w:rsidRPr="00911B76">
        <w:t>A</w:t>
      </w:r>
      <w:r w:rsidR="00752560" w:rsidRPr="00911B76">
        <w:t xml:space="preserve">s a reaction to </w:t>
      </w:r>
      <w:r w:rsidR="00B7419E" w:rsidRPr="00911B76">
        <w:t>government</w:t>
      </w:r>
      <w:r w:rsidR="00752560" w:rsidRPr="00911B76">
        <w:t xml:space="preserve"> crackdown</w:t>
      </w:r>
      <w:r w:rsidR="002A03E8" w:rsidRPr="00911B76">
        <w:t xml:space="preserve"> (</w:t>
      </w:r>
      <w:r w:rsidR="00752560" w:rsidRPr="00911B76">
        <w:t xml:space="preserve">which many described as </w:t>
      </w:r>
      <w:r w:rsidR="00B7419E" w:rsidRPr="00911B76">
        <w:t>disproportionate</w:t>
      </w:r>
      <w:r w:rsidR="002A03E8" w:rsidRPr="00911B76">
        <w:t>)</w:t>
      </w:r>
      <w:r w:rsidR="00752560" w:rsidRPr="00911B76">
        <w:t xml:space="preserve"> some Anglophone nationalists started advocating armed resistance</w:t>
      </w:r>
      <w:r w:rsidR="000C5E65" w:rsidRPr="00911B76">
        <w:t>, and t</w:t>
      </w:r>
      <w:r w:rsidR="009776AB" w:rsidRPr="00911B76">
        <w:t>he</w:t>
      </w:r>
      <w:r w:rsidR="00752560" w:rsidRPr="00911B76">
        <w:t xml:space="preserve"> crisis then developed into </w:t>
      </w:r>
      <w:r w:rsidR="0054454C" w:rsidRPr="00911B76">
        <w:t>the present-day</w:t>
      </w:r>
      <w:r w:rsidR="00752560" w:rsidRPr="00911B76">
        <w:t xml:space="preserve"> conflict between armed separatists and the Cameroon military.</w:t>
      </w:r>
    </w:p>
    <w:p w14:paraId="619AAF53" w14:textId="238ECD88" w:rsidR="006E053F" w:rsidRPr="00911B76" w:rsidRDefault="00B8260D" w:rsidP="0011285B">
      <w:pPr>
        <w:spacing w:line="480" w:lineRule="auto"/>
        <w:ind w:firstLine="284"/>
      </w:pPr>
      <w:r w:rsidRPr="00911B76">
        <w:t>R</w:t>
      </w:r>
      <w:r w:rsidR="00B1539B" w:rsidRPr="00911B76">
        <w:t>egardless of whether it is expressed at supra</w:t>
      </w:r>
      <w:r w:rsidR="000222FE" w:rsidRPr="00911B76">
        <w:t>-</w:t>
      </w:r>
      <w:r w:rsidR="00B1539B" w:rsidRPr="00911B76">
        <w:t xml:space="preserve"> or sub</w:t>
      </w:r>
      <w:r w:rsidR="000222FE" w:rsidRPr="00911B76">
        <w:t>-</w:t>
      </w:r>
      <w:r w:rsidR="00B1539B" w:rsidRPr="00911B76">
        <w:t>state levels,</w:t>
      </w:r>
      <w:r w:rsidRPr="00911B76">
        <w:t xml:space="preserve"> nationalism</w:t>
      </w:r>
      <w:r w:rsidR="00B1539B" w:rsidRPr="00911B76">
        <w:t xml:space="preserve"> is now widely </w:t>
      </w:r>
      <w:r w:rsidR="00E863B3" w:rsidRPr="00911B76">
        <w:t xml:space="preserve">considered </w:t>
      </w:r>
      <w:r w:rsidR="00B1539B" w:rsidRPr="00911B76">
        <w:t>a social construct. This is exactly why nations can be created</w:t>
      </w:r>
      <w:r w:rsidR="00E863B3" w:rsidRPr="00911B76">
        <w:t xml:space="preserve">, </w:t>
      </w:r>
      <w:r w:rsidR="0005192B" w:rsidRPr="00911B76">
        <w:t>redefined,</w:t>
      </w:r>
      <w:r w:rsidR="00B1539B" w:rsidRPr="00911B76">
        <w:t xml:space="preserve"> or </w:t>
      </w:r>
      <w:r w:rsidR="00E863B3" w:rsidRPr="00911B76">
        <w:t xml:space="preserve">even </w:t>
      </w:r>
      <w:r w:rsidR="00B1539B" w:rsidRPr="00911B76">
        <w:t>challenged by the creation of other nations. As Anderson (</w:t>
      </w:r>
      <w:r w:rsidR="002029A0" w:rsidRPr="00911B76">
        <w:t>200</w:t>
      </w:r>
      <w:r w:rsidR="0086553A" w:rsidRPr="00911B76">
        <w:t>6</w:t>
      </w:r>
      <w:r w:rsidR="00B1539B" w:rsidRPr="00911B76">
        <w:t xml:space="preserve">) states, for a nation </w:t>
      </w:r>
      <w:r w:rsidR="001F3B6B" w:rsidRPr="00911B76">
        <w:t>come to life</w:t>
      </w:r>
      <w:r w:rsidR="00B1539B" w:rsidRPr="00911B76">
        <w:t xml:space="preserve">, social actors </w:t>
      </w:r>
      <w:r w:rsidR="00B7419E" w:rsidRPr="00911B76">
        <w:t>must</w:t>
      </w:r>
      <w:r w:rsidR="00B1539B" w:rsidRPr="00911B76">
        <w:t xml:space="preserve"> spread </w:t>
      </w:r>
      <w:r w:rsidR="002A03E8" w:rsidRPr="00911B76">
        <w:t>narratives</w:t>
      </w:r>
      <w:r w:rsidR="00B1539B" w:rsidRPr="00911B76">
        <w:t xml:space="preserve"> about it, and this can be done by means of text, talk, and even images. The creation of nations</w:t>
      </w:r>
      <w:r w:rsidRPr="00911B76">
        <w:t xml:space="preserve"> is</w:t>
      </w:r>
      <w:r w:rsidR="00B1539B" w:rsidRPr="00911B76">
        <w:t xml:space="preserve"> always </w:t>
      </w:r>
      <w:r w:rsidRPr="00911B76">
        <w:t>underpinned by</w:t>
      </w:r>
      <w:r w:rsidR="002029A0" w:rsidRPr="00911B76">
        <w:t xml:space="preserve"> social antagonism</w:t>
      </w:r>
      <w:r w:rsidR="00B1539B" w:rsidRPr="00911B76">
        <w:t xml:space="preserve"> </w:t>
      </w:r>
      <w:r w:rsidR="00CD3441" w:rsidRPr="00911B76">
        <w:t>whose actual realization can be armed conflicts</w:t>
      </w:r>
      <w:r w:rsidR="002A03E8" w:rsidRPr="00911B76">
        <w:t>,</w:t>
      </w:r>
      <w:r w:rsidR="00CD3441" w:rsidRPr="00911B76">
        <w:t xml:space="preserve"> as</w:t>
      </w:r>
      <w:r w:rsidR="009776AB" w:rsidRPr="00911B76">
        <w:t xml:space="preserve"> witnessed</w:t>
      </w:r>
      <w:r w:rsidR="00CD3441" w:rsidRPr="00911B76">
        <w:t xml:space="preserve"> </w:t>
      </w:r>
      <w:r w:rsidR="003774C2" w:rsidRPr="00911B76">
        <w:t xml:space="preserve">in </w:t>
      </w:r>
      <w:r w:rsidR="00CD3441" w:rsidRPr="00911B76">
        <w:t xml:space="preserve">Cameroon. </w:t>
      </w:r>
      <w:r w:rsidR="006A4C0F" w:rsidRPr="00911B76">
        <w:t>Indeed, s</w:t>
      </w:r>
      <w:r w:rsidR="00E94814" w:rsidRPr="00911B76">
        <w:t>e</w:t>
      </w:r>
      <w:r w:rsidR="009776AB" w:rsidRPr="00911B76">
        <w:t xml:space="preserve">paratist </w:t>
      </w:r>
      <w:r w:rsidR="00B558DC" w:rsidRPr="00911B76">
        <w:t>leaders</w:t>
      </w:r>
      <w:r w:rsidR="009776AB" w:rsidRPr="00911B76">
        <w:t xml:space="preserve"> in </w:t>
      </w:r>
      <w:r w:rsidR="00E94814" w:rsidRPr="00911B76">
        <w:t xml:space="preserve">the country have </w:t>
      </w:r>
      <w:r w:rsidR="006A4C0F" w:rsidRPr="00911B76">
        <w:t xml:space="preserve">been </w:t>
      </w:r>
      <w:r w:rsidR="00E94814" w:rsidRPr="00911B76">
        <w:t>us</w:t>
      </w:r>
      <w:r w:rsidR="006A4C0F" w:rsidRPr="00911B76">
        <w:t>ing</w:t>
      </w:r>
      <w:r w:rsidR="00E94814" w:rsidRPr="00911B76">
        <w:t xml:space="preserve"> discourse as a form of political action (Van Dijk, 1998)</w:t>
      </w:r>
      <w:r w:rsidR="00B558DC" w:rsidRPr="00911B76">
        <w:t xml:space="preserve"> </w:t>
      </w:r>
      <w:r w:rsidR="006A4C0F" w:rsidRPr="00911B76">
        <w:t xml:space="preserve">to </w:t>
      </w:r>
      <w:r w:rsidR="00F23E2E" w:rsidRPr="00911B76">
        <w:t>create and foster</w:t>
      </w:r>
      <w:r w:rsidR="006A4C0F" w:rsidRPr="00911B76">
        <w:t xml:space="preserve"> antagonism </w:t>
      </w:r>
      <w:r w:rsidRPr="00911B76">
        <w:t xml:space="preserve">between </w:t>
      </w:r>
      <w:r w:rsidR="00B7419E" w:rsidRPr="00911B76">
        <w:t>Anglophone</w:t>
      </w:r>
      <w:r w:rsidRPr="00911B76">
        <w:t xml:space="preserve"> and </w:t>
      </w:r>
      <w:r w:rsidR="00B7419E" w:rsidRPr="00911B76">
        <w:t>Francophone</w:t>
      </w:r>
      <w:r w:rsidRPr="00911B76">
        <w:t xml:space="preserve"> Cameroonians</w:t>
      </w:r>
      <w:r w:rsidR="00464755" w:rsidRPr="00911B76">
        <w:t xml:space="preserve"> </w:t>
      </w:r>
      <w:r w:rsidR="006A4C0F" w:rsidRPr="00911B76">
        <w:t xml:space="preserve">and thus </w:t>
      </w:r>
      <w:r w:rsidR="00B558DC" w:rsidRPr="00911B76">
        <w:t xml:space="preserve">present their </w:t>
      </w:r>
      <w:r w:rsidR="00E863B3" w:rsidRPr="00911B76">
        <w:t xml:space="preserve">struggle </w:t>
      </w:r>
      <w:r w:rsidR="00B558DC" w:rsidRPr="00911B76">
        <w:t xml:space="preserve">as both legitimate and legal.  While </w:t>
      </w:r>
      <w:r w:rsidR="00F918CA" w:rsidRPr="00911B76">
        <w:t>previous studie</w:t>
      </w:r>
      <w:r w:rsidR="001F3B6B" w:rsidRPr="00911B76">
        <w:t>s</w:t>
      </w:r>
      <w:r w:rsidR="00F918CA" w:rsidRPr="00911B76">
        <w:t xml:space="preserve"> have </w:t>
      </w:r>
      <w:r w:rsidR="00F23E24" w:rsidRPr="00911B76">
        <w:t>analyzed</w:t>
      </w:r>
      <w:r w:rsidR="00752560" w:rsidRPr="00911B76">
        <w:t xml:space="preserve"> </w:t>
      </w:r>
      <w:r w:rsidR="00F918CA" w:rsidRPr="00911B76">
        <w:t>text and talk</w:t>
      </w:r>
      <w:r w:rsidR="00752560" w:rsidRPr="00911B76">
        <w:t xml:space="preserve"> within the context of Anglophone nationalism</w:t>
      </w:r>
      <w:r w:rsidR="00B558DC" w:rsidRPr="00911B76">
        <w:t xml:space="preserve"> </w:t>
      </w:r>
      <w:r w:rsidR="00752560" w:rsidRPr="00911B76">
        <w:t>(</w:t>
      </w:r>
      <w:proofErr w:type="spellStart"/>
      <w:r w:rsidR="0086553A" w:rsidRPr="00911B76">
        <w:t>Anyefru</w:t>
      </w:r>
      <w:proofErr w:type="spellEnd"/>
      <w:r w:rsidR="0086553A" w:rsidRPr="00911B76">
        <w:t xml:space="preserve">, 2011; </w:t>
      </w:r>
      <w:proofErr w:type="spellStart"/>
      <w:r w:rsidR="0011285B" w:rsidRPr="00911B76">
        <w:t>Echitchi</w:t>
      </w:r>
      <w:proofErr w:type="spellEnd"/>
      <w:r w:rsidR="0011285B" w:rsidRPr="00911B76">
        <w:t>, 2021</w:t>
      </w:r>
      <w:r w:rsidR="0011285B">
        <w:t>,</w:t>
      </w:r>
      <w:r w:rsidR="0011285B" w:rsidRPr="00911B76">
        <w:t xml:space="preserve"> 2023</w:t>
      </w:r>
      <w:r w:rsidR="0011285B">
        <w:t xml:space="preserve">; </w:t>
      </w:r>
      <w:proofErr w:type="spellStart"/>
      <w:r w:rsidR="0086553A" w:rsidRPr="00911B76">
        <w:t>Ngouo</w:t>
      </w:r>
      <w:proofErr w:type="spellEnd"/>
      <w:r w:rsidR="0086553A" w:rsidRPr="00911B76">
        <w:t xml:space="preserve"> </w:t>
      </w:r>
      <w:r w:rsidR="0086553A" w:rsidRPr="00911B76">
        <w:lastRenderedPageBreak/>
        <w:t>2020)</w:t>
      </w:r>
      <w:r w:rsidR="006A4C0F" w:rsidRPr="00911B76">
        <w:t>,</w:t>
      </w:r>
      <w:r w:rsidR="0086553A" w:rsidRPr="00911B76">
        <w:t xml:space="preserve"> </w:t>
      </w:r>
      <w:r w:rsidR="00752560" w:rsidRPr="00911B76">
        <w:t>it seems no study ha</w:t>
      </w:r>
      <w:r w:rsidR="00E7417E" w:rsidRPr="00911B76">
        <w:t>s</w:t>
      </w:r>
      <w:r w:rsidR="00752560" w:rsidRPr="00911B76">
        <w:t xml:space="preserve"> </w:t>
      </w:r>
      <w:r w:rsidR="003774C2" w:rsidRPr="00911B76">
        <w:t xml:space="preserve">targeted </w:t>
      </w:r>
      <w:r w:rsidR="00752560" w:rsidRPr="00911B76">
        <w:t xml:space="preserve">other ways of political expression such as </w:t>
      </w:r>
      <w:r w:rsidR="009B3FAD" w:rsidRPr="00911B76">
        <w:t>political cartoons</w:t>
      </w:r>
      <w:r w:rsidR="00532792" w:rsidRPr="00911B76">
        <w:t>.</w:t>
      </w:r>
      <w:r w:rsidR="00752560" w:rsidRPr="00911B76">
        <w:t xml:space="preserve"> Th</w:t>
      </w:r>
      <w:r w:rsidR="006A4C0F" w:rsidRPr="00911B76">
        <w:t xml:space="preserve">e present study </w:t>
      </w:r>
      <w:r w:rsidR="0054454C" w:rsidRPr="00911B76">
        <w:t xml:space="preserve">therefore seeks to provide readers with insights into how </w:t>
      </w:r>
      <w:r w:rsidR="006B420C" w:rsidRPr="00911B76">
        <w:t>images</w:t>
      </w:r>
      <w:r w:rsidR="0054454C" w:rsidRPr="00911B76">
        <w:t xml:space="preserve"> </w:t>
      </w:r>
      <w:r w:rsidR="00F244EF" w:rsidRPr="00911B76">
        <w:t xml:space="preserve">can be used in </w:t>
      </w:r>
      <w:r w:rsidR="00B13FC0" w:rsidRPr="00911B76">
        <w:t xml:space="preserve">the </w:t>
      </w:r>
      <w:r w:rsidR="00F23E24" w:rsidRPr="00911B76">
        <w:t>legitimization</w:t>
      </w:r>
      <w:r w:rsidR="00B13FC0" w:rsidRPr="00911B76">
        <w:t xml:space="preserve"> of</w:t>
      </w:r>
      <w:r w:rsidR="00F244EF" w:rsidRPr="00911B76">
        <w:t xml:space="preserve"> </w:t>
      </w:r>
      <w:r w:rsidR="009677FC" w:rsidRPr="00911B76">
        <w:t>sub-state nationalism</w:t>
      </w:r>
      <w:r w:rsidR="00F244EF" w:rsidRPr="00911B76">
        <w:t xml:space="preserve"> through the analysis of </w:t>
      </w:r>
      <w:r w:rsidR="007A14B5" w:rsidRPr="00911B76">
        <w:t xml:space="preserve">multimodal </w:t>
      </w:r>
      <w:r w:rsidR="00F244EF" w:rsidRPr="00911B76">
        <w:t>metaphors</w:t>
      </w:r>
      <w:r w:rsidR="0054454C" w:rsidRPr="00911B76">
        <w:t xml:space="preserve">. </w:t>
      </w:r>
      <w:r w:rsidR="006A4C0F" w:rsidRPr="00911B76">
        <w:t>More specifically, t</w:t>
      </w:r>
      <w:r w:rsidR="0054454C" w:rsidRPr="00911B76">
        <w:t xml:space="preserve">his </w:t>
      </w:r>
      <w:r w:rsidR="006A4C0F" w:rsidRPr="00911B76">
        <w:t xml:space="preserve">paper </w:t>
      </w:r>
      <w:r w:rsidR="0054454C" w:rsidRPr="00911B76">
        <w:t xml:space="preserve">will focus </w:t>
      </w:r>
      <w:r w:rsidR="005A5181" w:rsidRPr="00911B76">
        <w:t>on</w:t>
      </w:r>
      <w:r w:rsidR="00464755" w:rsidRPr="00911B76">
        <w:t xml:space="preserve"> how </w:t>
      </w:r>
      <w:r w:rsidR="0086553A" w:rsidRPr="00911B76">
        <w:t>visual</w:t>
      </w:r>
      <w:r w:rsidR="007A14B5" w:rsidRPr="00911B76">
        <w:t xml:space="preserve"> and </w:t>
      </w:r>
      <w:r w:rsidR="00F975F0" w:rsidRPr="00911B76">
        <w:t xml:space="preserve">multimodal </w:t>
      </w:r>
      <w:r w:rsidR="003774C2" w:rsidRPr="00911B76">
        <w:t>metaphors</w:t>
      </w:r>
      <w:r w:rsidR="002029A0" w:rsidRPr="00911B76">
        <w:t xml:space="preserve"> </w:t>
      </w:r>
      <w:r w:rsidR="006B420C" w:rsidRPr="00911B76">
        <w:t xml:space="preserve">are used </w:t>
      </w:r>
      <w:r w:rsidR="002029A0" w:rsidRPr="00911B76">
        <w:t xml:space="preserve">to </w:t>
      </w:r>
      <w:r w:rsidR="0086553A" w:rsidRPr="00911B76">
        <w:t>legitimi</w:t>
      </w:r>
      <w:r w:rsidR="0016594D" w:rsidRPr="00911B76">
        <w:t>z</w:t>
      </w:r>
      <w:r w:rsidR="0086553A" w:rsidRPr="00911B76">
        <w:t>e</w:t>
      </w:r>
      <w:r w:rsidR="002029A0" w:rsidRPr="00911B76">
        <w:t xml:space="preserve"> the</w:t>
      </w:r>
      <w:r w:rsidR="006B420C" w:rsidRPr="00911B76">
        <w:t xml:space="preserve"> </w:t>
      </w:r>
      <w:r w:rsidR="0086553A" w:rsidRPr="00911B76">
        <w:t>former British Southern Cameroons’</w:t>
      </w:r>
      <w:r w:rsidR="002029A0" w:rsidRPr="00911B76">
        <w:t xml:space="preserve"> </w:t>
      </w:r>
      <w:r w:rsidR="006B420C" w:rsidRPr="00911B76">
        <w:t>right to</w:t>
      </w:r>
      <w:r w:rsidR="002029A0" w:rsidRPr="00911B76">
        <w:t xml:space="preserve"> self-determination</w:t>
      </w:r>
      <w:r w:rsidR="00E7417E" w:rsidRPr="00911B76">
        <w:t>.</w:t>
      </w:r>
      <w:r w:rsidR="00477F73" w:rsidRPr="00911B76">
        <w:t xml:space="preserve"> </w:t>
      </w:r>
    </w:p>
    <w:p w14:paraId="402C2888" w14:textId="77777777" w:rsidR="00167E7E" w:rsidRPr="00911B76" w:rsidRDefault="00167E7E" w:rsidP="0011285B">
      <w:pPr>
        <w:spacing w:line="480" w:lineRule="auto"/>
      </w:pPr>
    </w:p>
    <w:p w14:paraId="2E83C0D5" w14:textId="146ADA91" w:rsidR="00192941" w:rsidRPr="00911B76" w:rsidRDefault="00DE60FB" w:rsidP="0011285B">
      <w:pPr>
        <w:spacing w:line="480" w:lineRule="auto"/>
        <w:rPr>
          <w:b/>
          <w:bCs/>
        </w:rPr>
      </w:pPr>
      <w:r w:rsidRPr="00911B76">
        <w:rPr>
          <w:b/>
          <w:bCs/>
        </w:rPr>
        <w:t xml:space="preserve">3. </w:t>
      </w:r>
      <w:r w:rsidR="00167E7E" w:rsidRPr="00911B76">
        <w:rPr>
          <w:b/>
          <w:bCs/>
        </w:rPr>
        <w:t>Theoretical framework</w:t>
      </w:r>
    </w:p>
    <w:p w14:paraId="28FC7033" w14:textId="60425C1D" w:rsidR="00192941" w:rsidRPr="00911B76" w:rsidRDefault="00DE60FB" w:rsidP="0011285B">
      <w:pPr>
        <w:spacing w:line="480" w:lineRule="auto"/>
      </w:pPr>
      <w:r w:rsidRPr="00911B76">
        <w:rPr>
          <w:b/>
          <w:bCs/>
        </w:rPr>
        <w:t>3.1</w:t>
      </w:r>
      <w:r w:rsidRPr="00911B76">
        <w:t xml:space="preserve"> </w:t>
      </w:r>
      <w:r w:rsidR="009776AB" w:rsidRPr="00911B76">
        <w:t>N</w:t>
      </w:r>
      <w:r w:rsidR="002029A0" w:rsidRPr="00911B76">
        <w:t>ation</w:t>
      </w:r>
      <w:r w:rsidR="00FF138C" w:rsidRPr="00911B76">
        <w:t>-</w:t>
      </w:r>
      <w:r w:rsidR="00B8260D" w:rsidRPr="00911B76">
        <w:t>building and cognition</w:t>
      </w:r>
    </w:p>
    <w:p w14:paraId="5B3BDFEF" w14:textId="214C60CF" w:rsidR="009776AB" w:rsidRPr="00911B76" w:rsidRDefault="00B8260D" w:rsidP="0011285B">
      <w:pPr>
        <w:spacing w:line="480" w:lineRule="auto"/>
        <w:ind w:firstLine="284"/>
      </w:pPr>
      <w:r w:rsidRPr="00911B76">
        <w:t>S</w:t>
      </w:r>
      <w:r w:rsidR="002029A0" w:rsidRPr="00911B76">
        <w:t>cholars have resorted to a wide range of criteria</w:t>
      </w:r>
      <w:r w:rsidRPr="00911B76">
        <w:t xml:space="preserve"> in their attempts to define </w:t>
      </w:r>
      <w:r w:rsidR="003E69FB" w:rsidRPr="00911B76">
        <w:t xml:space="preserve">the </w:t>
      </w:r>
      <w:r w:rsidR="00F23E2E" w:rsidRPr="00911B76">
        <w:t xml:space="preserve">concept of </w:t>
      </w:r>
      <w:r w:rsidR="003E69FB" w:rsidRPr="00911B76">
        <w:t>“nation”</w:t>
      </w:r>
      <w:r w:rsidRPr="00911B76">
        <w:t>. Those definitions</w:t>
      </w:r>
      <w:r w:rsidR="002029A0" w:rsidRPr="00911B76">
        <w:t xml:space="preserve"> have been described as essentialist (objective), non-essentialist (subjective) and a combination of both</w:t>
      </w:r>
      <w:r w:rsidR="00532792" w:rsidRPr="00911B76">
        <w:t xml:space="preserve"> – also known </w:t>
      </w:r>
      <w:r w:rsidR="002029A0" w:rsidRPr="00911B76">
        <w:t>as less-essentialist definitions</w:t>
      </w:r>
      <w:r w:rsidR="00532792" w:rsidRPr="00911B76">
        <w:t xml:space="preserve"> (</w:t>
      </w:r>
      <w:proofErr w:type="spellStart"/>
      <w:r w:rsidR="0086553A" w:rsidRPr="00911B76">
        <w:t>Stanojević</w:t>
      </w:r>
      <w:proofErr w:type="spellEnd"/>
      <w:r w:rsidR="00532792" w:rsidRPr="00911B76">
        <w:t xml:space="preserve"> </w:t>
      </w:r>
      <w:r w:rsidR="0011285B">
        <w:t>&amp;</w:t>
      </w:r>
      <w:r w:rsidR="00532792" w:rsidRPr="00911B76">
        <w:t xml:space="preserve"> </w:t>
      </w:r>
      <w:proofErr w:type="spellStart"/>
      <w:r w:rsidR="0086553A" w:rsidRPr="00911B76">
        <w:t>Šarić</w:t>
      </w:r>
      <w:proofErr w:type="spellEnd"/>
      <w:r w:rsidR="00532792" w:rsidRPr="00911B76">
        <w:t>, 2019)</w:t>
      </w:r>
      <w:r w:rsidR="00192941" w:rsidRPr="00911B76">
        <w:t>. Essentialist definitions of the nation</w:t>
      </w:r>
      <w:r w:rsidR="009776AB" w:rsidRPr="00911B76">
        <w:t>, which</w:t>
      </w:r>
      <w:r w:rsidR="00192941" w:rsidRPr="00911B76">
        <w:t xml:space="preserve"> emphasize tangible criteria such as linguistic, </w:t>
      </w:r>
      <w:proofErr w:type="gramStart"/>
      <w:r w:rsidR="00192941" w:rsidRPr="00911B76">
        <w:t>cultural</w:t>
      </w:r>
      <w:proofErr w:type="gramEnd"/>
      <w:r w:rsidR="00192941" w:rsidRPr="00911B76">
        <w:t xml:space="preserve"> and territorial unity</w:t>
      </w:r>
      <w:r w:rsidR="009776AB" w:rsidRPr="00911B76">
        <w:t>, were found to</w:t>
      </w:r>
      <w:r w:rsidR="002029A0" w:rsidRPr="00911B76">
        <w:t xml:space="preserve"> have very little empirical backing </w:t>
      </w:r>
      <w:r w:rsidR="006C4A53" w:rsidRPr="00911B76">
        <w:t>since</w:t>
      </w:r>
      <w:r w:rsidR="002029A0" w:rsidRPr="00911B76">
        <w:t xml:space="preserve"> modern nation-states are not always based on internal homogeneity (</w:t>
      </w:r>
      <w:r w:rsidR="00192941" w:rsidRPr="00911B76">
        <w:t xml:space="preserve">Renan 1990). </w:t>
      </w:r>
      <w:r w:rsidR="00F23E2E" w:rsidRPr="00911B76">
        <w:t>P</w:t>
      </w:r>
      <w:r w:rsidR="00192941" w:rsidRPr="00911B76">
        <w:t xml:space="preserve">urely essentialist </w:t>
      </w:r>
      <w:r w:rsidR="00532792" w:rsidRPr="00911B76">
        <w:t>definitions of</w:t>
      </w:r>
      <w:r w:rsidR="00192941" w:rsidRPr="00911B76">
        <w:t xml:space="preserve"> the nation are</w:t>
      </w:r>
      <w:r w:rsidR="009776AB" w:rsidRPr="00911B76">
        <w:t xml:space="preserve"> now</w:t>
      </w:r>
      <w:r w:rsidR="00192941" w:rsidRPr="00911B76">
        <w:t xml:space="preserve"> </w:t>
      </w:r>
      <w:r w:rsidR="00192941" w:rsidRPr="000602B6">
        <w:rPr>
          <w:highlight w:val="yellow"/>
        </w:rPr>
        <w:t>“highly unusual” in the literature (</w:t>
      </w:r>
      <w:proofErr w:type="spellStart"/>
      <w:r w:rsidR="0086553A" w:rsidRPr="000602B6">
        <w:rPr>
          <w:highlight w:val="yellow"/>
        </w:rPr>
        <w:t>Stanojević</w:t>
      </w:r>
      <w:proofErr w:type="spellEnd"/>
      <w:r w:rsidR="0086553A" w:rsidRPr="000602B6">
        <w:rPr>
          <w:highlight w:val="yellow"/>
        </w:rPr>
        <w:t xml:space="preserve"> </w:t>
      </w:r>
      <w:r w:rsidR="0011285B" w:rsidRPr="000602B6">
        <w:rPr>
          <w:highlight w:val="yellow"/>
        </w:rPr>
        <w:t>&amp;</w:t>
      </w:r>
      <w:r w:rsidR="0086553A" w:rsidRPr="000602B6">
        <w:rPr>
          <w:highlight w:val="yellow"/>
        </w:rPr>
        <w:t xml:space="preserve"> </w:t>
      </w:r>
      <w:proofErr w:type="spellStart"/>
      <w:r w:rsidR="0086553A" w:rsidRPr="000602B6">
        <w:rPr>
          <w:highlight w:val="yellow"/>
        </w:rPr>
        <w:t>Šarić</w:t>
      </w:r>
      <w:proofErr w:type="spellEnd"/>
      <w:r w:rsidR="0086553A" w:rsidRPr="000602B6">
        <w:rPr>
          <w:highlight w:val="yellow"/>
        </w:rPr>
        <w:t>, 2019</w:t>
      </w:r>
      <w:r w:rsidR="00BC0242">
        <w:rPr>
          <w:highlight w:val="yellow"/>
        </w:rPr>
        <w:t>, p. 3</w:t>
      </w:r>
      <w:r w:rsidR="00192941" w:rsidRPr="000602B6">
        <w:rPr>
          <w:highlight w:val="yellow"/>
        </w:rPr>
        <w:t>)</w:t>
      </w:r>
      <w:r w:rsidR="00F23E2E" w:rsidRPr="00911B76">
        <w:t xml:space="preserve"> as m</w:t>
      </w:r>
      <w:r w:rsidR="00192941" w:rsidRPr="00911B76">
        <w:t xml:space="preserve">ost </w:t>
      </w:r>
      <w:r w:rsidR="00F07819" w:rsidRPr="00911B76">
        <w:t xml:space="preserve">contemporary </w:t>
      </w:r>
      <w:r w:rsidR="009776AB" w:rsidRPr="00911B76">
        <w:t>scholar</w:t>
      </w:r>
      <w:r w:rsidRPr="00911B76">
        <w:t>s</w:t>
      </w:r>
      <w:r w:rsidR="009776AB" w:rsidRPr="00911B76">
        <w:t xml:space="preserve"> </w:t>
      </w:r>
      <w:r w:rsidRPr="00911B76">
        <w:t>understand nation</w:t>
      </w:r>
      <w:r w:rsidR="00FF138C" w:rsidRPr="00911B76">
        <w:t>-</w:t>
      </w:r>
      <w:r w:rsidRPr="00911B76">
        <w:t>building to be</w:t>
      </w:r>
      <w:r w:rsidR="00192941" w:rsidRPr="00911B76">
        <w:t xml:space="preserve"> a combination of objective and subjective </w:t>
      </w:r>
      <w:r w:rsidR="00B13FC0" w:rsidRPr="00911B76">
        <w:t>considerations</w:t>
      </w:r>
      <w:r w:rsidR="009776AB" w:rsidRPr="00911B76">
        <w:t xml:space="preserve"> </w:t>
      </w:r>
      <w:r w:rsidR="00192941" w:rsidRPr="00911B76">
        <w:t>(Renan, 1990; Smith, 2007</w:t>
      </w:r>
      <w:r w:rsidR="0011285B">
        <w:t>,</w:t>
      </w:r>
      <w:r w:rsidR="00192941" w:rsidRPr="00911B76">
        <w:t xml:space="preserve"> 2010) or the result of purely subjective (non-essentialist) factors</w:t>
      </w:r>
      <w:r w:rsidR="009776AB" w:rsidRPr="00911B76">
        <w:t xml:space="preserve"> (Anderson, 200</w:t>
      </w:r>
      <w:r w:rsidR="0086553A" w:rsidRPr="00911B76">
        <w:t>6</w:t>
      </w:r>
      <w:r w:rsidR="009776AB" w:rsidRPr="00911B76">
        <w:t>)</w:t>
      </w:r>
      <w:r w:rsidR="00192941" w:rsidRPr="00911B76">
        <w:t xml:space="preserve">. </w:t>
      </w:r>
      <w:r w:rsidR="009776AB" w:rsidRPr="00911B76">
        <w:t>According to</w:t>
      </w:r>
      <w:r w:rsidR="00192941" w:rsidRPr="00911B76">
        <w:t xml:space="preserve"> Anderson, nations a</w:t>
      </w:r>
      <w:r w:rsidR="009776AB" w:rsidRPr="00911B76">
        <w:t>re fully</w:t>
      </w:r>
      <w:r w:rsidR="00192941" w:rsidRPr="00911B76">
        <w:t xml:space="preserve"> imagined communities, i.e</w:t>
      </w:r>
      <w:r w:rsidR="00C64A4F" w:rsidRPr="00911B76">
        <w:t>.,</w:t>
      </w:r>
      <w:r w:rsidR="00192941" w:rsidRPr="00911B76">
        <w:t xml:space="preserve"> the product of people’s desire to overlook what separate</w:t>
      </w:r>
      <w:r w:rsidR="00532792" w:rsidRPr="00911B76">
        <w:t>s</w:t>
      </w:r>
      <w:r w:rsidR="00192941" w:rsidRPr="00911B76">
        <w:t xml:space="preserve"> them</w:t>
      </w:r>
      <w:r w:rsidR="00532792" w:rsidRPr="00911B76">
        <w:t xml:space="preserve"> </w:t>
      </w:r>
      <w:r w:rsidR="00192941" w:rsidRPr="00911B76">
        <w:t>while emphasiz</w:t>
      </w:r>
      <w:r w:rsidR="00532792" w:rsidRPr="00911B76">
        <w:t>ing</w:t>
      </w:r>
      <w:r w:rsidR="00192941" w:rsidRPr="00911B76">
        <w:t xml:space="preserve"> what brings them together with the </w:t>
      </w:r>
      <w:proofErr w:type="gramStart"/>
      <w:r w:rsidR="006C4A53" w:rsidRPr="00911B76">
        <w:t>ultimate goal</w:t>
      </w:r>
      <w:proofErr w:type="gramEnd"/>
      <w:r w:rsidR="00192941" w:rsidRPr="00911B76">
        <w:t xml:space="preserve"> of c</w:t>
      </w:r>
      <w:r w:rsidR="00D04E56" w:rsidRPr="00911B76">
        <w:t>reating</w:t>
      </w:r>
      <w:r w:rsidR="00192941" w:rsidRPr="00911B76">
        <w:t xml:space="preserve"> a nation. </w:t>
      </w:r>
    </w:p>
    <w:p w14:paraId="5BC36783" w14:textId="6DF7F87E" w:rsidR="00477F73" w:rsidRPr="00911B76" w:rsidRDefault="00192941" w:rsidP="0011285B">
      <w:pPr>
        <w:spacing w:line="480" w:lineRule="auto"/>
        <w:ind w:firstLine="284"/>
      </w:pPr>
      <w:r w:rsidRPr="00911B76">
        <w:lastRenderedPageBreak/>
        <w:t>From a non-essentialist perspective, the construction</w:t>
      </w:r>
      <w:r w:rsidR="001C5219" w:rsidRPr="00911B76">
        <w:t xml:space="preserve"> </w:t>
      </w:r>
      <w:r w:rsidRPr="00911B76">
        <w:t>of national</w:t>
      </w:r>
      <w:r w:rsidR="001C5219" w:rsidRPr="00911B76">
        <w:t>ist</w:t>
      </w:r>
      <w:r w:rsidRPr="00911B76">
        <w:t xml:space="preserve"> sentiment cannot be fully achieved without media, which enable all stakeholders to spread myths, beliefs and ideologies </w:t>
      </w:r>
      <w:r w:rsidR="00F07819" w:rsidRPr="00911B76">
        <w:t>aimed at</w:t>
      </w:r>
      <w:r w:rsidRPr="00911B76">
        <w:t xml:space="preserve"> </w:t>
      </w:r>
      <w:r w:rsidR="00F07819" w:rsidRPr="00911B76">
        <w:t>creating a nation while challenging the existence of another one</w:t>
      </w:r>
      <w:r w:rsidRPr="00911B76">
        <w:t>. Nations and discourse(s) therefore go together</w:t>
      </w:r>
      <w:r w:rsidR="007B79DC" w:rsidRPr="00911B76">
        <w:t xml:space="preserve"> since</w:t>
      </w:r>
      <w:r w:rsidRPr="00911B76">
        <w:t xml:space="preserve"> </w:t>
      </w:r>
      <w:r w:rsidR="00C64A4F" w:rsidRPr="00911B76">
        <w:t xml:space="preserve">the birth and consolidation of the nation </w:t>
      </w:r>
      <w:r w:rsidR="003E69FB" w:rsidRPr="00911B76">
        <w:t>are</w:t>
      </w:r>
      <w:r w:rsidR="00C64A4F" w:rsidRPr="00911B76">
        <w:t xml:space="preserve"> often grounded in</w:t>
      </w:r>
      <w:r w:rsidRPr="00911B76">
        <w:t xml:space="preserve"> sets of linguistic and non-linguistic social practices </w:t>
      </w:r>
      <w:r w:rsidRPr="0011285B">
        <w:rPr>
          <w:highlight w:val="yellow"/>
        </w:rPr>
        <w:t>(</w:t>
      </w:r>
      <w:proofErr w:type="spellStart"/>
      <w:r w:rsidRPr="0011285B">
        <w:rPr>
          <w:highlight w:val="yellow"/>
        </w:rPr>
        <w:t>Schiffrin</w:t>
      </w:r>
      <w:proofErr w:type="spellEnd"/>
      <w:r w:rsidRPr="0011285B">
        <w:rPr>
          <w:highlight w:val="yellow"/>
        </w:rPr>
        <w:t>, Tanne</w:t>
      </w:r>
      <w:r w:rsidR="0086553A" w:rsidRPr="0011285B">
        <w:rPr>
          <w:highlight w:val="yellow"/>
        </w:rPr>
        <w:t>n</w:t>
      </w:r>
      <w:r w:rsidRPr="0011285B">
        <w:rPr>
          <w:highlight w:val="yellow"/>
        </w:rPr>
        <w:t xml:space="preserve"> &amp; Hamilton, 2015).</w:t>
      </w:r>
      <w:r w:rsidRPr="00911B76">
        <w:t xml:space="preserve"> Furthermore, discourses contribute to the creation of knowledge structures, which</w:t>
      </w:r>
      <w:r w:rsidR="003774C2" w:rsidRPr="00911B76">
        <w:t xml:space="preserve">, </w:t>
      </w:r>
      <w:r w:rsidRPr="00911B76">
        <w:t xml:space="preserve">as </w:t>
      </w:r>
      <w:r w:rsidRPr="0011285B">
        <w:rPr>
          <w:highlight w:val="yellow"/>
        </w:rPr>
        <w:t>Foucault (1980)</w:t>
      </w:r>
      <w:r w:rsidRPr="00911B76">
        <w:t xml:space="preserve"> suggests, are very much connected to power. It is therefore not surprising that metaphors, which </w:t>
      </w:r>
      <w:r w:rsidR="002029A0" w:rsidRPr="00911B76">
        <w:t>are</w:t>
      </w:r>
      <w:r w:rsidRPr="00911B76">
        <w:t xml:space="preserve"> knowledge structures themselves</w:t>
      </w:r>
      <w:r w:rsidR="001C5219" w:rsidRPr="00911B76">
        <w:t xml:space="preserve"> –</w:t>
      </w:r>
      <w:r w:rsidRPr="00911B76">
        <w:t xml:space="preserve">or </w:t>
      </w:r>
      <w:r w:rsidR="002029A0" w:rsidRPr="00911B76">
        <w:t xml:space="preserve">at least </w:t>
      </w:r>
      <w:r w:rsidRPr="00911B76">
        <w:t xml:space="preserve">constitutive of </w:t>
      </w:r>
      <w:r w:rsidR="00B13FC0" w:rsidRPr="00911B76">
        <w:t>such</w:t>
      </w:r>
      <w:r w:rsidRPr="00911B76">
        <w:t xml:space="preserve"> structures </w:t>
      </w:r>
      <w:r w:rsidRPr="000602B6">
        <w:rPr>
          <w:highlight w:val="yellow"/>
        </w:rPr>
        <w:t>(</w:t>
      </w:r>
      <w:proofErr w:type="spellStart"/>
      <w:r w:rsidR="0086553A" w:rsidRPr="000602B6">
        <w:rPr>
          <w:highlight w:val="yellow"/>
        </w:rPr>
        <w:t>Stanojević</w:t>
      </w:r>
      <w:proofErr w:type="spellEnd"/>
      <w:r w:rsidR="0086553A" w:rsidRPr="000602B6">
        <w:rPr>
          <w:highlight w:val="yellow"/>
        </w:rPr>
        <w:t xml:space="preserve"> </w:t>
      </w:r>
      <w:r w:rsidR="000602B6" w:rsidRPr="000602B6">
        <w:rPr>
          <w:highlight w:val="yellow"/>
        </w:rPr>
        <w:t>&amp;</w:t>
      </w:r>
      <w:r w:rsidR="0086553A" w:rsidRPr="000602B6">
        <w:rPr>
          <w:highlight w:val="yellow"/>
        </w:rPr>
        <w:t xml:space="preserve"> </w:t>
      </w:r>
      <w:proofErr w:type="spellStart"/>
      <w:r w:rsidR="0086553A" w:rsidRPr="000602B6">
        <w:rPr>
          <w:highlight w:val="yellow"/>
        </w:rPr>
        <w:t>Šarić</w:t>
      </w:r>
      <w:proofErr w:type="spellEnd"/>
      <w:r w:rsidRPr="000602B6">
        <w:rPr>
          <w:highlight w:val="yellow"/>
        </w:rPr>
        <w:t>, 2019)</w:t>
      </w:r>
      <w:r w:rsidR="003774C2" w:rsidRPr="000602B6">
        <w:rPr>
          <w:highlight w:val="yellow"/>
        </w:rPr>
        <w:t>,</w:t>
      </w:r>
      <w:r w:rsidRPr="00911B76">
        <w:t xml:space="preserve"> play a very important role in </w:t>
      </w:r>
      <w:r w:rsidR="002029A0" w:rsidRPr="00911B76">
        <w:t>critical discourse analysis</w:t>
      </w:r>
      <w:r w:rsidR="00F868AE" w:rsidRPr="00911B76">
        <w:t>,</w:t>
      </w:r>
      <w:r w:rsidR="002029A0" w:rsidRPr="00911B76">
        <w:t xml:space="preserve"> wh</w:t>
      </w:r>
      <w:r w:rsidR="002D4A46" w:rsidRPr="00911B76">
        <w:t xml:space="preserve">ose </w:t>
      </w:r>
      <w:r w:rsidR="002029A0" w:rsidRPr="00911B76">
        <w:t>aim</w:t>
      </w:r>
      <w:r w:rsidR="002D4A46" w:rsidRPr="00911B76">
        <w:t xml:space="preserve"> is</w:t>
      </w:r>
      <w:r w:rsidR="002029A0" w:rsidRPr="00911B76">
        <w:t xml:space="preserve"> </w:t>
      </w:r>
      <w:r w:rsidR="002D4A46" w:rsidRPr="00911B76">
        <w:t xml:space="preserve">to </w:t>
      </w:r>
      <w:r w:rsidR="002029A0" w:rsidRPr="00911B76">
        <w:t>analy</w:t>
      </w:r>
      <w:r w:rsidR="00702F1D">
        <w:t>z</w:t>
      </w:r>
      <w:r w:rsidR="002D4A46" w:rsidRPr="00911B76">
        <w:t>e</w:t>
      </w:r>
      <w:r w:rsidR="002029A0" w:rsidRPr="00911B76">
        <w:t xml:space="preserve"> the extent to which power and ideologies are embedded in discourse.</w:t>
      </w:r>
      <w:r w:rsidR="009776AB" w:rsidRPr="00911B76">
        <w:t xml:space="preserve"> As </w:t>
      </w:r>
      <w:proofErr w:type="spellStart"/>
      <w:r w:rsidR="0086553A" w:rsidRPr="00911B76">
        <w:t>Stanojević</w:t>
      </w:r>
      <w:proofErr w:type="spellEnd"/>
      <w:r w:rsidR="0086553A" w:rsidRPr="00911B76">
        <w:t xml:space="preserve"> and </w:t>
      </w:r>
      <w:proofErr w:type="spellStart"/>
      <w:r w:rsidR="0086553A" w:rsidRPr="00911B76">
        <w:t>Šarić</w:t>
      </w:r>
      <w:proofErr w:type="spellEnd"/>
      <w:r w:rsidR="0086553A" w:rsidRPr="00911B76">
        <w:t xml:space="preserve"> </w:t>
      </w:r>
      <w:r w:rsidR="009776AB" w:rsidRPr="00911B76">
        <w:t>(2019</w:t>
      </w:r>
      <w:r w:rsidR="0016594D" w:rsidRPr="00911B76">
        <w:t>, p.</w:t>
      </w:r>
      <w:r w:rsidR="009776AB" w:rsidRPr="00911B76">
        <w:t xml:space="preserve"> 9) posit, “the vague concept of the nation reflected in dictionary conceptions may be conceptualized as a person, a body (politic), a family, and so on”.</w:t>
      </w:r>
    </w:p>
    <w:p w14:paraId="1333CBE8" w14:textId="6967799C" w:rsidR="002029A0" w:rsidRPr="00911B76" w:rsidRDefault="009776AB" w:rsidP="0011285B">
      <w:pPr>
        <w:spacing w:line="480" w:lineRule="auto"/>
        <w:ind w:firstLine="284"/>
      </w:pPr>
      <w:r w:rsidRPr="00911B76">
        <w:t xml:space="preserve">The link between metaphor and national identity discourse has </w:t>
      </w:r>
      <w:r w:rsidR="00680A7D" w:rsidRPr="00911B76">
        <w:t xml:space="preserve">long </w:t>
      </w:r>
      <w:r w:rsidRPr="00911B76">
        <w:t xml:space="preserve">been established in academic research. As a matter of fact, metaphors are used in the </w:t>
      </w:r>
      <w:r w:rsidR="00F23E24" w:rsidRPr="00911B76">
        <w:t>conceptualization</w:t>
      </w:r>
      <w:r w:rsidRPr="00911B76">
        <w:t xml:space="preserve">, formation, consolidation and negotiation of national identity, </w:t>
      </w:r>
      <w:proofErr w:type="gramStart"/>
      <w:r w:rsidRPr="00911B76">
        <w:t>values</w:t>
      </w:r>
      <w:proofErr w:type="gramEnd"/>
      <w:r w:rsidRPr="00911B76">
        <w:t xml:space="preserve"> and borders. </w:t>
      </w:r>
      <w:r w:rsidR="002029A0" w:rsidRPr="00911B76">
        <w:t xml:space="preserve">As opposed to non-constructivist theories that consider metaphor </w:t>
      </w:r>
      <w:r w:rsidR="00B8260D" w:rsidRPr="00911B76">
        <w:t>to be</w:t>
      </w:r>
      <w:r w:rsidR="002029A0" w:rsidRPr="00911B76">
        <w:t xml:space="preserve"> </w:t>
      </w:r>
      <w:r w:rsidR="003774C2" w:rsidRPr="00911B76">
        <w:t xml:space="preserve">mainly </w:t>
      </w:r>
      <w:r w:rsidR="002029A0" w:rsidRPr="00911B76">
        <w:t>a matter of language (Davidson, 1979; Searle, 1993), the Conceptual Metaphor Theory</w:t>
      </w:r>
      <w:r w:rsidR="00616090" w:rsidRPr="00911B76">
        <w:t xml:space="preserve"> (CMT)</w:t>
      </w:r>
      <w:r w:rsidR="002029A0" w:rsidRPr="00911B76">
        <w:t xml:space="preserve"> sees metaphor as a </w:t>
      </w:r>
      <w:r w:rsidR="003774C2" w:rsidRPr="00911B76">
        <w:t>cognitive phenomenon</w:t>
      </w:r>
      <w:r w:rsidR="00616090" w:rsidRPr="00911B76">
        <w:t xml:space="preserve"> (Lakoff </w:t>
      </w:r>
      <w:r w:rsidR="000602B6">
        <w:t>&amp;</w:t>
      </w:r>
      <w:r w:rsidR="00616090" w:rsidRPr="00911B76">
        <w:t xml:space="preserve"> Johnson, 1980)</w:t>
      </w:r>
      <w:r w:rsidR="003774C2" w:rsidRPr="00911B76">
        <w:t xml:space="preserve">. </w:t>
      </w:r>
      <w:r w:rsidR="002029A0" w:rsidRPr="00911B76">
        <w:t xml:space="preserve">This constructivist understanding of metaphor is </w:t>
      </w:r>
      <w:proofErr w:type="gramStart"/>
      <w:r w:rsidR="002029A0" w:rsidRPr="00911B76">
        <w:t>similar to</w:t>
      </w:r>
      <w:proofErr w:type="gramEnd"/>
      <w:r w:rsidR="002029A0" w:rsidRPr="00911B76">
        <w:t xml:space="preserve"> non-essentialist definitions of </w:t>
      </w:r>
      <w:r w:rsidR="00680A7D" w:rsidRPr="00911B76">
        <w:t xml:space="preserve">the </w:t>
      </w:r>
      <w:r w:rsidR="002029A0" w:rsidRPr="00911B76">
        <w:t>nation</w:t>
      </w:r>
      <w:r w:rsidR="005E5D1B" w:rsidRPr="00911B76">
        <w:t>,</w:t>
      </w:r>
      <w:r w:rsidR="002029A0" w:rsidRPr="00911B76">
        <w:t xml:space="preserve"> </w:t>
      </w:r>
      <w:r w:rsidR="005E5D1B" w:rsidRPr="00911B76">
        <w:t xml:space="preserve">which </w:t>
      </w:r>
      <w:r w:rsidR="002029A0" w:rsidRPr="00911B76">
        <w:t>relate nation</w:t>
      </w:r>
      <w:r w:rsidR="00FF138C" w:rsidRPr="00911B76">
        <w:t>-</w:t>
      </w:r>
      <w:r w:rsidR="002029A0" w:rsidRPr="00911B76">
        <w:t>building –</w:t>
      </w:r>
      <w:r w:rsidR="00C64A4F" w:rsidRPr="00911B76">
        <w:t xml:space="preserve"> a concept </w:t>
      </w:r>
      <w:r w:rsidR="002029A0" w:rsidRPr="00911B76">
        <w:t>which</w:t>
      </w:r>
      <w:r w:rsidR="00C64A4F" w:rsidRPr="00911B76">
        <w:t>,</w:t>
      </w:r>
      <w:r w:rsidR="002029A0" w:rsidRPr="00911B76">
        <w:t xml:space="preserve"> as </w:t>
      </w:r>
      <w:proofErr w:type="spellStart"/>
      <w:r w:rsidR="0086553A" w:rsidRPr="00911B76">
        <w:t>Kolstø</w:t>
      </w:r>
      <w:proofErr w:type="spellEnd"/>
      <w:r w:rsidR="0086553A" w:rsidRPr="00911B76">
        <w:t xml:space="preserve"> </w:t>
      </w:r>
      <w:r w:rsidR="002029A0" w:rsidRPr="00911B76">
        <w:t xml:space="preserve">(2000) observes, is a metaphor itself– to </w:t>
      </w:r>
      <w:r w:rsidR="004E3A77" w:rsidRPr="00911B76">
        <w:t>thought</w:t>
      </w:r>
      <w:r w:rsidR="002029A0" w:rsidRPr="00911B76">
        <w:t xml:space="preserve">. </w:t>
      </w:r>
      <w:r w:rsidR="00C64A4F" w:rsidRPr="00911B76">
        <w:t xml:space="preserve">If nations are </w:t>
      </w:r>
      <w:r w:rsidR="005E5D1B" w:rsidRPr="00911B76">
        <w:t>imagined communities</w:t>
      </w:r>
      <w:r w:rsidR="00C64A4F" w:rsidRPr="00911B76">
        <w:t xml:space="preserve">, therefore their </w:t>
      </w:r>
      <w:r w:rsidR="005E5D1B" w:rsidRPr="00911B76">
        <w:t xml:space="preserve">construction </w:t>
      </w:r>
      <w:r w:rsidR="00C64A4F" w:rsidRPr="00911B76">
        <w:t>is very much related to cognition</w:t>
      </w:r>
      <w:r w:rsidR="005E5D1B" w:rsidRPr="00911B76">
        <w:t xml:space="preserve"> </w:t>
      </w:r>
      <w:r w:rsidR="005E5D1B" w:rsidRPr="000602B6">
        <w:rPr>
          <w:highlight w:val="yellow"/>
        </w:rPr>
        <w:t>(</w:t>
      </w:r>
      <w:proofErr w:type="spellStart"/>
      <w:r w:rsidR="0086553A" w:rsidRPr="000602B6">
        <w:rPr>
          <w:highlight w:val="yellow"/>
        </w:rPr>
        <w:t>Stanojević</w:t>
      </w:r>
      <w:proofErr w:type="spellEnd"/>
      <w:r w:rsidR="0086553A" w:rsidRPr="000602B6">
        <w:rPr>
          <w:highlight w:val="yellow"/>
        </w:rPr>
        <w:t xml:space="preserve"> </w:t>
      </w:r>
      <w:r w:rsidR="000602B6" w:rsidRPr="000602B6">
        <w:rPr>
          <w:highlight w:val="yellow"/>
        </w:rPr>
        <w:t>&amp;</w:t>
      </w:r>
      <w:r w:rsidR="0086553A" w:rsidRPr="000602B6">
        <w:rPr>
          <w:highlight w:val="yellow"/>
        </w:rPr>
        <w:t xml:space="preserve"> </w:t>
      </w:r>
      <w:proofErr w:type="spellStart"/>
      <w:r w:rsidR="0086553A" w:rsidRPr="000602B6">
        <w:rPr>
          <w:highlight w:val="yellow"/>
        </w:rPr>
        <w:t>Šarić</w:t>
      </w:r>
      <w:proofErr w:type="spellEnd"/>
      <w:r w:rsidR="005E5D1B" w:rsidRPr="000602B6">
        <w:rPr>
          <w:highlight w:val="yellow"/>
        </w:rPr>
        <w:t>, 2019).</w:t>
      </w:r>
      <w:r w:rsidR="005E5D1B" w:rsidRPr="00911B76">
        <w:t xml:space="preserve"> </w:t>
      </w:r>
      <w:r w:rsidR="00C64A4F" w:rsidRPr="00911B76">
        <w:t xml:space="preserve">Nationalist sentiment is </w:t>
      </w:r>
      <w:r w:rsidR="003774C2" w:rsidRPr="00911B76">
        <w:t xml:space="preserve">certainly </w:t>
      </w:r>
      <w:r w:rsidR="00C64A4F" w:rsidRPr="00911B76">
        <w:t>a feeling, and m</w:t>
      </w:r>
      <w:r w:rsidR="002029A0" w:rsidRPr="00911B76">
        <w:t xml:space="preserve">etaphor </w:t>
      </w:r>
      <w:r w:rsidR="00C64A4F" w:rsidRPr="00911B76">
        <w:t>is a</w:t>
      </w:r>
      <w:r w:rsidR="005E5D1B" w:rsidRPr="00911B76">
        <w:t xml:space="preserve"> conceptual mechanism </w:t>
      </w:r>
      <w:r w:rsidR="00C64A4F" w:rsidRPr="00911B76">
        <w:t>which</w:t>
      </w:r>
      <w:r w:rsidR="005E5D1B" w:rsidRPr="00911B76">
        <w:t xml:space="preserve"> </w:t>
      </w:r>
      <w:r w:rsidRPr="00911B76">
        <w:t xml:space="preserve">is </w:t>
      </w:r>
      <w:r w:rsidR="00C64A4F" w:rsidRPr="00911B76">
        <w:t>closely</w:t>
      </w:r>
      <w:r w:rsidR="005E5D1B" w:rsidRPr="00911B76">
        <w:t xml:space="preserve"> related to </w:t>
      </w:r>
      <w:r w:rsidR="005E5D1B" w:rsidRPr="00911B76">
        <w:lastRenderedPageBreak/>
        <w:t>feelings (</w:t>
      </w:r>
      <w:r w:rsidR="0078258E" w:rsidRPr="00911B76">
        <w:t xml:space="preserve">as they </w:t>
      </w:r>
      <w:r w:rsidR="00F868AE" w:rsidRPr="00911B76">
        <w:t xml:space="preserve">both </w:t>
      </w:r>
      <w:r w:rsidR="005E5D1B" w:rsidRPr="00911B76">
        <w:t xml:space="preserve">originate in the brain). </w:t>
      </w:r>
      <w:r w:rsidR="003E69FB" w:rsidRPr="00911B76">
        <w:t>Therefore,</w:t>
      </w:r>
      <w:r w:rsidRPr="00911B76">
        <w:t xml:space="preserve"> the use of metaphor is pervasive in political discourse, whose main aim is to arouse emotions in people and make them act in certain ways (</w:t>
      </w:r>
      <w:proofErr w:type="spellStart"/>
      <w:r w:rsidRPr="00911B76">
        <w:t>Vertessen</w:t>
      </w:r>
      <w:proofErr w:type="spellEnd"/>
      <w:r w:rsidRPr="00911B76">
        <w:t xml:space="preserve"> &amp; De </w:t>
      </w:r>
      <w:proofErr w:type="spellStart"/>
      <w:r w:rsidRPr="00911B76">
        <w:t>Landtsheer</w:t>
      </w:r>
      <w:proofErr w:type="spellEnd"/>
      <w:r w:rsidRPr="00911B76">
        <w:t xml:space="preserve">, 2008). </w:t>
      </w:r>
    </w:p>
    <w:p w14:paraId="6B3BC6F9" w14:textId="77777777" w:rsidR="00B8260D" w:rsidRPr="00911B76" w:rsidRDefault="00B8260D" w:rsidP="0011285B">
      <w:pPr>
        <w:spacing w:line="480" w:lineRule="auto"/>
      </w:pPr>
    </w:p>
    <w:p w14:paraId="788E73A5" w14:textId="7D535C04" w:rsidR="00E92FEB" w:rsidRPr="00911B76" w:rsidRDefault="00DE60FB" w:rsidP="0011285B">
      <w:pPr>
        <w:spacing w:line="480" w:lineRule="auto"/>
      </w:pPr>
      <w:r w:rsidRPr="00911B76">
        <w:rPr>
          <w:b/>
          <w:bCs/>
        </w:rPr>
        <w:t>3.2</w:t>
      </w:r>
      <w:r w:rsidRPr="00911B76">
        <w:t xml:space="preserve"> </w:t>
      </w:r>
      <w:r w:rsidR="00F23E24" w:rsidRPr="00911B76">
        <w:t>Conceptualizations</w:t>
      </w:r>
      <w:r w:rsidR="00E92FEB" w:rsidRPr="00911B76">
        <w:t xml:space="preserve"> of the nation</w:t>
      </w:r>
    </w:p>
    <w:p w14:paraId="150691C9" w14:textId="77777777" w:rsidR="00AF1CB8" w:rsidRPr="00911B76" w:rsidRDefault="000D7005" w:rsidP="0011285B">
      <w:pPr>
        <w:spacing w:line="480" w:lineRule="auto"/>
        <w:ind w:firstLine="284"/>
      </w:pPr>
      <w:r w:rsidRPr="00911B76">
        <w:t xml:space="preserve">Given how abstract the </w:t>
      </w:r>
      <w:r w:rsidR="00AF1CB8" w:rsidRPr="00911B76">
        <w:t>term “nation”</w:t>
      </w:r>
      <w:r w:rsidRPr="00911B76">
        <w:t xml:space="preserve"> is</w:t>
      </w:r>
      <w:r w:rsidR="00A65548" w:rsidRPr="00911B76">
        <w:t xml:space="preserve">, societies </w:t>
      </w:r>
      <w:r w:rsidR="00AF1CB8" w:rsidRPr="00911B76">
        <w:t xml:space="preserve">have often sought </w:t>
      </w:r>
      <w:r w:rsidR="00A65548" w:rsidRPr="00911B76">
        <w:t xml:space="preserve">to </w:t>
      </w:r>
      <w:r w:rsidR="00FF6A0C" w:rsidRPr="00911B76">
        <w:t xml:space="preserve">make </w:t>
      </w:r>
      <w:r w:rsidR="00024F25" w:rsidRPr="00911B76">
        <w:t>it</w:t>
      </w:r>
      <w:r w:rsidR="00FF6A0C" w:rsidRPr="00911B76">
        <w:t xml:space="preserve"> more </w:t>
      </w:r>
      <w:r w:rsidR="00AF1CB8" w:rsidRPr="00911B76">
        <w:t>concrete</w:t>
      </w:r>
      <w:r w:rsidR="00FF6A0C" w:rsidRPr="00911B76">
        <w:t xml:space="preserve"> and less theoretical</w:t>
      </w:r>
      <w:r w:rsidR="00AF1CB8" w:rsidRPr="00911B76">
        <w:t xml:space="preserve"> by portraying</w:t>
      </w:r>
      <w:r w:rsidR="007E7338" w:rsidRPr="00911B76">
        <w:t xml:space="preserve"> nations as</w:t>
      </w:r>
      <w:r w:rsidR="00EC08DF" w:rsidRPr="00911B76">
        <w:t xml:space="preserve"> animals, </w:t>
      </w:r>
      <w:proofErr w:type="gramStart"/>
      <w:r w:rsidR="00EC08DF" w:rsidRPr="00911B76">
        <w:t>people</w:t>
      </w:r>
      <w:proofErr w:type="gramEnd"/>
      <w:r w:rsidR="00EC08DF" w:rsidRPr="00911B76">
        <w:t xml:space="preserve"> and other </w:t>
      </w:r>
      <w:r w:rsidR="00AF1CB8" w:rsidRPr="00911B76">
        <w:t xml:space="preserve">tangible </w:t>
      </w:r>
      <w:r w:rsidR="00EC08DF" w:rsidRPr="00911B76">
        <w:t>objects.</w:t>
      </w:r>
      <w:r w:rsidR="00F3337A" w:rsidRPr="00911B76">
        <w:t xml:space="preserve"> </w:t>
      </w:r>
    </w:p>
    <w:p w14:paraId="7B74DE1E" w14:textId="2791AA64" w:rsidR="00FD5AC2" w:rsidRPr="00911B76" w:rsidRDefault="00790A66" w:rsidP="0011285B">
      <w:pPr>
        <w:spacing w:line="480" w:lineRule="auto"/>
        <w:ind w:firstLine="284"/>
      </w:pPr>
      <w:r w:rsidRPr="00911B76">
        <w:t xml:space="preserve">From time immemorial, animal metaphors have been used to portray societies, </w:t>
      </w:r>
      <w:proofErr w:type="gramStart"/>
      <w:r w:rsidRPr="00911B76">
        <w:t>politicians</w:t>
      </w:r>
      <w:proofErr w:type="gramEnd"/>
      <w:r w:rsidRPr="00911B76">
        <w:t xml:space="preserve"> and their systems of governance. The constant association of certain animals with nations has led to </w:t>
      </w:r>
      <w:r w:rsidR="00F23E24" w:rsidRPr="00911B76">
        <w:t>conceptualizations</w:t>
      </w:r>
      <w:r w:rsidRPr="00911B76">
        <w:t xml:space="preserve"> of those nations in terms of the animals they are closely related to.</w:t>
      </w:r>
      <w:r w:rsidR="00427B49" w:rsidRPr="00911B76">
        <w:t xml:space="preserve"> </w:t>
      </w:r>
      <w:r w:rsidR="00AF1CB8" w:rsidRPr="00911B76">
        <w:t>For instance</w:t>
      </w:r>
      <w:r w:rsidR="00442FA4" w:rsidRPr="00911B76">
        <w:t xml:space="preserve">, </w:t>
      </w:r>
      <w:r w:rsidR="00EC08DF" w:rsidRPr="00911B76">
        <w:t xml:space="preserve">Russia </w:t>
      </w:r>
      <w:r w:rsidR="00F7054B" w:rsidRPr="00911B76">
        <w:t xml:space="preserve">is often </w:t>
      </w:r>
      <w:r w:rsidR="00F23E24" w:rsidRPr="00911B76">
        <w:t>conceptualized</w:t>
      </w:r>
      <w:r w:rsidR="00F7054B" w:rsidRPr="00911B76">
        <w:t xml:space="preserve"> as a bear </w:t>
      </w:r>
      <w:r w:rsidR="00EC08DF" w:rsidRPr="00911B76">
        <w:t>(</w:t>
      </w:r>
      <w:proofErr w:type="spellStart"/>
      <w:r w:rsidR="000602B6" w:rsidRPr="00911B76">
        <w:t>Platoff</w:t>
      </w:r>
      <w:proofErr w:type="spellEnd"/>
      <w:r w:rsidR="000602B6" w:rsidRPr="00911B76">
        <w:t>, 2012</w:t>
      </w:r>
      <w:r w:rsidR="000602B6">
        <w:t xml:space="preserve">; </w:t>
      </w:r>
      <w:proofErr w:type="spellStart"/>
      <w:r w:rsidR="0086553A" w:rsidRPr="00911B76">
        <w:t>Riabov</w:t>
      </w:r>
      <w:proofErr w:type="spellEnd"/>
      <w:r w:rsidR="0086553A" w:rsidRPr="00911B76">
        <w:t xml:space="preserve"> &amp; de </w:t>
      </w:r>
      <w:proofErr w:type="spellStart"/>
      <w:r w:rsidR="0086553A" w:rsidRPr="00911B76">
        <w:t>Lazari</w:t>
      </w:r>
      <w:proofErr w:type="spellEnd"/>
      <w:r w:rsidR="0086553A" w:rsidRPr="00911B76">
        <w:t>, 2009</w:t>
      </w:r>
      <w:r w:rsidR="00EC08DF" w:rsidRPr="00911B76">
        <w:t xml:space="preserve">) </w:t>
      </w:r>
      <w:r w:rsidR="00F7054B" w:rsidRPr="00911B76">
        <w:t>while kangaroos and kiwis allude</w:t>
      </w:r>
      <w:r w:rsidR="00442FA4" w:rsidRPr="00911B76">
        <w:t xml:space="preserve"> metaphorically</w:t>
      </w:r>
      <w:r w:rsidR="00F7054B" w:rsidRPr="00911B76">
        <w:t xml:space="preserve"> to </w:t>
      </w:r>
      <w:r w:rsidR="00EC08DF" w:rsidRPr="00911B76">
        <w:t>Australia and New Zealand respectively (</w:t>
      </w:r>
      <w:proofErr w:type="spellStart"/>
      <w:r w:rsidR="00EC08DF" w:rsidRPr="00911B76">
        <w:t>Platoff</w:t>
      </w:r>
      <w:proofErr w:type="spellEnd"/>
      <w:r w:rsidR="00EC08DF" w:rsidRPr="00911B76">
        <w:t xml:space="preserve"> 2012). </w:t>
      </w:r>
      <w:r w:rsidR="00F3337A" w:rsidRPr="00911B76">
        <w:t xml:space="preserve">Some animal metaphors </w:t>
      </w:r>
      <w:r w:rsidR="007E7338" w:rsidRPr="00911B76">
        <w:t>have</w:t>
      </w:r>
      <w:r w:rsidR="00F3337A" w:rsidRPr="00911B76">
        <w:t xml:space="preserve"> even gain</w:t>
      </w:r>
      <w:r w:rsidR="007E7338" w:rsidRPr="00911B76">
        <w:t>ed</w:t>
      </w:r>
      <w:r w:rsidR="00F3337A" w:rsidRPr="00911B76">
        <w:t xml:space="preserve"> official acceptance</w:t>
      </w:r>
      <w:r w:rsidR="00427B49" w:rsidRPr="00911B76">
        <w:t>,</w:t>
      </w:r>
      <w:r w:rsidR="00FD5AC2" w:rsidRPr="00911B76">
        <w:t xml:space="preserve"> </w:t>
      </w:r>
      <w:r w:rsidR="00427B49" w:rsidRPr="00911B76">
        <w:t>thus</w:t>
      </w:r>
      <w:r w:rsidR="00FD5AC2" w:rsidRPr="00911B76">
        <w:t xml:space="preserve"> </w:t>
      </w:r>
      <w:r w:rsidR="00F3337A" w:rsidRPr="00911B76">
        <w:t>becom</w:t>
      </w:r>
      <w:r w:rsidR="007E7338" w:rsidRPr="00911B76">
        <w:t>ing</w:t>
      </w:r>
      <w:r w:rsidR="00F3337A" w:rsidRPr="00911B76">
        <w:t xml:space="preserve"> national symbols, such as </w:t>
      </w:r>
      <w:r w:rsidR="00EC08DF" w:rsidRPr="00911B76">
        <w:t xml:space="preserve">the </w:t>
      </w:r>
      <w:r w:rsidR="007433EB" w:rsidRPr="00911B76">
        <w:t>G</w:t>
      </w:r>
      <w:r w:rsidR="00EC08DF" w:rsidRPr="00911B76">
        <w:t xml:space="preserve">allic </w:t>
      </w:r>
      <w:r w:rsidR="007433EB" w:rsidRPr="00911B76">
        <w:t>R</w:t>
      </w:r>
      <w:r w:rsidR="00EC08DF" w:rsidRPr="00911B76">
        <w:t>ooster</w:t>
      </w:r>
      <w:r w:rsidR="00F3337A" w:rsidRPr="00911B76">
        <w:t xml:space="preserve"> in France</w:t>
      </w:r>
      <w:r w:rsidR="00EC08DF" w:rsidRPr="00911B76">
        <w:t xml:space="preserve"> </w:t>
      </w:r>
      <w:r w:rsidR="00F7054B" w:rsidRPr="00911B76">
        <w:t>and</w:t>
      </w:r>
      <w:r w:rsidR="00EC08DF" w:rsidRPr="00911B76">
        <w:t xml:space="preserve"> the Bald Eagle </w:t>
      </w:r>
      <w:r w:rsidR="00F3337A" w:rsidRPr="00911B76">
        <w:t>in</w:t>
      </w:r>
      <w:r w:rsidR="00F7054B" w:rsidRPr="00911B76">
        <w:t xml:space="preserve"> </w:t>
      </w:r>
      <w:r w:rsidR="00EC08DF" w:rsidRPr="00911B76">
        <w:t xml:space="preserve">the USA.  </w:t>
      </w:r>
    </w:p>
    <w:p w14:paraId="44E99CD4" w14:textId="4BB6A494" w:rsidR="005E5D1B" w:rsidRPr="00911B76" w:rsidRDefault="00EC08DF" w:rsidP="0011285B">
      <w:pPr>
        <w:spacing w:line="480" w:lineRule="auto"/>
        <w:ind w:firstLine="284"/>
      </w:pPr>
      <w:r w:rsidRPr="00911B76">
        <w:t xml:space="preserve">Along with </w:t>
      </w:r>
      <w:r w:rsidR="00D900CF" w:rsidRPr="00911B76">
        <w:t>animal metaphors</w:t>
      </w:r>
      <w:r w:rsidRPr="00911B76">
        <w:t xml:space="preserve">, </w:t>
      </w:r>
      <w:proofErr w:type="gramStart"/>
      <w:r w:rsidR="0005192B" w:rsidRPr="00911B76">
        <w:t>family</w:t>
      </w:r>
      <w:proofErr w:type="gramEnd"/>
      <w:r w:rsidRPr="00911B76">
        <w:t xml:space="preserve"> </w:t>
      </w:r>
      <w:r w:rsidR="00620310" w:rsidRPr="00911B76">
        <w:t>and body metaphors</w:t>
      </w:r>
      <w:r w:rsidRPr="00911B76">
        <w:t>, which fall within personification</w:t>
      </w:r>
      <w:r w:rsidR="009D56D1" w:rsidRPr="00911B76">
        <w:t xml:space="preserve"> (</w:t>
      </w:r>
      <w:proofErr w:type="spellStart"/>
      <w:r w:rsidR="0086553A" w:rsidRPr="00911B76">
        <w:t>Stanojević</w:t>
      </w:r>
      <w:proofErr w:type="spellEnd"/>
      <w:r w:rsidR="0086553A" w:rsidRPr="00911B76">
        <w:t xml:space="preserve"> </w:t>
      </w:r>
      <w:r w:rsidR="000602B6">
        <w:t>&amp;</w:t>
      </w:r>
      <w:r w:rsidR="0086553A" w:rsidRPr="00911B76">
        <w:t xml:space="preserve"> </w:t>
      </w:r>
      <w:proofErr w:type="spellStart"/>
      <w:r w:rsidR="0086553A" w:rsidRPr="00911B76">
        <w:t>Šarić</w:t>
      </w:r>
      <w:proofErr w:type="spellEnd"/>
      <w:r w:rsidR="009D56D1" w:rsidRPr="00911B76">
        <w:t>, 2019: 20)</w:t>
      </w:r>
      <w:r w:rsidRPr="00911B76">
        <w:t xml:space="preserve">, </w:t>
      </w:r>
      <w:r w:rsidR="005E5D1B" w:rsidRPr="00911B76">
        <w:t xml:space="preserve">have </w:t>
      </w:r>
      <w:r w:rsidRPr="00911B76">
        <w:t xml:space="preserve">also </w:t>
      </w:r>
      <w:r w:rsidR="005E5D1B" w:rsidRPr="00911B76">
        <w:t xml:space="preserve">been used to </w:t>
      </w:r>
      <w:r w:rsidR="00F23E24" w:rsidRPr="00911B76">
        <w:t>conceptualize</w:t>
      </w:r>
      <w:r w:rsidR="00FF6A0C" w:rsidRPr="00911B76">
        <w:t xml:space="preserve"> the nation</w:t>
      </w:r>
      <w:r w:rsidR="005E5D1B" w:rsidRPr="00911B76">
        <w:t xml:space="preserve"> in various cultures around the world (Herzfeld, 1997; Watson, 2010). The </w:t>
      </w:r>
      <w:r w:rsidR="00F11894" w:rsidRPr="00911B76">
        <w:t>interconnectedness</w:t>
      </w:r>
      <w:r w:rsidR="005E5D1B" w:rsidRPr="00911B76">
        <w:t xml:space="preserve"> </w:t>
      </w:r>
      <w:r w:rsidR="00F11894" w:rsidRPr="00911B76">
        <w:t xml:space="preserve">between </w:t>
      </w:r>
      <w:r w:rsidR="005E5D1B" w:rsidRPr="00911B76">
        <w:t xml:space="preserve">family metaphor </w:t>
      </w:r>
      <w:r w:rsidR="00F11894" w:rsidRPr="00911B76">
        <w:t>and</w:t>
      </w:r>
      <w:r w:rsidR="005E5D1B" w:rsidRPr="00911B76">
        <w:t xml:space="preserve"> gender</w:t>
      </w:r>
      <w:r w:rsidR="003774C2" w:rsidRPr="00911B76">
        <w:t xml:space="preserve"> </w:t>
      </w:r>
      <w:r w:rsidR="00F11894" w:rsidRPr="00911B76">
        <w:t xml:space="preserve">has </w:t>
      </w:r>
      <w:r w:rsidR="00D30F67" w:rsidRPr="00911B76">
        <w:t xml:space="preserve">led to </w:t>
      </w:r>
      <w:r w:rsidR="00030FAB" w:rsidRPr="00911B76">
        <w:t>research on</w:t>
      </w:r>
      <w:r w:rsidR="00F11894" w:rsidRPr="00911B76">
        <w:t xml:space="preserve"> the</w:t>
      </w:r>
      <w:r w:rsidR="005E5D1B" w:rsidRPr="00911B76">
        <w:t xml:space="preserve"> </w:t>
      </w:r>
      <w:r w:rsidR="004E3A77" w:rsidRPr="00911B76">
        <w:rPr>
          <w:smallCaps/>
        </w:rPr>
        <w:t>n</w:t>
      </w:r>
      <w:r w:rsidR="005E5D1B" w:rsidRPr="00911B76">
        <w:rPr>
          <w:smallCaps/>
        </w:rPr>
        <w:t xml:space="preserve">ation </w:t>
      </w:r>
      <w:r w:rsidR="004E3A77" w:rsidRPr="00911B76">
        <w:rPr>
          <w:smallCaps/>
        </w:rPr>
        <w:t>i</w:t>
      </w:r>
      <w:r w:rsidR="005E5D1B" w:rsidRPr="00911B76">
        <w:rPr>
          <w:smallCaps/>
        </w:rPr>
        <w:t xml:space="preserve">s a </w:t>
      </w:r>
      <w:r w:rsidR="004E3A77" w:rsidRPr="00911B76">
        <w:rPr>
          <w:smallCaps/>
        </w:rPr>
        <w:t>w</w:t>
      </w:r>
      <w:r w:rsidR="005E5D1B" w:rsidRPr="00911B76">
        <w:rPr>
          <w:smallCaps/>
        </w:rPr>
        <w:t>oman</w:t>
      </w:r>
      <w:r w:rsidR="005E5D1B" w:rsidRPr="00911B76">
        <w:t xml:space="preserve"> metaphor</w:t>
      </w:r>
      <w:r w:rsidR="00FD5AC2" w:rsidRPr="00911B76">
        <w:t>,</w:t>
      </w:r>
      <w:r w:rsidR="003774C2" w:rsidRPr="00911B76">
        <w:t xml:space="preserve"> </w:t>
      </w:r>
      <w:r w:rsidR="00F11894" w:rsidRPr="00911B76">
        <w:t>which provide</w:t>
      </w:r>
      <w:r w:rsidR="00120652" w:rsidRPr="00911B76">
        <w:t>s</w:t>
      </w:r>
      <w:r w:rsidR="00F11894" w:rsidRPr="00911B76">
        <w:t xml:space="preserve"> insights into </w:t>
      </w:r>
      <w:r w:rsidR="006B7B61" w:rsidRPr="00911B76">
        <w:t xml:space="preserve">human traits that </w:t>
      </w:r>
      <w:r w:rsidR="003774C2" w:rsidRPr="00911B76">
        <w:t>people attribute to the nation</w:t>
      </w:r>
      <w:r w:rsidR="00F11894" w:rsidRPr="00911B76">
        <w:t xml:space="preserve"> and how th</w:t>
      </w:r>
      <w:r w:rsidR="006B7B61" w:rsidRPr="00911B76">
        <w:t>ose traits</w:t>
      </w:r>
      <w:r w:rsidR="00F11894" w:rsidRPr="00911B76">
        <w:t xml:space="preserve"> are related to our perception of gender roles</w:t>
      </w:r>
      <w:r w:rsidR="003774C2" w:rsidRPr="00911B76">
        <w:t xml:space="preserve"> </w:t>
      </w:r>
      <w:r w:rsidR="00F11894" w:rsidRPr="00911B76">
        <w:t>(</w:t>
      </w:r>
      <w:r w:rsidR="000602B6" w:rsidRPr="00911B76">
        <w:t>Ahrens, 2009</w:t>
      </w:r>
      <w:r w:rsidR="000602B6">
        <w:t xml:space="preserve">; </w:t>
      </w:r>
      <w:r w:rsidR="000602B6" w:rsidRPr="00911B76">
        <w:t>Einhorn, 2006</w:t>
      </w:r>
      <w:r w:rsidR="000602B6">
        <w:t xml:space="preserve">; </w:t>
      </w:r>
      <w:proofErr w:type="spellStart"/>
      <w:r w:rsidR="00F11894" w:rsidRPr="00911B76">
        <w:t>Mostov</w:t>
      </w:r>
      <w:proofErr w:type="spellEnd"/>
      <w:r w:rsidR="00F11894" w:rsidRPr="00911B76">
        <w:t>, 2000;</w:t>
      </w:r>
      <w:r w:rsidR="000602B6">
        <w:t xml:space="preserve"> </w:t>
      </w:r>
      <w:r w:rsidR="003774C2" w:rsidRPr="00911B76">
        <w:t>Peterson, 2013)</w:t>
      </w:r>
      <w:r w:rsidR="005E5D1B" w:rsidRPr="00911B76">
        <w:t xml:space="preserve">. In addition to being conceptualized as a family (or parts of it), the nation </w:t>
      </w:r>
      <w:r w:rsidR="00FD5AC2" w:rsidRPr="00911B76">
        <w:t xml:space="preserve">may </w:t>
      </w:r>
      <w:r w:rsidR="005E5D1B" w:rsidRPr="00911B76">
        <w:t xml:space="preserve">often be represented by means </w:t>
      </w:r>
      <w:r w:rsidR="005E5D1B" w:rsidRPr="00911B76">
        <w:lastRenderedPageBreak/>
        <w:t>of metaphors representing the human body. Just like the</w:t>
      </w:r>
      <w:r w:rsidR="005E5D1B" w:rsidRPr="00911B76">
        <w:rPr>
          <w:smallCaps/>
        </w:rPr>
        <w:t xml:space="preserve"> </w:t>
      </w:r>
      <w:r w:rsidR="00934B48" w:rsidRPr="00911B76">
        <w:rPr>
          <w:smallCaps/>
        </w:rPr>
        <w:t>nation is a family</w:t>
      </w:r>
      <w:r w:rsidR="005E5D1B" w:rsidRPr="00911B76">
        <w:t xml:space="preserve"> metaphor, this </w:t>
      </w:r>
      <w:r w:rsidR="003E69FB" w:rsidRPr="00911B76">
        <w:t xml:space="preserve">is a complex </w:t>
      </w:r>
      <w:r w:rsidR="005E5D1B" w:rsidRPr="00911B76">
        <w:t xml:space="preserve">metaphor </w:t>
      </w:r>
      <w:r w:rsidR="003E69FB" w:rsidRPr="00911B76">
        <w:t>through which</w:t>
      </w:r>
      <w:r w:rsidR="005E5D1B" w:rsidRPr="00911B76">
        <w:t xml:space="preserve"> different characteristics of the body </w:t>
      </w:r>
      <w:r w:rsidR="00C65502" w:rsidRPr="00911B76">
        <w:t>are</w:t>
      </w:r>
      <w:r w:rsidR="005E5D1B" w:rsidRPr="00911B76">
        <w:t xml:space="preserve"> attached to </w:t>
      </w:r>
      <w:r w:rsidR="00B8260D" w:rsidRPr="00911B76">
        <w:t xml:space="preserve">the </w:t>
      </w:r>
      <w:r w:rsidR="005E5D1B" w:rsidRPr="00911B76">
        <w:t xml:space="preserve">nation. The use of body metaphors in national identity discourse </w:t>
      </w:r>
      <w:r w:rsidR="00FD5AC2" w:rsidRPr="00911B76">
        <w:t>may</w:t>
      </w:r>
      <w:r w:rsidR="0021588A" w:rsidRPr="00911B76">
        <w:t xml:space="preserve"> therefore</w:t>
      </w:r>
      <w:r w:rsidR="00FD5AC2" w:rsidRPr="00911B76">
        <w:t xml:space="preserve"> be </w:t>
      </w:r>
      <w:r w:rsidR="009776AB" w:rsidRPr="00911B76">
        <w:t xml:space="preserve">a very effective legitimization strategy </w:t>
      </w:r>
      <w:r w:rsidR="005E5D1B" w:rsidRPr="00911B76">
        <w:t>aim</w:t>
      </w:r>
      <w:r w:rsidR="00FD5AC2" w:rsidRPr="00911B76">
        <w:t>ed</w:t>
      </w:r>
      <w:r w:rsidR="005E5D1B" w:rsidRPr="00911B76">
        <w:t xml:space="preserve"> at making “conclusions about the target domain of the nation seem </w:t>
      </w:r>
      <w:r w:rsidR="009776AB" w:rsidRPr="00911B76">
        <w:t>‘</w:t>
      </w:r>
      <w:r w:rsidR="005E5D1B" w:rsidRPr="00911B76">
        <w:t>natural</w:t>
      </w:r>
      <w:r w:rsidR="0005192B" w:rsidRPr="00911B76">
        <w:t>’”</w:t>
      </w:r>
      <w:r w:rsidR="005E5D1B" w:rsidRPr="00911B76">
        <w:t xml:space="preserve"> (</w:t>
      </w:r>
      <w:proofErr w:type="spellStart"/>
      <w:r w:rsidR="0086553A" w:rsidRPr="00911B76">
        <w:t>Stanojević</w:t>
      </w:r>
      <w:proofErr w:type="spellEnd"/>
      <w:r w:rsidR="0086553A" w:rsidRPr="00911B76">
        <w:t xml:space="preserve"> </w:t>
      </w:r>
      <w:r w:rsidR="000602B6">
        <w:t>&amp;</w:t>
      </w:r>
      <w:r w:rsidR="0086553A" w:rsidRPr="00911B76">
        <w:t xml:space="preserve"> </w:t>
      </w:r>
      <w:proofErr w:type="spellStart"/>
      <w:r w:rsidR="0086553A" w:rsidRPr="00911B76">
        <w:t>Šarić</w:t>
      </w:r>
      <w:proofErr w:type="spellEnd"/>
      <w:r w:rsidR="005E5D1B" w:rsidRPr="00911B76">
        <w:t>, 2019</w:t>
      </w:r>
      <w:r w:rsidR="0016594D" w:rsidRPr="00911B76">
        <w:t>, p.</w:t>
      </w:r>
      <w:r w:rsidR="005E5D1B" w:rsidRPr="00911B76">
        <w:t xml:space="preserve"> 13). For instance, describing outsiders as microorganisms </w:t>
      </w:r>
      <w:r w:rsidR="004E3A77" w:rsidRPr="00911B76">
        <w:t>that</w:t>
      </w:r>
      <w:r w:rsidR="005E5D1B" w:rsidRPr="00911B76">
        <w:t xml:space="preserve"> are a threat to the system (nation) makes metaphor vivid and </w:t>
      </w:r>
      <w:r w:rsidR="003774C2" w:rsidRPr="00911B76">
        <w:t>thus</w:t>
      </w:r>
      <w:r w:rsidR="005E5D1B" w:rsidRPr="00911B76">
        <w:t xml:space="preserve"> arouses strong feelings in the audience. This is observed by </w:t>
      </w:r>
      <w:proofErr w:type="spellStart"/>
      <w:r w:rsidR="005E5D1B" w:rsidRPr="00911B76">
        <w:t>Musolff</w:t>
      </w:r>
      <w:proofErr w:type="spellEnd"/>
      <w:r w:rsidR="005E5D1B" w:rsidRPr="00911B76">
        <w:t xml:space="preserve"> (2010) in his study of Nazi propaganda in w</w:t>
      </w:r>
      <w:r w:rsidR="003774C2" w:rsidRPr="00911B76">
        <w:t>hic</w:t>
      </w:r>
      <w:r w:rsidR="005E5D1B" w:rsidRPr="00911B76">
        <w:t xml:space="preserve">h </w:t>
      </w:r>
      <w:r w:rsidR="00DE1A80" w:rsidRPr="00911B76">
        <w:t xml:space="preserve">Jews </w:t>
      </w:r>
      <w:r w:rsidR="005E5D1B" w:rsidRPr="00911B76">
        <w:t>were often described as parasites</w:t>
      </w:r>
      <w:r w:rsidR="00DD7F79" w:rsidRPr="00911B76">
        <w:t>, a metaphor that</w:t>
      </w:r>
      <w:r w:rsidR="005E5D1B" w:rsidRPr="00911B76">
        <w:t xml:space="preserve"> is widespread in discourse targeting immigrants (Lawton, 2013). </w:t>
      </w:r>
      <w:r w:rsidR="00FD5AC2" w:rsidRPr="00911B76">
        <w:t xml:space="preserve">Finally, it is worth mentioning that even though </w:t>
      </w:r>
      <w:r w:rsidR="00F23E24" w:rsidRPr="00911B76">
        <w:t>conceptualizations</w:t>
      </w:r>
      <w:r w:rsidR="00FD5AC2" w:rsidRPr="00911B76">
        <w:t xml:space="preserve"> of the nation by means of body metaphors are common around the world, there are differences (or at least nuances) in such </w:t>
      </w:r>
      <w:r w:rsidR="00F23E24" w:rsidRPr="00911B76">
        <w:t>conceptualizations</w:t>
      </w:r>
      <w:r w:rsidR="00FD5AC2" w:rsidRPr="00911B76">
        <w:t xml:space="preserve"> when moving from one linguistic </w:t>
      </w:r>
      <w:r w:rsidR="00D724FB" w:rsidRPr="00911B76">
        <w:t>and/</w:t>
      </w:r>
      <w:r w:rsidR="007002C4" w:rsidRPr="00911B76">
        <w:t>or</w:t>
      </w:r>
      <w:r w:rsidR="00FD5AC2" w:rsidRPr="00911B76">
        <w:t xml:space="preserve"> cultural group to another (</w:t>
      </w:r>
      <w:proofErr w:type="spellStart"/>
      <w:r w:rsidR="00FD5AC2" w:rsidRPr="00911B76">
        <w:t>Musolff</w:t>
      </w:r>
      <w:proofErr w:type="spellEnd"/>
      <w:r w:rsidR="00FD5AC2" w:rsidRPr="00911B76">
        <w:t xml:space="preserve">, 2021). </w:t>
      </w:r>
    </w:p>
    <w:p w14:paraId="031A0239" w14:textId="3C27DAC6" w:rsidR="00A65548" w:rsidRPr="00911B76" w:rsidRDefault="007002C4" w:rsidP="0011285B">
      <w:pPr>
        <w:autoSpaceDE w:val="0"/>
        <w:autoSpaceDN w:val="0"/>
        <w:adjustRightInd w:val="0"/>
        <w:spacing w:line="480" w:lineRule="auto"/>
        <w:ind w:firstLine="284"/>
      </w:pPr>
      <w:r w:rsidRPr="00911B76">
        <w:rPr>
          <w:color w:val="000000" w:themeColor="text1"/>
        </w:rPr>
        <w:t xml:space="preserve">Furthermore, </w:t>
      </w:r>
      <w:r w:rsidRPr="00911B76">
        <w:t xml:space="preserve">nations are often </w:t>
      </w:r>
      <w:r w:rsidR="00F23E24" w:rsidRPr="00911B76">
        <w:t>conceptualized</w:t>
      </w:r>
      <w:r w:rsidRPr="00911B76">
        <w:t xml:space="preserve"> by means of the </w:t>
      </w:r>
      <w:r w:rsidRPr="00911B76">
        <w:rPr>
          <w:smallCaps/>
        </w:rPr>
        <w:t>journey</w:t>
      </w:r>
      <w:r w:rsidRPr="00911B76">
        <w:t xml:space="preserve"> metaphor</w:t>
      </w:r>
      <w:r w:rsidR="00934B48" w:rsidRPr="00911B76">
        <w:t xml:space="preserve">, which </w:t>
      </w:r>
      <w:r w:rsidR="001C5DC6" w:rsidRPr="00911B76">
        <w:t>often involves different</w:t>
      </w:r>
      <w:r w:rsidR="00934B48" w:rsidRPr="00911B76">
        <w:t xml:space="preserve"> types of vehicles</w:t>
      </w:r>
      <w:r w:rsidR="00565533" w:rsidRPr="00911B76">
        <w:t xml:space="preserve"> such as cars</w:t>
      </w:r>
      <w:r w:rsidR="00934B48" w:rsidRPr="00911B76">
        <w:t>,</w:t>
      </w:r>
      <w:r w:rsidR="00565533" w:rsidRPr="00911B76">
        <w:t xml:space="preserve"> </w:t>
      </w:r>
      <w:r w:rsidR="001C5DC6" w:rsidRPr="00911B76">
        <w:t>boats, or hot air balloon</w:t>
      </w:r>
      <w:r w:rsidR="0021588A" w:rsidRPr="00911B76">
        <w:t>s,</w:t>
      </w:r>
      <w:r w:rsidR="008D7571" w:rsidRPr="00911B76">
        <w:t xml:space="preserve"> </w:t>
      </w:r>
      <w:r w:rsidR="001C5DC6" w:rsidRPr="00911B76">
        <w:t>with</w:t>
      </w:r>
      <w:r w:rsidR="008D7571" w:rsidRPr="00911B76">
        <w:t xml:space="preserve"> political leaders </w:t>
      </w:r>
      <w:r w:rsidR="001C5DC6" w:rsidRPr="00911B76">
        <w:t>being</w:t>
      </w:r>
      <w:r w:rsidR="008D7571" w:rsidRPr="00911B76">
        <w:t xml:space="preserve"> portrayed as pilots, sailors, or drivers </w:t>
      </w:r>
      <w:r w:rsidR="001C5DC6" w:rsidRPr="00911B76">
        <w:t>(</w:t>
      </w:r>
      <w:proofErr w:type="spellStart"/>
      <w:r w:rsidR="001C5DC6" w:rsidRPr="00911B76">
        <w:t>Aremu</w:t>
      </w:r>
      <w:proofErr w:type="spellEnd"/>
      <w:r w:rsidR="001C5DC6" w:rsidRPr="00911B76">
        <w:t xml:space="preserve">, 2017; Zhang </w:t>
      </w:r>
      <w:r w:rsidR="000602B6">
        <w:t>&amp;</w:t>
      </w:r>
      <w:r w:rsidR="001C5DC6" w:rsidRPr="00911B76">
        <w:t xml:space="preserve"> </w:t>
      </w:r>
      <w:proofErr w:type="spellStart"/>
      <w:r w:rsidR="001C5DC6" w:rsidRPr="00911B76">
        <w:t>Forceville</w:t>
      </w:r>
      <w:proofErr w:type="spellEnd"/>
      <w:r w:rsidR="001C5DC6" w:rsidRPr="00911B76">
        <w:t>, 2020)</w:t>
      </w:r>
      <w:r w:rsidR="008D7571" w:rsidRPr="00911B76">
        <w:t>.</w:t>
      </w:r>
      <w:r w:rsidR="00565533" w:rsidRPr="00911B76">
        <w:t xml:space="preserve"> </w:t>
      </w:r>
      <w:r w:rsidR="008D7571" w:rsidRPr="00911B76">
        <w:t>T</w:t>
      </w:r>
      <w:r w:rsidR="00565533" w:rsidRPr="00911B76">
        <w:t xml:space="preserve">he state of the road or path in </w:t>
      </w:r>
      <w:r w:rsidR="0021588A" w:rsidRPr="00911B76">
        <w:t xml:space="preserve">such </w:t>
      </w:r>
      <w:r w:rsidR="00F23E24" w:rsidRPr="00911B76">
        <w:t>conceptualizations</w:t>
      </w:r>
      <w:r w:rsidR="008D7571" w:rsidRPr="00911B76">
        <w:t xml:space="preserve"> of the nation </w:t>
      </w:r>
      <w:r w:rsidR="00565533" w:rsidRPr="00911B76">
        <w:t xml:space="preserve">can </w:t>
      </w:r>
      <w:r w:rsidR="00934B48" w:rsidRPr="00911B76">
        <w:t>allud</w:t>
      </w:r>
      <w:r w:rsidR="00565533" w:rsidRPr="00911B76">
        <w:t>e</w:t>
      </w:r>
      <w:r w:rsidR="00934B48" w:rsidRPr="00911B76">
        <w:t xml:space="preserve"> to </w:t>
      </w:r>
      <w:r w:rsidR="00565533" w:rsidRPr="00911B76">
        <w:t xml:space="preserve">how easy or </w:t>
      </w:r>
      <w:r w:rsidR="00934B48" w:rsidRPr="00911B76">
        <w:t>difficult</w:t>
      </w:r>
      <w:r w:rsidR="00565533" w:rsidRPr="00911B76">
        <w:t xml:space="preserve"> </w:t>
      </w:r>
      <w:r w:rsidR="008D7571" w:rsidRPr="00911B76">
        <w:t xml:space="preserve">it is to </w:t>
      </w:r>
      <w:r w:rsidR="00565533" w:rsidRPr="00911B76">
        <w:t xml:space="preserve">reach </w:t>
      </w:r>
      <w:r w:rsidR="008D7571" w:rsidRPr="00911B76">
        <w:t xml:space="preserve">the </w:t>
      </w:r>
      <w:r w:rsidR="00565533" w:rsidRPr="00911B76">
        <w:t>destination</w:t>
      </w:r>
      <w:r w:rsidR="008D7571" w:rsidRPr="00911B76">
        <w:t xml:space="preserve">, which, in national identity discourse, could be political autonomy or economic prosperity </w:t>
      </w:r>
      <w:r w:rsidR="00934B48" w:rsidRPr="00911B76">
        <w:t>(</w:t>
      </w:r>
      <w:proofErr w:type="spellStart"/>
      <w:r w:rsidR="00934B48" w:rsidRPr="00911B76">
        <w:t>Forceville</w:t>
      </w:r>
      <w:proofErr w:type="spellEnd"/>
      <w:r w:rsidR="00934B48" w:rsidRPr="00911B76">
        <w:t xml:space="preserve"> </w:t>
      </w:r>
      <w:r w:rsidR="000602B6">
        <w:t>&amp;</w:t>
      </w:r>
      <w:r w:rsidR="00934B48" w:rsidRPr="00911B76">
        <w:t xml:space="preserve"> </w:t>
      </w:r>
      <w:proofErr w:type="spellStart"/>
      <w:r w:rsidR="00934B48" w:rsidRPr="00911B76">
        <w:t>Jeulink</w:t>
      </w:r>
      <w:proofErr w:type="spellEnd"/>
      <w:r w:rsidR="00934B48" w:rsidRPr="00911B76">
        <w:t xml:space="preserve">, 2011; </w:t>
      </w:r>
      <w:proofErr w:type="spellStart"/>
      <w:r w:rsidR="00934B48" w:rsidRPr="00911B76">
        <w:t>Lipset</w:t>
      </w:r>
      <w:proofErr w:type="spellEnd"/>
      <w:r w:rsidR="00934B48" w:rsidRPr="00911B76">
        <w:t xml:space="preserve"> </w:t>
      </w:r>
      <w:r w:rsidR="000602B6">
        <w:t>&amp;</w:t>
      </w:r>
      <w:r w:rsidR="00934B48" w:rsidRPr="00911B76">
        <w:t xml:space="preserve"> Handler, 2014</w:t>
      </w:r>
      <w:r w:rsidR="000602B6">
        <w:t>;</w:t>
      </w:r>
      <w:r w:rsidR="00934B48" w:rsidRPr="00911B76">
        <w:t xml:space="preserve"> Zhang </w:t>
      </w:r>
      <w:r w:rsidR="000602B6">
        <w:t>&amp;</w:t>
      </w:r>
      <w:r w:rsidR="00934B48" w:rsidRPr="00911B76">
        <w:t xml:space="preserve"> </w:t>
      </w:r>
      <w:proofErr w:type="spellStart"/>
      <w:r w:rsidR="00934B48" w:rsidRPr="00911B76">
        <w:t>Forceville</w:t>
      </w:r>
      <w:proofErr w:type="spellEnd"/>
      <w:r w:rsidR="00934B48" w:rsidRPr="00911B76">
        <w:t xml:space="preserve">, 2020). </w:t>
      </w:r>
    </w:p>
    <w:p w14:paraId="45F19066" w14:textId="3DC5C965" w:rsidR="00DB4E59" w:rsidRPr="00911B76" w:rsidRDefault="00DB4E59" w:rsidP="0011285B">
      <w:pPr>
        <w:autoSpaceDE w:val="0"/>
        <w:autoSpaceDN w:val="0"/>
        <w:adjustRightInd w:val="0"/>
        <w:spacing w:line="480" w:lineRule="auto"/>
        <w:ind w:firstLine="284"/>
      </w:pPr>
      <w:r w:rsidRPr="00911B76">
        <w:t xml:space="preserve">The use of animal, family, </w:t>
      </w:r>
      <w:r w:rsidR="0005192B" w:rsidRPr="00911B76">
        <w:t>body,</w:t>
      </w:r>
      <w:r w:rsidRPr="00911B76">
        <w:t xml:space="preserve"> and </w:t>
      </w:r>
      <w:r w:rsidR="00231D95" w:rsidRPr="00911B76">
        <w:t>journey</w:t>
      </w:r>
      <w:r w:rsidRPr="00911B76">
        <w:t xml:space="preserve"> metaphors is therefore very </w:t>
      </w:r>
      <w:r w:rsidR="00934B48" w:rsidRPr="00911B76">
        <w:t>common</w:t>
      </w:r>
      <w:r w:rsidRPr="00911B76">
        <w:t xml:space="preserve"> in </w:t>
      </w:r>
      <w:r w:rsidR="00A728E0" w:rsidRPr="00911B76">
        <w:t>discourse about nations</w:t>
      </w:r>
      <w:r w:rsidRPr="00911B76">
        <w:t xml:space="preserve">, although interpretations are not always straightforward. </w:t>
      </w:r>
      <w:r w:rsidR="008008C3" w:rsidRPr="00911B76">
        <w:t xml:space="preserve">Given that the link between visual </w:t>
      </w:r>
      <w:r w:rsidR="00F23E24" w:rsidRPr="00911B76">
        <w:t>conceptualizations</w:t>
      </w:r>
      <w:r w:rsidR="008008C3" w:rsidRPr="00911B76">
        <w:t xml:space="preserve"> of the nations may be fuzzy, cartoonists often </w:t>
      </w:r>
      <w:r w:rsidR="001C5DC6" w:rsidRPr="00911B76">
        <w:t>resort to</w:t>
      </w:r>
      <w:r w:rsidR="00B131A7" w:rsidRPr="00911B76">
        <w:t xml:space="preserve"> the</w:t>
      </w:r>
      <w:r w:rsidR="008008C3" w:rsidRPr="00911B76">
        <w:t xml:space="preserve"> flag</w:t>
      </w:r>
      <w:r w:rsidR="00B131A7" w:rsidRPr="00911B76">
        <w:t>-for-country</w:t>
      </w:r>
      <w:r w:rsidR="008008C3" w:rsidRPr="00911B76">
        <w:t xml:space="preserve"> metonym</w:t>
      </w:r>
      <w:r w:rsidR="00B131A7" w:rsidRPr="00911B76">
        <w:t>y</w:t>
      </w:r>
      <w:r w:rsidR="007002C4" w:rsidRPr="00911B76">
        <w:t xml:space="preserve"> </w:t>
      </w:r>
      <w:r w:rsidR="008008C3" w:rsidRPr="00911B76">
        <w:t xml:space="preserve">to ease the interpretation of the </w:t>
      </w:r>
      <w:proofErr w:type="gramStart"/>
      <w:r w:rsidR="008008C3" w:rsidRPr="00911B76">
        <w:lastRenderedPageBreak/>
        <w:t>aforementioned metaphorical</w:t>
      </w:r>
      <w:proofErr w:type="gramEnd"/>
      <w:r w:rsidR="008008C3" w:rsidRPr="00911B76">
        <w:t xml:space="preserve"> representations (Zhang &amp; </w:t>
      </w:r>
      <w:proofErr w:type="spellStart"/>
      <w:r w:rsidR="008008C3" w:rsidRPr="00911B76">
        <w:t>Forceville</w:t>
      </w:r>
      <w:proofErr w:type="spellEnd"/>
      <w:r w:rsidR="008008C3" w:rsidRPr="00911B76">
        <w:t xml:space="preserve">, 2020). </w:t>
      </w:r>
      <w:r w:rsidR="007002C4" w:rsidRPr="00911B76">
        <w:t xml:space="preserve">This strategy is certainly true of the cartoons that are studied in this paper, which, as a reminder, delves into visual </w:t>
      </w:r>
      <w:r w:rsidR="00F23E24" w:rsidRPr="00911B76">
        <w:t>conceptualizations</w:t>
      </w:r>
      <w:r w:rsidR="007002C4" w:rsidRPr="00911B76">
        <w:t xml:space="preserve"> of Cameroon with a view to finding out how these </w:t>
      </w:r>
      <w:r w:rsidR="00F23E24" w:rsidRPr="00911B76">
        <w:t>conceptualizations</w:t>
      </w:r>
      <w:r w:rsidR="007002C4" w:rsidRPr="00911B76">
        <w:t xml:space="preserve"> are used to legitimize Anglophone separatists’ struggle for self-determination.</w:t>
      </w:r>
    </w:p>
    <w:p w14:paraId="3798EA84" w14:textId="00699CE7" w:rsidR="005E5D1B" w:rsidRPr="00911B76" w:rsidRDefault="005E5D1B" w:rsidP="0011285B">
      <w:pPr>
        <w:spacing w:line="480" w:lineRule="auto"/>
      </w:pPr>
    </w:p>
    <w:p w14:paraId="30D9F852" w14:textId="1B556C62" w:rsidR="005E5D1B" w:rsidRPr="00911B76" w:rsidRDefault="00DE60FB" w:rsidP="0011285B">
      <w:pPr>
        <w:spacing w:line="480" w:lineRule="auto"/>
      </w:pPr>
      <w:r w:rsidRPr="00911B76">
        <w:rPr>
          <w:b/>
          <w:bCs/>
        </w:rPr>
        <w:t>3.3</w:t>
      </w:r>
      <w:r w:rsidRPr="00911B76">
        <w:t xml:space="preserve"> </w:t>
      </w:r>
      <w:r w:rsidR="00F975F0" w:rsidRPr="00911B76">
        <w:t xml:space="preserve">Multimodal </w:t>
      </w:r>
      <w:r w:rsidR="005E5D1B" w:rsidRPr="00911B76">
        <w:t xml:space="preserve">metaphor analysis </w:t>
      </w:r>
    </w:p>
    <w:p w14:paraId="3518425F" w14:textId="16D04FA8" w:rsidR="005E5D1B" w:rsidRPr="00911B76" w:rsidRDefault="005E5D1B" w:rsidP="0011285B">
      <w:pPr>
        <w:spacing w:line="480" w:lineRule="auto"/>
        <w:ind w:firstLine="284"/>
      </w:pPr>
      <w:r w:rsidRPr="00911B76">
        <w:t>As we mentioned earlier in this paper, most researchers agree that metaphor should be understood as a conceptual rather than a verbal phenomenon. This is</w:t>
      </w:r>
      <w:r w:rsidR="006A27C3" w:rsidRPr="00911B76">
        <w:t xml:space="preserve"> surely </w:t>
      </w:r>
      <w:r w:rsidRPr="00911B76">
        <w:t xml:space="preserve">what </w:t>
      </w:r>
      <w:proofErr w:type="gramStart"/>
      <w:r w:rsidRPr="00911B76">
        <w:t>Lakoff</w:t>
      </w:r>
      <w:proofErr w:type="gramEnd"/>
      <w:r w:rsidRPr="00911B76">
        <w:t xml:space="preserve"> and Johnson (1980) meant when </w:t>
      </w:r>
      <w:r w:rsidR="00A728E0" w:rsidRPr="00911B76">
        <w:t>stating</w:t>
      </w:r>
      <w:r w:rsidRPr="00911B76">
        <w:t xml:space="preserve"> that “metaphor is primarily a matter of thought and action and only derivatively a matter of language” (</w:t>
      </w:r>
      <w:r w:rsidR="000602B6">
        <w:t>p.</w:t>
      </w:r>
      <w:r w:rsidRPr="00911B76">
        <w:t xml:space="preserve">153). </w:t>
      </w:r>
      <w:r w:rsidR="00A728E0" w:rsidRPr="00911B76">
        <w:t>This</w:t>
      </w:r>
      <w:r w:rsidRPr="00911B76">
        <w:t xml:space="preserve"> </w:t>
      </w:r>
      <w:r w:rsidR="00B8260D" w:rsidRPr="00911B76">
        <w:t>study</w:t>
      </w:r>
      <w:r w:rsidRPr="00911B76">
        <w:t xml:space="preserve"> will therefore be based on </w:t>
      </w:r>
      <w:r w:rsidR="00210184" w:rsidRPr="00911B76">
        <w:t xml:space="preserve">the </w:t>
      </w:r>
      <w:r w:rsidRPr="00911B76">
        <w:t>understanding of metaphor as a</w:t>
      </w:r>
      <w:r w:rsidR="00210184" w:rsidRPr="00911B76">
        <w:t xml:space="preserve"> </w:t>
      </w:r>
      <w:r w:rsidR="00210F24" w:rsidRPr="00911B76">
        <w:t>cognitive</w:t>
      </w:r>
      <w:r w:rsidRPr="00911B76">
        <w:t xml:space="preserve"> mapping </w:t>
      </w:r>
      <w:r w:rsidR="00210F24" w:rsidRPr="00911B76">
        <w:t>across</w:t>
      </w:r>
      <w:r w:rsidRPr="00911B76">
        <w:t xml:space="preserve"> two conceptual domains (Steen et al, 2010; </w:t>
      </w:r>
      <w:proofErr w:type="spellStart"/>
      <w:r w:rsidR="0086553A" w:rsidRPr="00911B76">
        <w:t>Šorm</w:t>
      </w:r>
      <w:proofErr w:type="spellEnd"/>
      <w:r w:rsidRPr="00911B76">
        <w:t xml:space="preserve"> &amp; Steen, 2018). </w:t>
      </w:r>
    </w:p>
    <w:p w14:paraId="7EB71584" w14:textId="5889630A" w:rsidR="005E5D1B" w:rsidRPr="00911B76" w:rsidRDefault="00B8260D" w:rsidP="0011285B">
      <w:pPr>
        <w:spacing w:line="480" w:lineRule="auto"/>
        <w:ind w:firstLine="284"/>
      </w:pPr>
      <w:r w:rsidRPr="00911B76">
        <w:t>Even though</w:t>
      </w:r>
      <w:r w:rsidR="005E5D1B" w:rsidRPr="00911B76">
        <w:t xml:space="preserve"> </w:t>
      </w:r>
      <w:r w:rsidR="00ED7017" w:rsidRPr="00911B76">
        <w:t>most</w:t>
      </w:r>
      <w:r w:rsidR="005E5D1B" w:rsidRPr="00911B76">
        <w:t xml:space="preserve"> studies in the field have targeted verbal metaphor, a sizeable number of researchers have tried to sort out ways to </w:t>
      </w:r>
      <w:r w:rsidR="00F23E24" w:rsidRPr="00911B76">
        <w:t>analyze</w:t>
      </w:r>
      <w:r w:rsidR="005E5D1B" w:rsidRPr="00911B76">
        <w:t xml:space="preserve"> visual and multimodal metaphor</w:t>
      </w:r>
      <w:r w:rsidR="00C64A4F" w:rsidRPr="00911B76">
        <w:t>s</w:t>
      </w:r>
      <w:r w:rsidR="005E5D1B" w:rsidRPr="00911B76">
        <w:t xml:space="preserve">. To begin with, </w:t>
      </w:r>
      <w:r w:rsidR="005E5D1B" w:rsidRPr="000602B6">
        <w:rPr>
          <w:highlight w:val="yellow"/>
        </w:rPr>
        <w:t>Kaplan (2005)</w:t>
      </w:r>
      <w:r w:rsidR="005E5D1B" w:rsidRPr="00911B76">
        <w:t xml:space="preserve"> </w:t>
      </w:r>
      <w:r w:rsidR="00914F7C" w:rsidRPr="00911B76">
        <w:t>came up with</w:t>
      </w:r>
      <w:r w:rsidR="005E5D1B" w:rsidRPr="00911B76">
        <w:t xml:space="preserve"> a proce</w:t>
      </w:r>
      <w:r w:rsidR="007B3746" w:rsidRPr="00911B76">
        <w:t>dure</w:t>
      </w:r>
      <w:r w:rsidR="005E5D1B" w:rsidRPr="00911B76">
        <w:t xml:space="preserve"> for the identification and analysis of </w:t>
      </w:r>
      <w:r w:rsidR="00F975F0" w:rsidRPr="00911B76">
        <w:t>pictorial</w:t>
      </w:r>
      <w:r w:rsidR="005E5D1B" w:rsidRPr="00911B76">
        <w:t xml:space="preserve"> metaphor in advertisement </w:t>
      </w:r>
      <w:r w:rsidR="00914F7C" w:rsidRPr="00911B76">
        <w:t>which includes</w:t>
      </w:r>
      <w:r w:rsidR="003E69FB" w:rsidRPr="00911B76">
        <w:t xml:space="preserve"> </w:t>
      </w:r>
      <w:r w:rsidR="005E5D1B" w:rsidRPr="00911B76">
        <w:t>noting the presence of the metaphor,</w:t>
      </w:r>
      <w:r w:rsidR="003E69FB" w:rsidRPr="00911B76">
        <w:t xml:space="preserve"> </w:t>
      </w:r>
      <w:r w:rsidR="005E5D1B" w:rsidRPr="00911B76">
        <w:t xml:space="preserve">naming its two </w:t>
      </w:r>
      <w:proofErr w:type="gramStart"/>
      <w:r w:rsidR="005E5D1B" w:rsidRPr="00911B76">
        <w:t>terms</w:t>
      </w:r>
      <w:proofErr w:type="gramEnd"/>
      <w:r w:rsidR="005E5D1B" w:rsidRPr="00911B76">
        <w:t xml:space="preserve"> and</w:t>
      </w:r>
      <w:r w:rsidR="003E69FB" w:rsidRPr="00911B76">
        <w:t xml:space="preserve"> </w:t>
      </w:r>
      <w:r w:rsidR="005E5D1B" w:rsidRPr="00911B76">
        <w:t xml:space="preserve">identifying properties that are transferred to the product. The last two steps are very similar to those in </w:t>
      </w:r>
      <w:proofErr w:type="spellStart"/>
      <w:r w:rsidR="005E5D1B" w:rsidRPr="00911B76">
        <w:t>Forceville’s</w:t>
      </w:r>
      <w:proofErr w:type="spellEnd"/>
      <w:r w:rsidR="005E5D1B" w:rsidRPr="00911B76">
        <w:t xml:space="preserve"> (1996; 2016) approach, which is based on the belief that </w:t>
      </w:r>
      <w:r w:rsidR="00ED7017" w:rsidRPr="00911B76">
        <w:t xml:space="preserve">metaphor </w:t>
      </w:r>
      <w:r w:rsidR="005E5D1B" w:rsidRPr="00911B76">
        <w:t>identification and analysis should be guided by three main questions aimed at finding out what the terms or domains of the metaphor are, its primary and secondary subjects (</w:t>
      </w:r>
      <w:r w:rsidR="00595A87" w:rsidRPr="00911B76">
        <w:t>also known as</w:t>
      </w:r>
      <w:r w:rsidR="005E5D1B" w:rsidRPr="00911B76">
        <w:t xml:space="preserve"> target and source domains</w:t>
      </w:r>
      <w:r w:rsidR="00595A87" w:rsidRPr="00911B76">
        <w:t>,</w:t>
      </w:r>
      <w:r w:rsidR="005E5D1B" w:rsidRPr="00911B76">
        <w:t xml:space="preserve"> respectively), and the features of the secondary subject that are projected onto the primary subject. </w:t>
      </w:r>
      <w:proofErr w:type="spellStart"/>
      <w:r w:rsidR="000A7B15" w:rsidRPr="00911B76">
        <w:t>Forceville</w:t>
      </w:r>
      <w:proofErr w:type="spellEnd"/>
      <w:r w:rsidR="000A7B15" w:rsidRPr="00911B76">
        <w:t xml:space="preserve"> therefore</w:t>
      </w:r>
      <w:r w:rsidR="005E5D1B" w:rsidRPr="00911B76">
        <w:t xml:space="preserve"> divided his approach into </w:t>
      </w:r>
      <w:r w:rsidR="005E5D1B" w:rsidRPr="00911B76">
        <w:lastRenderedPageBreak/>
        <w:t xml:space="preserve">three main steps, </w:t>
      </w:r>
      <w:r w:rsidR="009776AB" w:rsidRPr="00911B76">
        <w:t xml:space="preserve">aimed at identifying </w:t>
      </w:r>
      <w:r w:rsidR="005E5D1B" w:rsidRPr="00911B76">
        <w:t xml:space="preserve">1) </w:t>
      </w:r>
      <w:r w:rsidR="009776AB" w:rsidRPr="00911B76">
        <w:t>the two terms of the metaphor</w:t>
      </w:r>
      <w:r w:rsidR="005E5D1B" w:rsidRPr="00911B76">
        <w:t xml:space="preserve">, 2) </w:t>
      </w:r>
      <w:r w:rsidR="009776AB" w:rsidRPr="00911B76">
        <w:t>the primary subject (</w:t>
      </w:r>
      <w:r w:rsidR="00595A87" w:rsidRPr="00911B76">
        <w:t>or</w:t>
      </w:r>
      <w:r w:rsidR="009776AB" w:rsidRPr="00911B76">
        <w:t xml:space="preserve"> target domain)</w:t>
      </w:r>
      <w:r w:rsidR="005E5D1B" w:rsidRPr="00911B76">
        <w:t xml:space="preserve"> and </w:t>
      </w:r>
      <w:r w:rsidR="009776AB" w:rsidRPr="00911B76">
        <w:t xml:space="preserve">secondary subject (source domain) of the metaphor </w:t>
      </w:r>
      <w:r w:rsidR="005E5D1B" w:rsidRPr="00911B76">
        <w:t xml:space="preserve">3) </w:t>
      </w:r>
      <w:r w:rsidR="009776AB" w:rsidRPr="00911B76">
        <w:t>the features of the secondary subject that must be projected upon the primary subject for the metaphor</w:t>
      </w:r>
      <w:r w:rsidR="005E5D1B" w:rsidRPr="00911B76">
        <w:t xml:space="preserve">. As </w:t>
      </w:r>
      <w:proofErr w:type="spellStart"/>
      <w:r w:rsidR="0086553A" w:rsidRPr="00911B76">
        <w:t>Šorm</w:t>
      </w:r>
      <w:proofErr w:type="spellEnd"/>
      <w:r w:rsidR="000A7B15" w:rsidRPr="00911B76">
        <w:t xml:space="preserve"> and Steen (2018) note, </w:t>
      </w:r>
      <w:proofErr w:type="spellStart"/>
      <w:r w:rsidR="005E5D1B" w:rsidRPr="00911B76">
        <w:t>Forceville’s</w:t>
      </w:r>
      <w:proofErr w:type="spellEnd"/>
      <w:r w:rsidR="005E5D1B" w:rsidRPr="00911B76">
        <w:t xml:space="preserve"> approach</w:t>
      </w:r>
      <w:r w:rsidR="000A7B15" w:rsidRPr="00911B76">
        <w:t xml:space="preserve"> differs from Kaplan’s in that it</w:t>
      </w:r>
      <w:r w:rsidR="005E5D1B" w:rsidRPr="00911B76">
        <w:t xml:space="preserve"> does not really include a step aimed at formally identifying visual metaphor</w:t>
      </w:r>
      <w:r w:rsidR="003774C2" w:rsidRPr="00911B76">
        <w:t>s</w:t>
      </w:r>
      <w:r w:rsidR="000A7B15" w:rsidRPr="00911B76">
        <w:t>.</w:t>
      </w:r>
      <w:r w:rsidR="005E5D1B" w:rsidRPr="00911B76">
        <w:t xml:space="preserve"> </w:t>
      </w:r>
    </w:p>
    <w:p w14:paraId="2B3CE42B" w14:textId="0839B15B" w:rsidR="00532792" w:rsidRPr="00911B76" w:rsidRDefault="00532792" w:rsidP="0011285B">
      <w:pPr>
        <w:spacing w:line="480" w:lineRule="auto"/>
        <w:ind w:firstLine="284"/>
      </w:pPr>
      <w:r w:rsidRPr="00911B76">
        <w:t xml:space="preserve">Overall, </w:t>
      </w:r>
      <w:r w:rsidR="00ED7017" w:rsidRPr="00911B76">
        <w:t>there has been</w:t>
      </w:r>
      <w:r w:rsidRPr="00911B76">
        <w:t xml:space="preserve"> much more scholarly interest</w:t>
      </w:r>
      <w:r w:rsidR="00ED7017" w:rsidRPr="00911B76">
        <w:t xml:space="preserve"> in the study of visual </w:t>
      </w:r>
      <w:r w:rsidR="007A14B5" w:rsidRPr="00911B76">
        <w:t xml:space="preserve">and multimodal </w:t>
      </w:r>
      <w:r w:rsidR="00ED7017" w:rsidRPr="00911B76">
        <w:t>metaphors in advertising</w:t>
      </w:r>
      <w:r w:rsidRPr="00911B76">
        <w:t xml:space="preserve"> </w:t>
      </w:r>
      <w:r w:rsidR="005E5D1B" w:rsidRPr="00911B76">
        <w:t>than</w:t>
      </w:r>
      <w:r w:rsidR="00ED7017" w:rsidRPr="00911B76">
        <w:t xml:space="preserve"> in</w:t>
      </w:r>
      <w:r w:rsidR="005E5D1B" w:rsidRPr="00911B76">
        <w:t xml:space="preserve"> political </w:t>
      </w:r>
      <w:r w:rsidR="00ED7017" w:rsidRPr="00911B76">
        <w:t>discourse (</w:t>
      </w:r>
      <w:proofErr w:type="spellStart"/>
      <w:r w:rsidR="00ED7017" w:rsidRPr="00911B76">
        <w:t>Forceville</w:t>
      </w:r>
      <w:proofErr w:type="spellEnd"/>
      <w:r w:rsidR="00ED7017" w:rsidRPr="00911B76">
        <w:t>, 1996)</w:t>
      </w:r>
      <w:r w:rsidR="005E5D1B" w:rsidRPr="00911B76">
        <w:t xml:space="preserve">. </w:t>
      </w:r>
      <w:r w:rsidR="009D16F8" w:rsidRPr="00911B76">
        <w:t xml:space="preserve">In addition, as </w:t>
      </w:r>
      <w:proofErr w:type="spellStart"/>
      <w:r w:rsidR="00754B8A" w:rsidRPr="00911B76">
        <w:t>Randour</w:t>
      </w:r>
      <w:proofErr w:type="spellEnd"/>
      <w:r w:rsidR="00754B8A" w:rsidRPr="00911B76">
        <w:t xml:space="preserve"> et al. (2020) noted, Western countries have been overrepresented in research on political discourse. </w:t>
      </w:r>
      <w:r w:rsidR="005E5D1B" w:rsidRPr="00911B76">
        <w:t>This article therefore aims at filling th</w:t>
      </w:r>
      <w:r w:rsidR="006D74FB" w:rsidRPr="00911B76">
        <w:t xml:space="preserve">is </w:t>
      </w:r>
      <w:r w:rsidR="005E5D1B" w:rsidRPr="00911B76">
        <w:t xml:space="preserve">gap in research </w:t>
      </w:r>
      <w:r w:rsidR="003774C2" w:rsidRPr="00911B76">
        <w:t xml:space="preserve">by </w:t>
      </w:r>
      <w:r w:rsidR="005E5D1B" w:rsidRPr="00911B76">
        <w:t>provid</w:t>
      </w:r>
      <w:r w:rsidR="003774C2" w:rsidRPr="00911B76">
        <w:t>ing</w:t>
      </w:r>
      <w:r w:rsidR="005E5D1B" w:rsidRPr="00911B76">
        <w:t xml:space="preserve"> insights into how </w:t>
      </w:r>
      <w:r w:rsidR="009B3FAD" w:rsidRPr="00911B76">
        <w:t>cartoons</w:t>
      </w:r>
      <w:r w:rsidR="005E5D1B" w:rsidRPr="00911B76">
        <w:t xml:space="preserve"> are used in </w:t>
      </w:r>
      <w:r w:rsidR="006A27C3" w:rsidRPr="00911B76">
        <w:t>Cameroon’s</w:t>
      </w:r>
      <w:r w:rsidR="003774C2" w:rsidRPr="00911B76">
        <w:t xml:space="preserve"> political discourse</w:t>
      </w:r>
      <w:r w:rsidR="005E5D1B" w:rsidRPr="00911B76">
        <w:t xml:space="preserve">. </w:t>
      </w:r>
    </w:p>
    <w:p w14:paraId="0EB7839A" w14:textId="77777777" w:rsidR="002F6593" w:rsidRPr="00911B76" w:rsidRDefault="002F6593" w:rsidP="0011285B">
      <w:pPr>
        <w:spacing w:line="480" w:lineRule="auto"/>
        <w:ind w:firstLine="284"/>
      </w:pPr>
    </w:p>
    <w:p w14:paraId="4FAB1774" w14:textId="2DBC6C5D" w:rsidR="00532792" w:rsidRPr="00911B76" w:rsidRDefault="00DE60FB" w:rsidP="0011285B">
      <w:pPr>
        <w:spacing w:line="480" w:lineRule="auto"/>
        <w:rPr>
          <w:b/>
          <w:bCs/>
        </w:rPr>
      </w:pPr>
      <w:r w:rsidRPr="00911B76">
        <w:rPr>
          <w:b/>
          <w:bCs/>
        </w:rPr>
        <w:t xml:space="preserve">4. </w:t>
      </w:r>
      <w:r w:rsidR="00C64A4F" w:rsidRPr="00911B76">
        <w:rPr>
          <w:b/>
          <w:bCs/>
        </w:rPr>
        <w:t>Data and method</w:t>
      </w:r>
    </w:p>
    <w:p w14:paraId="0AD58F3C" w14:textId="507DABE2" w:rsidR="00C64A4F" w:rsidRPr="00911B76" w:rsidRDefault="00C64A4F" w:rsidP="0011285B">
      <w:pPr>
        <w:spacing w:line="480" w:lineRule="auto"/>
        <w:ind w:firstLine="284"/>
      </w:pPr>
      <w:r w:rsidRPr="00911B76">
        <w:t xml:space="preserve">This paper is part of a larger study aimed at </w:t>
      </w:r>
      <w:r w:rsidR="00EB4823" w:rsidRPr="00911B76">
        <w:t>deciphering Anglophone separatist discourse</w:t>
      </w:r>
      <w:r w:rsidR="009776AB" w:rsidRPr="00911B76">
        <w:t xml:space="preserve"> </w:t>
      </w:r>
      <w:r w:rsidRPr="00911B76">
        <w:t xml:space="preserve">in Cameroon. </w:t>
      </w:r>
      <w:r w:rsidR="00241B25" w:rsidRPr="00911B76">
        <w:t>It</w:t>
      </w:r>
      <w:r w:rsidRPr="00911B76">
        <w:t xml:space="preserve"> </w:t>
      </w:r>
      <w:r w:rsidR="00241B25" w:rsidRPr="00911B76">
        <w:t>focusses</w:t>
      </w:r>
      <w:r w:rsidRPr="00911B76">
        <w:t xml:space="preserve"> on </w:t>
      </w:r>
      <w:r w:rsidR="00B8260D" w:rsidRPr="00911B76">
        <w:t>ways in which</w:t>
      </w:r>
      <w:r w:rsidR="00E637E9" w:rsidRPr="00911B76">
        <w:t xml:space="preserve"> </w:t>
      </w:r>
      <w:r w:rsidR="00EB4823" w:rsidRPr="00911B76">
        <w:t>visual and multimodal metaphors</w:t>
      </w:r>
      <w:r w:rsidR="002F6593" w:rsidRPr="00911B76">
        <w:t xml:space="preserve"> are used </w:t>
      </w:r>
      <w:r w:rsidR="00ED7017" w:rsidRPr="00911B76">
        <w:t xml:space="preserve">to </w:t>
      </w:r>
      <w:r w:rsidR="00B8260D" w:rsidRPr="00911B76">
        <w:t>conceptuali</w:t>
      </w:r>
      <w:r w:rsidR="0016594D" w:rsidRPr="00911B76">
        <w:t>z</w:t>
      </w:r>
      <w:r w:rsidR="00B8260D" w:rsidRPr="00911B76">
        <w:t>e</w:t>
      </w:r>
      <w:r w:rsidRPr="00911B76">
        <w:t xml:space="preserve"> the Anglophone (Southern Cameroonian or </w:t>
      </w:r>
      <w:proofErr w:type="spellStart"/>
      <w:r w:rsidRPr="00911B76">
        <w:t>Ambazonian</w:t>
      </w:r>
      <w:proofErr w:type="spellEnd"/>
      <w:r w:rsidRPr="00911B76">
        <w:t xml:space="preserve">) imagined community and </w:t>
      </w:r>
      <w:r w:rsidR="00B8260D" w:rsidRPr="00911B76">
        <w:t>legitimize</w:t>
      </w:r>
      <w:r w:rsidRPr="00911B76">
        <w:t xml:space="preserve"> the struggle for self-determination. </w:t>
      </w:r>
    </w:p>
    <w:p w14:paraId="006ED35B" w14:textId="77777777" w:rsidR="0081235C" w:rsidRPr="00911B76" w:rsidRDefault="0081235C" w:rsidP="0011285B">
      <w:pPr>
        <w:spacing w:line="480" w:lineRule="auto"/>
      </w:pPr>
    </w:p>
    <w:p w14:paraId="13F8EE20" w14:textId="1970C8B4" w:rsidR="00C64A4F" w:rsidRPr="00911B76" w:rsidRDefault="00DE60FB" w:rsidP="0011285B">
      <w:pPr>
        <w:spacing w:line="480" w:lineRule="auto"/>
      </w:pPr>
      <w:r w:rsidRPr="00911B76">
        <w:rPr>
          <w:b/>
          <w:bCs/>
        </w:rPr>
        <w:t>4.1</w:t>
      </w:r>
      <w:r w:rsidRPr="00911B76">
        <w:t xml:space="preserve"> </w:t>
      </w:r>
      <w:r w:rsidR="009776AB" w:rsidRPr="00911B76">
        <w:t>Data collection</w:t>
      </w:r>
    </w:p>
    <w:p w14:paraId="327C91A4" w14:textId="68B6B1E7" w:rsidR="001F5BAD" w:rsidRPr="00911B76" w:rsidRDefault="009776AB" w:rsidP="0011285B">
      <w:pPr>
        <w:spacing w:line="480" w:lineRule="auto"/>
        <w:ind w:firstLine="284"/>
      </w:pPr>
      <w:r w:rsidRPr="00911B76">
        <w:t>This</w:t>
      </w:r>
      <w:r w:rsidR="007F1C19" w:rsidRPr="00911B76">
        <w:t xml:space="preserve"> </w:t>
      </w:r>
      <w:r w:rsidRPr="00911B76">
        <w:t xml:space="preserve">was probably the most </w:t>
      </w:r>
      <w:r w:rsidR="007F1C19" w:rsidRPr="00911B76">
        <w:t>challenging</w:t>
      </w:r>
      <w:r w:rsidRPr="00911B76">
        <w:t xml:space="preserve"> step in our research as finding </w:t>
      </w:r>
      <w:r w:rsidR="00046FC6" w:rsidRPr="00911B76">
        <w:t>cartoons</w:t>
      </w:r>
      <w:r w:rsidRPr="00911B76">
        <w:t xml:space="preserve"> depicting </w:t>
      </w:r>
      <w:r w:rsidR="0081235C" w:rsidRPr="00911B76">
        <w:t xml:space="preserve">Anglophone separatism </w:t>
      </w:r>
      <w:r w:rsidRPr="00911B76">
        <w:t>is far from an easy task</w:t>
      </w:r>
      <w:r w:rsidR="009F0B97" w:rsidRPr="00911B76">
        <w:t>.</w:t>
      </w:r>
      <w:r w:rsidR="0081235C" w:rsidRPr="00911B76">
        <w:t xml:space="preserve"> </w:t>
      </w:r>
      <w:r w:rsidR="006B1B50" w:rsidRPr="00911B76">
        <w:t>S</w:t>
      </w:r>
      <w:r w:rsidR="00CA5655" w:rsidRPr="00911B76">
        <w:t xml:space="preserve">eparatism is still illegal in Cameroon, so mainstream newspaper editors tend to shy away from publishing cartoons with a clear separatist stance. </w:t>
      </w:r>
      <w:r w:rsidR="00F654E8" w:rsidRPr="00911B76">
        <w:t>Therefore,</w:t>
      </w:r>
      <w:r w:rsidR="00CA5655" w:rsidRPr="00911B76">
        <w:t xml:space="preserve"> we had to turn to social media, which separatist activists use to reach their target audience. </w:t>
      </w:r>
      <w:r w:rsidR="00BC25FF" w:rsidRPr="00911B76">
        <w:t xml:space="preserve">After </w:t>
      </w:r>
      <w:r w:rsidR="00F67658" w:rsidRPr="00911B76">
        <w:t>navigating</w:t>
      </w:r>
      <w:r w:rsidR="00BC25FF" w:rsidRPr="00911B76">
        <w:t xml:space="preserve"> through </w:t>
      </w:r>
      <w:r w:rsidR="00ED7017" w:rsidRPr="00911B76">
        <w:t>the</w:t>
      </w:r>
      <w:r w:rsidR="00BC25FF" w:rsidRPr="00911B76">
        <w:t xml:space="preserve"> social media </w:t>
      </w:r>
      <w:r w:rsidR="0003223D" w:rsidRPr="00911B76">
        <w:lastRenderedPageBreak/>
        <w:t>platforms</w:t>
      </w:r>
      <w:r w:rsidR="00BC25FF" w:rsidRPr="00911B76">
        <w:t xml:space="preserve"> </w:t>
      </w:r>
      <w:r w:rsidR="00ED7017" w:rsidRPr="00911B76">
        <w:t xml:space="preserve">of </w:t>
      </w:r>
      <w:r w:rsidR="001F5BAD" w:rsidRPr="00911B76">
        <w:t xml:space="preserve">different </w:t>
      </w:r>
      <w:r w:rsidR="00B8260D" w:rsidRPr="00911B76">
        <w:t>separatist factions</w:t>
      </w:r>
      <w:r w:rsidR="001F5BAD" w:rsidRPr="00911B76">
        <w:t xml:space="preserve"> that are active in the country</w:t>
      </w:r>
      <w:r w:rsidR="00BC25FF" w:rsidRPr="00911B76">
        <w:t xml:space="preserve">, we finally stumbled across </w:t>
      </w:r>
      <w:r w:rsidR="00D14566" w:rsidRPr="00911B76">
        <w:t>three</w:t>
      </w:r>
      <w:r w:rsidR="00F54F6A" w:rsidRPr="00911B76">
        <w:t xml:space="preserve"> Facebook pages</w:t>
      </w:r>
      <w:r w:rsidR="001F5BAD" w:rsidRPr="00911B76">
        <w:t xml:space="preserve"> bearing similar names, namely </w:t>
      </w:r>
      <w:proofErr w:type="spellStart"/>
      <w:r w:rsidR="001F5BAD" w:rsidRPr="00911B76">
        <w:t>Dinga</w:t>
      </w:r>
      <w:proofErr w:type="spellEnd"/>
      <w:r w:rsidR="001F5BAD" w:rsidRPr="00911B76">
        <w:t xml:space="preserve"> </w:t>
      </w:r>
      <w:proofErr w:type="spellStart"/>
      <w:r w:rsidR="001F5BAD" w:rsidRPr="00911B76">
        <w:t>Dinga</w:t>
      </w:r>
      <w:proofErr w:type="spellEnd"/>
      <w:r w:rsidR="001F5BAD" w:rsidRPr="00911B76">
        <w:t xml:space="preserve"> and Don </w:t>
      </w:r>
      <w:proofErr w:type="spellStart"/>
      <w:r w:rsidR="001F5BAD" w:rsidRPr="00911B76">
        <w:t>Dinga</w:t>
      </w:r>
      <w:proofErr w:type="spellEnd"/>
      <w:r w:rsidR="001F5BAD" w:rsidRPr="00911B76">
        <w:t xml:space="preserve"> (</w:t>
      </w:r>
      <w:hyperlink r:id="rId8" w:history="1">
        <w:r w:rsidR="001F5BAD" w:rsidRPr="00911B76">
          <w:rPr>
            <w:rStyle w:val="Hyperlink"/>
          </w:rPr>
          <w:t>https://www.facebook.com/dinga.dinga.90038</w:t>
        </w:r>
      </w:hyperlink>
      <w:r w:rsidR="001F5BAD" w:rsidRPr="00911B76">
        <w:t xml:space="preserve">; </w:t>
      </w:r>
      <w:hyperlink r:id="rId9" w:history="1">
        <w:r w:rsidR="001F5BAD" w:rsidRPr="00911B76">
          <w:rPr>
            <w:rStyle w:val="Hyperlink"/>
          </w:rPr>
          <w:t>https://www.facebook.com/don.dinga.3</w:t>
        </w:r>
      </w:hyperlink>
      <w:r w:rsidR="001F5BAD" w:rsidRPr="00911B76">
        <w:t xml:space="preserve"> </w:t>
      </w:r>
      <w:hyperlink r:id="rId10" w:history="1">
        <w:r w:rsidR="001F5BAD" w:rsidRPr="00911B76">
          <w:rPr>
            <w:rStyle w:val="Hyperlink"/>
          </w:rPr>
          <w:t>https://www.facebook.com/dingha.dingha.33</w:t>
        </w:r>
      </w:hyperlink>
      <w:r w:rsidR="00D06FDB" w:rsidRPr="00911B76">
        <w:t xml:space="preserve"> – last accessed on </w:t>
      </w:r>
      <w:r w:rsidR="00D14566" w:rsidRPr="00911B76">
        <w:t>1</w:t>
      </w:r>
      <w:r w:rsidR="00C33637" w:rsidRPr="00911B76">
        <w:t>8</w:t>
      </w:r>
      <w:r w:rsidR="00D06FDB" w:rsidRPr="00911B76">
        <w:t xml:space="preserve"> </w:t>
      </w:r>
      <w:r w:rsidR="00D14566" w:rsidRPr="00911B76">
        <w:t>March</w:t>
      </w:r>
      <w:r w:rsidR="00D06FDB" w:rsidRPr="00911B76">
        <w:t xml:space="preserve"> 2024</w:t>
      </w:r>
      <w:r w:rsidR="001F5BAD" w:rsidRPr="00911B76">
        <w:t>). The</w:t>
      </w:r>
      <w:r w:rsidR="00F54F6A" w:rsidRPr="00911B76">
        <w:t xml:space="preserve"> </w:t>
      </w:r>
      <w:r w:rsidR="001F5BAD" w:rsidRPr="00911B76">
        <w:t>pages</w:t>
      </w:r>
      <w:r w:rsidR="00F54F6A" w:rsidRPr="00911B76">
        <w:t xml:space="preserve"> mostly included </w:t>
      </w:r>
      <w:r w:rsidR="00C65881" w:rsidRPr="00911B76">
        <w:t>cartoons, memes and other illustrations</w:t>
      </w:r>
      <w:r w:rsidR="00F54F6A" w:rsidRPr="00911B76">
        <w:t xml:space="preserve"> </w:t>
      </w:r>
      <w:r w:rsidR="001F5BAD" w:rsidRPr="00911B76">
        <w:t>aim</w:t>
      </w:r>
      <w:r w:rsidR="00C65881" w:rsidRPr="00911B76">
        <w:t>ed</w:t>
      </w:r>
      <w:r w:rsidR="001F5BAD" w:rsidRPr="00911B76">
        <w:t xml:space="preserve"> at pushing for the independence of the former British Southern Cameroons</w:t>
      </w:r>
      <w:r w:rsidR="00995B60" w:rsidRPr="00911B76">
        <w:t>.</w:t>
      </w:r>
      <w:r w:rsidR="001F5BAD" w:rsidRPr="00911B76">
        <w:t xml:space="preserve"> </w:t>
      </w:r>
    </w:p>
    <w:p w14:paraId="28535F9B" w14:textId="1AEB4376" w:rsidR="005B35F5" w:rsidRPr="00911B76" w:rsidRDefault="0095464F" w:rsidP="0011285B">
      <w:pPr>
        <w:spacing w:line="480" w:lineRule="auto"/>
        <w:ind w:firstLine="284"/>
      </w:pPr>
      <w:r w:rsidRPr="00911B76">
        <w:t xml:space="preserve">Given how sensitive </w:t>
      </w:r>
      <w:r w:rsidR="009834A7" w:rsidRPr="00911B76">
        <w:t>this study</w:t>
      </w:r>
      <w:r w:rsidRPr="00911B76">
        <w:t xml:space="preserve"> is, it proved impossible to </w:t>
      </w:r>
      <w:r w:rsidR="007872D4" w:rsidRPr="00911B76">
        <w:t xml:space="preserve">fully abide by </w:t>
      </w:r>
      <w:r w:rsidRPr="00911B76">
        <w:t xml:space="preserve">ethical guidelines regarding authorship and copyright.  </w:t>
      </w:r>
      <w:r w:rsidR="00103641" w:rsidRPr="00911B76">
        <w:t xml:space="preserve">Despite our multiple requests, we could not obtain signed consent from the page administrator(s) and/ or cartoonist(s) because </w:t>
      </w:r>
      <w:r w:rsidRPr="00911B76">
        <w:t>online separatist activists</w:t>
      </w:r>
      <w:r w:rsidR="001F5BAD" w:rsidRPr="00911B76">
        <w:t xml:space="preserve"> often prefer to remain anonymous</w:t>
      </w:r>
      <w:r w:rsidR="00103641" w:rsidRPr="00911B76">
        <w:t xml:space="preserve"> </w:t>
      </w:r>
      <w:proofErr w:type="gramStart"/>
      <w:r w:rsidR="00103641" w:rsidRPr="00911B76">
        <w:t>in order to</w:t>
      </w:r>
      <w:proofErr w:type="gramEnd"/>
      <w:r w:rsidR="00103641" w:rsidRPr="00911B76">
        <w:t xml:space="preserve"> avoid prosecution. As the literature on research ethics confirms, </w:t>
      </w:r>
      <w:r w:rsidR="007872D4" w:rsidRPr="00911B76">
        <w:t xml:space="preserve">the </w:t>
      </w:r>
      <w:r w:rsidR="00500AEB" w:rsidRPr="00911B76">
        <w:t>requirement</w:t>
      </w:r>
      <w:r w:rsidR="007872D4" w:rsidRPr="00911B76">
        <w:t xml:space="preserve"> to get consent from participants</w:t>
      </w:r>
      <w:r w:rsidR="00D14566" w:rsidRPr="00911B76">
        <w:t>/stakeholders</w:t>
      </w:r>
      <w:r w:rsidR="007872D4" w:rsidRPr="00911B76">
        <w:t xml:space="preserve"> </w:t>
      </w:r>
      <w:r w:rsidR="00D14566" w:rsidRPr="00911B76">
        <w:t xml:space="preserve">cannot always be applied to </w:t>
      </w:r>
      <w:r w:rsidR="009868DD" w:rsidRPr="00911B76">
        <w:t xml:space="preserve">online </w:t>
      </w:r>
      <w:r w:rsidR="007872D4" w:rsidRPr="00911B76">
        <w:t>research involv</w:t>
      </w:r>
      <w:r w:rsidR="00C33637" w:rsidRPr="00911B76">
        <w:t>ing</w:t>
      </w:r>
      <w:r w:rsidR="007872D4" w:rsidRPr="00911B76">
        <w:t xml:space="preserve"> extremist groups (</w:t>
      </w:r>
      <w:r w:rsidR="000602B6" w:rsidRPr="00911B76">
        <w:t>Fuchs, 2023</w:t>
      </w:r>
      <w:r w:rsidR="000602B6">
        <w:t xml:space="preserve">; </w:t>
      </w:r>
      <w:proofErr w:type="spellStart"/>
      <w:r w:rsidR="00D14566" w:rsidRPr="00911B76">
        <w:t>Sugiura</w:t>
      </w:r>
      <w:proofErr w:type="spellEnd"/>
      <w:r w:rsidR="00103641" w:rsidRPr="00911B76">
        <w:t xml:space="preserve"> et al.</w:t>
      </w:r>
      <w:r w:rsidR="00D14566" w:rsidRPr="00911B76">
        <w:t>, 2017</w:t>
      </w:r>
      <w:r w:rsidR="007872D4" w:rsidRPr="00911B76">
        <w:t xml:space="preserve">). </w:t>
      </w:r>
      <w:r w:rsidRPr="00911B76">
        <w:t xml:space="preserve"> </w:t>
      </w:r>
      <w:r w:rsidR="001F5BAD" w:rsidRPr="00911B76">
        <w:t>Nevertheless,</w:t>
      </w:r>
      <w:r w:rsidR="009834A7" w:rsidRPr="00911B76">
        <w:t xml:space="preserve"> we </w:t>
      </w:r>
      <w:r w:rsidR="00103641" w:rsidRPr="00911B76">
        <w:t xml:space="preserve">still </w:t>
      </w:r>
      <w:r w:rsidR="009834A7" w:rsidRPr="00911B76">
        <w:t>made sure to tell the</w:t>
      </w:r>
      <w:r w:rsidR="00D84837" w:rsidRPr="00911B76">
        <w:t xml:space="preserve"> page administrator(s) </w:t>
      </w:r>
      <w:r w:rsidR="009834A7" w:rsidRPr="00911B76">
        <w:t xml:space="preserve">about our study, its </w:t>
      </w:r>
      <w:proofErr w:type="gramStart"/>
      <w:r w:rsidR="009834A7" w:rsidRPr="00911B76">
        <w:t>objectives</w:t>
      </w:r>
      <w:proofErr w:type="gramEnd"/>
      <w:r w:rsidR="009834A7" w:rsidRPr="00911B76">
        <w:t xml:space="preserve"> and the fact that the cartoons</w:t>
      </w:r>
      <w:r w:rsidR="00D84837" w:rsidRPr="00911B76">
        <w:t xml:space="preserve"> published on their pages</w:t>
      </w:r>
      <w:r w:rsidR="009834A7" w:rsidRPr="00911B76">
        <w:t xml:space="preserve"> would be reproduced in our paper. </w:t>
      </w:r>
      <w:r w:rsidR="00BC25FF" w:rsidRPr="00911B76">
        <w:t xml:space="preserve"> </w:t>
      </w:r>
      <w:r w:rsidR="009834A7" w:rsidRPr="00911B76">
        <w:t>W</w:t>
      </w:r>
      <w:r w:rsidR="001F5BAD" w:rsidRPr="00911B76">
        <w:t xml:space="preserve">e </w:t>
      </w:r>
      <w:r w:rsidR="009834A7" w:rsidRPr="00911B76">
        <w:t>then</w:t>
      </w:r>
      <w:r w:rsidR="001F5BAD" w:rsidRPr="00911B76">
        <w:t xml:space="preserve"> </w:t>
      </w:r>
      <w:r w:rsidR="00BC25FF" w:rsidRPr="00911B76">
        <w:t>download</w:t>
      </w:r>
      <w:r w:rsidR="000E1839" w:rsidRPr="00911B76">
        <w:t>ed</w:t>
      </w:r>
      <w:r w:rsidR="00BC25FF" w:rsidRPr="00911B76">
        <w:t xml:space="preserve"> all </w:t>
      </w:r>
      <w:r w:rsidR="00ED7017" w:rsidRPr="00911B76">
        <w:t>relevant</w:t>
      </w:r>
      <w:r w:rsidR="00182ED7" w:rsidRPr="00911B76">
        <w:t xml:space="preserve"> </w:t>
      </w:r>
      <w:r w:rsidR="00F42BCC" w:rsidRPr="00911B76">
        <w:t>cartoons</w:t>
      </w:r>
      <w:r w:rsidR="001F5BAD" w:rsidRPr="00911B76">
        <w:t xml:space="preserve">, which </w:t>
      </w:r>
      <w:r w:rsidR="00F23E24" w:rsidRPr="00911B76">
        <w:t>totaled</w:t>
      </w:r>
      <w:r w:rsidR="00E37E9D" w:rsidRPr="00911B76">
        <w:t xml:space="preserve"> 185 images</w:t>
      </w:r>
      <w:r w:rsidR="001F5BAD" w:rsidRPr="00911B76">
        <w:t xml:space="preserve"> –</w:t>
      </w:r>
      <w:r w:rsidR="00F54F6A" w:rsidRPr="00911B76">
        <w:t>all published between 201</w:t>
      </w:r>
      <w:r w:rsidR="00EF2B09" w:rsidRPr="00911B76">
        <w:t>8</w:t>
      </w:r>
      <w:r w:rsidR="00F54F6A" w:rsidRPr="00911B76">
        <w:t xml:space="preserve"> and 2023</w:t>
      </w:r>
      <w:r w:rsidR="001F5BAD" w:rsidRPr="00911B76">
        <w:t xml:space="preserve"> and </w:t>
      </w:r>
      <w:r w:rsidR="005B35F5" w:rsidRPr="00911B76">
        <w:t xml:space="preserve">went ahead to </w:t>
      </w:r>
      <w:r w:rsidR="00F23E24" w:rsidRPr="00911B76">
        <w:t>analyze</w:t>
      </w:r>
      <w:r w:rsidR="005B35F5" w:rsidRPr="00911B76">
        <w:t xml:space="preserve"> them according to the methodology described below. </w:t>
      </w:r>
    </w:p>
    <w:p w14:paraId="42D4E17D" w14:textId="427F8AF2" w:rsidR="00C64A4F" w:rsidRPr="00911B76" w:rsidRDefault="00C64A4F" w:rsidP="0011285B">
      <w:pPr>
        <w:spacing w:line="480" w:lineRule="auto"/>
      </w:pPr>
    </w:p>
    <w:p w14:paraId="184F6394" w14:textId="16D06BA6" w:rsidR="009776AB" w:rsidRPr="00911B76" w:rsidRDefault="00DE60FB" w:rsidP="0011285B">
      <w:pPr>
        <w:spacing w:line="480" w:lineRule="auto"/>
      </w:pPr>
      <w:r w:rsidRPr="00911B76">
        <w:rPr>
          <w:b/>
          <w:bCs/>
        </w:rPr>
        <w:t>4.2</w:t>
      </w:r>
      <w:r w:rsidRPr="00911B76">
        <w:t xml:space="preserve"> </w:t>
      </w:r>
      <w:r w:rsidR="009776AB" w:rsidRPr="00911B76">
        <w:t>Method</w:t>
      </w:r>
    </w:p>
    <w:p w14:paraId="38ABD3D2" w14:textId="200E686A" w:rsidR="009776AB" w:rsidRPr="00911B76" w:rsidRDefault="009776AB" w:rsidP="0011285B">
      <w:pPr>
        <w:spacing w:line="480" w:lineRule="auto"/>
        <w:ind w:firstLine="284"/>
      </w:pPr>
      <w:r w:rsidRPr="00911B76">
        <w:t xml:space="preserve">As concerns methodology, this research project mainly falls within </w:t>
      </w:r>
      <w:r w:rsidR="004427FD" w:rsidRPr="00911B76">
        <w:t xml:space="preserve">critical </w:t>
      </w:r>
      <w:r w:rsidRPr="00911B76">
        <w:t xml:space="preserve">discourse studies and </w:t>
      </w:r>
      <w:r w:rsidR="000E1839" w:rsidRPr="00911B76">
        <w:t>is</w:t>
      </w:r>
      <w:r w:rsidRPr="00911B76">
        <w:t xml:space="preserve"> based on </w:t>
      </w:r>
      <w:r w:rsidR="00B8260D" w:rsidRPr="00911B76">
        <w:t>a combination of</w:t>
      </w:r>
      <w:r w:rsidRPr="00911B76">
        <w:t xml:space="preserve"> cognitive linguistics and social semiotics, </w:t>
      </w:r>
      <w:r w:rsidR="00B8260D" w:rsidRPr="00911B76">
        <w:t>(</w:t>
      </w:r>
      <w:proofErr w:type="spellStart"/>
      <w:r w:rsidR="000602B6" w:rsidRPr="00911B76">
        <w:t>Forceville</w:t>
      </w:r>
      <w:proofErr w:type="spellEnd"/>
      <w:r w:rsidR="000602B6" w:rsidRPr="00911B76">
        <w:t xml:space="preserve"> 1996</w:t>
      </w:r>
      <w:r w:rsidR="000602B6">
        <w:t>,</w:t>
      </w:r>
      <w:r w:rsidR="000602B6" w:rsidRPr="00911B76">
        <w:t xml:space="preserve"> 2016</w:t>
      </w:r>
      <w:r w:rsidR="000602B6">
        <w:t xml:space="preserve">; </w:t>
      </w:r>
      <w:proofErr w:type="spellStart"/>
      <w:r w:rsidRPr="00911B76">
        <w:t>Šorm</w:t>
      </w:r>
      <w:proofErr w:type="spellEnd"/>
      <w:r w:rsidRPr="00911B76">
        <w:t xml:space="preserve"> </w:t>
      </w:r>
      <w:r w:rsidR="000602B6">
        <w:t>&amp;</w:t>
      </w:r>
      <w:r w:rsidRPr="00911B76">
        <w:t xml:space="preserve"> Steen</w:t>
      </w:r>
      <w:r w:rsidR="00B8260D" w:rsidRPr="00911B76">
        <w:t xml:space="preserve">, </w:t>
      </w:r>
      <w:r w:rsidRPr="00911B76">
        <w:t xml:space="preserve">2018). Before </w:t>
      </w:r>
      <w:r w:rsidR="00F23E24" w:rsidRPr="00911B76">
        <w:t>analyzing</w:t>
      </w:r>
      <w:r w:rsidR="005B35F5" w:rsidRPr="00911B76">
        <w:t xml:space="preserve"> </w:t>
      </w:r>
      <w:r w:rsidRPr="00911B76">
        <w:t xml:space="preserve">the </w:t>
      </w:r>
      <w:r w:rsidR="009B3FAD" w:rsidRPr="00911B76">
        <w:t>cartoons</w:t>
      </w:r>
      <w:r w:rsidR="00393625" w:rsidRPr="00911B76">
        <w:t xml:space="preserve"> </w:t>
      </w:r>
      <w:r w:rsidR="005B35F5" w:rsidRPr="00911B76">
        <w:t>collected,</w:t>
      </w:r>
      <w:r w:rsidRPr="00911B76">
        <w:t xml:space="preserve"> </w:t>
      </w:r>
      <w:r w:rsidRPr="00911B76">
        <w:lastRenderedPageBreak/>
        <w:t>it w</w:t>
      </w:r>
      <w:r w:rsidR="005B35F5" w:rsidRPr="00911B76">
        <w:t xml:space="preserve">as </w:t>
      </w:r>
      <w:r w:rsidRPr="00911B76">
        <w:t>necessary to</w:t>
      </w:r>
      <w:r w:rsidR="000E1839" w:rsidRPr="00911B76">
        <w:t xml:space="preserve"> first ascertain </w:t>
      </w:r>
      <w:r w:rsidRPr="00911B76">
        <w:t>they contain</w:t>
      </w:r>
      <w:r w:rsidR="005B35F5" w:rsidRPr="00911B76">
        <w:t xml:space="preserve">ed </w:t>
      </w:r>
      <w:r w:rsidR="00C33637" w:rsidRPr="00911B76">
        <w:t xml:space="preserve">visual </w:t>
      </w:r>
      <w:r w:rsidR="005B35F5" w:rsidRPr="00911B76">
        <w:t>metaphors</w:t>
      </w:r>
      <w:r w:rsidR="006470A0" w:rsidRPr="00911B76">
        <w:t>. The visual metaphor thus identified were then</w:t>
      </w:r>
      <w:r w:rsidRPr="00911B76">
        <w:t xml:space="preserve"> describe</w:t>
      </w:r>
      <w:r w:rsidR="006470A0" w:rsidRPr="00911B76">
        <w:t>d</w:t>
      </w:r>
      <w:r w:rsidR="0032688B" w:rsidRPr="00911B76">
        <w:t xml:space="preserve"> and classif</w:t>
      </w:r>
      <w:r w:rsidR="006470A0" w:rsidRPr="00911B76">
        <w:t>ied</w:t>
      </w:r>
      <w:r w:rsidRPr="00911B76">
        <w:t xml:space="preserve">. </w:t>
      </w:r>
    </w:p>
    <w:p w14:paraId="32E9FBD4" w14:textId="77777777" w:rsidR="009776AB" w:rsidRPr="00911B76" w:rsidRDefault="009776AB" w:rsidP="0011285B">
      <w:pPr>
        <w:spacing w:line="480" w:lineRule="auto"/>
      </w:pPr>
    </w:p>
    <w:p w14:paraId="556EB401" w14:textId="54BE7301" w:rsidR="009776AB" w:rsidRPr="00911B76" w:rsidRDefault="00DE60FB" w:rsidP="0011285B">
      <w:pPr>
        <w:spacing w:line="480" w:lineRule="auto"/>
      </w:pPr>
      <w:r w:rsidRPr="00911B76">
        <w:rPr>
          <w:b/>
          <w:bCs/>
        </w:rPr>
        <w:t>4.3</w:t>
      </w:r>
      <w:r w:rsidRPr="00911B76">
        <w:t xml:space="preserve"> </w:t>
      </w:r>
      <w:r w:rsidR="009776AB" w:rsidRPr="00911B76">
        <w:t>Identification</w:t>
      </w:r>
    </w:p>
    <w:p w14:paraId="7CC4133E" w14:textId="59F7FB73" w:rsidR="006B5CD7" w:rsidRPr="00911B76" w:rsidRDefault="009776AB" w:rsidP="0011285B">
      <w:pPr>
        <w:spacing w:line="480" w:lineRule="auto"/>
        <w:ind w:firstLine="284"/>
      </w:pPr>
      <w:r w:rsidRPr="00911B76">
        <w:t xml:space="preserve">After collecting </w:t>
      </w:r>
      <w:r w:rsidR="00393625" w:rsidRPr="00911B76">
        <w:t>our data</w:t>
      </w:r>
      <w:r w:rsidRPr="00911B76">
        <w:t>, we appl</w:t>
      </w:r>
      <w:r w:rsidR="005B35F5" w:rsidRPr="00911B76">
        <w:t>ied</w:t>
      </w:r>
      <w:r w:rsidRPr="00911B76">
        <w:t xml:space="preserve"> </w:t>
      </w:r>
      <w:proofErr w:type="spellStart"/>
      <w:r w:rsidRPr="00911B76">
        <w:t>Šorm</w:t>
      </w:r>
      <w:proofErr w:type="spellEnd"/>
      <w:r w:rsidRPr="00911B76">
        <w:t xml:space="preserve"> and Steen’s (2018) Metaphor Identification Procedure to confirm that the </w:t>
      </w:r>
      <w:r w:rsidR="00500AEB" w:rsidRPr="00911B76">
        <w:t>cartoons</w:t>
      </w:r>
      <w:r w:rsidR="00393625" w:rsidRPr="00911B76">
        <w:t xml:space="preserve"> </w:t>
      </w:r>
      <w:r w:rsidRPr="00911B76">
        <w:t>we collected indeed contain</w:t>
      </w:r>
      <w:r w:rsidR="005B35F5" w:rsidRPr="00911B76">
        <w:t>ed</w:t>
      </w:r>
      <w:r w:rsidRPr="00911B76">
        <w:t xml:space="preserve"> visual metaphors (and discard those that d</w:t>
      </w:r>
      <w:r w:rsidR="005B35F5" w:rsidRPr="00911B76">
        <w:t>id</w:t>
      </w:r>
      <w:r w:rsidRPr="00911B76">
        <w:t xml:space="preserve"> not). Therefore</w:t>
      </w:r>
      <w:r w:rsidR="00B8260D" w:rsidRPr="00911B76">
        <w:t>,</w:t>
      </w:r>
      <w:r w:rsidRPr="00911B76">
        <w:t xml:space="preserve"> each </w:t>
      </w:r>
      <w:r w:rsidR="004936FC" w:rsidRPr="00911B76">
        <w:t>cartoon</w:t>
      </w:r>
      <w:r w:rsidR="005B35F5" w:rsidRPr="00911B76">
        <w:t xml:space="preserve"> was carefully considered </w:t>
      </w:r>
      <w:proofErr w:type="gramStart"/>
      <w:r w:rsidR="0005192B" w:rsidRPr="00911B76">
        <w:t>so as</w:t>
      </w:r>
      <w:r w:rsidR="005B35F5" w:rsidRPr="00911B76">
        <w:t xml:space="preserve"> to</w:t>
      </w:r>
      <w:proofErr w:type="gramEnd"/>
      <w:r w:rsidRPr="00911B76">
        <w:t xml:space="preserve"> 1) establish a general understanding of the </w:t>
      </w:r>
      <w:r w:rsidR="007F1FD4" w:rsidRPr="00911B76">
        <w:t>image</w:t>
      </w:r>
      <w:r w:rsidRPr="00911B76">
        <w:t xml:space="preserve">, 2) structure the conceptual roles of the units in it, 3) find incongruous visual units, 4) find out whether the incongruous units are integrated in the topic by comparing to something else, 5) test whether there are two distinct domains involved and 6) test if comparison is indirect. It is only </w:t>
      </w:r>
      <w:r w:rsidR="00ED7017" w:rsidRPr="00911B76">
        <w:t>after</w:t>
      </w:r>
      <w:r w:rsidRPr="00911B76">
        <w:t xml:space="preserve"> 4, 5 and 6 yield</w:t>
      </w:r>
      <w:r w:rsidR="00ED7017" w:rsidRPr="00911B76">
        <w:t>ed</w:t>
      </w:r>
      <w:r w:rsidRPr="00911B76">
        <w:t xml:space="preserve"> positive results that we confirm</w:t>
      </w:r>
      <w:r w:rsidR="00C83415" w:rsidRPr="00911B76">
        <w:t>ed</w:t>
      </w:r>
      <w:r w:rsidRPr="00911B76">
        <w:t xml:space="preserve"> that there </w:t>
      </w:r>
      <w:r w:rsidR="00C83415" w:rsidRPr="00911B76">
        <w:t>was</w:t>
      </w:r>
      <w:r w:rsidR="00ED7017" w:rsidRPr="00911B76">
        <w:t xml:space="preserve"> indeed</w:t>
      </w:r>
      <w:r w:rsidRPr="00911B76">
        <w:t xml:space="preserve"> a visual metaphor in the </w:t>
      </w:r>
      <w:r w:rsidR="00393625" w:rsidRPr="00911B76">
        <w:t>image</w:t>
      </w:r>
      <w:r w:rsidRPr="00911B76">
        <w:t xml:space="preserve">. This process </w:t>
      </w:r>
      <w:r w:rsidR="00C83415" w:rsidRPr="00911B76">
        <w:t>was</w:t>
      </w:r>
      <w:r w:rsidRPr="00911B76">
        <w:t xml:space="preserve"> done manually for every single cartoon</w:t>
      </w:r>
      <w:r w:rsidR="00C83415" w:rsidRPr="00911B76">
        <w:t xml:space="preserve"> we collected</w:t>
      </w:r>
      <w:r w:rsidRPr="00911B76">
        <w:t>.</w:t>
      </w:r>
    </w:p>
    <w:p w14:paraId="03982D7C" w14:textId="56D1F478" w:rsidR="00572728" w:rsidRPr="00911B76" w:rsidRDefault="009164E7" w:rsidP="0011285B">
      <w:pPr>
        <w:spacing w:line="480" w:lineRule="auto"/>
        <w:ind w:firstLine="284"/>
      </w:pPr>
      <w:r w:rsidRPr="00911B76">
        <w:t xml:space="preserve">For instance, Figure </w:t>
      </w:r>
      <w:r w:rsidR="00083D7A" w:rsidRPr="00911B76">
        <w:t>0</w:t>
      </w:r>
      <w:r w:rsidRPr="00911B76">
        <w:t xml:space="preserve"> </w:t>
      </w:r>
      <w:r w:rsidR="0055184E" w:rsidRPr="00911B76">
        <w:t>was</w:t>
      </w:r>
      <w:r w:rsidRPr="00911B76">
        <w:t xml:space="preserve"> initially included in our sample,</w:t>
      </w:r>
      <w:r w:rsidR="0055184E" w:rsidRPr="00911B76">
        <w:t xml:space="preserve"> but</w:t>
      </w:r>
      <w:r w:rsidRPr="00911B76">
        <w:t xml:space="preserve"> after applying </w:t>
      </w:r>
      <w:proofErr w:type="spellStart"/>
      <w:r w:rsidRPr="00911B76">
        <w:t>Šorm</w:t>
      </w:r>
      <w:proofErr w:type="spellEnd"/>
      <w:r w:rsidRPr="00911B76">
        <w:t xml:space="preserve"> and Steen’s procedure, we </w:t>
      </w:r>
      <w:r w:rsidR="00F23E24" w:rsidRPr="00911B76">
        <w:t>realized</w:t>
      </w:r>
      <w:r w:rsidRPr="00911B76">
        <w:t xml:space="preserve"> that it did not contain a visual metaphor </w:t>
      </w:r>
      <w:r w:rsidR="00500AEB" w:rsidRPr="00911B76">
        <w:t>and therefore had to be left out</w:t>
      </w:r>
      <w:r w:rsidRPr="00911B76">
        <w:t xml:space="preserve">. The </w:t>
      </w:r>
      <w:r w:rsidR="00500AEB" w:rsidRPr="00911B76">
        <w:t>steps which led to that conclusion are</w:t>
      </w:r>
      <w:r w:rsidRPr="00911B76">
        <w:t xml:space="preserve"> outlined below.</w:t>
      </w:r>
    </w:p>
    <w:p w14:paraId="6931A713" w14:textId="6E73B765" w:rsidR="00572728" w:rsidRPr="00911B76" w:rsidRDefault="000F5BD7" w:rsidP="0011285B">
      <w:pPr>
        <w:pStyle w:val="ListParagraph"/>
        <w:numPr>
          <w:ilvl w:val="0"/>
          <w:numId w:val="11"/>
        </w:numPr>
        <w:spacing w:line="480" w:lineRule="auto"/>
        <w:jc w:val="left"/>
        <w:rPr>
          <w:rFonts w:ascii="Times New Roman" w:hAnsi="Times New Roman"/>
          <w:szCs w:val="24"/>
          <w:lang w:val="en-US" w:eastAsia="en-GB"/>
        </w:rPr>
      </w:pPr>
      <w:r w:rsidRPr="00911B76">
        <w:rPr>
          <w:rFonts w:ascii="Times New Roman" w:hAnsi="Times New Roman"/>
          <w:szCs w:val="24"/>
          <w:lang w:val="en-US" w:eastAsia="en-GB"/>
        </w:rPr>
        <w:t>T</w:t>
      </w:r>
      <w:r w:rsidR="00572728" w:rsidRPr="00911B76">
        <w:rPr>
          <w:rFonts w:ascii="Times New Roman" w:hAnsi="Times New Roman"/>
          <w:szCs w:val="24"/>
          <w:lang w:val="en-US" w:eastAsia="en-GB"/>
        </w:rPr>
        <w:t>wo prominent members of Cameroon’s ruling party</w:t>
      </w:r>
      <w:r w:rsidR="00280095" w:rsidRPr="00911B76">
        <w:rPr>
          <w:rFonts w:ascii="Times New Roman" w:hAnsi="Times New Roman"/>
          <w:szCs w:val="24"/>
          <w:lang w:val="en-US" w:eastAsia="en-GB"/>
        </w:rPr>
        <w:t xml:space="preserve"> </w:t>
      </w:r>
      <w:r w:rsidR="00963CFB" w:rsidRPr="00911B76">
        <w:rPr>
          <w:rFonts w:ascii="Times New Roman" w:hAnsi="Times New Roman"/>
          <w:szCs w:val="24"/>
          <w:lang w:val="en-US" w:eastAsia="en-GB"/>
        </w:rPr>
        <w:t xml:space="preserve">dressed in the </w:t>
      </w:r>
      <w:r w:rsidR="00280095" w:rsidRPr="00911B76">
        <w:rPr>
          <w:rFonts w:ascii="Times New Roman" w:hAnsi="Times New Roman"/>
          <w:szCs w:val="24"/>
          <w:lang w:val="en-US" w:eastAsia="en-GB"/>
        </w:rPr>
        <w:t xml:space="preserve">party uniform and </w:t>
      </w:r>
      <w:r w:rsidR="00963CFB" w:rsidRPr="00911B76">
        <w:rPr>
          <w:rFonts w:ascii="Times New Roman" w:hAnsi="Times New Roman"/>
          <w:szCs w:val="24"/>
          <w:lang w:val="en-US" w:eastAsia="en-GB"/>
        </w:rPr>
        <w:t xml:space="preserve">wearing </w:t>
      </w:r>
      <w:r w:rsidR="00280095" w:rsidRPr="00911B76">
        <w:rPr>
          <w:rFonts w:ascii="Times New Roman" w:hAnsi="Times New Roman"/>
          <w:szCs w:val="24"/>
          <w:lang w:val="en-US" w:eastAsia="en-GB"/>
        </w:rPr>
        <w:t>sashes</w:t>
      </w:r>
      <w:r w:rsidR="006A3988" w:rsidRPr="00911B76">
        <w:rPr>
          <w:rStyle w:val="FootnoteReference"/>
          <w:rFonts w:ascii="Times New Roman" w:hAnsi="Times New Roman"/>
          <w:szCs w:val="24"/>
          <w:lang w:val="en-US" w:eastAsia="en-GB"/>
        </w:rPr>
        <w:footnoteReference w:id="2"/>
      </w:r>
      <w:r w:rsidR="003D174E" w:rsidRPr="00911B76">
        <w:rPr>
          <w:rFonts w:ascii="Times New Roman" w:hAnsi="Times New Roman"/>
          <w:szCs w:val="24"/>
          <w:lang w:val="en-US" w:eastAsia="en-GB"/>
        </w:rPr>
        <w:t xml:space="preserve">. </w:t>
      </w:r>
      <w:r w:rsidR="003B4D4F" w:rsidRPr="00911B76">
        <w:rPr>
          <w:rFonts w:ascii="Times New Roman" w:hAnsi="Times New Roman"/>
          <w:szCs w:val="24"/>
          <w:lang w:val="en-US" w:eastAsia="en-GB"/>
        </w:rPr>
        <w:t>Each of them</w:t>
      </w:r>
      <w:r w:rsidR="00280095" w:rsidRPr="00911B76">
        <w:rPr>
          <w:rFonts w:ascii="Times New Roman" w:hAnsi="Times New Roman"/>
          <w:szCs w:val="24"/>
          <w:lang w:val="en-US" w:eastAsia="en-GB"/>
        </w:rPr>
        <w:t xml:space="preserve"> ha</w:t>
      </w:r>
      <w:r w:rsidR="003B4D4F" w:rsidRPr="00911B76">
        <w:rPr>
          <w:rFonts w:ascii="Times New Roman" w:hAnsi="Times New Roman"/>
          <w:szCs w:val="24"/>
          <w:lang w:val="en-US" w:eastAsia="en-GB"/>
        </w:rPr>
        <w:t>s</w:t>
      </w:r>
      <w:r w:rsidR="003F7120" w:rsidRPr="00911B76">
        <w:rPr>
          <w:rFonts w:ascii="Times New Roman" w:hAnsi="Times New Roman"/>
          <w:szCs w:val="24"/>
          <w:lang w:val="en-US" w:eastAsia="en-GB"/>
        </w:rPr>
        <w:t xml:space="preserve"> a ball and chain attached to their foot</w:t>
      </w:r>
      <w:r w:rsidR="00280095" w:rsidRPr="00911B76">
        <w:rPr>
          <w:rFonts w:ascii="Times New Roman" w:hAnsi="Times New Roman"/>
          <w:szCs w:val="24"/>
          <w:lang w:val="en-US" w:eastAsia="en-GB"/>
        </w:rPr>
        <w:t xml:space="preserve">. </w:t>
      </w:r>
    </w:p>
    <w:p w14:paraId="546FE9B1" w14:textId="57301E17" w:rsidR="003F7120" w:rsidRPr="00911B76" w:rsidRDefault="0048507F" w:rsidP="0011285B">
      <w:pPr>
        <w:pStyle w:val="ListParagraph"/>
        <w:numPr>
          <w:ilvl w:val="0"/>
          <w:numId w:val="11"/>
        </w:numPr>
        <w:spacing w:line="480" w:lineRule="auto"/>
        <w:jc w:val="left"/>
        <w:rPr>
          <w:rFonts w:ascii="Times New Roman" w:hAnsi="Times New Roman"/>
          <w:szCs w:val="24"/>
          <w:lang w:val="en-US" w:eastAsia="en-GB"/>
        </w:rPr>
      </w:pPr>
      <w:r w:rsidRPr="00911B76">
        <w:rPr>
          <w:rFonts w:ascii="Times New Roman" w:hAnsi="Times New Roman"/>
          <w:szCs w:val="24"/>
          <w:lang w:val="en-US" w:eastAsia="en-GB"/>
        </w:rPr>
        <w:lastRenderedPageBreak/>
        <w:t xml:space="preserve">The main visual units here are the two politicians (and their attire) and </w:t>
      </w:r>
      <w:r w:rsidR="003F7120" w:rsidRPr="00911B76">
        <w:rPr>
          <w:rFonts w:ascii="Times New Roman" w:hAnsi="Times New Roman"/>
          <w:szCs w:val="24"/>
          <w:lang w:val="en-US" w:eastAsia="en-GB"/>
        </w:rPr>
        <w:t xml:space="preserve">the </w:t>
      </w:r>
      <w:r w:rsidR="00134277" w:rsidRPr="00911B76">
        <w:rPr>
          <w:rFonts w:ascii="Times New Roman" w:hAnsi="Times New Roman"/>
          <w:szCs w:val="24"/>
          <w:lang w:val="en-US" w:eastAsia="en-GB"/>
        </w:rPr>
        <w:t>shackles (</w:t>
      </w:r>
      <w:r w:rsidR="003F7120" w:rsidRPr="00911B76">
        <w:rPr>
          <w:rFonts w:ascii="Times New Roman" w:hAnsi="Times New Roman"/>
          <w:szCs w:val="24"/>
          <w:lang w:val="en-US" w:eastAsia="en-GB"/>
        </w:rPr>
        <w:t>ball and chain</w:t>
      </w:r>
      <w:r w:rsidR="00134277" w:rsidRPr="00911B76">
        <w:rPr>
          <w:rFonts w:ascii="Times New Roman" w:hAnsi="Times New Roman"/>
          <w:szCs w:val="24"/>
          <w:lang w:val="en-US" w:eastAsia="en-GB"/>
        </w:rPr>
        <w:t>)</w:t>
      </w:r>
      <w:r w:rsidRPr="00911B76">
        <w:rPr>
          <w:rFonts w:ascii="Times New Roman" w:hAnsi="Times New Roman"/>
          <w:szCs w:val="24"/>
          <w:lang w:val="en-US" w:eastAsia="en-GB"/>
        </w:rPr>
        <w:t>. The politician</w:t>
      </w:r>
      <w:r w:rsidR="0035374C" w:rsidRPr="00911B76">
        <w:rPr>
          <w:rFonts w:ascii="Times New Roman" w:hAnsi="Times New Roman"/>
          <w:szCs w:val="24"/>
          <w:lang w:val="en-US" w:eastAsia="en-GB"/>
        </w:rPr>
        <w:t xml:space="preserve">s’ </w:t>
      </w:r>
      <w:r w:rsidRPr="00911B76">
        <w:rPr>
          <w:rFonts w:ascii="Times New Roman" w:hAnsi="Times New Roman"/>
          <w:szCs w:val="24"/>
          <w:lang w:val="en-US" w:eastAsia="en-GB"/>
        </w:rPr>
        <w:t>attire illustrates their political affiliation and position</w:t>
      </w:r>
      <w:r w:rsidR="0035374C" w:rsidRPr="00911B76">
        <w:rPr>
          <w:rFonts w:ascii="Times New Roman" w:hAnsi="Times New Roman"/>
          <w:szCs w:val="24"/>
          <w:lang w:val="en-US" w:eastAsia="en-GB"/>
        </w:rPr>
        <w:t xml:space="preserve"> while the</w:t>
      </w:r>
      <w:r w:rsidRPr="00911B76">
        <w:rPr>
          <w:rFonts w:ascii="Times New Roman" w:hAnsi="Times New Roman"/>
          <w:szCs w:val="24"/>
          <w:lang w:val="en-US" w:eastAsia="en-GB"/>
        </w:rPr>
        <w:t xml:space="preserve"> </w:t>
      </w:r>
      <w:r w:rsidR="00134277" w:rsidRPr="00911B76">
        <w:rPr>
          <w:rFonts w:ascii="Times New Roman" w:hAnsi="Times New Roman"/>
          <w:szCs w:val="24"/>
          <w:lang w:val="en-US" w:eastAsia="en-GB"/>
        </w:rPr>
        <w:t>shackles</w:t>
      </w:r>
      <w:r w:rsidR="003F7120" w:rsidRPr="00911B76">
        <w:rPr>
          <w:rFonts w:ascii="Times New Roman" w:hAnsi="Times New Roman"/>
          <w:szCs w:val="24"/>
          <w:lang w:val="en-US" w:eastAsia="en-GB"/>
        </w:rPr>
        <w:t xml:space="preserve"> describe imprisonment.</w:t>
      </w:r>
    </w:p>
    <w:p w14:paraId="051EEB93" w14:textId="6841BDEE" w:rsidR="00DD2A80" w:rsidRPr="00911B76" w:rsidRDefault="003F7120" w:rsidP="0011285B">
      <w:pPr>
        <w:pStyle w:val="ListParagraph"/>
        <w:numPr>
          <w:ilvl w:val="0"/>
          <w:numId w:val="11"/>
        </w:numPr>
        <w:spacing w:line="480" w:lineRule="auto"/>
        <w:jc w:val="left"/>
        <w:rPr>
          <w:rFonts w:ascii="Times New Roman" w:hAnsi="Times New Roman"/>
          <w:szCs w:val="24"/>
          <w:lang w:val="en-US" w:eastAsia="en-GB"/>
        </w:rPr>
      </w:pPr>
      <w:r w:rsidRPr="00911B76">
        <w:rPr>
          <w:rFonts w:ascii="Times New Roman" w:hAnsi="Times New Roman"/>
          <w:szCs w:val="24"/>
          <w:lang w:val="en-US" w:eastAsia="en-GB"/>
        </w:rPr>
        <w:t>The</w:t>
      </w:r>
      <w:r w:rsidR="00134277" w:rsidRPr="00911B76">
        <w:rPr>
          <w:rFonts w:ascii="Times New Roman" w:hAnsi="Times New Roman"/>
          <w:szCs w:val="24"/>
          <w:lang w:val="en-US" w:eastAsia="en-GB"/>
        </w:rPr>
        <w:t xml:space="preserve"> </w:t>
      </w:r>
      <w:r w:rsidR="00D06FDB" w:rsidRPr="00911B76">
        <w:rPr>
          <w:rFonts w:ascii="Times New Roman" w:hAnsi="Times New Roman"/>
          <w:szCs w:val="24"/>
          <w:lang w:val="en-US" w:eastAsia="en-GB"/>
        </w:rPr>
        <w:t>shackles</w:t>
      </w:r>
      <w:r w:rsidR="00134277" w:rsidRPr="00911B76">
        <w:rPr>
          <w:rFonts w:ascii="Times New Roman" w:hAnsi="Times New Roman"/>
          <w:szCs w:val="24"/>
          <w:lang w:val="en-US" w:eastAsia="en-GB"/>
        </w:rPr>
        <w:t xml:space="preserve"> in the cartoon</w:t>
      </w:r>
      <w:r w:rsidRPr="00911B76">
        <w:rPr>
          <w:rFonts w:ascii="Times New Roman" w:hAnsi="Times New Roman"/>
          <w:szCs w:val="24"/>
          <w:lang w:val="en-US" w:eastAsia="en-GB"/>
        </w:rPr>
        <w:t xml:space="preserve"> </w:t>
      </w:r>
      <w:r w:rsidR="00D06FDB" w:rsidRPr="00911B76">
        <w:rPr>
          <w:rFonts w:ascii="Times New Roman" w:hAnsi="Times New Roman"/>
          <w:szCs w:val="24"/>
          <w:lang w:val="en-US" w:eastAsia="en-GB"/>
        </w:rPr>
        <w:t xml:space="preserve">seem </w:t>
      </w:r>
      <w:r w:rsidRPr="00911B76">
        <w:rPr>
          <w:rFonts w:ascii="Times New Roman" w:hAnsi="Times New Roman"/>
          <w:szCs w:val="24"/>
          <w:lang w:val="en-US" w:eastAsia="en-GB"/>
        </w:rPr>
        <w:t xml:space="preserve">incongruous </w:t>
      </w:r>
      <w:r w:rsidR="00EC5092" w:rsidRPr="00911B76">
        <w:rPr>
          <w:rFonts w:ascii="Times New Roman" w:hAnsi="Times New Roman"/>
          <w:szCs w:val="24"/>
          <w:lang w:val="en-US" w:eastAsia="en-GB"/>
        </w:rPr>
        <w:t xml:space="preserve">as </w:t>
      </w:r>
      <w:r w:rsidR="00D06FDB" w:rsidRPr="00911B76">
        <w:rPr>
          <w:rFonts w:ascii="Times New Roman" w:hAnsi="Times New Roman"/>
          <w:szCs w:val="24"/>
          <w:lang w:val="en-US" w:eastAsia="en-GB"/>
        </w:rPr>
        <w:t>balls and chains</w:t>
      </w:r>
      <w:r w:rsidR="00EC5092" w:rsidRPr="00911B76">
        <w:rPr>
          <w:rFonts w:ascii="Times New Roman" w:hAnsi="Times New Roman"/>
          <w:szCs w:val="24"/>
          <w:lang w:val="en-US" w:eastAsia="en-GB"/>
        </w:rPr>
        <w:t xml:space="preserve"> are</w:t>
      </w:r>
      <w:r w:rsidR="003B4D4F" w:rsidRPr="00911B76">
        <w:rPr>
          <w:rFonts w:ascii="Times New Roman" w:hAnsi="Times New Roman"/>
          <w:szCs w:val="24"/>
          <w:lang w:val="en-US" w:eastAsia="en-GB"/>
        </w:rPr>
        <w:t xml:space="preserve"> no</w:t>
      </w:r>
      <w:r w:rsidRPr="00911B76">
        <w:rPr>
          <w:rFonts w:ascii="Times New Roman" w:hAnsi="Times New Roman"/>
          <w:szCs w:val="24"/>
          <w:lang w:val="en-US" w:eastAsia="en-GB"/>
        </w:rPr>
        <w:t xml:space="preserve"> longer used to prevent prisoners from escaping.</w:t>
      </w:r>
      <w:r w:rsidR="009164E7" w:rsidRPr="00911B76">
        <w:rPr>
          <w:rFonts w:ascii="Times New Roman" w:hAnsi="Times New Roman"/>
          <w:szCs w:val="24"/>
          <w:lang w:val="en-US" w:eastAsia="en-GB"/>
        </w:rPr>
        <w:t xml:space="preserve"> In addition, </w:t>
      </w:r>
      <w:r w:rsidR="0035374C" w:rsidRPr="00911B76">
        <w:rPr>
          <w:rFonts w:ascii="Times New Roman" w:hAnsi="Times New Roman"/>
          <w:szCs w:val="24"/>
          <w:lang w:val="en-US" w:eastAsia="en-GB"/>
        </w:rPr>
        <w:t>the phrase “ball and chain” is often used</w:t>
      </w:r>
      <w:r w:rsidR="009164E7" w:rsidRPr="00911B76">
        <w:rPr>
          <w:rFonts w:ascii="Times New Roman" w:hAnsi="Times New Roman"/>
          <w:szCs w:val="24"/>
          <w:lang w:val="en-US" w:eastAsia="en-GB"/>
        </w:rPr>
        <w:t xml:space="preserve"> </w:t>
      </w:r>
      <w:r w:rsidR="00500AEB" w:rsidRPr="00911B76">
        <w:rPr>
          <w:rFonts w:ascii="Times New Roman" w:hAnsi="Times New Roman"/>
          <w:szCs w:val="24"/>
          <w:lang w:val="en-US" w:eastAsia="en-GB"/>
        </w:rPr>
        <w:t>metaphorically to</w:t>
      </w:r>
      <w:r w:rsidR="009164E7" w:rsidRPr="00911B76">
        <w:rPr>
          <w:rFonts w:ascii="Times New Roman" w:hAnsi="Times New Roman"/>
          <w:szCs w:val="24"/>
          <w:lang w:val="en-US" w:eastAsia="en-GB"/>
        </w:rPr>
        <w:t xml:space="preserve"> </w:t>
      </w:r>
      <w:r w:rsidR="0035374C" w:rsidRPr="00911B76">
        <w:rPr>
          <w:rFonts w:ascii="Times New Roman" w:hAnsi="Times New Roman"/>
          <w:szCs w:val="24"/>
          <w:lang w:val="en-US" w:eastAsia="en-GB"/>
        </w:rPr>
        <w:t xml:space="preserve">refer to </w:t>
      </w:r>
      <w:r w:rsidR="00500AEB" w:rsidRPr="00911B76">
        <w:rPr>
          <w:rFonts w:ascii="Times New Roman" w:hAnsi="Times New Roman"/>
          <w:szCs w:val="24"/>
          <w:lang w:val="en-US" w:eastAsia="en-GB"/>
        </w:rPr>
        <w:t xml:space="preserve">the impossibility to </w:t>
      </w:r>
      <w:r w:rsidR="009725AA" w:rsidRPr="00911B76">
        <w:rPr>
          <w:rFonts w:ascii="Times New Roman" w:hAnsi="Times New Roman"/>
          <w:szCs w:val="24"/>
          <w:lang w:val="en-US" w:eastAsia="en-GB"/>
        </w:rPr>
        <w:t xml:space="preserve">achieve freedom </w:t>
      </w:r>
      <w:r w:rsidR="0035374C" w:rsidRPr="00911B76">
        <w:rPr>
          <w:rFonts w:ascii="Times New Roman" w:hAnsi="Times New Roman"/>
          <w:szCs w:val="24"/>
          <w:lang w:val="en-US" w:eastAsia="en-GB"/>
        </w:rPr>
        <w:t>or make progress.</w:t>
      </w:r>
    </w:p>
    <w:p w14:paraId="548BB657" w14:textId="48911D02" w:rsidR="00DD5B92" w:rsidRPr="00911B76" w:rsidRDefault="0035374C" w:rsidP="0011285B">
      <w:pPr>
        <w:pStyle w:val="ListParagraph"/>
        <w:numPr>
          <w:ilvl w:val="0"/>
          <w:numId w:val="11"/>
        </w:numPr>
        <w:spacing w:line="480" w:lineRule="auto"/>
        <w:jc w:val="left"/>
        <w:rPr>
          <w:rFonts w:ascii="Times New Roman" w:hAnsi="Times New Roman"/>
          <w:szCs w:val="24"/>
          <w:lang w:val="en-US" w:eastAsia="en-GB"/>
        </w:rPr>
      </w:pPr>
      <w:r w:rsidRPr="00911B76">
        <w:rPr>
          <w:rFonts w:ascii="Times New Roman" w:hAnsi="Times New Roman"/>
          <w:szCs w:val="24"/>
          <w:lang w:val="en-US" w:eastAsia="en-GB"/>
        </w:rPr>
        <w:t>However, a</w:t>
      </w:r>
      <w:r w:rsidR="00134277" w:rsidRPr="00911B76">
        <w:rPr>
          <w:rFonts w:ascii="Times New Roman" w:hAnsi="Times New Roman"/>
          <w:szCs w:val="24"/>
          <w:lang w:val="en-US" w:eastAsia="en-GB"/>
        </w:rPr>
        <w:t xml:space="preserve">t the time the cartoon was created, both politicians were </w:t>
      </w:r>
      <w:r w:rsidR="009725AA" w:rsidRPr="00911B76">
        <w:rPr>
          <w:rFonts w:ascii="Times New Roman" w:hAnsi="Times New Roman"/>
          <w:szCs w:val="24"/>
          <w:lang w:val="en-US" w:eastAsia="en-GB"/>
        </w:rPr>
        <w:t xml:space="preserve">literally </w:t>
      </w:r>
      <w:r w:rsidR="00134277" w:rsidRPr="00911B76">
        <w:rPr>
          <w:rFonts w:ascii="Times New Roman" w:hAnsi="Times New Roman"/>
          <w:szCs w:val="24"/>
          <w:lang w:val="en-US" w:eastAsia="en-GB"/>
        </w:rPr>
        <w:t>held hostage</w:t>
      </w:r>
      <w:r w:rsidR="00BF63CA" w:rsidRPr="00911B76">
        <w:rPr>
          <w:rFonts w:ascii="Times New Roman" w:hAnsi="Times New Roman"/>
          <w:szCs w:val="24"/>
          <w:lang w:val="en-US" w:eastAsia="en-GB"/>
        </w:rPr>
        <w:t xml:space="preserve"> by guerrilla fighters</w:t>
      </w:r>
      <w:r w:rsidRPr="00911B76">
        <w:rPr>
          <w:rFonts w:ascii="Times New Roman" w:hAnsi="Times New Roman"/>
          <w:szCs w:val="24"/>
          <w:lang w:val="en-US" w:eastAsia="en-GB"/>
        </w:rPr>
        <w:t xml:space="preserve"> (or in, separatist parlance, serving jail time for treason)</w:t>
      </w:r>
      <w:r w:rsidR="00134277" w:rsidRPr="00911B76">
        <w:rPr>
          <w:rFonts w:ascii="Times New Roman" w:hAnsi="Times New Roman"/>
          <w:szCs w:val="24"/>
          <w:lang w:val="en-US" w:eastAsia="en-GB"/>
        </w:rPr>
        <w:t xml:space="preserve">. </w:t>
      </w:r>
      <w:r w:rsidR="00DD2A80" w:rsidRPr="00911B76">
        <w:rPr>
          <w:rFonts w:ascii="Times New Roman" w:hAnsi="Times New Roman"/>
          <w:szCs w:val="24"/>
          <w:lang w:val="en-US" w:eastAsia="en-GB"/>
        </w:rPr>
        <w:t>The</w:t>
      </w:r>
      <w:r w:rsidR="00134277" w:rsidRPr="00911B76">
        <w:rPr>
          <w:rFonts w:ascii="Times New Roman" w:hAnsi="Times New Roman"/>
          <w:szCs w:val="24"/>
          <w:lang w:val="en-US" w:eastAsia="en-GB"/>
        </w:rPr>
        <w:t>refore,</w:t>
      </w:r>
      <w:r w:rsidR="00DD2A80" w:rsidRPr="00911B76">
        <w:rPr>
          <w:rFonts w:ascii="Times New Roman" w:hAnsi="Times New Roman"/>
          <w:szCs w:val="24"/>
          <w:lang w:val="en-US" w:eastAsia="en-GB"/>
        </w:rPr>
        <w:t xml:space="preserve"> </w:t>
      </w:r>
      <w:r w:rsidR="00134277" w:rsidRPr="00911B76">
        <w:rPr>
          <w:rFonts w:ascii="Times New Roman" w:hAnsi="Times New Roman"/>
          <w:szCs w:val="24"/>
          <w:lang w:val="en-US" w:eastAsia="en-GB"/>
        </w:rPr>
        <w:t xml:space="preserve">the </w:t>
      </w:r>
      <w:r w:rsidRPr="00911B76">
        <w:rPr>
          <w:rFonts w:ascii="Times New Roman" w:hAnsi="Times New Roman"/>
          <w:szCs w:val="24"/>
          <w:lang w:val="en-US" w:eastAsia="en-GB"/>
        </w:rPr>
        <w:t>balls and chains</w:t>
      </w:r>
      <w:r w:rsidR="00134277" w:rsidRPr="00911B76">
        <w:rPr>
          <w:rFonts w:ascii="Times New Roman" w:hAnsi="Times New Roman"/>
          <w:szCs w:val="24"/>
          <w:lang w:val="en-US" w:eastAsia="en-GB"/>
        </w:rPr>
        <w:t xml:space="preserve"> do</w:t>
      </w:r>
      <w:r w:rsidR="00DD2A80" w:rsidRPr="00911B76">
        <w:rPr>
          <w:rFonts w:ascii="Times New Roman" w:hAnsi="Times New Roman"/>
          <w:szCs w:val="24"/>
          <w:lang w:val="en-US" w:eastAsia="en-GB"/>
        </w:rPr>
        <w:t xml:space="preserve"> refer to physical restraint and/or imprisonment and do not lead to any other comparison. </w:t>
      </w:r>
    </w:p>
    <w:p w14:paraId="652C91F8" w14:textId="2AD6BF50" w:rsidR="00DD2A80" w:rsidRPr="00911B76" w:rsidRDefault="004A635B" w:rsidP="000602B6">
      <w:pPr>
        <w:spacing w:line="480" w:lineRule="auto"/>
      </w:pPr>
      <w:r w:rsidRPr="00911B76">
        <w:t xml:space="preserve">Considering the above, </w:t>
      </w:r>
      <w:r w:rsidR="00134277" w:rsidRPr="00911B76">
        <w:t xml:space="preserve">the </w:t>
      </w:r>
      <w:r w:rsidR="0035374C" w:rsidRPr="00911B76">
        <w:t>shackles</w:t>
      </w:r>
      <w:r w:rsidR="00134277" w:rsidRPr="00911B76">
        <w:t xml:space="preserve"> in the cartoon are not used metaphorically</w:t>
      </w:r>
      <w:r w:rsidR="007F1FD4" w:rsidRPr="00911B76">
        <w:t xml:space="preserve"> since both leaders were indeed in detention</w:t>
      </w:r>
      <w:r w:rsidR="00B636E6" w:rsidRPr="00911B76">
        <w:t xml:space="preserve"> (5)</w:t>
      </w:r>
      <w:r w:rsidR="007F1FD4" w:rsidRPr="00911B76">
        <w:t>,</w:t>
      </w:r>
      <w:r w:rsidR="00B636E6" w:rsidRPr="00911B76">
        <w:t xml:space="preserve"> </w:t>
      </w:r>
      <w:r w:rsidR="007F1FD4" w:rsidRPr="00911B76">
        <w:t>so the comparison between both politi</w:t>
      </w:r>
      <w:r w:rsidR="00BF63CA" w:rsidRPr="00911B76">
        <w:t>ci</w:t>
      </w:r>
      <w:r w:rsidR="007F1FD4" w:rsidRPr="00911B76">
        <w:t xml:space="preserve">ans and other prisoners is </w:t>
      </w:r>
      <w:r w:rsidR="00BF63CA" w:rsidRPr="00911B76">
        <w:t>rather</w:t>
      </w:r>
      <w:r w:rsidR="007F1FD4" w:rsidRPr="00911B76">
        <w:t xml:space="preserve"> literal</w:t>
      </w:r>
      <w:r w:rsidR="00F75BD9" w:rsidRPr="00911B76">
        <w:t xml:space="preserve"> (6)</w:t>
      </w:r>
      <w:r w:rsidR="008C7A2A" w:rsidRPr="00911B76">
        <w:t xml:space="preserve">. </w:t>
      </w:r>
    </w:p>
    <w:p w14:paraId="1178F360" w14:textId="63B6B03F" w:rsidR="008932B6" w:rsidRDefault="008932B6" w:rsidP="0011285B">
      <w:pPr>
        <w:spacing w:line="480" w:lineRule="auto"/>
      </w:pPr>
    </w:p>
    <w:p w14:paraId="7294401E" w14:textId="12E1336B" w:rsidR="00D573B4" w:rsidRDefault="00D573B4" w:rsidP="0011285B">
      <w:pPr>
        <w:spacing w:line="480" w:lineRule="auto"/>
      </w:pPr>
      <w:r>
        <w:t>FIGURE 0 ABOUT HERE</w:t>
      </w:r>
    </w:p>
    <w:p w14:paraId="647E5747" w14:textId="77777777" w:rsidR="00D573B4" w:rsidRPr="00911B76" w:rsidRDefault="00D573B4" w:rsidP="0011285B">
      <w:pPr>
        <w:spacing w:line="480" w:lineRule="auto"/>
      </w:pPr>
    </w:p>
    <w:p w14:paraId="0FD342ED" w14:textId="3828D4D0" w:rsidR="009776AB" w:rsidRPr="00911B76" w:rsidRDefault="00DE60FB" w:rsidP="0011285B">
      <w:pPr>
        <w:spacing w:line="480" w:lineRule="auto"/>
      </w:pPr>
      <w:r w:rsidRPr="00911B76">
        <w:rPr>
          <w:b/>
          <w:bCs/>
        </w:rPr>
        <w:t>4.4</w:t>
      </w:r>
      <w:r w:rsidRPr="00911B76">
        <w:t xml:space="preserve"> </w:t>
      </w:r>
      <w:r w:rsidR="009776AB" w:rsidRPr="00911B76">
        <w:t>Description</w:t>
      </w:r>
      <w:r w:rsidR="0005192B" w:rsidRPr="00911B76">
        <w:t xml:space="preserve"> and classification</w:t>
      </w:r>
      <w:r w:rsidR="009776AB" w:rsidRPr="00911B76">
        <w:rPr>
          <w:lang w:eastAsia="en-US"/>
        </w:rPr>
        <w:t xml:space="preserve"> </w:t>
      </w:r>
    </w:p>
    <w:p w14:paraId="6939EB1A" w14:textId="4488FF5A" w:rsidR="009776AB" w:rsidRPr="00911B76" w:rsidRDefault="009776AB" w:rsidP="0011285B">
      <w:pPr>
        <w:spacing w:line="480" w:lineRule="auto"/>
        <w:ind w:firstLine="284"/>
      </w:pPr>
      <w:r w:rsidRPr="00911B76">
        <w:t>The metaphors identified</w:t>
      </w:r>
      <w:r w:rsidR="009725AA" w:rsidRPr="00911B76">
        <w:t xml:space="preserve"> following </w:t>
      </w:r>
      <w:proofErr w:type="spellStart"/>
      <w:r w:rsidR="0035374C" w:rsidRPr="00911B76">
        <w:t>Šorm</w:t>
      </w:r>
      <w:proofErr w:type="spellEnd"/>
      <w:r w:rsidR="0035374C" w:rsidRPr="00911B76">
        <w:t xml:space="preserve"> and Steen’s </w:t>
      </w:r>
      <w:r w:rsidR="009725AA" w:rsidRPr="00911B76">
        <w:t>proce</w:t>
      </w:r>
      <w:r w:rsidR="0035374C" w:rsidRPr="00911B76">
        <w:t>d</w:t>
      </w:r>
      <w:r w:rsidR="009725AA" w:rsidRPr="00911B76">
        <w:t>ure</w:t>
      </w:r>
      <w:r w:rsidRPr="00911B76">
        <w:t xml:space="preserve"> </w:t>
      </w:r>
      <w:r w:rsidR="00C83415" w:rsidRPr="00911B76">
        <w:t>were classified</w:t>
      </w:r>
      <w:r w:rsidRPr="00911B76">
        <w:t xml:space="preserve"> according to the</w:t>
      </w:r>
      <w:r w:rsidR="00D1439F" w:rsidRPr="00911B76">
        <w:t>ir</w:t>
      </w:r>
      <w:r w:rsidRPr="00911B76">
        <w:t xml:space="preserve"> source domains</w:t>
      </w:r>
      <w:r w:rsidR="000E1839" w:rsidRPr="00911B76">
        <w:t xml:space="preserve">. </w:t>
      </w:r>
      <w:r w:rsidR="00B8260D" w:rsidRPr="00911B76">
        <w:t>R</w:t>
      </w:r>
      <w:r w:rsidR="004427FD" w:rsidRPr="00911B76">
        <w:t>ather than describing all the metaphors we identified,</w:t>
      </w:r>
      <w:r w:rsidR="00C83415" w:rsidRPr="00911B76">
        <w:t xml:space="preserve"> this paper will </w:t>
      </w:r>
      <w:r w:rsidR="00F23E24" w:rsidRPr="00911B76">
        <w:t>analyze</w:t>
      </w:r>
      <w:r w:rsidR="00C83415" w:rsidRPr="00911B76">
        <w:t xml:space="preserve"> </w:t>
      </w:r>
      <w:r w:rsidR="009725AA" w:rsidRPr="00911B76">
        <w:t>the</w:t>
      </w:r>
      <w:r w:rsidR="00ED7017" w:rsidRPr="00911B76">
        <w:t xml:space="preserve"> </w:t>
      </w:r>
      <w:r w:rsidR="009725AA" w:rsidRPr="00911B76">
        <w:t>journey</w:t>
      </w:r>
      <w:r w:rsidR="00B8260D" w:rsidRPr="00911B76">
        <w:t xml:space="preserve"> metaphor, animal metaphor</w:t>
      </w:r>
      <w:r w:rsidR="00ED7017" w:rsidRPr="00911B76">
        <w:t xml:space="preserve"> and personification</w:t>
      </w:r>
      <w:r w:rsidR="00C33637" w:rsidRPr="00911B76">
        <w:t xml:space="preserve"> in a </w:t>
      </w:r>
      <w:r w:rsidR="00D216AD" w:rsidRPr="00911B76">
        <w:t>limited nu</w:t>
      </w:r>
      <w:r w:rsidR="00C33637" w:rsidRPr="00911B76">
        <w:t>mber of cartoons</w:t>
      </w:r>
      <w:r w:rsidR="004427FD" w:rsidRPr="00911B76">
        <w:t xml:space="preserve"> </w:t>
      </w:r>
      <w:proofErr w:type="gramStart"/>
      <w:r w:rsidR="004427FD" w:rsidRPr="00911B76">
        <w:t>in order to</w:t>
      </w:r>
      <w:proofErr w:type="gramEnd"/>
      <w:r w:rsidR="004427FD" w:rsidRPr="00911B76">
        <w:t xml:space="preserve"> understand how Cameroon and Southern Cameroons (and the relationship between both states) are conceptualized in separatist discourse.</w:t>
      </w:r>
    </w:p>
    <w:p w14:paraId="0BAA8985" w14:textId="5B3DDFD9" w:rsidR="00AA124A" w:rsidRPr="00911B76" w:rsidRDefault="00AA124A" w:rsidP="0011285B">
      <w:pPr>
        <w:spacing w:line="480" w:lineRule="auto"/>
        <w:ind w:firstLine="284"/>
      </w:pPr>
      <w:r w:rsidRPr="00911B76">
        <w:lastRenderedPageBreak/>
        <w:t xml:space="preserve">As opposed to studies </w:t>
      </w:r>
      <w:r w:rsidR="002006A0">
        <w:t xml:space="preserve">on </w:t>
      </w:r>
      <w:r w:rsidRPr="00911B76">
        <w:t>which combined statistical analysis and multimodal discourse analysis</w:t>
      </w:r>
      <w:r w:rsidR="002006A0">
        <w:t xml:space="preserve"> </w:t>
      </w:r>
      <w:r w:rsidR="002006A0" w:rsidRPr="000602B6">
        <w:rPr>
          <w:highlight w:val="yellow"/>
        </w:rPr>
        <w:t>(Pan, 2013</w:t>
      </w:r>
      <w:r w:rsidR="002006A0">
        <w:rPr>
          <w:highlight w:val="yellow"/>
        </w:rPr>
        <w:t>, for instance</w:t>
      </w:r>
      <w:r w:rsidR="002006A0" w:rsidRPr="000602B6">
        <w:rPr>
          <w:highlight w:val="yellow"/>
        </w:rPr>
        <w:t>)</w:t>
      </w:r>
      <w:r w:rsidRPr="00911B76">
        <w:t xml:space="preserve">, our project was meant to be most mostly interpretative and inducive. </w:t>
      </w:r>
      <w:r w:rsidR="0022151F" w:rsidRPr="00911B76">
        <w:t xml:space="preserve">The rationale behind </w:t>
      </w:r>
      <w:r w:rsidR="00F40CCD" w:rsidRPr="00911B76">
        <w:t xml:space="preserve">our decision to focus on qualitative analysis </w:t>
      </w:r>
      <w:r w:rsidR="00DF0FA1" w:rsidRPr="00911B76">
        <w:t>is that</w:t>
      </w:r>
      <w:r w:rsidR="009725AA" w:rsidRPr="00911B76">
        <w:t>,</w:t>
      </w:r>
      <w:r w:rsidR="00DF0FA1" w:rsidRPr="00911B76">
        <w:t xml:space="preserve"> as Tay (2017) indicates, qualitative approaches make it possible to focus on a </w:t>
      </w:r>
      <w:r w:rsidR="00D216AD" w:rsidRPr="00911B76">
        <w:t>few</w:t>
      </w:r>
      <w:r w:rsidR="00DF0FA1" w:rsidRPr="00911B76">
        <w:t xml:space="preserve"> examples and </w:t>
      </w:r>
      <w:r w:rsidR="00F23E24" w:rsidRPr="00911B76">
        <w:t>analyze</w:t>
      </w:r>
      <w:r w:rsidR="00DF0FA1" w:rsidRPr="00911B76">
        <w:t xml:space="preserve"> them comprehensively. Therefore, </w:t>
      </w:r>
      <w:r w:rsidR="00C33637" w:rsidRPr="00911B76">
        <w:t>given how novel this study is</w:t>
      </w:r>
      <w:r w:rsidR="00DF0FA1" w:rsidRPr="00911B76">
        <w:t xml:space="preserve">, </w:t>
      </w:r>
      <w:r w:rsidR="00083D7A" w:rsidRPr="00911B76">
        <w:t>we thought it sensible</w:t>
      </w:r>
      <w:r w:rsidR="00DF0FA1" w:rsidRPr="00911B76">
        <w:t xml:space="preserve"> to </w:t>
      </w:r>
      <w:proofErr w:type="gramStart"/>
      <w:r w:rsidR="00DF0FA1" w:rsidRPr="00911B76">
        <w:t>first of all</w:t>
      </w:r>
      <w:proofErr w:type="gramEnd"/>
      <w:r w:rsidR="00DF0FA1" w:rsidRPr="00911B76">
        <w:t xml:space="preserve"> decipher </w:t>
      </w:r>
      <w:r w:rsidR="005E338C" w:rsidRPr="00911B76">
        <w:t xml:space="preserve">a </w:t>
      </w:r>
      <w:r w:rsidR="00493E29" w:rsidRPr="00911B76">
        <w:t>small</w:t>
      </w:r>
      <w:r w:rsidR="005E338C" w:rsidRPr="00911B76">
        <w:t xml:space="preserve"> number of </w:t>
      </w:r>
      <w:r w:rsidR="00493E29" w:rsidRPr="00911B76">
        <w:t>cartoons</w:t>
      </w:r>
      <w:r w:rsidR="00DF0FA1" w:rsidRPr="00911B76">
        <w:t xml:space="preserve"> in order to pave the way for other studies that might then combine </w:t>
      </w:r>
      <w:r w:rsidR="00D06FDB" w:rsidRPr="00911B76">
        <w:t>qualitative and quantitative analysis.</w:t>
      </w:r>
    </w:p>
    <w:p w14:paraId="6DF28A13" w14:textId="77777777" w:rsidR="005E5D1B" w:rsidRPr="00911B76" w:rsidRDefault="005E5D1B" w:rsidP="0011285B">
      <w:pPr>
        <w:spacing w:line="480" w:lineRule="auto"/>
      </w:pPr>
    </w:p>
    <w:p w14:paraId="222AEA8B" w14:textId="7A1EB061" w:rsidR="00F244EF" w:rsidRPr="00911B76" w:rsidRDefault="00DE60FB" w:rsidP="0011285B">
      <w:pPr>
        <w:spacing w:line="480" w:lineRule="auto"/>
        <w:rPr>
          <w:b/>
          <w:bCs/>
        </w:rPr>
      </w:pPr>
      <w:r w:rsidRPr="00911B76">
        <w:rPr>
          <w:b/>
          <w:bCs/>
        </w:rPr>
        <w:t xml:space="preserve">5. </w:t>
      </w:r>
      <w:r w:rsidR="00C83415" w:rsidRPr="00911B76">
        <w:rPr>
          <w:b/>
          <w:bCs/>
        </w:rPr>
        <w:t>Results</w:t>
      </w:r>
    </w:p>
    <w:p w14:paraId="7F3E2AE1" w14:textId="43780CA4" w:rsidR="00402C38" w:rsidRPr="00911B76" w:rsidRDefault="006B5CD7" w:rsidP="0011285B">
      <w:pPr>
        <w:spacing w:line="480" w:lineRule="auto"/>
        <w:ind w:firstLine="284"/>
      </w:pPr>
      <w:r w:rsidRPr="00911B76">
        <w:t>Following the proce</w:t>
      </w:r>
      <w:r w:rsidR="00083D7A" w:rsidRPr="00911B76">
        <w:t>dure</w:t>
      </w:r>
      <w:r w:rsidRPr="00911B76">
        <w:t xml:space="preserve"> described in the previous section, a total of 45 images containing metaphor</w:t>
      </w:r>
      <w:r w:rsidR="00ED7017" w:rsidRPr="00911B76">
        <w:t>s</w:t>
      </w:r>
      <w:r w:rsidRPr="00911B76">
        <w:t xml:space="preserve"> were iden</w:t>
      </w:r>
      <w:r w:rsidR="00E37E9D" w:rsidRPr="00911B76">
        <w:t>tified</w:t>
      </w:r>
      <w:r w:rsidR="002F34A5" w:rsidRPr="00911B76">
        <w:t xml:space="preserve">. </w:t>
      </w:r>
      <w:r w:rsidR="00E637E9" w:rsidRPr="00911B76">
        <w:t>Some of t</w:t>
      </w:r>
      <w:r w:rsidR="000115BB" w:rsidRPr="00911B76">
        <w:t xml:space="preserve">he metaphors studied in this paper </w:t>
      </w:r>
      <w:r w:rsidR="00E637E9" w:rsidRPr="00911B76">
        <w:t>may be described more accurately</w:t>
      </w:r>
      <w:r w:rsidR="000115BB" w:rsidRPr="00911B76">
        <w:t xml:space="preserve"> as multimodal rather than visual because their source and target domains are re</w:t>
      </w:r>
      <w:r w:rsidR="00E637E9" w:rsidRPr="00911B76">
        <w:t>ndered</w:t>
      </w:r>
      <w:r w:rsidR="000115BB" w:rsidRPr="00911B76">
        <w:t xml:space="preserve"> in </w:t>
      </w:r>
      <w:r w:rsidR="00C33637" w:rsidRPr="00911B76">
        <w:t xml:space="preserve">a combination of </w:t>
      </w:r>
      <w:r w:rsidR="000115BB" w:rsidRPr="00911B76">
        <w:t xml:space="preserve">pictorial and verbal modes </w:t>
      </w:r>
      <w:r w:rsidR="00E51698" w:rsidRPr="00911B76">
        <w:t>(</w:t>
      </w:r>
      <w:proofErr w:type="spellStart"/>
      <w:r w:rsidR="00E51698" w:rsidRPr="00911B76">
        <w:t>Forceville</w:t>
      </w:r>
      <w:proofErr w:type="spellEnd"/>
      <w:r w:rsidR="00E51698" w:rsidRPr="00911B76">
        <w:t xml:space="preserve">, </w:t>
      </w:r>
      <w:r w:rsidR="000115BB" w:rsidRPr="00911B76">
        <w:t>200</w:t>
      </w:r>
      <w:r w:rsidR="005B1A33" w:rsidRPr="00911B76">
        <w:t>6</w:t>
      </w:r>
      <w:r w:rsidR="00E51698" w:rsidRPr="00911B76">
        <w:t>)</w:t>
      </w:r>
      <w:r w:rsidR="00F975F0" w:rsidRPr="00911B76">
        <w:t xml:space="preserve">. </w:t>
      </w:r>
      <w:r w:rsidR="000115BB" w:rsidRPr="00911B76">
        <w:t>Furthermore, w</w:t>
      </w:r>
      <w:r w:rsidR="002D53EC" w:rsidRPr="00911B76">
        <w:t xml:space="preserve">e realized that overall, </w:t>
      </w:r>
      <w:r w:rsidR="00F54F6A" w:rsidRPr="00911B76">
        <w:t>the cartoonist(s)</w:t>
      </w:r>
      <w:r w:rsidR="002D53EC" w:rsidRPr="00911B76">
        <w:t xml:space="preserve"> tend</w:t>
      </w:r>
      <w:r w:rsidR="00F54F6A" w:rsidRPr="00911B76">
        <w:t>(</w:t>
      </w:r>
      <w:r w:rsidR="002D53EC" w:rsidRPr="00911B76">
        <w:t>s</w:t>
      </w:r>
      <w:r w:rsidR="00F54F6A" w:rsidRPr="00911B76">
        <w:t>)</w:t>
      </w:r>
      <w:r w:rsidR="002D53EC" w:rsidRPr="00911B76">
        <w:t xml:space="preserve"> to make use of hybrid metaphors</w:t>
      </w:r>
      <w:r w:rsidR="00BE6020" w:rsidRPr="00911B76">
        <w:t xml:space="preserve"> or simile</w:t>
      </w:r>
      <w:r w:rsidR="002D53EC" w:rsidRPr="00911B76">
        <w:t xml:space="preserve"> </w:t>
      </w:r>
      <w:r w:rsidR="00B8260D" w:rsidRPr="00911B76">
        <w:t xml:space="preserve">in which </w:t>
      </w:r>
      <w:r w:rsidR="00ED7017" w:rsidRPr="00911B76">
        <w:t xml:space="preserve">the </w:t>
      </w:r>
      <w:r w:rsidR="002D53EC" w:rsidRPr="00911B76">
        <w:t>target and source domains are</w:t>
      </w:r>
      <w:r w:rsidR="00BE6020" w:rsidRPr="00911B76">
        <w:t xml:space="preserve"> integrated or</w:t>
      </w:r>
      <w:r w:rsidR="002D53EC" w:rsidRPr="00911B76">
        <w:t xml:space="preserve"> juxtaposed</w:t>
      </w:r>
      <w:r w:rsidR="000115BB" w:rsidRPr="00911B76">
        <w:t xml:space="preserve"> (</w:t>
      </w:r>
      <w:proofErr w:type="spellStart"/>
      <w:r w:rsidR="000115BB" w:rsidRPr="00911B76">
        <w:t>Forceville</w:t>
      </w:r>
      <w:proofErr w:type="spellEnd"/>
      <w:r w:rsidR="000115BB" w:rsidRPr="00911B76">
        <w:t>, 2016)</w:t>
      </w:r>
      <w:r w:rsidR="00AC0FDE" w:rsidRPr="00911B76">
        <w:t>.</w:t>
      </w:r>
      <w:r w:rsidR="00E51698" w:rsidRPr="00911B76">
        <w:t xml:space="preserve"> </w:t>
      </w:r>
      <w:r w:rsidR="00402C38" w:rsidRPr="00911B76">
        <w:t xml:space="preserve">All in all, various </w:t>
      </w:r>
      <w:r w:rsidR="00F54F6A" w:rsidRPr="00911B76">
        <w:t xml:space="preserve">strategies are used </w:t>
      </w:r>
      <w:r w:rsidR="00402C38" w:rsidRPr="00911B76">
        <w:t>to ease cognitive mapping from source to target domains. These</w:t>
      </w:r>
      <w:r w:rsidR="001B4A08" w:rsidRPr="00911B76">
        <w:t xml:space="preserve"> strategies</w:t>
      </w:r>
      <w:r w:rsidR="00402C38" w:rsidRPr="00911B76">
        <w:t xml:space="preserve"> include </w:t>
      </w:r>
      <w:r w:rsidR="00B131A7" w:rsidRPr="00911B76">
        <w:t>the use of flags</w:t>
      </w:r>
      <w:r w:rsidR="00402C38" w:rsidRPr="00911B76">
        <w:rPr>
          <w:color w:val="000000" w:themeColor="text1"/>
        </w:rPr>
        <w:t xml:space="preserve"> (</w:t>
      </w:r>
      <w:r w:rsidR="00402C38" w:rsidRPr="00911B76">
        <w:t>decorati</w:t>
      </w:r>
      <w:r w:rsidR="00B8260D" w:rsidRPr="00911B76">
        <w:t>ng</w:t>
      </w:r>
      <w:r w:rsidR="00402C38" w:rsidRPr="00911B76">
        <w:t xml:space="preserve">, </w:t>
      </w:r>
      <w:proofErr w:type="gramStart"/>
      <w:r w:rsidR="00402C38" w:rsidRPr="00911B76">
        <w:t>draping</w:t>
      </w:r>
      <w:proofErr w:type="gramEnd"/>
      <w:r w:rsidR="00402C38" w:rsidRPr="00911B76">
        <w:t xml:space="preserve"> or painting</w:t>
      </w:r>
      <w:r w:rsidR="00B8260D" w:rsidRPr="00911B76">
        <w:t xml:space="preserve"> source domain characters or objects in</w:t>
      </w:r>
      <w:r w:rsidR="00402C38" w:rsidRPr="00911B76">
        <w:t xml:space="preserve"> the </w:t>
      </w:r>
      <w:r w:rsidR="00F23E24" w:rsidRPr="00911B76">
        <w:t>colors</w:t>
      </w:r>
      <w:r w:rsidR="00402C38" w:rsidRPr="00911B76">
        <w:t xml:space="preserve"> of Cameroon and </w:t>
      </w:r>
      <w:proofErr w:type="spellStart"/>
      <w:r w:rsidR="00402C38" w:rsidRPr="00911B76">
        <w:t>Ambazonia</w:t>
      </w:r>
      <w:proofErr w:type="spellEnd"/>
      <w:r w:rsidR="00402C38" w:rsidRPr="00911B76">
        <w:t xml:space="preserve"> </w:t>
      </w:r>
      <w:r w:rsidR="00B8260D" w:rsidRPr="00911B76">
        <w:t>flags</w:t>
      </w:r>
      <w:r w:rsidR="00402C38" w:rsidRPr="00911B76">
        <w:t>), realistic cartoons or photographs of prominent politicians and verbal resources (captions, speech bubbles, etc.).</w:t>
      </w:r>
    </w:p>
    <w:p w14:paraId="0C6C724B" w14:textId="6B0DC039" w:rsidR="004F3774" w:rsidRPr="00911B76" w:rsidRDefault="005005E7" w:rsidP="0011285B">
      <w:pPr>
        <w:spacing w:line="480" w:lineRule="auto"/>
        <w:ind w:firstLine="284"/>
      </w:pPr>
      <w:r w:rsidRPr="00911B76">
        <w:t xml:space="preserve">Given the large number of source domains </w:t>
      </w:r>
      <w:r w:rsidR="004C575D" w:rsidRPr="00911B76">
        <w:t xml:space="preserve">that were found </w:t>
      </w:r>
      <w:r w:rsidRPr="00911B76">
        <w:t xml:space="preserve">in the 45 </w:t>
      </w:r>
      <w:r w:rsidR="00083D7A" w:rsidRPr="00911B76">
        <w:t>cartoons</w:t>
      </w:r>
      <w:r w:rsidR="004C575D" w:rsidRPr="00911B76">
        <w:t>,</w:t>
      </w:r>
      <w:r w:rsidRPr="00911B76">
        <w:t xml:space="preserve"> </w:t>
      </w:r>
      <w:r w:rsidR="004A67BA" w:rsidRPr="00911B76">
        <w:t>this paper will focus</w:t>
      </w:r>
      <w:r w:rsidRPr="00911B76">
        <w:t xml:space="preserve"> on </w:t>
      </w:r>
      <w:r w:rsidR="004A67BA" w:rsidRPr="00911B76">
        <w:t>visual</w:t>
      </w:r>
      <w:r w:rsidR="00F975F0" w:rsidRPr="00911B76">
        <w:t xml:space="preserve"> or multimodal</w:t>
      </w:r>
      <w:r w:rsidR="004A67BA" w:rsidRPr="00911B76">
        <w:t xml:space="preserve"> metaphors involving</w:t>
      </w:r>
      <w:r w:rsidRPr="00911B76">
        <w:t xml:space="preserve"> traffic accidents</w:t>
      </w:r>
      <w:r w:rsidR="00306689" w:rsidRPr="00911B76">
        <w:t xml:space="preserve">, </w:t>
      </w:r>
      <w:r w:rsidR="00FF37EB" w:rsidRPr="00911B76">
        <w:lastRenderedPageBreak/>
        <w:t>breakdown</w:t>
      </w:r>
      <w:r w:rsidR="00306689" w:rsidRPr="00911B76">
        <w:t>s or sinking vehicles</w:t>
      </w:r>
      <w:r w:rsidRPr="00911B76">
        <w:t xml:space="preserve"> (</w:t>
      </w:r>
      <w:r w:rsidR="009C7EDF" w:rsidRPr="00911B76">
        <w:t>journey</w:t>
      </w:r>
      <w:r w:rsidRPr="00911B76">
        <w:t xml:space="preserve"> metaphor), assault, pregnancy and childbirth and death (personification), </w:t>
      </w:r>
      <w:r w:rsidR="00812463" w:rsidRPr="00911B76">
        <w:t>predator</w:t>
      </w:r>
      <w:r w:rsidR="004A67BA" w:rsidRPr="00911B76">
        <w:t>s</w:t>
      </w:r>
      <w:r w:rsidR="00812463" w:rsidRPr="00911B76">
        <w:t xml:space="preserve"> and prey (</w:t>
      </w:r>
      <w:r w:rsidR="00D900CF" w:rsidRPr="00911B76">
        <w:t>animal metaphor</w:t>
      </w:r>
      <w:r w:rsidR="00812463" w:rsidRPr="00911B76">
        <w:t>).</w:t>
      </w:r>
    </w:p>
    <w:p w14:paraId="7D6C2AAC" w14:textId="75745F35" w:rsidR="007E016B" w:rsidRDefault="007E016B" w:rsidP="0011285B">
      <w:pPr>
        <w:spacing w:line="480" w:lineRule="auto"/>
      </w:pPr>
    </w:p>
    <w:p w14:paraId="0C757B6E" w14:textId="4CF42FFB" w:rsidR="0011285B" w:rsidRDefault="0011285B" w:rsidP="0011285B">
      <w:pPr>
        <w:spacing w:line="480" w:lineRule="auto"/>
      </w:pPr>
      <w:r>
        <w:t xml:space="preserve">TABLE </w:t>
      </w:r>
      <w:r w:rsidR="00D00307">
        <w:t>1</w:t>
      </w:r>
      <w:r>
        <w:t xml:space="preserve"> ABOUT HERE </w:t>
      </w:r>
    </w:p>
    <w:p w14:paraId="10E6D592" w14:textId="77777777" w:rsidR="0011285B" w:rsidRPr="00911B76" w:rsidRDefault="0011285B" w:rsidP="0011285B">
      <w:pPr>
        <w:spacing w:line="480" w:lineRule="auto"/>
      </w:pPr>
    </w:p>
    <w:p w14:paraId="604CE99C" w14:textId="7A2DCE20" w:rsidR="002F34A5" w:rsidRPr="00911B76" w:rsidRDefault="00DE60FB" w:rsidP="0011285B">
      <w:pPr>
        <w:spacing w:line="480" w:lineRule="auto"/>
      </w:pPr>
      <w:r w:rsidRPr="0011285B">
        <w:rPr>
          <w:b/>
          <w:bCs/>
        </w:rPr>
        <w:t>5.1</w:t>
      </w:r>
      <w:r w:rsidRPr="00911B76">
        <w:t xml:space="preserve"> </w:t>
      </w:r>
      <w:r w:rsidR="00351F22" w:rsidRPr="00911B76">
        <w:t>Journey</w:t>
      </w:r>
      <w:r w:rsidR="007E016B" w:rsidRPr="00911B76">
        <w:t xml:space="preserve"> metaphor</w:t>
      </w:r>
    </w:p>
    <w:p w14:paraId="5C37A2F8" w14:textId="1376E5C1" w:rsidR="007E016B" w:rsidRPr="00911B76" w:rsidRDefault="007E016B" w:rsidP="0011285B">
      <w:pPr>
        <w:spacing w:line="480" w:lineRule="auto"/>
        <w:ind w:firstLine="284"/>
      </w:pPr>
      <w:r w:rsidRPr="00911B76">
        <w:t xml:space="preserve">The </w:t>
      </w:r>
      <w:r w:rsidR="00351F22" w:rsidRPr="00911B76">
        <w:t>journey</w:t>
      </w:r>
      <w:r w:rsidRPr="00911B76">
        <w:t xml:space="preserve"> metaphor is the most important type of metaphor used in presenting and </w:t>
      </w:r>
      <w:r w:rsidR="00F23E24" w:rsidRPr="00911B76">
        <w:t>legitimizing</w:t>
      </w:r>
      <w:r w:rsidRPr="00911B76">
        <w:t xml:space="preserve"> Southern Cameroons</w:t>
      </w:r>
      <w:r w:rsidR="00C33637" w:rsidRPr="00911B76">
        <w:t>’</w:t>
      </w:r>
      <w:r w:rsidRPr="00911B76">
        <w:t xml:space="preserve"> struggle for self-determination and independence.</w:t>
      </w:r>
      <w:r w:rsidR="003C16AB" w:rsidRPr="00911B76">
        <w:t xml:space="preserve"> </w:t>
      </w:r>
      <w:r w:rsidR="00351F22" w:rsidRPr="00911B76">
        <w:t xml:space="preserve">It </w:t>
      </w:r>
      <w:r w:rsidRPr="00911B76">
        <w:t xml:space="preserve">is used </w:t>
      </w:r>
      <w:r w:rsidR="004C575D" w:rsidRPr="00911B76">
        <w:t xml:space="preserve">mainly </w:t>
      </w:r>
      <w:r w:rsidRPr="00911B76">
        <w:t>to describe Cameroon as a failed state</w:t>
      </w:r>
      <w:r w:rsidR="00C33637" w:rsidRPr="00911B76">
        <w:t xml:space="preserve"> </w:t>
      </w:r>
      <w:r w:rsidR="00351F22" w:rsidRPr="00911B76">
        <w:t xml:space="preserve">and involves metaphor scenarios representing Cameroon (and the breakaway state of </w:t>
      </w:r>
      <w:proofErr w:type="spellStart"/>
      <w:r w:rsidR="00351F22" w:rsidRPr="00911B76">
        <w:t>Ambazonia</w:t>
      </w:r>
      <w:proofErr w:type="spellEnd"/>
      <w:r w:rsidR="00351F22" w:rsidRPr="00911B76">
        <w:t>) as a vehicle, the incumbent president as the driver, citizens as passengers</w:t>
      </w:r>
      <w:r w:rsidR="009725AA" w:rsidRPr="00911B76">
        <w:t>,</w:t>
      </w:r>
      <w:r w:rsidR="00C97D12" w:rsidRPr="00911B76">
        <w:t xml:space="preserve"> economic prosperity (or emergence) as the destination</w:t>
      </w:r>
      <w:r w:rsidR="0003393C" w:rsidRPr="00911B76">
        <w:t xml:space="preserve"> and the state of the road/path as difficulties in (or the impossibility of) achieving </w:t>
      </w:r>
      <w:r w:rsidR="00C33637" w:rsidRPr="00911B76">
        <w:t>economic prosperity</w:t>
      </w:r>
      <w:r w:rsidR="00351F22" w:rsidRPr="00911B76">
        <w:t xml:space="preserve">. The source </w:t>
      </w:r>
      <w:r w:rsidR="004D48A5" w:rsidRPr="00911B76">
        <w:t xml:space="preserve">domains </w:t>
      </w:r>
      <w:r w:rsidR="00351F22" w:rsidRPr="00911B76">
        <w:t xml:space="preserve">we identified </w:t>
      </w:r>
      <w:r w:rsidR="004D48A5" w:rsidRPr="00911B76">
        <w:t>includ</w:t>
      </w:r>
      <w:r w:rsidR="00351F22" w:rsidRPr="00911B76">
        <w:t>e</w:t>
      </w:r>
      <w:r w:rsidR="004D48A5" w:rsidRPr="00911B76">
        <w:t xml:space="preserve"> car crashes</w:t>
      </w:r>
      <w:r w:rsidR="00D35B13" w:rsidRPr="00911B76">
        <w:t>, a fuel gauge,</w:t>
      </w:r>
      <w:r w:rsidR="00423493" w:rsidRPr="00911B76">
        <w:t xml:space="preserve"> and</w:t>
      </w:r>
      <w:r w:rsidR="004D48A5" w:rsidRPr="00911B76">
        <w:t xml:space="preserve"> sinking vehicle</w:t>
      </w:r>
      <w:r w:rsidR="00D35B13" w:rsidRPr="00911B76">
        <w:t>s</w:t>
      </w:r>
      <w:r w:rsidR="00423493" w:rsidRPr="00911B76">
        <w:t>.</w:t>
      </w:r>
    </w:p>
    <w:p w14:paraId="3325BA10" w14:textId="495FCB6F" w:rsidR="004C0B3C" w:rsidRPr="00911B76" w:rsidRDefault="004C0B3C" w:rsidP="0011285B">
      <w:pPr>
        <w:spacing w:line="480" w:lineRule="auto"/>
      </w:pPr>
    </w:p>
    <w:p w14:paraId="045F0CDD" w14:textId="51470520" w:rsidR="003C16AB" w:rsidRPr="00911B76" w:rsidRDefault="00DE60FB" w:rsidP="0011285B">
      <w:pPr>
        <w:spacing w:line="480" w:lineRule="auto"/>
      </w:pPr>
      <w:r w:rsidRPr="00911B76">
        <w:rPr>
          <w:b/>
          <w:bCs/>
        </w:rPr>
        <w:t>5.1.1</w:t>
      </w:r>
      <w:r w:rsidRPr="00911B76">
        <w:rPr>
          <w:i/>
          <w:iCs/>
        </w:rPr>
        <w:t xml:space="preserve"> </w:t>
      </w:r>
      <w:r w:rsidR="0040718E" w:rsidRPr="00911B76">
        <w:rPr>
          <w:i/>
          <w:iCs/>
          <w:smallCaps/>
        </w:rPr>
        <w:t xml:space="preserve">Cameroon is </w:t>
      </w:r>
      <w:r w:rsidR="004A67BA" w:rsidRPr="00911B76">
        <w:rPr>
          <w:i/>
          <w:iCs/>
          <w:smallCaps/>
        </w:rPr>
        <w:t>a</w:t>
      </w:r>
      <w:r w:rsidR="0040718E" w:rsidRPr="00911B76">
        <w:rPr>
          <w:i/>
          <w:iCs/>
          <w:smallCaps/>
        </w:rPr>
        <w:t xml:space="preserve"> </w:t>
      </w:r>
      <w:r w:rsidR="004A67BA" w:rsidRPr="00911B76">
        <w:rPr>
          <w:i/>
          <w:iCs/>
          <w:smallCaps/>
        </w:rPr>
        <w:t xml:space="preserve">broken </w:t>
      </w:r>
      <w:r w:rsidR="0040718E" w:rsidRPr="00911B76">
        <w:rPr>
          <w:i/>
          <w:iCs/>
          <w:smallCaps/>
        </w:rPr>
        <w:t>car</w:t>
      </w:r>
    </w:p>
    <w:p w14:paraId="4B41E183" w14:textId="39752F83" w:rsidR="00D573B4" w:rsidRDefault="00D573B4" w:rsidP="00D573B4">
      <w:pPr>
        <w:spacing w:line="480" w:lineRule="auto"/>
      </w:pPr>
    </w:p>
    <w:p w14:paraId="5FAC9505" w14:textId="56802789" w:rsidR="00D573B4" w:rsidRDefault="00D573B4" w:rsidP="00D573B4">
      <w:pPr>
        <w:spacing w:line="480" w:lineRule="auto"/>
      </w:pPr>
      <w:r>
        <w:t>FIGURE 1 ABOUT HERE</w:t>
      </w:r>
    </w:p>
    <w:p w14:paraId="2EB1527F" w14:textId="77777777" w:rsidR="00D573B4" w:rsidRDefault="00D573B4" w:rsidP="0011285B">
      <w:pPr>
        <w:spacing w:line="480" w:lineRule="auto"/>
        <w:ind w:firstLine="284"/>
      </w:pPr>
    </w:p>
    <w:p w14:paraId="019AC591" w14:textId="196ABBBF" w:rsidR="00812463" w:rsidRPr="00911B76" w:rsidRDefault="00812463" w:rsidP="0011285B">
      <w:pPr>
        <w:spacing w:line="480" w:lineRule="auto"/>
        <w:ind w:firstLine="284"/>
      </w:pPr>
      <w:r w:rsidRPr="00911B76">
        <w:t xml:space="preserve">In </w:t>
      </w:r>
      <w:r w:rsidR="009A4652" w:rsidRPr="000602B6">
        <w:rPr>
          <w:highlight w:val="yellow"/>
        </w:rPr>
        <w:t>Figure</w:t>
      </w:r>
      <w:r w:rsidRPr="000602B6">
        <w:rPr>
          <w:highlight w:val="yellow"/>
        </w:rPr>
        <w:t xml:space="preserve"> </w:t>
      </w:r>
      <w:r w:rsidR="00083D7A" w:rsidRPr="000602B6">
        <w:rPr>
          <w:highlight w:val="yellow"/>
        </w:rPr>
        <w:t>1</w:t>
      </w:r>
      <w:r w:rsidRPr="00911B76">
        <w:t>, one can see a minibus</w:t>
      </w:r>
      <w:r w:rsidR="002437C7" w:rsidRPr="00911B76">
        <w:t xml:space="preserve"> painted in the </w:t>
      </w:r>
      <w:r w:rsidR="00F23E24" w:rsidRPr="00911B76">
        <w:t>colors</w:t>
      </w:r>
      <w:r w:rsidR="002437C7" w:rsidRPr="00911B76">
        <w:t xml:space="preserve"> of the Cameroon flag</w:t>
      </w:r>
      <w:r w:rsidRPr="00911B76">
        <w:t xml:space="preserve"> that has just crashed into a tree. </w:t>
      </w:r>
      <w:r w:rsidR="002437C7" w:rsidRPr="00911B76">
        <w:t>Th</w:t>
      </w:r>
      <w:r w:rsidR="004850BD" w:rsidRPr="00911B76">
        <w:t>anks to</w:t>
      </w:r>
      <w:r w:rsidR="002437C7" w:rsidRPr="00911B76">
        <w:t xml:space="preserve"> </w:t>
      </w:r>
      <w:r w:rsidR="00F54F6A" w:rsidRPr="00911B76">
        <w:t>the</w:t>
      </w:r>
      <w:r w:rsidR="004D672C" w:rsidRPr="00911B76">
        <w:t xml:space="preserve"> combination of cartoon and photography </w:t>
      </w:r>
      <w:r w:rsidR="004850BD" w:rsidRPr="00911B76">
        <w:t xml:space="preserve">it is possible for </w:t>
      </w:r>
      <w:r w:rsidR="00060A26" w:rsidRPr="00911B76">
        <w:t>anyone familiar with Cameroon politics</w:t>
      </w:r>
      <w:r w:rsidR="004D672C" w:rsidRPr="00911B76">
        <w:t xml:space="preserve"> </w:t>
      </w:r>
      <w:r w:rsidR="004850BD" w:rsidRPr="00911B76">
        <w:t>to</w:t>
      </w:r>
      <w:r w:rsidR="00060A26" w:rsidRPr="00911B76">
        <w:t xml:space="preserve"> recogni</w:t>
      </w:r>
      <w:r w:rsidR="0016594D" w:rsidRPr="00911B76">
        <w:t>z</w:t>
      </w:r>
      <w:r w:rsidR="00060A26" w:rsidRPr="00911B76">
        <w:t>e</w:t>
      </w:r>
      <w:r w:rsidR="004D672C" w:rsidRPr="00911B76">
        <w:t xml:space="preserve"> the </w:t>
      </w:r>
      <w:r w:rsidR="009A4652" w:rsidRPr="00911B76">
        <w:t xml:space="preserve">passengers </w:t>
      </w:r>
      <w:r w:rsidR="00060A26" w:rsidRPr="00911B76">
        <w:t>as</w:t>
      </w:r>
      <w:r w:rsidR="004D672C" w:rsidRPr="00911B76">
        <w:t xml:space="preserve"> prominent members of the Cameroon ruling elite and the driver </w:t>
      </w:r>
      <w:r w:rsidR="00060A26" w:rsidRPr="00911B76">
        <w:t>as</w:t>
      </w:r>
      <w:r w:rsidR="004D672C" w:rsidRPr="00911B76">
        <w:t xml:space="preserve"> </w:t>
      </w:r>
      <w:r w:rsidR="001B4651" w:rsidRPr="00911B76">
        <w:t>President</w:t>
      </w:r>
      <w:r w:rsidR="004D672C" w:rsidRPr="00911B76">
        <w:t xml:space="preserve"> Paul </w:t>
      </w:r>
      <w:proofErr w:type="spellStart"/>
      <w:r w:rsidR="004D672C" w:rsidRPr="00911B76">
        <w:t>Biya</w:t>
      </w:r>
      <w:proofErr w:type="spellEnd"/>
      <w:r w:rsidR="004D672C" w:rsidRPr="00911B76">
        <w:t xml:space="preserve">. </w:t>
      </w:r>
      <w:r w:rsidR="004D672C" w:rsidRPr="00911B76">
        <w:lastRenderedPageBreak/>
        <w:t xml:space="preserve">In addition, the captions “Cameroon Express” on the bus is further indication that the vehicle is meant to represent Cameroon. </w:t>
      </w:r>
    </w:p>
    <w:p w14:paraId="5F660458" w14:textId="0D799E72" w:rsidR="004D672C" w:rsidRDefault="004D672C" w:rsidP="0011285B">
      <w:pPr>
        <w:spacing w:line="480" w:lineRule="auto"/>
        <w:ind w:firstLine="284"/>
      </w:pPr>
      <w:r w:rsidRPr="00911B76">
        <w:t xml:space="preserve">This </w:t>
      </w:r>
      <w:r w:rsidR="00D223D9" w:rsidRPr="00911B76">
        <w:t>cartoon</w:t>
      </w:r>
      <w:r w:rsidRPr="00911B76">
        <w:t xml:space="preserve"> therefore emphasizes the fact that Cameroon is a failed state which is </w:t>
      </w:r>
      <w:r w:rsidR="00CB31DC" w:rsidRPr="00911B76">
        <w:t>debt-</w:t>
      </w:r>
      <w:r w:rsidRPr="00911B76">
        <w:t xml:space="preserve">laden </w:t>
      </w:r>
      <w:r w:rsidR="00CB31DC" w:rsidRPr="00911B76">
        <w:t>(hence the load on the bus), with members of the ruling elite trying to justify the catastrophic situation, as seen in the speech bubbles.</w:t>
      </w:r>
    </w:p>
    <w:p w14:paraId="0DC02F91" w14:textId="20ED9157" w:rsidR="00D573B4" w:rsidRDefault="00D573B4" w:rsidP="0011285B">
      <w:pPr>
        <w:spacing w:line="480" w:lineRule="auto"/>
        <w:ind w:firstLine="284"/>
      </w:pPr>
    </w:p>
    <w:p w14:paraId="54ED6AE8" w14:textId="49C5B237" w:rsidR="00D573B4" w:rsidRDefault="00D573B4" w:rsidP="0011285B">
      <w:pPr>
        <w:spacing w:line="480" w:lineRule="auto"/>
        <w:ind w:firstLine="284"/>
      </w:pPr>
      <w:r>
        <w:t>FIGURE 2 ABOUT HERE</w:t>
      </w:r>
    </w:p>
    <w:p w14:paraId="4052CBB6" w14:textId="77777777" w:rsidR="00D573B4" w:rsidRPr="00911B76" w:rsidRDefault="00D573B4" w:rsidP="0011285B">
      <w:pPr>
        <w:spacing w:line="480" w:lineRule="auto"/>
        <w:ind w:firstLine="284"/>
      </w:pPr>
    </w:p>
    <w:p w14:paraId="4201395F" w14:textId="74DA51E6" w:rsidR="00F87768" w:rsidRPr="00911B76" w:rsidRDefault="001E0376" w:rsidP="0011285B">
      <w:pPr>
        <w:spacing w:line="480" w:lineRule="auto"/>
        <w:ind w:firstLine="284"/>
      </w:pPr>
      <w:r w:rsidRPr="00911B76">
        <w:t xml:space="preserve">The idea of Cameroon as a failed state is also replicated in </w:t>
      </w:r>
      <w:r w:rsidR="009A4652" w:rsidRPr="000602B6">
        <w:rPr>
          <w:highlight w:val="yellow"/>
        </w:rPr>
        <w:t>Figure</w:t>
      </w:r>
      <w:r w:rsidRPr="000602B6">
        <w:rPr>
          <w:highlight w:val="yellow"/>
        </w:rPr>
        <w:t xml:space="preserve"> 2</w:t>
      </w:r>
      <w:r w:rsidRPr="00911B76">
        <w:t xml:space="preserve"> where the country is depicted as a car that has lost its wheels</w:t>
      </w:r>
      <w:r w:rsidR="004A67BA" w:rsidRPr="00911B76">
        <w:t xml:space="preserve"> after hitting a pothole</w:t>
      </w:r>
      <w:r w:rsidRPr="00911B76">
        <w:t xml:space="preserve">. In the driver seat, we </w:t>
      </w:r>
      <w:r w:rsidR="00CB1D1F" w:rsidRPr="00911B76">
        <w:t>recogni</w:t>
      </w:r>
      <w:r w:rsidR="0016594D" w:rsidRPr="00911B76">
        <w:t>z</w:t>
      </w:r>
      <w:r w:rsidR="00CB1D1F" w:rsidRPr="00911B76">
        <w:t>e President</w:t>
      </w:r>
      <w:r w:rsidRPr="00911B76">
        <w:t xml:space="preserve"> Paul</w:t>
      </w:r>
      <w:r w:rsidR="00B8260D" w:rsidRPr="00911B76">
        <w:t xml:space="preserve"> </w:t>
      </w:r>
      <w:proofErr w:type="spellStart"/>
      <w:r w:rsidR="00B8260D" w:rsidRPr="00911B76">
        <w:t>Biya</w:t>
      </w:r>
      <w:proofErr w:type="spellEnd"/>
      <w:r w:rsidRPr="00911B76">
        <w:t xml:space="preserve">, </w:t>
      </w:r>
      <w:r w:rsidR="009A4652" w:rsidRPr="00911B76">
        <w:t xml:space="preserve">next to </w:t>
      </w:r>
      <w:proofErr w:type="gramStart"/>
      <w:r w:rsidR="009A4652" w:rsidRPr="00911B76">
        <w:t>whom</w:t>
      </w:r>
      <w:proofErr w:type="gramEnd"/>
      <w:r w:rsidR="009A4652" w:rsidRPr="00911B76">
        <w:t xml:space="preserve"> is sitting</w:t>
      </w:r>
      <w:r w:rsidR="00B8260D" w:rsidRPr="00911B76">
        <w:t xml:space="preserve"> Paul </w:t>
      </w:r>
      <w:proofErr w:type="spellStart"/>
      <w:r w:rsidR="00B8260D" w:rsidRPr="00911B76">
        <w:t>Tasong</w:t>
      </w:r>
      <w:proofErr w:type="spellEnd"/>
      <w:r w:rsidR="00B8260D" w:rsidRPr="00911B76">
        <w:t xml:space="preserve">, </w:t>
      </w:r>
      <w:r w:rsidRPr="00911B76">
        <w:t xml:space="preserve">a </w:t>
      </w:r>
      <w:r w:rsidR="00B8260D" w:rsidRPr="00911B76">
        <w:t xml:space="preserve">prominent </w:t>
      </w:r>
      <w:r w:rsidRPr="00911B76">
        <w:t xml:space="preserve">Anglophone politician. </w:t>
      </w:r>
      <w:r w:rsidR="006835A0" w:rsidRPr="00911B76">
        <w:t xml:space="preserve">Based on </w:t>
      </w:r>
      <w:r w:rsidR="009725AA" w:rsidRPr="00911B76">
        <w:t>the flag</w:t>
      </w:r>
      <w:r w:rsidR="00B131A7" w:rsidRPr="00911B76">
        <w:t>-for-country</w:t>
      </w:r>
      <w:r w:rsidR="009725AA" w:rsidRPr="00911B76">
        <w:t xml:space="preserve"> metonymy and </w:t>
      </w:r>
      <w:r w:rsidR="006835A0" w:rsidRPr="00911B76">
        <w:t xml:space="preserve">the captions found in </w:t>
      </w:r>
      <w:r w:rsidR="009725AA" w:rsidRPr="00911B76">
        <w:t>both</w:t>
      </w:r>
      <w:r w:rsidR="006835A0" w:rsidRPr="00911B76">
        <w:t xml:space="preserve"> </w:t>
      </w:r>
      <w:r w:rsidR="004936FC" w:rsidRPr="00911B76">
        <w:t>cartoons</w:t>
      </w:r>
      <w:r w:rsidR="006835A0" w:rsidRPr="00911B76">
        <w:t xml:space="preserve">, </w:t>
      </w:r>
      <w:r w:rsidR="00CB1D1F" w:rsidRPr="00911B76">
        <w:t>it</w:t>
      </w:r>
      <w:r w:rsidR="006835A0" w:rsidRPr="00911B76">
        <w:t xml:space="preserve"> can</w:t>
      </w:r>
      <w:r w:rsidR="00CB1D1F" w:rsidRPr="00911B76">
        <w:t xml:space="preserve"> be</w:t>
      </w:r>
      <w:r w:rsidR="006835A0" w:rsidRPr="00911B76">
        <w:t xml:space="preserve"> infer</w:t>
      </w:r>
      <w:r w:rsidR="00CB1D1F" w:rsidRPr="00911B76">
        <w:t>red</w:t>
      </w:r>
      <w:r w:rsidR="006835A0" w:rsidRPr="00911B76">
        <w:t xml:space="preserve"> that </w:t>
      </w:r>
      <w:r w:rsidRPr="00911B76">
        <w:t>the car represents Cameroon</w:t>
      </w:r>
      <w:r w:rsidR="00F87768" w:rsidRPr="00911B76">
        <w:t xml:space="preserve"> on the road to economic prosperity. From the state </w:t>
      </w:r>
      <w:r w:rsidR="00C33637" w:rsidRPr="00911B76">
        <w:t xml:space="preserve">of </w:t>
      </w:r>
      <w:r w:rsidR="00F87768" w:rsidRPr="00911B76">
        <w:t>the car and the road</w:t>
      </w:r>
      <w:r w:rsidR="00C33637" w:rsidRPr="00911B76">
        <w:t>,</w:t>
      </w:r>
      <w:r w:rsidR="00F87768" w:rsidRPr="00911B76">
        <w:t xml:space="preserve"> </w:t>
      </w:r>
      <w:r w:rsidR="00A26C65" w:rsidRPr="00911B76">
        <w:t>one could deduce</w:t>
      </w:r>
      <w:r w:rsidR="00F87768" w:rsidRPr="00911B76">
        <w:t xml:space="preserve"> that </w:t>
      </w:r>
      <w:r w:rsidR="00C865E5" w:rsidRPr="00911B76">
        <w:t xml:space="preserve">Cameroon </w:t>
      </w:r>
      <w:r w:rsidR="00A26C65" w:rsidRPr="00911B76">
        <w:t>is unlikely to</w:t>
      </w:r>
      <w:r w:rsidR="00C865E5" w:rsidRPr="00911B76">
        <w:t xml:space="preserve"> achieve economic prosperity</w:t>
      </w:r>
      <w:r w:rsidR="00CB1D1F" w:rsidRPr="00911B76">
        <w:t>, an argument on which Anglophone nationalism is built</w:t>
      </w:r>
      <w:r w:rsidR="00EB01BE" w:rsidRPr="00911B76">
        <w:t xml:space="preserve">. </w:t>
      </w:r>
    </w:p>
    <w:p w14:paraId="3E415BC1" w14:textId="480684CB" w:rsidR="00D35B13" w:rsidRPr="00911B76" w:rsidRDefault="00CB1D1F" w:rsidP="0011285B">
      <w:pPr>
        <w:spacing w:line="480" w:lineRule="auto"/>
        <w:ind w:firstLine="284"/>
      </w:pPr>
      <w:r w:rsidRPr="00911B76">
        <w:t>More recently, separatist leaders have put in place different strategies aimed at further</w:t>
      </w:r>
      <w:r w:rsidR="00EB01BE" w:rsidRPr="00911B76">
        <w:t xml:space="preserve"> weaken</w:t>
      </w:r>
      <w:r w:rsidRPr="00911B76">
        <w:t>ing</w:t>
      </w:r>
      <w:r w:rsidR="00EB01BE" w:rsidRPr="00911B76">
        <w:t xml:space="preserve"> the country’s economy</w:t>
      </w:r>
      <w:r w:rsidRPr="00911B76">
        <w:t xml:space="preserve">. These include </w:t>
      </w:r>
      <w:r w:rsidR="00C865E5" w:rsidRPr="00911B76">
        <w:t>stay-at-home strike actions (known as ghost towns or lockdowns)</w:t>
      </w:r>
      <w:r w:rsidRPr="00911B76">
        <w:t xml:space="preserve"> and</w:t>
      </w:r>
      <w:r w:rsidR="00C865E5" w:rsidRPr="00911B76">
        <w:t xml:space="preserve"> sabotage operations </w:t>
      </w:r>
      <w:r w:rsidRPr="00911B76">
        <w:t>whose purpose is</w:t>
      </w:r>
      <w:r w:rsidR="00997AED" w:rsidRPr="00911B76">
        <w:t xml:space="preserve"> to </w:t>
      </w:r>
      <w:r w:rsidRPr="00911B76">
        <w:t xml:space="preserve">make </w:t>
      </w:r>
      <w:r w:rsidR="00A26C65" w:rsidRPr="00911B76">
        <w:t xml:space="preserve">Cameroon’s </w:t>
      </w:r>
      <w:r w:rsidR="00997AED" w:rsidRPr="00911B76">
        <w:t>English-speaking regions</w:t>
      </w:r>
      <w:r w:rsidRPr="00911B76">
        <w:t xml:space="preserve"> ungovernable</w:t>
      </w:r>
      <w:r w:rsidR="00997AED" w:rsidRPr="00911B76">
        <w:t xml:space="preserve"> and convince </w:t>
      </w:r>
      <w:r w:rsidR="00BA2DC8" w:rsidRPr="00911B76">
        <w:t xml:space="preserve">Anglophone citizens </w:t>
      </w:r>
      <w:r w:rsidR="00997AED" w:rsidRPr="00911B76">
        <w:t>to join the struggle for self-determination</w:t>
      </w:r>
      <w:r w:rsidR="00C865E5" w:rsidRPr="00911B76">
        <w:t>.</w:t>
      </w:r>
      <w:r w:rsidR="00EB01BE" w:rsidRPr="00911B76">
        <w:t xml:space="preserve"> </w:t>
      </w:r>
      <w:r w:rsidR="00BA2DC8" w:rsidRPr="00911B76">
        <w:t>Given the relative success of those actions</w:t>
      </w:r>
      <w:r w:rsidR="00997AED" w:rsidRPr="00911B76">
        <w:t>,</w:t>
      </w:r>
      <w:r w:rsidR="00EB01BE" w:rsidRPr="00911B76">
        <w:t xml:space="preserve"> </w:t>
      </w:r>
      <w:r w:rsidR="00997AED" w:rsidRPr="00911B76">
        <w:t xml:space="preserve">separatist leaders </w:t>
      </w:r>
      <w:r w:rsidR="00B8260D" w:rsidRPr="00911B76">
        <w:t xml:space="preserve">often </w:t>
      </w:r>
      <w:r w:rsidR="00BA2DC8" w:rsidRPr="00911B76">
        <w:t xml:space="preserve">boast of </w:t>
      </w:r>
      <w:r w:rsidR="00997AED" w:rsidRPr="00911B76">
        <w:t>having crippled Cameroon’s economy</w:t>
      </w:r>
      <w:r w:rsidR="00DD1810" w:rsidRPr="00911B76">
        <w:t>, and t</w:t>
      </w:r>
      <w:r w:rsidR="00997AED" w:rsidRPr="00911B76">
        <w:t xml:space="preserve">his may explain why in </w:t>
      </w:r>
      <w:r w:rsidR="00B8260D" w:rsidRPr="00911B76">
        <w:t>Figure</w:t>
      </w:r>
      <w:r w:rsidR="00997AED" w:rsidRPr="00911B76">
        <w:t xml:space="preserve"> 1, </w:t>
      </w:r>
      <w:r w:rsidR="0005192B" w:rsidRPr="00911B76">
        <w:t>P</w:t>
      </w:r>
      <w:r w:rsidR="00997AED" w:rsidRPr="00911B76">
        <w:t xml:space="preserve">resident </w:t>
      </w:r>
      <w:proofErr w:type="spellStart"/>
      <w:r w:rsidR="00997AED" w:rsidRPr="00911B76">
        <w:t>Biya</w:t>
      </w:r>
      <w:proofErr w:type="spellEnd"/>
      <w:r w:rsidR="00997AED" w:rsidRPr="00911B76">
        <w:t xml:space="preserve"> admits the crash was caused by </w:t>
      </w:r>
      <w:proofErr w:type="spellStart"/>
      <w:r w:rsidR="00997AED" w:rsidRPr="00911B76">
        <w:t>Ambazonia</w:t>
      </w:r>
      <w:proofErr w:type="spellEnd"/>
      <w:r w:rsidR="00997AED" w:rsidRPr="00911B76">
        <w:t>, which</w:t>
      </w:r>
      <w:r w:rsidR="00C33637" w:rsidRPr="00911B76">
        <w:t xml:space="preserve"> </w:t>
      </w:r>
      <w:r w:rsidR="00997AED" w:rsidRPr="00911B76">
        <w:t xml:space="preserve">is the name separatist leaders would like their country to be called. </w:t>
      </w:r>
    </w:p>
    <w:p w14:paraId="730F0C44" w14:textId="435DD5E4" w:rsidR="009C3908" w:rsidRDefault="00D35B13" w:rsidP="0011285B">
      <w:pPr>
        <w:spacing w:line="480" w:lineRule="auto"/>
        <w:ind w:firstLine="284"/>
      </w:pPr>
      <w:r w:rsidRPr="00911B76">
        <w:lastRenderedPageBreak/>
        <w:t>The fuel gauge</w:t>
      </w:r>
      <w:r w:rsidR="00DD1810" w:rsidRPr="00911B76">
        <w:t xml:space="preserve"> </w:t>
      </w:r>
      <w:r w:rsidRPr="00911B76">
        <w:t xml:space="preserve">in </w:t>
      </w:r>
      <w:r w:rsidR="00DD1810" w:rsidRPr="00911B76">
        <w:t>Figure</w:t>
      </w:r>
      <w:r w:rsidR="00997AED" w:rsidRPr="00911B76">
        <w:t xml:space="preserve"> </w:t>
      </w:r>
      <w:r w:rsidR="00922A1E" w:rsidRPr="00911B76">
        <w:t>3</w:t>
      </w:r>
      <w:r w:rsidRPr="00911B76">
        <w:t xml:space="preserve"> </w:t>
      </w:r>
      <w:r w:rsidR="00C30707" w:rsidRPr="00911B76">
        <w:t>is further evidence of</w:t>
      </w:r>
      <w:r w:rsidRPr="00911B76">
        <w:t xml:space="preserve"> the conceptualization of </w:t>
      </w:r>
      <w:r w:rsidR="00922A1E" w:rsidRPr="00911B76">
        <w:t xml:space="preserve">Cameroon as a </w:t>
      </w:r>
      <w:r w:rsidR="00BA2DC8" w:rsidRPr="00911B76">
        <w:t xml:space="preserve">broken </w:t>
      </w:r>
      <w:r w:rsidR="00922A1E" w:rsidRPr="00911B76">
        <w:t xml:space="preserve">car. </w:t>
      </w:r>
      <w:r w:rsidR="00C30707" w:rsidRPr="00911B76">
        <w:t xml:space="preserve">This is confirmed by the presence of the country’s map and flag on the </w:t>
      </w:r>
      <w:r w:rsidR="00F23E24" w:rsidRPr="00911B76">
        <w:t>center</w:t>
      </w:r>
      <w:r w:rsidR="00C30707" w:rsidRPr="00911B76">
        <w:t xml:space="preserve"> wheel of the gauge</w:t>
      </w:r>
      <w:r w:rsidR="00841466" w:rsidRPr="00911B76">
        <w:t>.</w:t>
      </w:r>
      <w:r w:rsidRPr="00911B76">
        <w:t xml:space="preserve"> </w:t>
      </w:r>
      <w:r w:rsidR="00FC6840" w:rsidRPr="00911B76">
        <w:t>In addition, t</w:t>
      </w:r>
      <w:r w:rsidR="00922A1E" w:rsidRPr="00911B76">
        <w:t xml:space="preserve">he caption in the </w:t>
      </w:r>
      <w:r w:rsidR="00841466" w:rsidRPr="00911B76">
        <w:t>illustration</w:t>
      </w:r>
      <w:r w:rsidR="009C3908" w:rsidRPr="00911B76">
        <w:t xml:space="preserve"> is superimposed on an </w:t>
      </w:r>
      <w:proofErr w:type="spellStart"/>
      <w:r w:rsidR="009C3908" w:rsidRPr="00911B76">
        <w:t>Ambazonian</w:t>
      </w:r>
      <w:proofErr w:type="spellEnd"/>
      <w:r w:rsidR="009C3908" w:rsidRPr="00911B76">
        <w:t xml:space="preserve"> flag and</w:t>
      </w:r>
      <w:r w:rsidR="00922A1E" w:rsidRPr="00911B76">
        <w:t xml:space="preserve"> reads “economic strangulation”</w:t>
      </w:r>
      <w:r w:rsidR="00FC6840" w:rsidRPr="00911B76">
        <w:t xml:space="preserve">, which </w:t>
      </w:r>
      <w:r w:rsidR="00922A1E" w:rsidRPr="00911B76">
        <w:t xml:space="preserve">reflects an attempt on the part of the </w:t>
      </w:r>
      <w:r w:rsidR="00CB1D1F" w:rsidRPr="00911B76">
        <w:t>cartoonist</w:t>
      </w:r>
      <w:r w:rsidR="004A67BA" w:rsidRPr="00911B76">
        <w:t>(s)</w:t>
      </w:r>
      <w:r w:rsidR="00CB1D1F" w:rsidRPr="00911B76">
        <w:t xml:space="preserve"> and </w:t>
      </w:r>
      <w:r w:rsidR="00922A1E" w:rsidRPr="00911B76">
        <w:t>separatist activist</w:t>
      </w:r>
      <w:r w:rsidR="004A67BA" w:rsidRPr="00911B76">
        <w:t>(s)</w:t>
      </w:r>
      <w:r w:rsidR="00922A1E" w:rsidRPr="00911B76">
        <w:t xml:space="preserve"> to </w:t>
      </w:r>
      <w:r w:rsidR="009C3908" w:rsidRPr="00911B76">
        <w:t xml:space="preserve">indicate that their strategies aimed at destroying Cameroon’s economy are yielding fruits. </w:t>
      </w:r>
    </w:p>
    <w:p w14:paraId="01E35E54" w14:textId="0AA66F78" w:rsidR="00D573B4" w:rsidRDefault="00D573B4" w:rsidP="0011285B">
      <w:pPr>
        <w:spacing w:line="480" w:lineRule="auto"/>
        <w:ind w:firstLine="284"/>
      </w:pPr>
    </w:p>
    <w:p w14:paraId="2E0F15DB" w14:textId="069CC2B9" w:rsidR="00D573B4" w:rsidRPr="00911B76" w:rsidRDefault="00D573B4" w:rsidP="0011285B">
      <w:pPr>
        <w:spacing w:line="480" w:lineRule="auto"/>
        <w:ind w:firstLine="284"/>
      </w:pPr>
      <w:r>
        <w:t>FIGURE 3 ABOUT HERE</w:t>
      </w:r>
    </w:p>
    <w:p w14:paraId="760921CE" w14:textId="2BFEA70C" w:rsidR="00CB1D1F" w:rsidRPr="00911B76" w:rsidRDefault="00CB1D1F" w:rsidP="0011285B">
      <w:pPr>
        <w:spacing w:line="480" w:lineRule="auto"/>
      </w:pPr>
    </w:p>
    <w:p w14:paraId="526DE91E" w14:textId="55297EEC" w:rsidR="004D48A5" w:rsidRPr="00911B76" w:rsidRDefault="00DE60FB" w:rsidP="0011285B">
      <w:pPr>
        <w:spacing w:line="480" w:lineRule="auto"/>
        <w:rPr>
          <w:i/>
          <w:iCs/>
        </w:rPr>
      </w:pPr>
      <w:r w:rsidRPr="00911B76">
        <w:rPr>
          <w:b/>
          <w:bCs/>
        </w:rPr>
        <w:t>5.1.</w:t>
      </w:r>
      <w:r w:rsidR="004A67BA" w:rsidRPr="00911B76">
        <w:rPr>
          <w:b/>
          <w:bCs/>
        </w:rPr>
        <w:t>2</w:t>
      </w:r>
      <w:r w:rsidRPr="00911B76">
        <w:t xml:space="preserve"> </w:t>
      </w:r>
      <w:r w:rsidR="0040718E" w:rsidRPr="00911B76">
        <w:rPr>
          <w:i/>
          <w:iCs/>
          <w:smallCaps/>
        </w:rPr>
        <w:t>Cameroon is a sinking ship/cart</w:t>
      </w:r>
      <w:r w:rsidR="0040718E" w:rsidRPr="00911B76">
        <w:rPr>
          <w:i/>
          <w:iCs/>
        </w:rPr>
        <w:t xml:space="preserve"> </w:t>
      </w:r>
    </w:p>
    <w:p w14:paraId="0A48E9E7" w14:textId="46E6D7FF" w:rsidR="005C095A" w:rsidRDefault="00BA2DC8" w:rsidP="0011285B">
      <w:pPr>
        <w:spacing w:line="480" w:lineRule="auto"/>
        <w:ind w:firstLine="284"/>
      </w:pPr>
      <w:r w:rsidRPr="00911B76">
        <w:t>Just like the</w:t>
      </w:r>
      <w:r w:rsidR="009C3908" w:rsidRPr="00911B76">
        <w:t xml:space="preserve"> </w:t>
      </w:r>
      <w:r w:rsidRPr="00911B76">
        <w:rPr>
          <w:smallCaps/>
        </w:rPr>
        <w:t>broken car</w:t>
      </w:r>
      <w:r w:rsidR="00C97D12" w:rsidRPr="00911B76">
        <w:t xml:space="preserve"> </w:t>
      </w:r>
      <w:r w:rsidR="00F54F6A" w:rsidRPr="00911B76">
        <w:t xml:space="preserve">metaphor </w:t>
      </w:r>
      <w:r w:rsidR="00C33637" w:rsidRPr="00911B76">
        <w:t xml:space="preserve">described earlier </w:t>
      </w:r>
      <w:r w:rsidR="00F54F6A" w:rsidRPr="00911B76">
        <w:t>in this paper</w:t>
      </w:r>
      <w:r w:rsidR="009C3908" w:rsidRPr="00911B76">
        <w:t xml:space="preserve">, </w:t>
      </w:r>
      <w:r w:rsidRPr="00911B76">
        <w:t xml:space="preserve">the </w:t>
      </w:r>
      <w:r w:rsidRPr="00911B76">
        <w:rPr>
          <w:smallCaps/>
        </w:rPr>
        <w:t>sinking ship/cart</w:t>
      </w:r>
      <w:r w:rsidRPr="00911B76">
        <w:t xml:space="preserve"> metaphor</w:t>
      </w:r>
      <w:r w:rsidR="009C3908" w:rsidRPr="00911B76">
        <w:t xml:space="preserve"> aims at </w:t>
      </w:r>
      <w:r w:rsidR="004C0B3C" w:rsidRPr="00911B76">
        <w:t>highlighting the catastrophic state of Cameroon’s political and socioeconomic fabric</w:t>
      </w:r>
      <w:r w:rsidR="009C3908" w:rsidRPr="00911B76">
        <w:t xml:space="preserve"> </w:t>
      </w:r>
      <w:r w:rsidR="00CB1D1F" w:rsidRPr="00911B76">
        <w:t>with a view to</w:t>
      </w:r>
      <w:r w:rsidR="004C0B3C" w:rsidRPr="00911B76">
        <w:t xml:space="preserve"> present</w:t>
      </w:r>
      <w:r w:rsidR="00CB1D1F" w:rsidRPr="00911B76">
        <w:t>ing</w:t>
      </w:r>
      <w:r w:rsidR="004C0B3C" w:rsidRPr="00911B76">
        <w:t xml:space="preserve"> separation as a better alternative. </w:t>
      </w:r>
    </w:p>
    <w:p w14:paraId="20F93299" w14:textId="1316CCB6" w:rsidR="00D573B4" w:rsidRDefault="00D573B4" w:rsidP="0011285B">
      <w:pPr>
        <w:spacing w:line="480" w:lineRule="auto"/>
        <w:ind w:firstLine="284"/>
      </w:pPr>
    </w:p>
    <w:p w14:paraId="6CB80D46" w14:textId="411FB35A" w:rsidR="00D573B4" w:rsidRDefault="00D573B4" w:rsidP="0011285B">
      <w:pPr>
        <w:spacing w:line="480" w:lineRule="auto"/>
        <w:ind w:firstLine="284"/>
      </w:pPr>
      <w:r>
        <w:t>FIGURE 4 ABOUT HERE</w:t>
      </w:r>
    </w:p>
    <w:p w14:paraId="783051D8" w14:textId="77777777" w:rsidR="00D573B4" w:rsidRPr="00911B76" w:rsidRDefault="00D573B4" w:rsidP="0011285B">
      <w:pPr>
        <w:spacing w:line="480" w:lineRule="auto"/>
        <w:ind w:firstLine="284"/>
      </w:pPr>
    </w:p>
    <w:p w14:paraId="1C9F5C91" w14:textId="70C0B69D" w:rsidR="0009674F" w:rsidRDefault="004C0B3C" w:rsidP="0011285B">
      <w:pPr>
        <w:spacing w:line="480" w:lineRule="auto"/>
        <w:ind w:firstLine="284"/>
      </w:pPr>
      <w:r w:rsidRPr="00911B76">
        <w:t xml:space="preserve">In </w:t>
      </w:r>
      <w:r w:rsidR="00945275" w:rsidRPr="000602B6">
        <w:rPr>
          <w:highlight w:val="yellow"/>
        </w:rPr>
        <w:t>Figure</w:t>
      </w:r>
      <w:r w:rsidRPr="000602B6">
        <w:rPr>
          <w:highlight w:val="yellow"/>
        </w:rPr>
        <w:t xml:space="preserve"> </w:t>
      </w:r>
      <w:r w:rsidR="009C3908" w:rsidRPr="000602B6">
        <w:rPr>
          <w:highlight w:val="yellow"/>
        </w:rPr>
        <w:t>4</w:t>
      </w:r>
      <w:r w:rsidR="00E03867" w:rsidRPr="00911B76">
        <w:t xml:space="preserve">, </w:t>
      </w:r>
      <w:r w:rsidR="009C3908" w:rsidRPr="00911B76">
        <w:t xml:space="preserve">one can see a sinking </w:t>
      </w:r>
      <w:r w:rsidR="005C095A" w:rsidRPr="00911B76">
        <w:t xml:space="preserve">ship </w:t>
      </w:r>
      <w:r w:rsidR="009C3908" w:rsidRPr="00911B76">
        <w:t>from which</w:t>
      </w:r>
      <w:r w:rsidR="005C095A" w:rsidRPr="00911B76">
        <w:t xml:space="preserve"> </w:t>
      </w:r>
      <w:r w:rsidR="00B8260D" w:rsidRPr="00911B76">
        <w:t>P</w:t>
      </w:r>
      <w:r w:rsidR="00E03867" w:rsidRPr="00911B76">
        <w:t xml:space="preserve">resident </w:t>
      </w:r>
      <w:proofErr w:type="spellStart"/>
      <w:r w:rsidR="009C3908" w:rsidRPr="00911B76">
        <w:t>Biya</w:t>
      </w:r>
      <w:proofErr w:type="spellEnd"/>
      <w:r w:rsidR="009C3908" w:rsidRPr="00911B76">
        <w:t xml:space="preserve"> </w:t>
      </w:r>
      <w:r w:rsidR="005C095A" w:rsidRPr="00911B76">
        <w:t>is being</w:t>
      </w:r>
      <w:r w:rsidR="00E03867" w:rsidRPr="00911B76">
        <w:t xml:space="preserve"> airlifted</w:t>
      </w:r>
      <w:r w:rsidR="00C668DA" w:rsidRPr="00911B76">
        <w:t>.</w:t>
      </w:r>
      <w:r w:rsidR="00E03867" w:rsidRPr="00911B76">
        <w:t xml:space="preserve"> </w:t>
      </w:r>
      <w:r w:rsidR="00C668DA" w:rsidRPr="00911B76">
        <w:t>T</w:t>
      </w:r>
      <w:r w:rsidR="00E03867" w:rsidRPr="00911B76">
        <w:t xml:space="preserve">he three other most important personalities in Cameroon’s political </w:t>
      </w:r>
      <w:r w:rsidR="00C3577D" w:rsidRPr="00911B76">
        <w:t>hierarchy</w:t>
      </w:r>
      <w:r w:rsidR="00E03867" w:rsidRPr="00911B76">
        <w:t xml:space="preserve">, namely the Speakers of the two </w:t>
      </w:r>
      <w:r w:rsidR="00283883" w:rsidRPr="00911B76">
        <w:t>H</w:t>
      </w:r>
      <w:r w:rsidR="00E03867" w:rsidRPr="00911B76">
        <w:t xml:space="preserve">ouses of </w:t>
      </w:r>
      <w:r w:rsidR="00283883" w:rsidRPr="00911B76">
        <w:t>P</w:t>
      </w:r>
      <w:r w:rsidR="00E03867" w:rsidRPr="00911B76">
        <w:t xml:space="preserve">arliament and the Prime Minister, seem to be </w:t>
      </w:r>
      <w:r w:rsidR="0009674F" w:rsidRPr="00911B76">
        <w:t>close to a terrible end as they are swimming next to what appears to be a shark</w:t>
      </w:r>
      <w:r w:rsidR="00F54F6A" w:rsidRPr="00911B76">
        <w:t>, given the dorsal fin clearly visible in the picture</w:t>
      </w:r>
      <w:r w:rsidR="00E03867" w:rsidRPr="00911B76">
        <w:t xml:space="preserve">. </w:t>
      </w:r>
      <w:r w:rsidR="00C668DA" w:rsidRPr="00911B76">
        <w:t>N</w:t>
      </w:r>
      <w:r w:rsidR="0009674F" w:rsidRPr="00911B76">
        <w:t xml:space="preserve">ext to the sinking ship </w:t>
      </w:r>
      <w:r w:rsidR="00CB1D1F" w:rsidRPr="00911B76">
        <w:t>is</w:t>
      </w:r>
      <w:r w:rsidR="0009674F" w:rsidRPr="00911B76">
        <w:t xml:space="preserve"> a </w:t>
      </w:r>
      <w:r w:rsidR="001C50B6" w:rsidRPr="00911B76">
        <w:t xml:space="preserve">small </w:t>
      </w:r>
      <w:r w:rsidR="0009674F" w:rsidRPr="00911B76">
        <w:t xml:space="preserve">sailboat, which, </w:t>
      </w:r>
      <w:r w:rsidR="001C50B6" w:rsidRPr="00911B76">
        <w:t>despite its size</w:t>
      </w:r>
      <w:r w:rsidR="0009674F" w:rsidRPr="00911B76">
        <w:t>, is still afloat. Th</w:t>
      </w:r>
      <w:r w:rsidR="00C81099" w:rsidRPr="00911B76">
        <w:t xml:space="preserve">e dichotomy between the sinking ship and the sailboat is used to express the </w:t>
      </w:r>
      <w:r w:rsidR="00BA2DC8" w:rsidRPr="00911B76">
        <w:t>idea</w:t>
      </w:r>
      <w:r w:rsidR="00C81099" w:rsidRPr="00911B76">
        <w:t xml:space="preserve"> that even though </w:t>
      </w:r>
      <w:r w:rsidR="00F54F6A" w:rsidRPr="00911B76">
        <w:t xml:space="preserve">the former British Southern </w:t>
      </w:r>
      <w:r w:rsidR="00F54F6A" w:rsidRPr="00911B76">
        <w:lastRenderedPageBreak/>
        <w:t>Cameroons</w:t>
      </w:r>
      <w:r w:rsidR="00C81099" w:rsidRPr="00911B76">
        <w:t xml:space="preserve"> is smaller and less powerful, its independence is the only way </w:t>
      </w:r>
      <w:r w:rsidR="00F54F6A" w:rsidRPr="00911B76">
        <w:t>Anglophone Cameroonians</w:t>
      </w:r>
      <w:r w:rsidR="00C81099" w:rsidRPr="00911B76">
        <w:t xml:space="preserve"> can escape the disaster that awaits </w:t>
      </w:r>
      <w:r w:rsidR="00F54F6A" w:rsidRPr="00911B76">
        <w:t>their French-speaking countrymen</w:t>
      </w:r>
      <w:r w:rsidR="00C81099" w:rsidRPr="00911B76">
        <w:t>.</w:t>
      </w:r>
    </w:p>
    <w:p w14:paraId="559F40A2" w14:textId="0EB1F19B" w:rsidR="00D573B4" w:rsidRDefault="00D573B4" w:rsidP="00D573B4">
      <w:pPr>
        <w:spacing w:line="480" w:lineRule="auto"/>
      </w:pPr>
    </w:p>
    <w:p w14:paraId="5B8E8ABE" w14:textId="519151FA" w:rsidR="00D573B4" w:rsidRDefault="00D573B4" w:rsidP="00D573B4">
      <w:pPr>
        <w:spacing w:line="480" w:lineRule="auto"/>
      </w:pPr>
      <w:r>
        <w:t>FIGURE 5 ABOUT HERE</w:t>
      </w:r>
    </w:p>
    <w:p w14:paraId="4F02B245" w14:textId="77777777" w:rsidR="00D573B4" w:rsidRPr="00911B76" w:rsidRDefault="00D573B4" w:rsidP="00D573B4">
      <w:pPr>
        <w:spacing w:line="480" w:lineRule="auto"/>
      </w:pPr>
    </w:p>
    <w:p w14:paraId="6195B800" w14:textId="47621884" w:rsidR="00423493" w:rsidRPr="00911B76" w:rsidRDefault="00945275" w:rsidP="0011285B">
      <w:pPr>
        <w:spacing w:line="480" w:lineRule="auto"/>
        <w:ind w:firstLine="284"/>
      </w:pPr>
      <w:r w:rsidRPr="000602B6">
        <w:rPr>
          <w:highlight w:val="yellow"/>
        </w:rPr>
        <w:t>Figure 5</w:t>
      </w:r>
      <w:r w:rsidR="005C095A" w:rsidRPr="00911B76">
        <w:t xml:space="preserve"> on the other hand </w:t>
      </w:r>
      <w:r w:rsidR="007A630D" w:rsidRPr="00911B76">
        <w:t xml:space="preserve">features a </w:t>
      </w:r>
      <w:proofErr w:type="spellStart"/>
      <w:r w:rsidR="007A630D" w:rsidRPr="00911B76">
        <w:t>ca</w:t>
      </w:r>
      <w:r w:rsidR="001B78B5" w:rsidRPr="00911B76">
        <w:t xml:space="preserve">rt </w:t>
      </w:r>
      <w:r w:rsidR="007A630D" w:rsidRPr="00911B76">
        <w:t>on</w:t>
      </w:r>
      <w:proofErr w:type="spellEnd"/>
      <w:r w:rsidR="007A630D" w:rsidRPr="00911B76">
        <w:t xml:space="preserve"> which </w:t>
      </w:r>
      <w:r w:rsidR="00F54F6A" w:rsidRPr="00911B76">
        <w:t xml:space="preserve">is </w:t>
      </w:r>
      <w:r w:rsidR="007A630D" w:rsidRPr="00911B76">
        <w:t>sit</w:t>
      </w:r>
      <w:r w:rsidR="00F54F6A" w:rsidRPr="00911B76">
        <w:t>ting</w:t>
      </w:r>
      <w:r w:rsidR="007A630D" w:rsidRPr="00911B76">
        <w:t xml:space="preserve"> </w:t>
      </w:r>
      <w:r w:rsidR="0005192B" w:rsidRPr="00911B76">
        <w:t>P</w:t>
      </w:r>
      <w:r w:rsidR="007A630D" w:rsidRPr="00911B76">
        <w:t xml:space="preserve">resident Paul </w:t>
      </w:r>
      <w:proofErr w:type="spellStart"/>
      <w:r w:rsidR="007A630D" w:rsidRPr="00911B76">
        <w:t>Biya</w:t>
      </w:r>
      <w:proofErr w:type="spellEnd"/>
      <w:r w:rsidR="007A630D" w:rsidRPr="00911B76">
        <w:t>. Even though the car</w:t>
      </w:r>
      <w:r w:rsidR="001B78B5" w:rsidRPr="00911B76">
        <w:t>t</w:t>
      </w:r>
      <w:r w:rsidR="007A630D" w:rsidRPr="00911B76">
        <w:t xml:space="preserve"> seems to be gradually sinking, a man we recognize </w:t>
      </w:r>
      <w:r w:rsidR="00C33637" w:rsidRPr="00911B76">
        <w:t>as</w:t>
      </w:r>
      <w:r w:rsidR="007A630D" w:rsidRPr="00911B76">
        <w:t xml:space="preserve"> </w:t>
      </w:r>
      <w:r w:rsidR="00F54F6A" w:rsidRPr="00911B76">
        <w:t>Paul</w:t>
      </w:r>
      <w:r w:rsidR="007A630D" w:rsidRPr="00911B76">
        <w:t xml:space="preserve"> </w:t>
      </w:r>
      <w:proofErr w:type="spellStart"/>
      <w:r w:rsidR="007A630D" w:rsidRPr="00911B76">
        <w:t>Atanga</w:t>
      </w:r>
      <w:proofErr w:type="spellEnd"/>
      <w:r w:rsidR="007A630D" w:rsidRPr="00911B76">
        <w:t xml:space="preserve"> </w:t>
      </w:r>
      <w:proofErr w:type="spellStart"/>
      <w:r w:rsidR="007A630D" w:rsidRPr="00911B76">
        <w:t>Nji</w:t>
      </w:r>
      <w:proofErr w:type="spellEnd"/>
      <w:r w:rsidR="007A630D" w:rsidRPr="00911B76">
        <w:t>, an Anglophone</w:t>
      </w:r>
      <w:r w:rsidR="0028785E" w:rsidRPr="00911B76">
        <w:t xml:space="preserve"> politician</w:t>
      </w:r>
      <w:r w:rsidR="007A630D" w:rsidRPr="00911B76">
        <w:t xml:space="preserve"> and one of </w:t>
      </w:r>
      <w:r w:rsidR="0028785E" w:rsidRPr="00911B76">
        <w:t>P</w:t>
      </w:r>
      <w:r w:rsidR="007A630D" w:rsidRPr="00911B76">
        <w:t xml:space="preserve">resident </w:t>
      </w:r>
      <w:proofErr w:type="spellStart"/>
      <w:r w:rsidR="007A630D" w:rsidRPr="00911B76">
        <w:t>Biya’s</w:t>
      </w:r>
      <w:proofErr w:type="spellEnd"/>
      <w:r w:rsidR="007A630D" w:rsidRPr="00911B76">
        <w:t xml:space="preserve"> diehard supporters, reassures the president that </w:t>
      </w:r>
      <w:r w:rsidR="00C668DA" w:rsidRPr="00911B76">
        <w:t>the water body is</w:t>
      </w:r>
      <w:r w:rsidR="007A630D" w:rsidRPr="00911B76">
        <w:t xml:space="preserve"> not that deep. </w:t>
      </w:r>
      <w:r w:rsidR="009725AA" w:rsidRPr="00911B76">
        <w:t>To make sure the cartoon is interpreted accurately, the cartoonist(s) once again resort</w:t>
      </w:r>
      <w:r w:rsidR="00C33637" w:rsidRPr="00911B76">
        <w:t>(s)</w:t>
      </w:r>
      <w:r w:rsidR="009725AA" w:rsidRPr="00911B76">
        <w:t xml:space="preserve"> to the flag</w:t>
      </w:r>
      <w:r w:rsidR="00B131A7" w:rsidRPr="00911B76">
        <w:t>-for-country</w:t>
      </w:r>
      <w:r w:rsidR="009725AA" w:rsidRPr="00911B76">
        <w:t xml:space="preserve"> metonymy,</w:t>
      </w:r>
      <w:r w:rsidR="007164BE" w:rsidRPr="00911B76">
        <w:t xml:space="preserve"> </w:t>
      </w:r>
      <w:r w:rsidR="009725AA" w:rsidRPr="00911B76">
        <w:t xml:space="preserve">which is used consistently in all the cartoons </w:t>
      </w:r>
      <w:r w:rsidR="00C33637" w:rsidRPr="00911B76">
        <w:t>under</w:t>
      </w:r>
      <w:r w:rsidR="009725AA" w:rsidRPr="00911B76">
        <w:t xml:space="preserve"> stud</w:t>
      </w:r>
      <w:r w:rsidR="00C33637" w:rsidRPr="00911B76">
        <w:t>y</w:t>
      </w:r>
      <w:r w:rsidR="007164BE" w:rsidRPr="00911B76">
        <w:t>. The car</w:t>
      </w:r>
      <w:r w:rsidR="001B78B5" w:rsidRPr="00911B76">
        <w:t>t</w:t>
      </w:r>
      <w:r w:rsidR="007164BE" w:rsidRPr="00911B76">
        <w:t xml:space="preserve"> is flanked by the country’s Prime Minister– who </w:t>
      </w:r>
      <w:r w:rsidR="00C668DA" w:rsidRPr="00911B76">
        <w:t>also hails from the</w:t>
      </w:r>
      <w:r w:rsidR="007164BE" w:rsidRPr="00911B76">
        <w:t xml:space="preserve"> </w:t>
      </w:r>
      <w:r w:rsidR="0028785E" w:rsidRPr="00911B76">
        <w:t>English-speaking region</w:t>
      </w:r>
      <w:r w:rsidR="00B8260D" w:rsidRPr="00911B76">
        <w:t>.</w:t>
      </w:r>
      <w:r w:rsidR="007164BE" w:rsidRPr="00911B76">
        <w:t xml:space="preserve"> </w:t>
      </w:r>
      <w:r w:rsidR="00B8260D" w:rsidRPr="00911B76">
        <w:t>T</w:t>
      </w:r>
      <w:r w:rsidR="007164BE" w:rsidRPr="00911B76">
        <w:t>he signs</w:t>
      </w:r>
      <w:r w:rsidR="00B8260D" w:rsidRPr="00911B76">
        <w:t xml:space="preserve"> in the picture</w:t>
      </w:r>
      <w:r w:rsidR="007164BE" w:rsidRPr="00911B76">
        <w:t xml:space="preserve"> </w:t>
      </w:r>
      <w:r w:rsidR="00C668DA" w:rsidRPr="00911B76">
        <w:t xml:space="preserve">indicate </w:t>
      </w:r>
      <w:r w:rsidR="007164BE" w:rsidRPr="00911B76">
        <w:t xml:space="preserve">the number of years Paul </w:t>
      </w:r>
      <w:proofErr w:type="spellStart"/>
      <w:r w:rsidR="007164BE" w:rsidRPr="00911B76">
        <w:t>Biya</w:t>
      </w:r>
      <w:proofErr w:type="spellEnd"/>
      <w:r w:rsidR="007164BE" w:rsidRPr="00911B76">
        <w:t xml:space="preserve"> ha</w:t>
      </w:r>
      <w:r w:rsidR="00CF2308" w:rsidRPr="00911B76">
        <w:t>d</w:t>
      </w:r>
      <w:r w:rsidR="007164BE" w:rsidRPr="00911B76">
        <w:t xml:space="preserve"> been in power </w:t>
      </w:r>
      <w:r w:rsidR="00CF2308" w:rsidRPr="00911B76">
        <w:t>when</w:t>
      </w:r>
      <w:r w:rsidR="007164BE" w:rsidRPr="00911B76">
        <w:t xml:space="preserve"> the </w:t>
      </w:r>
      <w:r w:rsidR="00CF2308" w:rsidRPr="00911B76">
        <w:t>cartoon</w:t>
      </w:r>
      <w:r w:rsidR="007164BE" w:rsidRPr="00911B76">
        <w:t xml:space="preserve"> was published. This again communicates </w:t>
      </w:r>
      <w:r w:rsidR="00F54F6A" w:rsidRPr="00911B76">
        <w:t>the</w:t>
      </w:r>
      <w:r w:rsidR="007164BE" w:rsidRPr="00911B76">
        <w:t xml:space="preserve"> </w:t>
      </w:r>
      <w:r w:rsidR="00283883" w:rsidRPr="00911B76">
        <w:t>idea</w:t>
      </w:r>
      <w:r w:rsidR="007164BE" w:rsidRPr="00911B76">
        <w:t xml:space="preserve"> that Cameroon is</w:t>
      </w:r>
      <w:r w:rsidR="00B8260D" w:rsidRPr="00911B76">
        <w:t xml:space="preserve"> not only undemocratic, but also</w:t>
      </w:r>
      <w:r w:rsidR="007164BE" w:rsidRPr="00911B76">
        <w:t xml:space="preserve"> a failed state</w:t>
      </w:r>
      <w:r w:rsidR="00B8260D" w:rsidRPr="00911B76">
        <w:t xml:space="preserve">, </w:t>
      </w:r>
      <w:r w:rsidR="007164BE" w:rsidRPr="00911B76">
        <w:t xml:space="preserve">and that Anglophones </w:t>
      </w:r>
      <w:r w:rsidR="00C865E5" w:rsidRPr="00911B76">
        <w:t xml:space="preserve">had better embrace the self-determination struggle as otherwise they will perish like their most prominent representatives in the Cameroon government. </w:t>
      </w:r>
    </w:p>
    <w:p w14:paraId="5E169B24" w14:textId="5AEE8C79" w:rsidR="003C16AB" w:rsidRPr="00911B76" w:rsidRDefault="003C16AB" w:rsidP="0011285B">
      <w:pPr>
        <w:spacing w:line="480" w:lineRule="auto"/>
        <w:ind w:firstLine="284"/>
      </w:pPr>
      <w:r w:rsidRPr="00911B76">
        <w:t xml:space="preserve">Given the content of the cartoons described above, </w:t>
      </w:r>
      <w:proofErr w:type="gramStart"/>
      <w:r w:rsidR="00B32216" w:rsidRPr="00911B76">
        <w:t>it is clear that whenever</w:t>
      </w:r>
      <w:proofErr w:type="gramEnd"/>
      <w:r w:rsidRPr="00911B76">
        <w:t xml:space="preserve"> the journey metaphor</w:t>
      </w:r>
      <w:r w:rsidR="00B32216" w:rsidRPr="00911B76">
        <w:t xml:space="preserve"> is used</w:t>
      </w:r>
      <w:r w:rsidRPr="00911B76">
        <w:t>,</w:t>
      </w:r>
      <w:r w:rsidR="00824DB0" w:rsidRPr="00911B76">
        <w:t xml:space="preserve"> Cameroon is the vehicle, </w:t>
      </w:r>
      <w:r w:rsidR="00D223D9" w:rsidRPr="00911B76">
        <w:t>economic</w:t>
      </w:r>
      <w:r w:rsidR="00B92210" w:rsidRPr="00911B76">
        <w:t xml:space="preserve"> pro</w:t>
      </w:r>
      <w:r w:rsidR="00824DB0" w:rsidRPr="00911B76">
        <w:t>s</w:t>
      </w:r>
      <w:r w:rsidR="00B92210" w:rsidRPr="00911B76">
        <w:t>perity</w:t>
      </w:r>
      <w:r w:rsidR="00824DB0" w:rsidRPr="00911B76">
        <w:t xml:space="preserve"> is the destination</w:t>
      </w:r>
      <w:r w:rsidR="00E60996" w:rsidRPr="00911B76">
        <w:t>, which</w:t>
      </w:r>
      <w:r w:rsidR="00004BF1" w:rsidRPr="00911B76">
        <w:t>, according to separatists</w:t>
      </w:r>
      <w:r w:rsidR="00E60996" w:rsidRPr="00911B76">
        <w:t xml:space="preserve"> cannot be achieved </w:t>
      </w:r>
      <w:r w:rsidR="00004BF1" w:rsidRPr="00911B76">
        <w:t>given the state of the vehicle and/or the path</w:t>
      </w:r>
      <w:r w:rsidR="00D223D9" w:rsidRPr="00911B76">
        <w:t xml:space="preserve">. </w:t>
      </w:r>
      <w:r w:rsidR="00B32216" w:rsidRPr="00911B76">
        <w:t>In other words</w:t>
      </w:r>
      <w:r w:rsidR="00D223D9" w:rsidRPr="00911B76">
        <w:t xml:space="preserve">, vehicle Cameroon cannot reach its destination due to </w:t>
      </w:r>
      <w:r w:rsidR="00B92210" w:rsidRPr="00911B76">
        <w:t xml:space="preserve">its </w:t>
      </w:r>
      <w:r w:rsidR="00D223D9" w:rsidRPr="00911B76">
        <w:t>foreign debt</w:t>
      </w:r>
      <w:r w:rsidR="00B92210" w:rsidRPr="00911B76">
        <w:t xml:space="preserve"> (represented by the heavy load in Figure 1)</w:t>
      </w:r>
      <w:r w:rsidR="00D223D9" w:rsidRPr="00911B76">
        <w:t xml:space="preserve">, </w:t>
      </w:r>
      <w:r w:rsidR="00B92210" w:rsidRPr="00911B76">
        <w:t xml:space="preserve">corruption, </w:t>
      </w:r>
      <w:proofErr w:type="gramStart"/>
      <w:r w:rsidR="00B92210" w:rsidRPr="00911B76">
        <w:t>embezzlement</w:t>
      </w:r>
      <w:proofErr w:type="gramEnd"/>
      <w:r w:rsidR="00B92210" w:rsidRPr="00911B76">
        <w:t xml:space="preserve"> and other social ills (illustrated by </w:t>
      </w:r>
      <w:r w:rsidR="00004BF1" w:rsidRPr="00911B76">
        <w:t>potholes and flooding</w:t>
      </w:r>
      <w:r w:rsidR="00824DB0" w:rsidRPr="00911B76">
        <w:t xml:space="preserve"> in </w:t>
      </w:r>
      <w:r w:rsidR="000401B0">
        <w:t>f</w:t>
      </w:r>
      <w:r w:rsidR="00824DB0" w:rsidRPr="00911B76">
        <w:t>igures 2</w:t>
      </w:r>
      <w:r w:rsidR="00004BF1" w:rsidRPr="00911B76">
        <w:t xml:space="preserve"> &amp;</w:t>
      </w:r>
      <w:r w:rsidR="00824DB0" w:rsidRPr="00911B76">
        <w:t xml:space="preserve"> </w:t>
      </w:r>
      <w:r w:rsidR="00824DB0" w:rsidRPr="00911B76">
        <w:lastRenderedPageBreak/>
        <w:t>4</w:t>
      </w:r>
      <w:r w:rsidR="00B92210" w:rsidRPr="00911B76">
        <w:t>)</w:t>
      </w:r>
      <w:r w:rsidR="00C33637" w:rsidRPr="00911B76">
        <w:t>,</w:t>
      </w:r>
      <w:r w:rsidR="00D223D9" w:rsidRPr="00911B76">
        <w:t xml:space="preserve"> </w:t>
      </w:r>
      <w:r w:rsidR="00B92210" w:rsidRPr="00911B76">
        <w:t>lack of fuel, i.e., financial resources</w:t>
      </w:r>
      <w:r w:rsidR="00824DB0" w:rsidRPr="00911B76">
        <w:t xml:space="preserve"> (Figure 3),</w:t>
      </w:r>
      <w:r w:rsidR="00B92210" w:rsidRPr="00911B76">
        <w:t xml:space="preserve"> and the </w:t>
      </w:r>
      <w:r w:rsidR="00824DB0" w:rsidRPr="00911B76">
        <w:t>incompetence of the driver and his assistants</w:t>
      </w:r>
      <w:r w:rsidR="00C33637" w:rsidRPr="00911B76">
        <w:t xml:space="preserve"> (</w:t>
      </w:r>
      <w:r w:rsidR="00824DB0" w:rsidRPr="00911B76">
        <w:t xml:space="preserve">President Paul </w:t>
      </w:r>
      <w:proofErr w:type="spellStart"/>
      <w:r w:rsidR="00824DB0" w:rsidRPr="00911B76">
        <w:t>Biya</w:t>
      </w:r>
      <w:proofErr w:type="spellEnd"/>
      <w:r w:rsidR="00824DB0" w:rsidRPr="00911B76">
        <w:t xml:space="preserve"> and his ministers</w:t>
      </w:r>
      <w:r w:rsidR="00C33637" w:rsidRPr="00911B76">
        <w:t>)</w:t>
      </w:r>
      <w:r w:rsidR="00B92210" w:rsidRPr="00911B76">
        <w:t xml:space="preserve">. </w:t>
      </w:r>
    </w:p>
    <w:p w14:paraId="32F8C2FE" w14:textId="77777777" w:rsidR="0028785E" w:rsidRPr="00911B76" w:rsidRDefault="0028785E" w:rsidP="0011285B">
      <w:pPr>
        <w:spacing w:line="480" w:lineRule="auto"/>
        <w:rPr>
          <w:b/>
          <w:bCs/>
          <w:i/>
          <w:iCs/>
        </w:rPr>
      </w:pPr>
    </w:p>
    <w:p w14:paraId="62CFB8AC" w14:textId="42554F4A" w:rsidR="00504581" w:rsidRPr="00911B76" w:rsidRDefault="00DE60FB" w:rsidP="0011285B">
      <w:pPr>
        <w:spacing w:line="480" w:lineRule="auto"/>
      </w:pPr>
      <w:r w:rsidRPr="00911B76">
        <w:rPr>
          <w:b/>
          <w:bCs/>
        </w:rPr>
        <w:t>5.2</w:t>
      </w:r>
      <w:r w:rsidRPr="00911B76">
        <w:t xml:space="preserve"> </w:t>
      </w:r>
      <w:r w:rsidR="002F34A5" w:rsidRPr="00911B76">
        <w:t>Personification</w:t>
      </w:r>
    </w:p>
    <w:p w14:paraId="5D331AEA" w14:textId="5B6E800A" w:rsidR="00504581" w:rsidRPr="00911B76" w:rsidRDefault="00504581" w:rsidP="0011285B">
      <w:pPr>
        <w:spacing w:line="480" w:lineRule="auto"/>
        <w:ind w:firstLine="284"/>
      </w:pPr>
      <w:r w:rsidRPr="00911B76">
        <w:t xml:space="preserve">Personification is, along with the </w:t>
      </w:r>
      <w:r w:rsidR="00283883" w:rsidRPr="00911B76">
        <w:t>journey</w:t>
      </w:r>
      <w:r w:rsidRPr="00911B76">
        <w:t xml:space="preserve"> metaphor, one of the two most important types of metaphor used in conceptualization</w:t>
      </w:r>
      <w:r w:rsidR="00E3752E" w:rsidRPr="00911B76">
        <w:t>s</w:t>
      </w:r>
      <w:r w:rsidRPr="00911B76">
        <w:t xml:space="preserve"> of </w:t>
      </w:r>
      <w:r w:rsidR="00E3752E" w:rsidRPr="00911B76">
        <w:t xml:space="preserve">the republic of </w:t>
      </w:r>
      <w:r w:rsidRPr="00911B76">
        <w:t>Cameroon</w:t>
      </w:r>
      <w:r w:rsidR="00E3752E" w:rsidRPr="00911B76">
        <w:t xml:space="preserve">, the former British Southern </w:t>
      </w:r>
      <w:proofErr w:type="gramStart"/>
      <w:r w:rsidR="00E3752E" w:rsidRPr="00911B76">
        <w:t>Cameroons</w:t>
      </w:r>
      <w:proofErr w:type="gramEnd"/>
      <w:r w:rsidR="00B32216" w:rsidRPr="00911B76">
        <w:t xml:space="preserve"> and</w:t>
      </w:r>
      <w:r w:rsidRPr="00911B76">
        <w:t xml:space="preserve"> the relationship between both political entities. Personification enables the </w:t>
      </w:r>
      <w:r w:rsidR="00283883" w:rsidRPr="00911B76">
        <w:t>cartoonist</w:t>
      </w:r>
      <w:r w:rsidR="00F54F6A" w:rsidRPr="00911B76">
        <w:t>(s)</w:t>
      </w:r>
      <w:r w:rsidRPr="00911B76">
        <w:t xml:space="preserve"> to </w:t>
      </w:r>
      <w:r w:rsidR="00283883" w:rsidRPr="00911B76">
        <w:t>represent</w:t>
      </w:r>
      <w:r w:rsidRPr="00911B76">
        <w:t xml:space="preserve"> </w:t>
      </w:r>
      <w:r w:rsidR="00E3752E" w:rsidRPr="00911B76">
        <w:t xml:space="preserve">the former </w:t>
      </w:r>
      <w:r w:rsidRPr="00911B76">
        <w:t xml:space="preserve">Southern Cameroons as a victim of </w:t>
      </w:r>
      <w:r w:rsidR="00E3752E" w:rsidRPr="00911B76">
        <w:t xml:space="preserve">sexual </w:t>
      </w:r>
      <w:r w:rsidRPr="00911B76">
        <w:t>assault</w:t>
      </w:r>
      <w:r w:rsidR="00416A1F" w:rsidRPr="00911B76">
        <w:t>, a</w:t>
      </w:r>
      <w:r w:rsidR="009725AA" w:rsidRPr="00911B76">
        <w:t xml:space="preserve"> </w:t>
      </w:r>
      <w:r w:rsidR="00416A1F" w:rsidRPr="00911B76">
        <w:t>pregnant woman</w:t>
      </w:r>
      <w:r w:rsidR="00C33637" w:rsidRPr="00911B76">
        <w:t>, a</w:t>
      </w:r>
      <w:r w:rsidR="00416A1F" w:rsidRPr="00911B76">
        <w:t xml:space="preserve"> baby, while describing Cameroon as a predator state or a dead entity.</w:t>
      </w:r>
    </w:p>
    <w:p w14:paraId="20B080EE" w14:textId="2E4EF637" w:rsidR="00416A1F" w:rsidRPr="00911B76" w:rsidRDefault="00416A1F" w:rsidP="0011285B">
      <w:pPr>
        <w:spacing w:line="480" w:lineRule="auto"/>
      </w:pPr>
    </w:p>
    <w:p w14:paraId="264867F6" w14:textId="61DC6594" w:rsidR="00416A1F" w:rsidRPr="00911B76" w:rsidRDefault="00DE60FB" w:rsidP="0011285B">
      <w:pPr>
        <w:spacing w:line="480" w:lineRule="auto"/>
        <w:rPr>
          <w:i/>
          <w:iCs/>
        </w:rPr>
      </w:pPr>
      <w:r w:rsidRPr="00911B76">
        <w:rPr>
          <w:b/>
          <w:bCs/>
        </w:rPr>
        <w:t>5.2.1</w:t>
      </w:r>
      <w:r w:rsidRPr="00911B76">
        <w:t xml:space="preserve"> </w:t>
      </w:r>
      <w:r w:rsidR="00416A1F" w:rsidRPr="00911B76">
        <w:rPr>
          <w:i/>
          <w:iCs/>
          <w:smallCaps/>
        </w:rPr>
        <w:t xml:space="preserve">Southern Cameroons </w:t>
      </w:r>
      <w:r w:rsidR="0040718E" w:rsidRPr="00911B76">
        <w:rPr>
          <w:i/>
          <w:iCs/>
          <w:smallCaps/>
        </w:rPr>
        <w:t>i</w:t>
      </w:r>
      <w:r w:rsidR="00416A1F" w:rsidRPr="00911B76">
        <w:rPr>
          <w:i/>
          <w:iCs/>
          <w:smallCaps/>
        </w:rPr>
        <w:t xml:space="preserve">s a victim of </w:t>
      </w:r>
      <w:r w:rsidR="00CC2230" w:rsidRPr="00911B76">
        <w:rPr>
          <w:i/>
          <w:iCs/>
          <w:smallCaps/>
        </w:rPr>
        <w:t xml:space="preserve">sexual </w:t>
      </w:r>
      <w:r w:rsidR="00952A3E" w:rsidRPr="00911B76">
        <w:rPr>
          <w:i/>
          <w:iCs/>
          <w:smallCaps/>
        </w:rPr>
        <w:t>assault</w:t>
      </w:r>
    </w:p>
    <w:p w14:paraId="39495C2F" w14:textId="5B53ECAE" w:rsidR="00D573B4" w:rsidRDefault="00D573B4" w:rsidP="0011285B">
      <w:pPr>
        <w:spacing w:line="480" w:lineRule="auto"/>
        <w:ind w:firstLine="284"/>
      </w:pPr>
    </w:p>
    <w:p w14:paraId="3DABC646" w14:textId="7C02DE76" w:rsidR="00D573B4" w:rsidRDefault="00D573B4" w:rsidP="0011285B">
      <w:pPr>
        <w:spacing w:line="480" w:lineRule="auto"/>
        <w:ind w:firstLine="284"/>
      </w:pPr>
      <w:r>
        <w:t>FIGURE 6 ABOUT HERE</w:t>
      </w:r>
    </w:p>
    <w:p w14:paraId="151D4F3A" w14:textId="1D6F8C85" w:rsidR="00D573B4" w:rsidRDefault="00D573B4" w:rsidP="0011285B">
      <w:pPr>
        <w:spacing w:line="480" w:lineRule="auto"/>
        <w:ind w:firstLine="284"/>
      </w:pPr>
      <w:r>
        <w:t>FIGURE 7 ABOUT HERE</w:t>
      </w:r>
    </w:p>
    <w:p w14:paraId="2E004496" w14:textId="77777777" w:rsidR="00D573B4" w:rsidRDefault="00D573B4" w:rsidP="0011285B">
      <w:pPr>
        <w:spacing w:line="480" w:lineRule="auto"/>
        <w:ind w:firstLine="284"/>
      </w:pPr>
    </w:p>
    <w:p w14:paraId="08E5FC54" w14:textId="4E625914" w:rsidR="00CC2230" w:rsidRPr="00911B76" w:rsidRDefault="00004BF1" w:rsidP="0011285B">
      <w:pPr>
        <w:spacing w:line="480" w:lineRule="auto"/>
        <w:ind w:firstLine="284"/>
      </w:pPr>
      <w:r w:rsidRPr="00911B76">
        <w:t>The</w:t>
      </w:r>
      <w:r w:rsidR="00F54F6A" w:rsidRPr="00911B76">
        <w:t xml:space="preserve"> former British </w:t>
      </w:r>
      <w:r w:rsidR="00416A1F" w:rsidRPr="00911B76">
        <w:t>Southern Cameroons</w:t>
      </w:r>
      <w:r w:rsidR="00AD0310" w:rsidRPr="00911B76">
        <w:t xml:space="preserve"> and the Republic of Cameroon</w:t>
      </w:r>
      <w:r w:rsidRPr="00911B76">
        <w:t xml:space="preserve"> </w:t>
      </w:r>
      <w:r w:rsidR="00AD0310" w:rsidRPr="00911B76">
        <w:t>are</w:t>
      </w:r>
      <w:r w:rsidRPr="00911B76">
        <w:t xml:space="preserve"> </w:t>
      </w:r>
      <w:r w:rsidR="006866B0" w:rsidRPr="00911B76">
        <w:t>conceptualized</w:t>
      </w:r>
      <w:r w:rsidR="000A6823" w:rsidRPr="00911B76">
        <w:t xml:space="preserve"> by means of </w:t>
      </w:r>
      <w:r w:rsidR="00E637E9" w:rsidRPr="00911B76">
        <w:t xml:space="preserve">visual </w:t>
      </w:r>
      <w:r w:rsidR="000A6823" w:rsidRPr="00911B76">
        <w:t xml:space="preserve">metaphors </w:t>
      </w:r>
      <w:r w:rsidR="00C33637" w:rsidRPr="00911B76">
        <w:t>evocative of</w:t>
      </w:r>
      <w:r w:rsidR="000A6823" w:rsidRPr="00911B76">
        <w:t xml:space="preserve"> </w:t>
      </w:r>
      <w:r w:rsidR="00E637E9" w:rsidRPr="00911B76">
        <w:t xml:space="preserve">sexual </w:t>
      </w:r>
      <w:r w:rsidR="000A6823" w:rsidRPr="00911B76">
        <w:t>assault in</w:t>
      </w:r>
      <w:r w:rsidR="00E3752E" w:rsidRPr="00911B76">
        <w:t xml:space="preserve"> </w:t>
      </w:r>
      <w:r w:rsidR="00E3752E" w:rsidRPr="000602B6">
        <w:rPr>
          <w:highlight w:val="yellow"/>
        </w:rPr>
        <w:t>f</w:t>
      </w:r>
      <w:r w:rsidR="00945275" w:rsidRPr="000602B6">
        <w:rPr>
          <w:highlight w:val="yellow"/>
        </w:rPr>
        <w:t>igures</w:t>
      </w:r>
      <w:r w:rsidR="00416A1F" w:rsidRPr="000602B6">
        <w:rPr>
          <w:highlight w:val="yellow"/>
        </w:rPr>
        <w:t xml:space="preserve"> </w:t>
      </w:r>
      <w:r w:rsidR="00945275" w:rsidRPr="000602B6">
        <w:rPr>
          <w:highlight w:val="yellow"/>
        </w:rPr>
        <w:t>6</w:t>
      </w:r>
      <w:r w:rsidR="00416A1F" w:rsidRPr="000602B6">
        <w:rPr>
          <w:highlight w:val="yellow"/>
        </w:rPr>
        <w:t xml:space="preserve"> and </w:t>
      </w:r>
      <w:r w:rsidR="00945275" w:rsidRPr="000602B6">
        <w:rPr>
          <w:highlight w:val="yellow"/>
        </w:rPr>
        <w:t>7</w:t>
      </w:r>
      <w:r w:rsidR="00E3752E" w:rsidRPr="000602B6">
        <w:rPr>
          <w:highlight w:val="yellow"/>
        </w:rPr>
        <w:t>,</w:t>
      </w:r>
      <w:r w:rsidR="00E3752E" w:rsidRPr="00911B76">
        <w:t xml:space="preserve"> which</w:t>
      </w:r>
      <w:r w:rsidR="00416A1F" w:rsidRPr="00911B76">
        <w:t xml:space="preserve"> </w:t>
      </w:r>
      <w:r w:rsidR="00CC2230" w:rsidRPr="00911B76">
        <w:t xml:space="preserve">feature </w:t>
      </w:r>
      <w:r w:rsidR="00416A1F" w:rsidRPr="00911B76">
        <w:t>a man</w:t>
      </w:r>
      <w:r w:rsidR="00CC2230" w:rsidRPr="00911B76">
        <w:t xml:space="preserve"> who </w:t>
      </w:r>
      <w:r w:rsidR="00AD0310" w:rsidRPr="00911B76">
        <w:t xml:space="preserve">bears a striking resemblance to Paul </w:t>
      </w:r>
      <w:proofErr w:type="spellStart"/>
      <w:r w:rsidR="00AD0310" w:rsidRPr="00911B76">
        <w:t>Biya</w:t>
      </w:r>
      <w:proofErr w:type="spellEnd"/>
      <w:r w:rsidR="00AD0310" w:rsidRPr="00911B76">
        <w:t xml:space="preserve">, the president of the republic of Cameroon. </w:t>
      </w:r>
      <w:r w:rsidR="00E3752E" w:rsidRPr="00911B76">
        <w:t>T</w:t>
      </w:r>
      <w:r w:rsidR="00CC2230" w:rsidRPr="00911B76">
        <w:t>he man</w:t>
      </w:r>
      <w:r w:rsidR="00AD0310" w:rsidRPr="00911B76">
        <w:t xml:space="preserve"> is </w:t>
      </w:r>
      <w:r w:rsidR="00DA3650" w:rsidRPr="00911B76">
        <w:t>topless and wearing a Cameroon</w:t>
      </w:r>
      <w:r w:rsidR="00B32216" w:rsidRPr="00911B76">
        <w:t>-</w:t>
      </w:r>
      <w:r w:rsidR="00DA3650" w:rsidRPr="00911B76">
        <w:t>flag bottom</w:t>
      </w:r>
      <w:r w:rsidR="00CC2230" w:rsidRPr="00911B76">
        <w:t xml:space="preserve">, </w:t>
      </w:r>
      <w:r w:rsidR="00AD0310" w:rsidRPr="00911B76">
        <w:t xml:space="preserve">while the </w:t>
      </w:r>
      <w:proofErr w:type="spellStart"/>
      <w:r w:rsidR="00AD0310" w:rsidRPr="00911B76">
        <w:t>colours</w:t>
      </w:r>
      <w:proofErr w:type="spellEnd"/>
      <w:r w:rsidR="00AD0310" w:rsidRPr="00911B76">
        <w:t xml:space="preserve"> of the clothes worn by the wom</w:t>
      </w:r>
      <w:r w:rsidR="00CC2230" w:rsidRPr="00911B76">
        <w:t>e</w:t>
      </w:r>
      <w:r w:rsidR="00AD0310" w:rsidRPr="00911B76">
        <w:t>n</w:t>
      </w:r>
      <w:r w:rsidR="00E3752E" w:rsidRPr="00911B76">
        <w:t xml:space="preserve"> in each cartoon</w:t>
      </w:r>
      <w:r w:rsidR="00AD0310" w:rsidRPr="00911B76">
        <w:t xml:space="preserve"> are reminiscent of the flag</w:t>
      </w:r>
      <w:r w:rsidR="00531C8C" w:rsidRPr="00911B76">
        <w:t xml:space="preserve"> of </w:t>
      </w:r>
      <w:proofErr w:type="spellStart"/>
      <w:r w:rsidR="00B32216" w:rsidRPr="00911B76">
        <w:t>Ambazonia</w:t>
      </w:r>
      <w:proofErr w:type="spellEnd"/>
      <w:r w:rsidR="00B32216" w:rsidRPr="00911B76">
        <w:t xml:space="preserve">, </w:t>
      </w:r>
      <w:r w:rsidR="00531C8C" w:rsidRPr="00911B76">
        <w:t>the breakaway state separatist leaders aim to establish in the English-speaking regions of Cameroon.</w:t>
      </w:r>
      <w:r w:rsidR="00CC2230" w:rsidRPr="00911B76">
        <w:t xml:space="preserve"> The women</w:t>
      </w:r>
      <w:r w:rsidR="00E3752E" w:rsidRPr="00911B76">
        <w:t xml:space="preserve"> who</w:t>
      </w:r>
      <w:r w:rsidR="00CC2230" w:rsidRPr="00911B76">
        <w:t xml:space="preserve"> are visibly in distress are trying to run away from the man. </w:t>
      </w:r>
    </w:p>
    <w:p w14:paraId="2EE9975F" w14:textId="39E0E360" w:rsidR="00E3752E" w:rsidRPr="00911B76" w:rsidRDefault="00531C8C" w:rsidP="0011285B">
      <w:pPr>
        <w:spacing w:line="480" w:lineRule="auto"/>
        <w:ind w:firstLine="284"/>
      </w:pPr>
      <w:r w:rsidRPr="00911B76">
        <w:lastRenderedPageBreak/>
        <w:t xml:space="preserve"> </w:t>
      </w:r>
      <w:r w:rsidR="00AD0310" w:rsidRPr="00911B76">
        <w:t>Based on the flag</w:t>
      </w:r>
      <w:r w:rsidR="00B131A7" w:rsidRPr="00911B76">
        <w:t>-for-country</w:t>
      </w:r>
      <w:r w:rsidR="00AD0310" w:rsidRPr="00911B76">
        <w:t xml:space="preserve"> and leader-for-country metonymies, it can be concluded that the man </w:t>
      </w:r>
      <w:r w:rsidR="00CC2230" w:rsidRPr="00911B76">
        <w:t xml:space="preserve">in </w:t>
      </w:r>
      <w:r w:rsidR="00E3752E" w:rsidRPr="00911B76">
        <w:t>figures 6 and 7</w:t>
      </w:r>
      <w:r w:rsidR="00CC2230" w:rsidRPr="00911B76">
        <w:t xml:space="preserve"> </w:t>
      </w:r>
      <w:r w:rsidR="00AD0310" w:rsidRPr="00911B76">
        <w:t>represent</w:t>
      </w:r>
      <w:r w:rsidR="001D1E52" w:rsidRPr="00911B76">
        <w:t>s</w:t>
      </w:r>
      <w:r w:rsidR="00AD0310" w:rsidRPr="00911B76">
        <w:t xml:space="preserve"> Cameroon and the wom</w:t>
      </w:r>
      <w:r w:rsidR="00E3752E" w:rsidRPr="00911B76">
        <w:t>e</w:t>
      </w:r>
      <w:r w:rsidR="00AD0310" w:rsidRPr="00911B76">
        <w:t>n the former British Southern Cameroons.</w:t>
      </w:r>
      <w:r w:rsidR="00CC2230" w:rsidRPr="00911B76">
        <w:t xml:space="preserve">  </w:t>
      </w:r>
      <w:r w:rsidR="001C0D45" w:rsidRPr="00911B76">
        <w:t xml:space="preserve">Although </w:t>
      </w:r>
      <w:r w:rsidR="00E3752E" w:rsidRPr="00911B76">
        <w:t>both cartoons</w:t>
      </w:r>
      <w:r w:rsidR="001C0D45" w:rsidRPr="00911B76">
        <w:t xml:space="preserve"> deal with a similar source domain (</w:t>
      </w:r>
      <w:r w:rsidR="00E637E9" w:rsidRPr="00911B76">
        <w:t xml:space="preserve">sexual </w:t>
      </w:r>
      <w:r w:rsidR="001C0D45" w:rsidRPr="00911B76">
        <w:t>assault),</w:t>
      </w:r>
      <w:r w:rsidR="00E3752E" w:rsidRPr="00911B76">
        <w:t xml:space="preserve"> they </w:t>
      </w:r>
      <w:r w:rsidR="001D1E52" w:rsidRPr="00911B76">
        <w:t>depict</w:t>
      </w:r>
      <w:r w:rsidR="00E3752E" w:rsidRPr="00911B76">
        <w:t xml:space="preserve"> the plight of Anglophone Cameroonians from slightly different perspectives.</w:t>
      </w:r>
      <w:r w:rsidR="001C0D45" w:rsidRPr="00911B76">
        <w:t xml:space="preserve"> </w:t>
      </w:r>
    </w:p>
    <w:p w14:paraId="2241D179" w14:textId="187883FE" w:rsidR="001C0D45" w:rsidRPr="00911B76" w:rsidRDefault="00E3752E" w:rsidP="0011285B">
      <w:pPr>
        <w:spacing w:line="480" w:lineRule="auto"/>
        <w:ind w:firstLine="284"/>
      </w:pPr>
      <w:r w:rsidRPr="00911B76">
        <w:t>T</w:t>
      </w:r>
      <w:r w:rsidR="001C0D45" w:rsidRPr="00911B76">
        <w:t>he woman</w:t>
      </w:r>
      <w:r w:rsidRPr="00911B76">
        <w:t xml:space="preserve"> in Figure 6</w:t>
      </w:r>
      <w:r w:rsidR="001C0D45" w:rsidRPr="00911B76">
        <w:t xml:space="preserve"> looks mature</w:t>
      </w:r>
      <w:r w:rsidRPr="00911B76">
        <w:t xml:space="preserve"> and</w:t>
      </w:r>
      <w:r w:rsidR="001C0D45" w:rsidRPr="00911B76">
        <w:t xml:space="preserve"> </w:t>
      </w:r>
      <w:r w:rsidRPr="00911B76">
        <w:t>is</w:t>
      </w:r>
      <w:r w:rsidR="001C0D45" w:rsidRPr="00911B76">
        <w:t xml:space="preserve"> running away from a setting that looks domestic. This</w:t>
      </w:r>
      <w:r w:rsidRPr="00911B76">
        <w:t>, as well as the sentence “I’m done with you” in the speech bubble,</w:t>
      </w:r>
      <w:r w:rsidR="001C0D45" w:rsidRPr="00911B76">
        <w:t xml:space="preserve"> suggests</w:t>
      </w:r>
      <w:r w:rsidR="00B8260D" w:rsidRPr="00911B76">
        <w:t xml:space="preserve"> the woman </w:t>
      </w:r>
      <w:r w:rsidR="00956B89" w:rsidRPr="00911B76">
        <w:t>is trying to break free from</w:t>
      </w:r>
      <w:r w:rsidR="00B8260D" w:rsidRPr="00911B76">
        <w:t xml:space="preserve"> </w:t>
      </w:r>
      <w:r w:rsidR="00956B89" w:rsidRPr="00911B76">
        <w:t xml:space="preserve">an </w:t>
      </w:r>
      <w:r w:rsidR="00B8260D" w:rsidRPr="00911B76">
        <w:t>abusive</w:t>
      </w:r>
      <w:r w:rsidR="001C0D45" w:rsidRPr="00911B76">
        <w:t xml:space="preserve"> </w:t>
      </w:r>
      <w:r w:rsidR="00956B89" w:rsidRPr="00911B76">
        <w:t>partner</w:t>
      </w:r>
      <w:r w:rsidR="001C0D45" w:rsidRPr="00911B76">
        <w:t>. Th</w:t>
      </w:r>
      <w:r w:rsidR="00956B89" w:rsidRPr="00911B76">
        <w:t>e cartoon</w:t>
      </w:r>
      <w:r w:rsidR="001C0D45" w:rsidRPr="00911B76">
        <w:t xml:space="preserve"> </w:t>
      </w:r>
      <w:r w:rsidR="00956B89" w:rsidRPr="00911B76">
        <w:t>is</w:t>
      </w:r>
      <w:r w:rsidR="001C0D45" w:rsidRPr="00911B76">
        <w:t xml:space="preserve"> in line with the tendency in </w:t>
      </w:r>
      <w:r w:rsidR="004D156C" w:rsidRPr="00911B76">
        <w:t>Anglophone</w:t>
      </w:r>
      <w:r w:rsidR="001C0D45" w:rsidRPr="00911B76">
        <w:t xml:space="preserve"> political discourse to </w:t>
      </w:r>
      <w:r w:rsidR="002F5C51" w:rsidRPr="00911B76">
        <w:t>liken</w:t>
      </w:r>
      <w:r w:rsidR="001C0D45" w:rsidRPr="00911B76">
        <w:t xml:space="preserve"> the reunification of the former British Southern Cameroons and the former French Cameroon </w:t>
      </w:r>
      <w:r w:rsidR="002F5C51" w:rsidRPr="00911B76">
        <w:t>to</w:t>
      </w:r>
      <w:r w:rsidR="001C0D45" w:rsidRPr="00911B76">
        <w:t xml:space="preserve"> a</w:t>
      </w:r>
      <w:r w:rsidR="002F5C51" w:rsidRPr="00911B76">
        <w:t xml:space="preserve">n abusive and </w:t>
      </w:r>
      <w:r w:rsidR="00A830F3" w:rsidRPr="00911B76">
        <w:t xml:space="preserve">unlawful </w:t>
      </w:r>
      <w:r w:rsidR="001C0D45" w:rsidRPr="00911B76">
        <w:t xml:space="preserve">marriage. </w:t>
      </w:r>
    </w:p>
    <w:p w14:paraId="26B4B042" w14:textId="239AD20B" w:rsidR="00531C8C" w:rsidRPr="00911B76" w:rsidRDefault="001C0D45" w:rsidP="0011285B">
      <w:pPr>
        <w:spacing w:line="480" w:lineRule="auto"/>
        <w:ind w:firstLine="284"/>
      </w:pPr>
      <w:r w:rsidRPr="00911B76">
        <w:t xml:space="preserve">While </w:t>
      </w:r>
      <w:r w:rsidR="00B8260D" w:rsidRPr="00911B76">
        <w:t>Figure 6</w:t>
      </w:r>
      <w:r w:rsidRPr="00911B76">
        <w:t xml:space="preserve"> </w:t>
      </w:r>
      <w:r w:rsidR="004D156C" w:rsidRPr="00911B76">
        <w:t>focusses on</w:t>
      </w:r>
      <w:r w:rsidRPr="00911B76">
        <w:t xml:space="preserve"> the need to break away from an abusive relationship, </w:t>
      </w:r>
      <w:r w:rsidR="004D156C" w:rsidRPr="00911B76">
        <w:t>Figure 7</w:t>
      </w:r>
      <w:r w:rsidRPr="00911B76">
        <w:t xml:space="preserve"> highlights </w:t>
      </w:r>
      <w:r w:rsidR="00A830F3" w:rsidRPr="00911B76">
        <w:t>how helpless</w:t>
      </w:r>
      <w:r w:rsidR="004D156C" w:rsidRPr="00911B76">
        <w:t xml:space="preserve"> Anglophone Cameroonians</w:t>
      </w:r>
      <w:r w:rsidR="00A830F3" w:rsidRPr="00911B76">
        <w:t xml:space="preserve"> are </w:t>
      </w:r>
      <w:r w:rsidR="00E3752E" w:rsidRPr="00911B76">
        <w:t xml:space="preserve">by portraying </w:t>
      </w:r>
      <w:r w:rsidR="004D156C" w:rsidRPr="00911B76">
        <w:t xml:space="preserve">a </w:t>
      </w:r>
      <w:r w:rsidRPr="00911B76">
        <w:t xml:space="preserve">young girl being assaulted by an older man. In this </w:t>
      </w:r>
      <w:r w:rsidR="0042345B" w:rsidRPr="00911B76">
        <w:t>cartoon</w:t>
      </w:r>
      <w:r w:rsidRPr="00911B76">
        <w:t xml:space="preserve">, a third individual, who is probably UN secretary general Antonio Guterres (based on resemblance and the UN pins on his jacket and tie) claps and seems to be entertained by </w:t>
      </w:r>
      <w:r w:rsidR="00B8260D" w:rsidRPr="00911B76">
        <w:t>a</w:t>
      </w:r>
      <w:r w:rsidRPr="00911B76">
        <w:t xml:space="preserve"> situation which is rather disturbing. The </w:t>
      </w:r>
      <w:r w:rsidR="000A6823" w:rsidRPr="00911B76">
        <w:t>cartoonist</w:t>
      </w:r>
      <w:r w:rsidR="00F54F6A" w:rsidRPr="00911B76">
        <w:t>(s)</w:t>
      </w:r>
      <w:r w:rsidRPr="00911B76">
        <w:t xml:space="preserve"> </w:t>
      </w:r>
      <w:r w:rsidR="00F54F6A" w:rsidRPr="00911B76">
        <w:t>could</w:t>
      </w:r>
      <w:r w:rsidRPr="00911B76">
        <w:t xml:space="preserve"> therefore</w:t>
      </w:r>
      <w:r w:rsidR="00F54F6A" w:rsidRPr="00911B76">
        <w:t xml:space="preserve"> be</w:t>
      </w:r>
      <w:r w:rsidRPr="00911B76">
        <w:t xml:space="preserve"> </w:t>
      </w:r>
      <w:r w:rsidR="007A045B" w:rsidRPr="00911B76">
        <w:t>criticizing</w:t>
      </w:r>
      <w:r w:rsidRPr="00911B76">
        <w:t xml:space="preserve"> the international community</w:t>
      </w:r>
      <w:r w:rsidR="00DA3650" w:rsidRPr="00911B76">
        <w:t>’s attitude</w:t>
      </w:r>
      <w:r w:rsidRPr="00911B76">
        <w:t>.</w:t>
      </w:r>
    </w:p>
    <w:p w14:paraId="267C34BD" w14:textId="7CFEBAFF" w:rsidR="004273FF" w:rsidRPr="00911B76" w:rsidRDefault="009A61F8" w:rsidP="0011285B">
      <w:pPr>
        <w:spacing w:line="480" w:lineRule="auto"/>
        <w:ind w:firstLine="284"/>
      </w:pPr>
      <w:r w:rsidRPr="00911B76">
        <w:t xml:space="preserve">By making use of the source domain of assault, the </w:t>
      </w:r>
      <w:r w:rsidR="000201B6" w:rsidRPr="00911B76">
        <w:t>cartoonist</w:t>
      </w:r>
      <w:r w:rsidR="00F54F6A" w:rsidRPr="00911B76">
        <w:t>(s)</w:t>
      </w:r>
      <w:r w:rsidRPr="00911B76">
        <w:t xml:space="preserve"> want</w:t>
      </w:r>
      <w:r w:rsidR="00F54F6A" w:rsidRPr="00911B76">
        <w:t>(</w:t>
      </w:r>
      <w:r w:rsidRPr="00911B76">
        <w:t>s</w:t>
      </w:r>
      <w:r w:rsidR="00F54F6A" w:rsidRPr="00911B76">
        <w:t>)</w:t>
      </w:r>
      <w:r w:rsidRPr="00911B76">
        <w:t xml:space="preserve"> to bring to the limelight the plight of English-speaking Cameroonians, who, </w:t>
      </w:r>
      <w:r w:rsidR="00F54F6A" w:rsidRPr="00911B76">
        <w:t>they</w:t>
      </w:r>
      <w:r w:rsidRPr="00911B76">
        <w:t xml:space="preserve"> believe, are being </w:t>
      </w:r>
      <w:r w:rsidR="001C0D45" w:rsidRPr="00911B76">
        <w:t>oppressed</w:t>
      </w:r>
      <w:r w:rsidRPr="00911B76">
        <w:t xml:space="preserve"> by the Francophone</w:t>
      </w:r>
      <w:r w:rsidR="001C0D45" w:rsidRPr="00911B76">
        <w:t>-</w:t>
      </w:r>
      <w:r w:rsidRPr="00911B76">
        <w:t xml:space="preserve">dominated government of Cameroon headed by Paul </w:t>
      </w:r>
      <w:proofErr w:type="spellStart"/>
      <w:r w:rsidRPr="00911B76">
        <w:t>Biya</w:t>
      </w:r>
      <w:proofErr w:type="spellEnd"/>
      <w:r w:rsidRPr="00911B76">
        <w:t xml:space="preserve">. </w:t>
      </w:r>
    </w:p>
    <w:p w14:paraId="2F79CEF0" w14:textId="11E5F06F" w:rsidR="0028785E" w:rsidRPr="00911B76" w:rsidRDefault="0028785E" w:rsidP="0011285B">
      <w:pPr>
        <w:tabs>
          <w:tab w:val="left" w:pos="7229"/>
        </w:tabs>
        <w:spacing w:line="480" w:lineRule="auto"/>
      </w:pPr>
    </w:p>
    <w:p w14:paraId="4FE05668" w14:textId="0F20BD3C" w:rsidR="00B269E2" w:rsidRPr="00911B76" w:rsidRDefault="00DE60FB" w:rsidP="0011285B">
      <w:pPr>
        <w:spacing w:line="480" w:lineRule="auto"/>
        <w:rPr>
          <w:i/>
          <w:iCs/>
        </w:rPr>
      </w:pPr>
      <w:r w:rsidRPr="00911B76">
        <w:rPr>
          <w:b/>
          <w:bCs/>
        </w:rPr>
        <w:t>5.2.2</w:t>
      </w:r>
      <w:r w:rsidRPr="00911B76">
        <w:t xml:space="preserve"> </w:t>
      </w:r>
      <w:r w:rsidR="00B269E2" w:rsidRPr="00911B76">
        <w:rPr>
          <w:i/>
          <w:iCs/>
          <w:smallCaps/>
        </w:rPr>
        <w:t xml:space="preserve">Southern Cameroons </w:t>
      </w:r>
      <w:r w:rsidR="000201B6" w:rsidRPr="00911B76">
        <w:rPr>
          <w:i/>
          <w:iCs/>
          <w:smallCaps/>
        </w:rPr>
        <w:t>i</w:t>
      </w:r>
      <w:r w:rsidR="00B269E2" w:rsidRPr="00911B76">
        <w:rPr>
          <w:i/>
          <w:iCs/>
          <w:smallCaps/>
        </w:rPr>
        <w:t>s a baby</w:t>
      </w:r>
    </w:p>
    <w:p w14:paraId="3297673F" w14:textId="3865656E" w:rsidR="004F3B9D" w:rsidRDefault="004F3B9D" w:rsidP="0011285B">
      <w:pPr>
        <w:spacing w:line="480" w:lineRule="auto"/>
        <w:ind w:firstLine="284"/>
      </w:pPr>
      <w:r>
        <w:lastRenderedPageBreak/>
        <w:t>FIGURE 8 ABOUT HERE</w:t>
      </w:r>
    </w:p>
    <w:p w14:paraId="24F0FC2A" w14:textId="527D07D8" w:rsidR="004F3B9D" w:rsidRDefault="004F3B9D" w:rsidP="0011285B">
      <w:pPr>
        <w:spacing w:line="480" w:lineRule="auto"/>
        <w:ind w:firstLine="284"/>
      </w:pPr>
      <w:r>
        <w:t>FIGURE 9 ABOUT HERE</w:t>
      </w:r>
    </w:p>
    <w:p w14:paraId="21A2D79E" w14:textId="77777777" w:rsidR="004F3B9D" w:rsidRDefault="004F3B9D" w:rsidP="0011285B">
      <w:pPr>
        <w:spacing w:line="480" w:lineRule="auto"/>
        <w:ind w:firstLine="284"/>
      </w:pPr>
    </w:p>
    <w:p w14:paraId="36860EE4" w14:textId="25B52D4B" w:rsidR="00BB26BF" w:rsidRPr="00911B76" w:rsidRDefault="00B269E2" w:rsidP="0011285B">
      <w:pPr>
        <w:spacing w:line="480" w:lineRule="auto"/>
        <w:ind w:firstLine="284"/>
      </w:pPr>
      <w:r w:rsidRPr="00911B76">
        <w:t xml:space="preserve">When the </w:t>
      </w:r>
      <w:r w:rsidR="001D1E52" w:rsidRPr="00911B76">
        <w:t>former British</w:t>
      </w:r>
      <w:r w:rsidRPr="00911B76">
        <w:t xml:space="preserve"> Southern Cameroons is not conceptualized as a victim of </w:t>
      </w:r>
      <w:r w:rsidR="00E637E9" w:rsidRPr="00911B76">
        <w:t xml:space="preserve">sexual </w:t>
      </w:r>
      <w:r w:rsidRPr="00911B76">
        <w:t xml:space="preserve">assault, personification might </w:t>
      </w:r>
      <w:r w:rsidR="0028785E" w:rsidRPr="00911B76">
        <w:t>involve</w:t>
      </w:r>
      <w:r w:rsidRPr="00911B76">
        <w:t xml:space="preserve"> </w:t>
      </w:r>
      <w:r w:rsidR="006866B0" w:rsidRPr="00911B76">
        <w:t>conceptualizing</w:t>
      </w:r>
      <w:r w:rsidRPr="00911B76">
        <w:t xml:space="preserve"> the nation as a baby as </w:t>
      </w:r>
      <w:r w:rsidR="00E3752E" w:rsidRPr="00911B76">
        <w:t>seen</w:t>
      </w:r>
      <w:r w:rsidRPr="00911B76">
        <w:t xml:space="preserve"> in </w:t>
      </w:r>
      <w:r w:rsidR="005A6B8D" w:rsidRPr="000602B6">
        <w:rPr>
          <w:highlight w:val="yellow"/>
        </w:rPr>
        <w:t>f</w:t>
      </w:r>
      <w:r w:rsidR="00B8260D" w:rsidRPr="000602B6">
        <w:rPr>
          <w:highlight w:val="yellow"/>
        </w:rPr>
        <w:t>igure</w:t>
      </w:r>
      <w:r w:rsidR="0028785E" w:rsidRPr="000602B6">
        <w:rPr>
          <w:highlight w:val="yellow"/>
        </w:rPr>
        <w:t>s</w:t>
      </w:r>
      <w:r w:rsidRPr="000602B6">
        <w:rPr>
          <w:highlight w:val="yellow"/>
        </w:rPr>
        <w:t xml:space="preserve"> </w:t>
      </w:r>
      <w:r w:rsidR="00B8260D" w:rsidRPr="000602B6">
        <w:rPr>
          <w:highlight w:val="yellow"/>
        </w:rPr>
        <w:t>8</w:t>
      </w:r>
      <w:r w:rsidRPr="000602B6">
        <w:rPr>
          <w:highlight w:val="yellow"/>
        </w:rPr>
        <w:t xml:space="preserve"> and </w:t>
      </w:r>
      <w:r w:rsidR="00B8260D" w:rsidRPr="000602B6">
        <w:rPr>
          <w:highlight w:val="yellow"/>
        </w:rPr>
        <w:t>9</w:t>
      </w:r>
      <w:r w:rsidRPr="00911B76">
        <w:t>.</w:t>
      </w:r>
      <w:r w:rsidR="007A7BB8" w:rsidRPr="00911B76">
        <w:t xml:space="preserve"> </w:t>
      </w:r>
      <w:r w:rsidR="00DA3650" w:rsidRPr="00911B76">
        <w:t>Once again the cartoonist(s) resort</w:t>
      </w:r>
      <w:r w:rsidR="00B131A7" w:rsidRPr="00911B76">
        <w:t>(s)</w:t>
      </w:r>
      <w:r w:rsidR="00DA3650" w:rsidRPr="00911B76">
        <w:t xml:space="preserve"> to</w:t>
      </w:r>
      <w:r w:rsidR="00B131A7" w:rsidRPr="00911B76">
        <w:t xml:space="preserve"> the</w:t>
      </w:r>
      <w:r w:rsidR="00DA3650" w:rsidRPr="00911B76">
        <w:t xml:space="preserve"> flag</w:t>
      </w:r>
      <w:r w:rsidR="00B131A7" w:rsidRPr="00911B76">
        <w:t>-for-country</w:t>
      </w:r>
      <w:r w:rsidR="00DA3650" w:rsidRPr="00911B76">
        <w:t xml:space="preserve"> metonymy t</w:t>
      </w:r>
      <w:r w:rsidRPr="00911B76">
        <w:t xml:space="preserve">o make it clear that </w:t>
      </w:r>
      <w:r w:rsidR="00F54F6A" w:rsidRPr="00911B76">
        <w:t>they</w:t>
      </w:r>
      <w:r w:rsidRPr="00911B76">
        <w:t xml:space="preserve"> </w:t>
      </w:r>
      <w:r w:rsidR="00F54F6A" w:rsidRPr="00911B76">
        <w:t>are</w:t>
      </w:r>
      <w:r w:rsidRPr="00911B76">
        <w:t xml:space="preserve"> indeed </w:t>
      </w:r>
      <w:r w:rsidR="007A7BB8" w:rsidRPr="00911B76">
        <w:t xml:space="preserve">talking about </w:t>
      </w:r>
      <w:r w:rsidR="00F54F6A" w:rsidRPr="00911B76">
        <w:t>the former British Southern Cameroons</w:t>
      </w:r>
      <w:r w:rsidR="007A7BB8" w:rsidRPr="00911B76">
        <w:t xml:space="preserve">. </w:t>
      </w:r>
      <w:r w:rsidR="00DA3650" w:rsidRPr="00911B76">
        <w:t xml:space="preserve">Therefore, </w:t>
      </w:r>
      <w:r w:rsidR="007A7BB8" w:rsidRPr="00911B76">
        <w:t xml:space="preserve">the </w:t>
      </w:r>
      <w:proofErr w:type="spellStart"/>
      <w:r w:rsidR="007A7BB8" w:rsidRPr="00911B76">
        <w:t>foetus</w:t>
      </w:r>
      <w:proofErr w:type="spellEnd"/>
      <w:r w:rsidR="007A7BB8" w:rsidRPr="00911B76">
        <w:t xml:space="preserve"> in </w:t>
      </w:r>
      <w:r w:rsidR="00B8260D" w:rsidRPr="00911B76">
        <w:t>Figure</w:t>
      </w:r>
      <w:r w:rsidR="007A7BB8" w:rsidRPr="00911B76">
        <w:t xml:space="preserve"> </w:t>
      </w:r>
      <w:r w:rsidR="00B8260D" w:rsidRPr="00911B76">
        <w:t>8</w:t>
      </w:r>
      <w:r w:rsidR="007A7BB8" w:rsidRPr="00911B76">
        <w:t xml:space="preserve"> holds the </w:t>
      </w:r>
      <w:proofErr w:type="spellStart"/>
      <w:r w:rsidR="00DA3650" w:rsidRPr="00911B76">
        <w:t>Ambazonian</w:t>
      </w:r>
      <w:proofErr w:type="spellEnd"/>
      <w:r w:rsidR="00DA3650" w:rsidRPr="00911B76">
        <w:t xml:space="preserve"> </w:t>
      </w:r>
      <w:r w:rsidR="007A7BB8" w:rsidRPr="00911B76">
        <w:t>flag</w:t>
      </w:r>
      <w:r w:rsidR="00DA3650" w:rsidRPr="00911B76">
        <w:t xml:space="preserve"> while</w:t>
      </w:r>
      <w:r w:rsidR="007A7BB8" w:rsidRPr="00911B76">
        <w:t xml:space="preserve"> the baby in </w:t>
      </w:r>
      <w:r w:rsidR="00B8260D" w:rsidRPr="00911B76">
        <w:t>Figure 9</w:t>
      </w:r>
      <w:r w:rsidR="007A7BB8" w:rsidRPr="00911B76">
        <w:t xml:space="preserve"> is draped in it. </w:t>
      </w:r>
    </w:p>
    <w:p w14:paraId="4BF75883" w14:textId="66EE379A" w:rsidR="00423493" w:rsidRPr="00911B76" w:rsidRDefault="00DA3650" w:rsidP="0011285B">
      <w:pPr>
        <w:spacing w:line="480" w:lineRule="auto"/>
        <w:ind w:firstLine="284"/>
      </w:pPr>
      <w:r w:rsidRPr="00911B76">
        <w:t>T</w:t>
      </w:r>
      <w:r w:rsidR="00A45B34" w:rsidRPr="00911B76">
        <w:t xml:space="preserve">he </w:t>
      </w:r>
      <w:r w:rsidR="006866B0" w:rsidRPr="00911B76">
        <w:t>conceptualization</w:t>
      </w:r>
      <w:r w:rsidR="00A45B34" w:rsidRPr="00911B76">
        <w:t xml:space="preserve"> of the independent state of</w:t>
      </w:r>
      <w:r w:rsidR="00BB26BF" w:rsidRPr="00911B76">
        <w:t xml:space="preserve"> </w:t>
      </w:r>
      <w:proofErr w:type="spellStart"/>
      <w:r w:rsidR="00BB26BF" w:rsidRPr="00911B76">
        <w:t>Ambazonia</w:t>
      </w:r>
      <w:proofErr w:type="spellEnd"/>
      <w:r w:rsidR="00BB26BF" w:rsidRPr="00911B76">
        <w:t xml:space="preserve"> as an unborn baby</w:t>
      </w:r>
      <w:r w:rsidRPr="00911B76">
        <w:t xml:space="preserve"> in Figure 8 </w:t>
      </w:r>
      <w:r w:rsidR="00A45B34" w:rsidRPr="00911B76">
        <w:t>is further consolidated by</w:t>
      </w:r>
      <w:r w:rsidR="00BB26BF" w:rsidRPr="00911B76">
        <w:t xml:space="preserve"> the caption</w:t>
      </w:r>
      <w:r w:rsidR="00A45B34" w:rsidRPr="00911B76">
        <w:t>, which</w:t>
      </w:r>
      <w:r w:rsidR="00BB26BF" w:rsidRPr="00911B76">
        <w:t xml:space="preserve"> </w:t>
      </w:r>
      <w:r w:rsidR="00A45B34" w:rsidRPr="00911B76">
        <w:t>likens</w:t>
      </w:r>
      <w:r w:rsidR="00BB26BF" w:rsidRPr="00911B76">
        <w:t xml:space="preserve"> the fight for to pregnancy.</w:t>
      </w:r>
      <w:r w:rsidR="00E71BF7" w:rsidRPr="00911B76">
        <w:t xml:space="preserve"> </w:t>
      </w:r>
      <w:r w:rsidR="00BB26BF" w:rsidRPr="00911B76">
        <w:t xml:space="preserve">Independence activists are therefore encouraged to see an independent </w:t>
      </w:r>
      <w:proofErr w:type="spellStart"/>
      <w:r w:rsidR="00BB26BF" w:rsidRPr="00911B76">
        <w:t>Ambazonia</w:t>
      </w:r>
      <w:proofErr w:type="spellEnd"/>
      <w:r w:rsidR="00BB26BF" w:rsidRPr="00911B76">
        <w:t xml:space="preserve"> as a baby </w:t>
      </w:r>
      <w:r w:rsidR="00E71BF7" w:rsidRPr="00911B76">
        <w:t xml:space="preserve">for whom </w:t>
      </w:r>
      <w:r w:rsidR="00BB26BF" w:rsidRPr="00911B76">
        <w:t>they are yearning</w:t>
      </w:r>
      <w:r w:rsidR="00E71BF7" w:rsidRPr="00911B76">
        <w:t xml:space="preserve"> and</w:t>
      </w:r>
      <w:r w:rsidR="00BB26BF" w:rsidRPr="00911B76">
        <w:t xml:space="preserve"> consider the difficulties they are facing as part of the process. </w:t>
      </w:r>
      <w:r w:rsidR="00A45B34" w:rsidRPr="00911B76">
        <w:t>By depicting a faceless woman, the cartoonist(s) might be trying to</w:t>
      </w:r>
      <w:r w:rsidR="00BB26BF" w:rsidRPr="00911B76">
        <w:t xml:space="preserve"> </w:t>
      </w:r>
      <w:r w:rsidR="00A45B34" w:rsidRPr="00911B76">
        <w:t>make</w:t>
      </w:r>
      <w:r w:rsidR="00BB26BF" w:rsidRPr="00911B76">
        <w:t xml:space="preserve"> every </w:t>
      </w:r>
      <w:r w:rsidR="00005BD0" w:rsidRPr="00911B76">
        <w:t>Anglophone Cameroonian identify with her</w:t>
      </w:r>
      <w:r w:rsidR="001622E9" w:rsidRPr="00911B76">
        <w:t>. Th</w:t>
      </w:r>
      <w:r w:rsidR="00A45B34" w:rsidRPr="00911B76">
        <w:t>e faceless woman</w:t>
      </w:r>
      <w:r w:rsidR="00005BD0" w:rsidRPr="00911B76">
        <w:t xml:space="preserve"> </w:t>
      </w:r>
      <w:r w:rsidR="001622E9" w:rsidRPr="00911B76">
        <w:t>may also</w:t>
      </w:r>
      <w:r w:rsidR="00005BD0" w:rsidRPr="00911B76">
        <w:t xml:space="preserve"> be a metaphorical representation of Africa</w:t>
      </w:r>
      <w:r w:rsidR="00305673" w:rsidRPr="00911B76">
        <w:t xml:space="preserve">, </w:t>
      </w:r>
      <w:r w:rsidR="00005BD0" w:rsidRPr="00911B76">
        <w:t xml:space="preserve">as in </w:t>
      </w:r>
      <w:r w:rsidR="00B8260D" w:rsidRPr="00911B76">
        <w:t>Figure</w:t>
      </w:r>
      <w:r w:rsidR="00005BD0" w:rsidRPr="00911B76">
        <w:t xml:space="preserve"> </w:t>
      </w:r>
      <w:r w:rsidR="00B8260D" w:rsidRPr="00911B76">
        <w:t>9</w:t>
      </w:r>
      <w:r w:rsidR="00005BD0" w:rsidRPr="00911B76">
        <w:t>, where the map o</w:t>
      </w:r>
      <w:r w:rsidR="00B8260D" w:rsidRPr="00911B76">
        <w:t>f</w:t>
      </w:r>
      <w:r w:rsidR="00005BD0" w:rsidRPr="00911B76">
        <w:t xml:space="preserve"> Africa and the woman’s face are merged</w:t>
      </w:r>
      <w:r w:rsidR="00A45B34" w:rsidRPr="00911B76">
        <w:t xml:space="preserve"> </w:t>
      </w:r>
      <w:proofErr w:type="gramStart"/>
      <w:r w:rsidR="00E71BF7" w:rsidRPr="00911B76">
        <w:t>in an attempt to</w:t>
      </w:r>
      <w:proofErr w:type="gramEnd"/>
      <w:r w:rsidR="00E71BF7" w:rsidRPr="00911B76">
        <w:t xml:space="preserve"> consolidate the</w:t>
      </w:r>
      <w:r w:rsidR="001622E9" w:rsidRPr="00911B76">
        <w:t xml:space="preserve"> </w:t>
      </w:r>
      <w:r w:rsidR="006866B0" w:rsidRPr="00911B76">
        <w:t>conceptualization</w:t>
      </w:r>
      <w:r w:rsidR="00E71BF7" w:rsidRPr="00911B76">
        <w:t xml:space="preserve"> of</w:t>
      </w:r>
      <w:r w:rsidR="00005BD0" w:rsidRPr="00911B76">
        <w:t xml:space="preserve"> Africa </w:t>
      </w:r>
      <w:r w:rsidR="00E71BF7" w:rsidRPr="00911B76">
        <w:t>a</w:t>
      </w:r>
      <w:r w:rsidR="00005BD0" w:rsidRPr="00911B76">
        <w:t>s a mother</w:t>
      </w:r>
      <w:r w:rsidR="00A45B34" w:rsidRPr="00911B76">
        <w:t>. The sentence in the speech bubble</w:t>
      </w:r>
      <w:r w:rsidR="00305673" w:rsidRPr="00911B76">
        <w:t>,</w:t>
      </w:r>
      <w:r w:rsidR="00A45B34" w:rsidRPr="00911B76">
        <w:t xml:space="preserve"> which reads “this is her 55</w:t>
      </w:r>
      <w:r w:rsidR="00A45B34" w:rsidRPr="00911B76">
        <w:rPr>
          <w:vertAlign w:val="superscript"/>
        </w:rPr>
        <w:t>th</w:t>
      </w:r>
      <w:r w:rsidR="00A45B34" w:rsidRPr="00911B76">
        <w:t xml:space="preserve"> child”</w:t>
      </w:r>
      <w:r w:rsidR="00305673" w:rsidRPr="00911B76">
        <w:t>,</w:t>
      </w:r>
      <w:r w:rsidR="00A45B34" w:rsidRPr="00911B76">
        <w:t xml:space="preserve"> confirms the metaphorical representation of Africa as a mother, given that there are currently 54 countries </w:t>
      </w:r>
      <w:r w:rsidR="001D1E52" w:rsidRPr="00911B76">
        <w:t>o</w:t>
      </w:r>
      <w:r w:rsidR="00A45B34" w:rsidRPr="00911B76">
        <w:t>n the continent</w:t>
      </w:r>
      <w:r w:rsidR="00613515" w:rsidRPr="00911B76">
        <w:t>.</w:t>
      </w:r>
    </w:p>
    <w:p w14:paraId="67B37C0A" w14:textId="77777777" w:rsidR="0028785E" w:rsidRPr="00911B76" w:rsidRDefault="0028785E" w:rsidP="0011285B">
      <w:pPr>
        <w:spacing w:line="480" w:lineRule="auto"/>
        <w:rPr>
          <w:i/>
          <w:iCs/>
        </w:rPr>
      </w:pPr>
    </w:p>
    <w:p w14:paraId="69869E81" w14:textId="78BF7D77" w:rsidR="00613515" w:rsidRPr="00911B76" w:rsidRDefault="00DE60FB" w:rsidP="0011285B">
      <w:pPr>
        <w:spacing w:line="480" w:lineRule="auto"/>
        <w:rPr>
          <w:i/>
          <w:iCs/>
        </w:rPr>
      </w:pPr>
      <w:r w:rsidRPr="00911B76">
        <w:rPr>
          <w:b/>
          <w:bCs/>
        </w:rPr>
        <w:t>5.2.3</w:t>
      </w:r>
      <w:r w:rsidRPr="00911B76">
        <w:t xml:space="preserve"> </w:t>
      </w:r>
      <w:r w:rsidR="00423493" w:rsidRPr="00911B76">
        <w:rPr>
          <w:i/>
          <w:iCs/>
          <w:smallCaps/>
        </w:rPr>
        <w:t xml:space="preserve">Cameroon is </w:t>
      </w:r>
      <w:r w:rsidR="00F64BF3" w:rsidRPr="00911B76">
        <w:rPr>
          <w:i/>
          <w:iCs/>
          <w:smallCaps/>
        </w:rPr>
        <w:t>a corpse</w:t>
      </w:r>
    </w:p>
    <w:p w14:paraId="25C14DFB" w14:textId="7F367C52" w:rsidR="006A3B08" w:rsidRDefault="00E637E9" w:rsidP="0011285B">
      <w:pPr>
        <w:spacing w:line="480" w:lineRule="auto"/>
        <w:ind w:firstLine="284"/>
      </w:pPr>
      <w:r w:rsidRPr="00911B76">
        <w:t>To ease the identification of th</w:t>
      </w:r>
      <w:r w:rsidR="00B14439" w:rsidRPr="00911B76">
        <w:t xml:space="preserve">e </w:t>
      </w:r>
      <w:r w:rsidRPr="00911B76">
        <w:t>source and target domains</w:t>
      </w:r>
      <w:r w:rsidR="00B14439" w:rsidRPr="00911B76">
        <w:t xml:space="preserve"> of the </w:t>
      </w:r>
      <w:r w:rsidR="00B14439" w:rsidRPr="00911B76">
        <w:rPr>
          <w:smallCaps/>
        </w:rPr>
        <w:t>Cameroon is a corpse</w:t>
      </w:r>
      <w:r w:rsidR="00B14439" w:rsidRPr="00911B76">
        <w:t xml:space="preserve"> metaphor</w:t>
      </w:r>
      <w:r w:rsidRPr="00911B76">
        <w:t xml:space="preserve">, the cartoonist(s) makes use of combination of visual and verbal </w:t>
      </w:r>
      <w:r w:rsidRPr="00911B76">
        <w:lastRenderedPageBreak/>
        <w:t>resources, including</w:t>
      </w:r>
      <w:r w:rsidR="000201B6" w:rsidRPr="00911B76">
        <w:t xml:space="preserve"> map metonymies</w:t>
      </w:r>
      <w:r w:rsidR="00DD508E" w:rsidRPr="00911B76">
        <w:t xml:space="preserve">. </w:t>
      </w:r>
      <w:r w:rsidR="00DE78DC" w:rsidRPr="00911B76">
        <w:t xml:space="preserve">In </w:t>
      </w:r>
      <w:r w:rsidR="00DE78DC" w:rsidRPr="000602B6">
        <w:rPr>
          <w:highlight w:val="yellow"/>
        </w:rPr>
        <w:t>Figu</w:t>
      </w:r>
      <w:r w:rsidR="0005192B" w:rsidRPr="000602B6">
        <w:rPr>
          <w:highlight w:val="yellow"/>
        </w:rPr>
        <w:t>re</w:t>
      </w:r>
      <w:r w:rsidR="00DE78DC" w:rsidRPr="000602B6">
        <w:rPr>
          <w:highlight w:val="yellow"/>
        </w:rPr>
        <w:t xml:space="preserve"> 10</w:t>
      </w:r>
      <w:r w:rsidR="00DE78DC" w:rsidRPr="00911B76">
        <w:t>,</w:t>
      </w:r>
      <w:r w:rsidR="00DD508E" w:rsidRPr="00911B76">
        <w:t xml:space="preserve"> the source </w:t>
      </w:r>
      <w:r w:rsidR="00F54F6A" w:rsidRPr="00911B76">
        <w:t xml:space="preserve">domain </w:t>
      </w:r>
      <w:r w:rsidR="00DD508E" w:rsidRPr="00911B76">
        <w:t>is that of a tomb next to which stands an undertaker</w:t>
      </w:r>
      <w:r w:rsidR="0028785E" w:rsidRPr="00911B76">
        <w:t xml:space="preserve"> who is holding</w:t>
      </w:r>
      <w:r w:rsidR="00DD508E" w:rsidRPr="00911B76">
        <w:t xml:space="preserve"> a shovel</w:t>
      </w:r>
      <w:r w:rsidR="00F8196A" w:rsidRPr="00911B76">
        <w:t>. The Epitaph indicates that Cameroon (represented by the cou</w:t>
      </w:r>
      <w:r w:rsidR="0005192B" w:rsidRPr="00911B76">
        <w:t>n</w:t>
      </w:r>
      <w:r w:rsidR="00F8196A" w:rsidRPr="00911B76">
        <w:t xml:space="preserve">try’s flag) is dead and buried. It is interesting to note here that the date </w:t>
      </w:r>
      <w:r w:rsidR="005A6B8D" w:rsidRPr="00911B76">
        <w:t xml:space="preserve">of birth </w:t>
      </w:r>
      <w:r w:rsidR="00F8196A" w:rsidRPr="00911B76">
        <w:t xml:space="preserve">on the tombstone is 1972, which is the year the </w:t>
      </w:r>
      <w:r w:rsidR="00E71BF7" w:rsidRPr="00911B76">
        <w:t>F</w:t>
      </w:r>
      <w:r w:rsidR="00F8196A" w:rsidRPr="00911B76">
        <w:t xml:space="preserve">ederal </w:t>
      </w:r>
      <w:r w:rsidR="00E71BF7" w:rsidRPr="00911B76">
        <w:t>R</w:t>
      </w:r>
      <w:r w:rsidR="00F8196A" w:rsidRPr="00911B76">
        <w:t xml:space="preserve">epublic (which recognized the autonomy of the former British Southern Cameroons) was dismantled. </w:t>
      </w:r>
      <w:r w:rsidR="00DA3650" w:rsidRPr="00911B76">
        <w:t>T</w:t>
      </w:r>
      <w:r w:rsidR="00F8196A" w:rsidRPr="00911B76">
        <w:t xml:space="preserve">he </w:t>
      </w:r>
      <w:r w:rsidR="0028785E" w:rsidRPr="00911B76">
        <w:t>cartoonist</w:t>
      </w:r>
      <w:r w:rsidR="00F54F6A" w:rsidRPr="00911B76">
        <w:t>(s)</w:t>
      </w:r>
      <w:r w:rsidR="00F8196A" w:rsidRPr="00911B76">
        <w:t xml:space="preserve"> </w:t>
      </w:r>
      <w:r w:rsidR="00F54F6A" w:rsidRPr="00911B76">
        <w:t xml:space="preserve">might </w:t>
      </w:r>
      <w:r w:rsidR="00DA3650" w:rsidRPr="00911B76">
        <w:t>thus</w:t>
      </w:r>
      <w:r w:rsidR="00E71BF7" w:rsidRPr="00911B76">
        <w:t xml:space="preserve"> be suggesting</w:t>
      </w:r>
      <w:r w:rsidR="00F8196A" w:rsidRPr="00911B76">
        <w:t xml:space="preserve"> that the recent armed resistance has contributed to restoring a sense of autonomy in Anglophone Cameroon</w:t>
      </w:r>
      <w:r w:rsidR="00423493" w:rsidRPr="00911B76">
        <w:t>.</w:t>
      </w:r>
    </w:p>
    <w:p w14:paraId="684C5145" w14:textId="52D6AB18" w:rsidR="004F3B9D" w:rsidRDefault="004F3B9D" w:rsidP="004F3B9D">
      <w:pPr>
        <w:spacing w:line="480" w:lineRule="auto"/>
      </w:pPr>
    </w:p>
    <w:p w14:paraId="106E8832" w14:textId="587645C3" w:rsidR="004F3B9D" w:rsidRPr="00911B76" w:rsidRDefault="004F3B9D" w:rsidP="004F3B9D">
      <w:pPr>
        <w:spacing w:line="480" w:lineRule="auto"/>
      </w:pPr>
      <w:r>
        <w:t>FIGURE 10 ABOUT HERE</w:t>
      </w:r>
    </w:p>
    <w:p w14:paraId="432CEAE6" w14:textId="1B8E6AB3" w:rsidR="0010509B" w:rsidRPr="00911B76" w:rsidRDefault="0010509B" w:rsidP="0011285B">
      <w:pPr>
        <w:spacing w:line="480" w:lineRule="auto"/>
      </w:pPr>
    </w:p>
    <w:p w14:paraId="7C89502E" w14:textId="61691B33" w:rsidR="0010509B" w:rsidRPr="00911B76" w:rsidRDefault="00DE60FB" w:rsidP="0011285B">
      <w:pPr>
        <w:spacing w:line="480" w:lineRule="auto"/>
      </w:pPr>
      <w:r w:rsidRPr="00911B76">
        <w:rPr>
          <w:b/>
          <w:bCs/>
        </w:rPr>
        <w:t>5.3</w:t>
      </w:r>
      <w:r w:rsidRPr="00911B76">
        <w:t xml:space="preserve"> </w:t>
      </w:r>
      <w:r w:rsidR="00D900CF" w:rsidRPr="0011285B">
        <w:rPr>
          <w:color w:val="000000" w:themeColor="text1"/>
        </w:rPr>
        <w:t>Animal metaphors</w:t>
      </w:r>
    </w:p>
    <w:p w14:paraId="3EC253EE" w14:textId="5D38BA8C" w:rsidR="0010509B" w:rsidRPr="00911B76" w:rsidRDefault="00CB4DCB" w:rsidP="0011285B">
      <w:pPr>
        <w:spacing w:line="480" w:lineRule="auto"/>
        <w:ind w:firstLine="284"/>
      </w:pPr>
      <w:r w:rsidRPr="00911B76">
        <w:t xml:space="preserve">When Cameroon and the </w:t>
      </w:r>
      <w:r w:rsidR="006866B0" w:rsidRPr="00911B76">
        <w:t>unrecognized</w:t>
      </w:r>
      <w:r w:rsidR="00DA3650" w:rsidRPr="00911B76">
        <w:t xml:space="preserve"> state of</w:t>
      </w:r>
      <w:r w:rsidRPr="00911B76">
        <w:t xml:space="preserve"> </w:t>
      </w:r>
      <w:proofErr w:type="spellStart"/>
      <w:r w:rsidRPr="00911B76">
        <w:t>Ambazonia</w:t>
      </w:r>
      <w:proofErr w:type="spellEnd"/>
      <w:r w:rsidRPr="00911B76">
        <w:t xml:space="preserve"> are not conceptualized in terms of </w:t>
      </w:r>
      <w:r w:rsidR="00D72A58" w:rsidRPr="00911B76">
        <w:t>the journey</w:t>
      </w:r>
      <w:r w:rsidRPr="00911B76">
        <w:t xml:space="preserve"> metaphor and personification, animal attributes can also be given to both entities. Here again, the main ideas are economic</w:t>
      </w:r>
      <w:r w:rsidR="005A6B8D" w:rsidRPr="00911B76">
        <w:t xml:space="preserve"> hardship </w:t>
      </w:r>
      <w:r w:rsidRPr="00911B76">
        <w:t>and social abuse.</w:t>
      </w:r>
      <w:r w:rsidR="003A68B6" w:rsidRPr="00911B76">
        <w:t xml:space="preserve"> </w:t>
      </w:r>
    </w:p>
    <w:p w14:paraId="18C98B19" w14:textId="06E9EF17" w:rsidR="004F3774" w:rsidRPr="00911B76" w:rsidRDefault="004F3774" w:rsidP="0011285B">
      <w:pPr>
        <w:spacing w:line="480" w:lineRule="auto"/>
      </w:pPr>
    </w:p>
    <w:p w14:paraId="5785F0E3" w14:textId="041F3F0C" w:rsidR="004F3774" w:rsidRPr="00911B76" w:rsidRDefault="004F3774" w:rsidP="0011285B">
      <w:pPr>
        <w:spacing w:line="480" w:lineRule="auto"/>
      </w:pPr>
      <w:r w:rsidRPr="00911B76">
        <w:rPr>
          <w:b/>
          <w:bCs/>
        </w:rPr>
        <w:t>5.3.1</w:t>
      </w:r>
      <w:r w:rsidRPr="00911B76">
        <w:t xml:space="preserve"> </w:t>
      </w:r>
      <w:r w:rsidR="0040718E" w:rsidRPr="00911B76">
        <w:rPr>
          <w:i/>
          <w:iCs/>
          <w:smallCaps/>
        </w:rPr>
        <w:t xml:space="preserve">Cameroon is a </w:t>
      </w:r>
      <w:r w:rsidRPr="00911B76">
        <w:rPr>
          <w:i/>
          <w:iCs/>
          <w:smallCaps/>
        </w:rPr>
        <w:t xml:space="preserve">Predator </w:t>
      </w:r>
      <w:r w:rsidR="0040718E" w:rsidRPr="00911B76">
        <w:rPr>
          <w:i/>
          <w:iCs/>
          <w:smallCaps/>
        </w:rPr>
        <w:t>(and Southern Cameroons is prey)</w:t>
      </w:r>
    </w:p>
    <w:p w14:paraId="7CAE706D" w14:textId="4B1C01C1" w:rsidR="004F3B9D" w:rsidRDefault="004F3B9D" w:rsidP="0011285B">
      <w:pPr>
        <w:spacing w:line="480" w:lineRule="auto"/>
        <w:ind w:firstLine="284"/>
      </w:pPr>
    </w:p>
    <w:p w14:paraId="0C7C2235" w14:textId="1EC847E0" w:rsidR="004F3B9D" w:rsidRDefault="004F3B9D" w:rsidP="0011285B">
      <w:pPr>
        <w:spacing w:line="480" w:lineRule="auto"/>
        <w:ind w:firstLine="284"/>
      </w:pPr>
      <w:r>
        <w:t>FIGURE 11 ABOUT HERE</w:t>
      </w:r>
    </w:p>
    <w:p w14:paraId="047A1433" w14:textId="77777777" w:rsidR="004F3B9D" w:rsidRDefault="004F3B9D" w:rsidP="0011285B">
      <w:pPr>
        <w:spacing w:line="480" w:lineRule="auto"/>
        <w:ind w:firstLine="284"/>
      </w:pPr>
    </w:p>
    <w:p w14:paraId="7B13D8E7" w14:textId="5A65A85D" w:rsidR="00612AF6" w:rsidRDefault="00CB4DCB" w:rsidP="0011285B">
      <w:pPr>
        <w:spacing w:line="480" w:lineRule="auto"/>
        <w:ind w:firstLine="284"/>
      </w:pPr>
      <w:r w:rsidRPr="00911B76">
        <w:t xml:space="preserve">Anglophone separatists believe Cameroon has always taken advantage of its relative strength and international support to inflict pain on the former British Southern Cameroons and its people. </w:t>
      </w:r>
      <w:r w:rsidR="00F54F6A" w:rsidRPr="00911B76">
        <w:t>A</w:t>
      </w:r>
      <w:r w:rsidR="00561079" w:rsidRPr="00911B76">
        <w:t>nimal</w:t>
      </w:r>
      <w:r w:rsidR="006C6EB1" w:rsidRPr="00911B76">
        <w:t xml:space="preserve"> metaphor</w:t>
      </w:r>
      <w:r w:rsidR="00F54F6A" w:rsidRPr="00911B76">
        <w:t>s are therefore used</w:t>
      </w:r>
      <w:r w:rsidR="006C6EB1" w:rsidRPr="00911B76">
        <w:t xml:space="preserve"> to conceptuali</w:t>
      </w:r>
      <w:r w:rsidR="0016594D" w:rsidRPr="00911B76">
        <w:t>z</w:t>
      </w:r>
      <w:r w:rsidR="006C6EB1" w:rsidRPr="00911B76">
        <w:t xml:space="preserve">e </w:t>
      </w:r>
      <w:r w:rsidR="00E71BF7" w:rsidRPr="00911B76">
        <w:t>the</w:t>
      </w:r>
      <w:r w:rsidR="006C6EB1" w:rsidRPr="00911B76">
        <w:t xml:space="preserve"> relationship between </w:t>
      </w:r>
      <w:r w:rsidR="00561079" w:rsidRPr="00911B76">
        <w:t xml:space="preserve">a powerful entity (the Republic of Cameroon) and a </w:t>
      </w:r>
      <w:r w:rsidR="00DA3650" w:rsidRPr="00911B76">
        <w:t>community</w:t>
      </w:r>
      <w:r w:rsidR="00561079" w:rsidRPr="00911B76">
        <w:t xml:space="preserve"> which is just trying to fight for its </w:t>
      </w:r>
      <w:r w:rsidR="009A601C" w:rsidRPr="00911B76">
        <w:t>right to existence</w:t>
      </w:r>
      <w:r w:rsidR="00612AF6" w:rsidRPr="00911B76">
        <w:t xml:space="preserve">. In </w:t>
      </w:r>
      <w:r w:rsidR="009A601C" w:rsidRPr="000602B6">
        <w:rPr>
          <w:highlight w:val="yellow"/>
        </w:rPr>
        <w:t>Figure</w:t>
      </w:r>
      <w:r w:rsidR="00612AF6" w:rsidRPr="000602B6">
        <w:rPr>
          <w:highlight w:val="yellow"/>
        </w:rPr>
        <w:t xml:space="preserve"> 11</w:t>
      </w:r>
      <w:r w:rsidR="00612AF6" w:rsidRPr="00911B76">
        <w:t xml:space="preserve">, </w:t>
      </w:r>
      <w:r w:rsidR="00F54F6A" w:rsidRPr="00911B76">
        <w:t xml:space="preserve">the former British </w:t>
      </w:r>
      <w:r w:rsidR="00612AF6" w:rsidRPr="00911B76">
        <w:lastRenderedPageBreak/>
        <w:t xml:space="preserve">Southern Cameroons is conceptualized as a frog which is </w:t>
      </w:r>
      <w:r w:rsidR="003E0D2F" w:rsidRPr="00911B76">
        <w:t>trying</w:t>
      </w:r>
      <w:r w:rsidR="00612AF6" w:rsidRPr="00911B76">
        <w:t xml:space="preserve"> to strangle a </w:t>
      </w:r>
      <w:r w:rsidR="00DE78DC" w:rsidRPr="00911B76">
        <w:t>pelican</w:t>
      </w:r>
      <w:r w:rsidR="00612AF6" w:rsidRPr="00911B76">
        <w:t xml:space="preserve"> </w:t>
      </w:r>
      <w:r w:rsidR="003E0D2F" w:rsidRPr="00911B76">
        <w:t>to</w:t>
      </w:r>
      <w:r w:rsidR="00612AF6" w:rsidRPr="00911B76">
        <w:t xml:space="preserve"> avoid being swallowed by the latter</w:t>
      </w:r>
      <w:r w:rsidR="00536E0E" w:rsidRPr="00911B76">
        <w:t>. The caption “</w:t>
      </w:r>
      <w:proofErr w:type="spellStart"/>
      <w:r w:rsidR="00536E0E" w:rsidRPr="00911B76">
        <w:t>Ambazonia</w:t>
      </w:r>
      <w:proofErr w:type="spellEnd"/>
      <w:r w:rsidR="00536E0E" w:rsidRPr="00911B76">
        <w:t xml:space="preserve"> shall never give up” emphasizes a message of resilience. </w:t>
      </w:r>
    </w:p>
    <w:p w14:paraId="08F8EEB3" w14:textId="50EA069E" w:rsidR="004F3B9D" w:rsidRDefault="004F3B9D" w:rsidP="0011285B">
      <w:pPr>
        <w:spacing w:line="480" w:lineRule="auto"/>
        <w:ind w:firstLine="284"/>
      </w:pPr>
    </w:p>
    <w:p w14:paraId="3D0CC114" w14:textId="2109D2D0" w:rsidR="004F3B9D" w:rsidRDefault="004F3B9D" w:rsidP="0011285B">
      <w:pPr>
        <w:spacing w:line="480" w:lineRule="auto"/>
        <w:ind w:firstLine="284"/>
      </w:pPr>
      <w:r>
        <w:t>FIGURE 12 ABOUT HERE</w:t>
      </w:r>
    </w:p>
    <w:p w14:paraId="10E946CA" w14:textId="77777777" w:rsidR="004F3B9D" w:rsidRPr="00911B76" w:rsidRDefault="004F3B9D" w:rsidP="0011285B">
      <w:pPr>
        <w:spacing w:line="480" w:lineRule="auto"/>
        <w:ind w:firstLine="284"/>
      </w:pPr>
    </w:p>
    <w:p w14:paraId="2440D3B2" w14:textId="15A43A72" w:rsidR="0028785E" w:rsidRPr="00911B76" w:rsidRDefault="0028785E" w:rsidP="0011285B">
      <w:pPr>
        <w:spacing w:line="480" w:lineRule="auto"/>
        <w:ind w:firstLine="284"/>
      </w:pPr>
      <w:r w:rsidRPr="00911B76">
        <w:t>A</w:t>
      </w:r>
      <w:r w:rsidR="009A601C" w:rsidRPr="00911B76">
        <w:t>nimal</w:t>
      </w:r>
      <w:r w:rsidR="006C6EB1" w:rsidRPr="00911B76">
        <w:t xml:space="preserve"> metaphor</w:t>
      </w:r>
      <w:r w:rsidR="009A601C" w:rsidRPr="00911B76">
        <w:t>s</w:t>
      </w:r>
      <w:r w:rsidR="009B71DC" w:rsidRPr="00911B76">
        <w:t xml:space="preserve"> can also include cases </w:t>
      </w:r>
      <w:r w:rsidR="00993180" w:rsidRPr="00911B76">
        <w:t xml:space="preserve">of </w:t>
      </w:r>
      <w:r w:rsidR="00E679CA" w:rsidRPr="00911B76">
        <w:t>anthropomorphism</w:t>
      </w:r>
      <w:r w:rsidR="009B71DC" w:rsidRPr="00911B76">
        <w:t xml:space="preserve">, where animals are given human attributes </w:t>
      </w:r>
      <w:r w:rsidR="00536E0E" w:rsidRPr="00911B76">
        <w:t xml:space="preserve">not only to portray resilience, but also to highlight </w:t>
      </w:r>
      <w:r w:rsidR="006C6EB1" w:rsidRPr="00911B76">
        <w:t xml:space="preserve">the need to unite </w:t>
      </w:r>
      <w:proofErr w:type="gramStart"/>
      <w:r w:rsidR="006C6EB1" w:rsidRPr="00911B76">
        <w:t>in order to</w:t>
      </w:r>
      <w:proofErr w:type="gramEnd"/>
      <w:r w:rsidR="006C6EB1" w:rsidRPr="00911B76">
        <w:t xml:space="preserve"> resist Cameroon.</w:t>
      </w:r>
      <w:r w:rsidR="00536E0E" w:rsidRPr="00911B76">
        <w:t xml:space="preserve"> This is exactly the case in </w:t>
      </w:r>
      <w:r w:rsidR="00DE78DC" w:rsidRPr="000602B6">
        <w:rPr>
          <w:highlight w:val="yellow"/>
        </w:rPr>
        <w:t>Figure</w:t>
      </w:r>
      <w:r w:rsidR="006C6EB1" w:rsidRPr="000602B6">
        <w:rPr>
          <w:highlight w:val="yellow"/>
        </w:rPr>
        <w:t xml:space="preserve"> 1</w:t>
      </w:r>
      <w:r w:rsidR="00612AF6" w:rsidRPr="000602B6">
        <w:rPr>
          <w:highlight w:val="yellow"/>
        </w:rPr>
        <w:t>2</w:t>
      </w:r>
      <w:r w:rsidR="00536E0E" w:rsidRPr="00911B76">
        <w:t xml:space="preserve"> which features </w:t>
      </w:r>
      <w:r w:rsidR="006C6EB1" w:rsidRPr="00911B76">
        <w:t xml:space="preserve">a hawk </w:t>
      </w:r>
      <w:r w:rsidR="0025398F" w:rsidRPr="00911B76">
        <w:t xml:space="preserve">hunting for </w:t>
      </w:r>
      <w:r w:rsidR="00536E0E" w:rsidRPr="00911B76">
        <w:t xml:space="preserve">chicks </w:t>
      </w:r>
      <w:r w:rsidR="00FA1276" w:rsidRPr="00911B76">
        <w:t>that</w:t>
      </w:r>
      <w:r w:rsidR="00536E0E" w:rsidRPr="00911B76">
        <w:t xml:space="preserve"> are well sheltered under a hen and protected by</w:t>
      </w:r>
      <w:r w:rsidR="0025398F" w:rsidRPr="00911B76">
        <w:t xml:space="preserve"> armed roosters. </w:t>
      </w:r>
      <w:r w:rsidR="004F3774" w:rsidRPr="00911B76">
        <w:t>T</w:t>
      </w:r>
      <w:r w:rsidR="0025398F" w:rsidRPr="00911B76">
        <w:t>he hawk</w:t>
      </w:r>
      <w:r w:rsidR="004F3774" w:rsidRPr="00911B76">
        <w:t xml:space="preserve"> seems to</w:t>
      </w:r>
      <w:r w:rsidR="0005192B" w:rsidRPr="00911B76">
        <w:t xml:space="preserve"> </w:t>
      </w:r>
      <w:r w:rsidR="0025398F" w:rsidRPr="00911B76">
        <w:t xml:space="preserve">represent </w:t>
      </w:r>
      <w:r w:rsidR="004875F6" w:rsidRPr="00911B76">
        <w:t xml:space="preserve">Cameroon </w:t>
      </w:r>
      <w:r w:rsidR="00FA1276" w:rsidRPr="00911B76">
        <w:t xml:space="preserve">and </w:t>
      </w:r>
      <w:r w:rsidR="004875F6" w:rsidRPr="00911B76">
        <w:t>the hen</w:t>
      </w:r>
      <w:r w:rsidR="00FA1276" w:rsidRPr="00911B76">
        <w:t xml:space="preserve"> the </w:t>
      </w:r>
      <w:r w:rsidR="006866B0" w:rsidRPr="00911B76">
        <w:t>unrecognized</w:t>
      </w:r>
      <w:r w:rsidR="00FA1276" w:rsidRPr="00911B76">
        <w:t xml:space="preserve"> state of</w:t>
      </w:r>
      <w:r w:rsidR="004875F6" w:rsidRPr="00911B76">
        <w:t xml:space="preserve"> </w:t>
      </w:r>
      <w:proofErr w:type="spellStart"/>
      <w:r w:rsidR="004875F6" w:rsidRPr="00911B76">
        <w:t>Ambazonia</w:t>
      </w:r>
      <w:proofErr w:type="spellEnd"/>
      <w:r w:rsidR="009B71DC" w:rsidRPr="00911B76">
        <w:t>. The</w:t>
      </w:r>
      <w:r w:rsidR="00FE0061" w:rsidRPr="00911B76">
        <w:t xml:space="preserve"> chicks stand for Anglophone Cameroonians while</w:t>
      </w:r>
      <w:r w:rsidR="009B71DC" w:rsidRPr="00911B76">
        <w:t xml:space="preserve"> </w:t>
      </w:r>
      <w:r w:rsidR="009B24DE" w:rsidRPr="00911B76">
        <w:t xml:space="preserve">armed roosters most likely represent independence activists and </w:t>
      </w:r>
      <w:r w:rsidR="00FE0061" w:rsidRPr="00911B76">
        <w:t>different armed</w:t>
      </w:r>
      <w:r w:rsidR="00F4348E" w:rsidRPr="00911B76">
        <w:t xml:space="preserve"> factions</w:t>
      </w:r>
      <w:r w:rsidR="004875F6" w:rsidRPr="00911B76">
        <w:t>. The message behind this cartoon is therefore that</w:t>
      </w:r>
      <w:r w:rsidR="00B31EBD" w:rsidRPr="00911B76">
        <w:t xml:space="preserve"> the only way for</w:t>
      </w:r>
      <w:r w:rsidR="004875F6" w:rsidRPr="00911B76">
        <w:t xml:space="preserve"> Anglophone Cameroonians</w:t>
      </w:r>
      <w:r w:rsidR="00B31EBD" w:rsidRPr="00911B76">
        <w:t xml:space="preserve"> not to be annihilated by Cameroon is to return to their motherland, </w:t>
      </w:r>
      <w:r w:rsidR="00FE0061" w:rsidRPr="00911B76">
        <w:t>and back separatist</w:t>
      </w:r>
      <w:r w:rsidR="004875F6" w:rsidRPr="00911B76">
        <w:t xml:space="preserve"> </w:t>
      </w:r>
      <w:r w:rsidR="00B31EBD" w:rsidRPr="00911B76">
        <w:t>activists and gue</w:t>
      </w:r>
      <w:r w:rsidR="0005192B" w:rsidRPr="00911B76">
        <w:t>r</w:t>
      </w:r>
      <w:r w:rsidR="00B31EBD" w:rsidRPr="00911B76">
        <w:t>rilla fighters</w:t>
      </w:r>
      <w:r w:rsidR="00536E0E" w:rsidRPr="00911B76">
        <w:t xml:space="preserve">. </w:t>
      </w:r>
      <w:r w:rsidR="00EB42E2" w:rsidRPr="00911B76">
        <w:t xml:space="preserve">It is important to note that </w:t>
      </w:r>
      <w:proofErr w:type="spellStart"/>
      <w:r w:rsidR="001F0EF7" w:rsidRPr="00911B76">
        <w:t>Ambazonia</w:t>
      </w:r>
      <w:proofErr w:type="spellEnd"/>
      <w:r w:rsidR="001F0EF7" w:rsidRPr="00911B76">
        <w:t xml:space="preserve"> fighters</w:t>
      </w:r>
      <w:r w:rsidR="00EB42E2" w:rsidRPr="00911B76">
        <w:t xml:space="preserve"> </w:t>
      </w:r>
      <w:r w:rsidR="001F0EF7" w:rsidRPr="00911B76">
        <w:t>do not constitute a</w:t>
      </w:r>
      <w:r w:rsidR="00EB42E2" w:rsidRPr="00911B76">
        <w:t xml:space="preserve"> united entity but </w:t>
      </w:r>
      <w:r w:rsidR="001F0EF7" w:rsidRPr="00911B76">
        <w:t xml:space="preserve">are </w:t>
      </w:r>
      <w:r w:rsidR="006866B0" w:rsidRPr="00911B76">
        <w:t>organized</w:t>
      </w:r>
      <w:r w:rsidR="001F0EF7" w:rsidRPr="00911B76">
        <w:t xml:space="preserve"> into several</w:t>
      </w:r>
      <w:r w:rsidR="00EB42E2" w:rsidRPr="00911B76">
        <w:t xml:space="preserve"> factions that </w:t>
      </w:r>
      <w:r w:rsidR="00DA3650" w:rsidRPr="00911B76">
        <w:t xml:space="preserve">often </w:t>
      </w:r>
      <w:r w:rsidR="00EB42E2" w:rsidRPr="00911B76">
        <w:t>operate independently,</w:t>
      </w:r>
      <w:r w:rsidR="00FE0061" w:rsidRPr="00911B76">
        <w:t xml:space="preserve"> hence the caption</w:t>
      </w:r>
      <w:r w:rsidR="00536E0E" w:rsidRPr="00911B76">
        <w:t xml:space="preserve"> “</w:t>
      </w:r>
      <w:r w:rsidR="00BA305A" w:rsidRPr="00911B76">
        <w:t>why should collaboration be a problem if we have the same goal?”</w:t>
      </w:r>
    </w:p>
    <w:p w14:paraId="69F89AB4" w14:textId="653B824B" w:rsidR="0028785E" w:rsidRPr="00911B76" w:rsidRDefault="0028785E" w:rsidP="0011285B">
      <w:pPr>
        <w:spacing w:line="480" w:lineRule="auto"/>
      </w:pPr>
    </w:p>
    <w:p w14:paraId="37025522" w14:textId="5E9BD14D" w:rsidR="004F3774" w:rsidRPr="00911B76" w:rsidRDefault="004F3774" w:rsidP="0011285B">
      <w:pPr>
        <w:spacing w:line="480" w:lineRule="auto"/>
      </w:pPr>
      <w:r w:rsidRPr="00911B76">
        <w:rPr>
          <w:b/>
          <w:bCs/>
        </w:rPr>
        <w:t>5.3.2</w:t>
      </w:r>
      <w:r w:rsidRPr="00911B76">
        <w:t xml:space="preserve"> </w:t>
      </w:r>
      <w:r w:rsidR="00F64BF3" w:rsidRPr="00911B76">
        <w:rPr>
          <w:i/>
          <w:iCs/>
          <w:smallCaps/>
        </w:rPr>
        <w:t>Cameroon is a greedy rooster (and Southern Cameroons a chick)</w:t>
      </w:r>
    </w:p>
    <w:p w14:paraId="4C9D8C8F" w14:textId="64D2DEB8" w:rsidR="0028785E" w:rsidRPr="00911B76" w:rsidRDefault="00F50B11" w:rsidP="0011285B">
      <w:pPr>
        <w:spacing w:line="480" w:lineRule="auto"/>
        <w:ind w:firstLine="284"/>
      </w:pPr>
      <w:r w:rsidRPr="00911B76">
        <w:t xml:space="preserve">As </w:t>
      </w:r>
      <w:r w:rsidR="00DA3650" w:rsidRPr="00911B76">
        <w:t>discussed throughout</w:t>
      </w:r>
      <w:r w:rsidR="00952A3E" w:rsidRPr="00911B76">
        <w:t xml:space="preserve"> this paper</w:t>
      </w:r>
      <w:r w:rsidR="00FA1276" w:rsidRPr="00911B76">
        <w:t>,</w:t>
      </w:r>
      <w:r w:rsidR="00952A3E" w:rsidRPr="00911B76">
        <w:t xml:space="preserve"> economy </w:t>
      </w:r>
      <w:r w:rsidRPr="00911B76">
        <w:t xml:space="preserve">plays an important part in Anglophone separatist discourse. </w:t>
      </w:r>
      <w:r w:rsidR="00957B32" w:rsidRPr="00911B76">
        <w:t>S</w:t>
      </w:r>
      <w:r w:rsidRPr="00911B76">
        <w:t xml:space="preserve">eparatist leaders </w:t>
      </w:r>
      <w:r w:rsidR="00957B32" w:rsidRPr="00911B76">
        <w:t>all believe that</w:t>
      </w:r>
      <w:r w:rsidRPr="00911B76">
        <w:t xml:space="preserve"> Cameroon’s economy is doomed and that it is only thanks to the resources taken from the English-speaking regions that </w:t>
      </w:r>
      <w:r w:rsidRPr="00911B76">
        <w:lastRenderedPageBreak/>
        <w:t xml:space="preserve">the country has been able to keep bankruptcy at bay. Nevertheless, </w:t>
      </w:r>
      <w:r w:rsidR="00767788" w:rsidRPr="00911B76">
        <w:t xml:space="preserve">according to separatist </w:t>
      </w:r>
      <w:r w:rsidR="00F54F6A" w:rsidRPr="00911B76">
        <w:t>advocates</w:t>
      </w:r>
      <w:r w:rsidR="00767788" w:rsidRPr="00911B76">
        <w:t>, the English-speaking regions</w:t>
      </w:r>
      <w:r w:rsidR="00DA3650" w:rsidRPr="00911B76">
        <w:t xml:space="preserve"> </w:t>
      </w:r>
      <w:r w:rsidR="00767788" w:rsidRPr="00911B76">
        <w:t>remain underdeveloped and under the yoke of poverty and economic hardship</w:t>
      </w:r>
      <w:r w:rsidR="00DA3650" w:rsidRPr="00911B76">
        <w:t xml:space="preserve"> despite their significant contribution to the country’s economy. </w:t>
      </w:r>
      <w:r w:rsidR="00767788" w:rsidRPr="00911B76">
        <w:t xml:space="preserve"> </w:t>
      </w:r>
      <w:r w:rsidR="00DA3650" w:rsidRPr="00911B76">
        <w:t>Breaking away from Cameroon will therefore enable them</w:t>
      </w:r>
      <w:r w:rsidR="00767788" w:rsidRPr="00911B76">
        <w:t xml:space="preserve"> to manage, invest and redistribute their resources effectively. This</w:t>
      </w:r>
      <w:r w:rsidR="00957B32" w:rsidRPr="00911B76">
        <w:t xml:space="preserve"> is</w:t>
      </w:r>
      <w:r w:rsidR="00767788" w:rsidRPr="00911B76">
        <w:t xml:space="preserve"> what transpires from </w:t>
      </w:r>
      <w:r w:rsidR="00467775" w:rsidRPr="000602B6">
        <w:rPr>
          <w:highlight w:val="yellow"/>
        </w:rPr>
        <w:t>Figure</w:t>
      </w:r>
      <w:r w:rsidR="00767788" w:rsidRPr="000602B6">
        <w:rPr>
          <w:highlight w:val="yellow"/>
        </w:rPr>
        <w:t xml:space="preserve"> 13</w:t>
      </w:r>
      <w:r w:rsidR="00767788" w:rsidRPr="00911B76">
        <w:t xml:space="preserve"> in which a</w:t>
      </w:r>
      <w:r w:rsidR="00D41662" w:rsidRPr="00911B76">
        <w:t xml:space="preserve"> chick is </w:t>
      </w:r>
      <w:r w:rsidR="006866B0" w:rsidRPr="00911B76">
        <w:t>agonizing</w:t>
      </w:r>
      <w:r w:rsidR="00D41662" w:rsidRPr="00911B76">
        <w:t xml:space="preserve"> next to a</w:t>
      </w:r>
      <w:r w:rsidR="00767788" w:rsidRPr="00911B76">
        <w:t xml:space="preserve"> rooster</w:t>
      </w:r>
      <w:r w:rsidR="00D41662" w:rsidRPr="00911B76">
        <w:t xml:space="preserve"> which is</w:t>
      </w:r>
      <w:r w:rsidR="00767788" w:rsidRPr="00911B76">
        <w:t xml:space="preserve"> feeding from a bag of grain</w:t>
      </w:r>
      <w:r w:rsidR="00E04960" w:rsidRPr="00911B76">
        <w:t xml:space="preserve">. </w:t>
      </w:r>
      <w:r w:rsidR="00D41662" w:rsidRPr="00911B76">
        <w:t>Based on the flag-for-country metonymy, we can state with a high degree of certainty that the</w:t>
      </w:r>
      <w:r w:rsidR="00E04960" w:rsidRPr="00911B76">
        <w:t xml:space="preserve"> rooster stands for Cameroon while </w:t>
      </w:r>
      <w:r w:rsidR="00D41662" w:rsidRPr="00911B76">
        <w:t>t</w:t>
      </w:r>
      <w:r w:rsidR="00E04960" w:rsidRPr="00911B76">
        <w:t xml:space="preserve">he dying chick certainly represents Anglophone Cameroonians. </w:t>
      </w:r>
      <w:r w:rsidR="00D41662" w:rsidRPr="00911B76">
        <w:t xml:space="preserve"> The bag of grain, whose shape alludes to the map of the former British Southern Cameroons, </w:t>
      </w:r>
      <w:r w:rsidR="00C31269" w:rsidRPr="00911B76">
        <w:t xml:space="preserve">symbolizes </w:t>
      </w:r>
      <w:r w:rsidR="00D41662" w:rsidRPr="00911B76">
        <w:t xml:space="preserve">the former British Southern Cameroons and its economic resources. </w:t>
      </w:r>
      <w:r w:rsidR="00E04960" w:rsidRPr="00911B76">
        <w:t xml:space="preserve">This logically leads to the caption “unacceptable”, which </w:t>
      </w:r>
      <w:r w:rsidR="0005192B" w:rsidRPr="00911B76">
        <w:t>further</w:t>
      </w:r>
      <w:r w:rsidR="00E04960" w:rsidRPr="00911B76">
        <w:t xml:space="preserve"> legitimize</w:t>
      </w:r>
      <w:r w:rsidR="0005192B" w:rsidRPr="00911B76">
        <w:t>s</w:t>
      </w:r>
      <w:r w:rsidR="00E04960" w:rsidRPr="00911B76">
        <w:t xml:space="preserve"> the struggle for independence. </w:t>
      </w:r>
    </w:p>
    <w:p w14:paraId="7A06C4BD" w14:textId="604D62F6" w:rsidR="0028785E" w:rsidRDefault="0028785E" w:rsidP="0011285B">
      <w:pPr>
        <w:spacing w:line="480" w:lineRule="auto"/>
        <w:rPr>
          <w:b/>
          <w:bCs/>
        </w:rPr>
      </w:pPr>
    </w:p>
    <w:p w14:paraId="13DA5E52" w14:textId="4EF1C662" w:rsidR="004F3B9D" w:rsidRPr="004F3B9D" w:rsidRDefault="004F3B9D" w:rsidP="0011285B">
      <w:pPr>
        <w:spacing w:line="480" w:lineRule="auto"/>
      </w:pPr>
      <w:r w:rsidRPr="004F3B9D">
        <w:t>FIGURE 13 ABOUT HERE</w:t>
      </w:r>
    </w:p>
    <w:p w14:paraId="2C54871A" w14:textId="77777777" w:rsidR="004F3B9D" w:rsidRPr="00911B76" w:rsidRDefault="004F3B9D" w:rsidP="0011285B">
      <w:pPr>
        <w:spacing w:line="480" w:lineRule="auto"/>
        <w:rPr>
          <w:b/>
          <w:bCs/>
        </w:rPr>
      </w:pPr>
    </w:p>
    <w:p w14:paraId="643C685B" w14:textId="2EC50578" w:rsidR="000E7BD1" w:rsidRPr="00911B76" w:rsidRDefault="00DE60FB" w:rsidP="0011285B">
      <w:pPr>
        <w:spacing w:line="480" w:lineRule="auto"/>
        <w:rPr>
          <w:b/>
          <w:bCs/>
        </w:rPr>
      </w:pPr>
      <w:r w:rsidRPr="00911B76">
        <w:rPr>
          <w:b/>
          <w:bCs/>
        </w:rPr>
        <w:t xml:space="preserve">6. </w:t>
      </w:r>
      <w:r w:rsidR="000E7BD1" w:rsidRPr="00911B76">
        <w:rPr>
          <w:b/>
          <w:bCs/>
        </w:rPr>
        <w:t xml:space="preserve">Discussion </w:t>
      </w:r>
    </w:p>
    <w:p w14:paraId="35221B3A" w14:textId="0EB8AF4E" w:rsidR="000E7BD1" w:rsidRPr="00911B76" w:rsidRDefault="000E7BD1" w:rsidP="0011285B">
      <w:pPr>
        <w:spacing w:line="480" w:lineRule="auto"/>
        <w:ind w:firstLine="284"/>
      </w:pPr>
      <w:r w:rsidRPr="00911B76">
        <w:t xml:space="preserve">The study of visual </w:t>
      </w:r>
      <w:r w:rsidR="00F975F0" w:rsidRPr="00911B76">
        <w:t xml:space="preserve">and multimodal </w:t>
      </w:r>
      <w:r w:rsidRPr="00911B76">
        <w:t xml:space="preserve">metaphors in </w:t>
      </w:r>
      <w:r w:rsidR="00797279" w:rsidRPr="00911B76">
        <w:t>cartoons</w:t>
      </w:r>
      <w:r w:rsidR="00C21817" w:rsidRPr="00911B76">
        <w:t xml:space="preserve"> </w:t>
      </w:r>
      <w:r w:rsidR="00F54F6A" w:rsidRPr="00911B76">
        <w:t>downloaded from Facebook page</w:t>
      </w:r>
      <w:r w:rsidR="006E13E5" w:rsidRPr="00911B76">
        <w:t>s</w:t>
      </w:r>
      <w:r w:rsidR="00F54F6A" w:rsidRPr="00911B76">
        <w:t xml:space="preserve"> administered by Anglophone separatists</w:t>
      </w:r>
      <w:r w:rsidR="00C21817" w:rsidRPr="00911B76">
        <w:t xml:space="preserve"> ha</w:t>
      </w:r>
      <w:r w:rsidR="00F54F6A" w:rsidRPr="00911B76">
        <w:t>s</w:t>
      </w:r>
      <w:r w:rsidR="00C21817" w:rsidRPr="00911B76">
        <w:t xml:space="preserve"> enabled us to understand that the legitimization of </w:t>
      </w:r>
      <w:r w:rsidR="00B04989" w:rsidRPr="00911B76">
        <w:t xml:space="preserve">Anglophone </w:t>
      </w:r>
      <w:r w:rsidR="00C21817" w:rsidRPr="00911B76">
        <w:t xml:space="preserve">separatism is based on the belief amongst separatists that Cameroon is a failed state that has been preying on the former British Southern Cameroons to survive. </w:t>
      </w:r>
      <w:r w:rsidR="00083824" w:rsidRPr="00911B76">
        <w:t xml:space="preserve">The </w:t>
      </w:r>
      <w:r w:rsidR="004936FC" w:rsidRPr="00911B76">
        <w:t>cartoonist</w:t>
      </w:r>
      <w:r w:rsidR="00B04989" w:rsidRPr="00911B76">
        <w:t>(s)</w:t>
      </w:r>
      <w:r w:rsidR="00083824" w:rsidRPr="00911B76">
        <w:t xml:space="preserve"> </w:t>
      </w:r>
      <w:r w:rsidR="00B04989" w:rsidRPr="00911B76">
        <w:t>is/are</w:t>
      </w:r>
      <w:r w:rsidR="00083824" w:rsidRPr="00911B76">
        <w:t xml:space="preserve"> </w:t>
      </w:r>
      <w:r w:rsidR="00DA3650" w:rsidRPr="00911B76">
        <w:t xml:space="preserve">certainly </w:t>
      </w:r>
      <w:r w:rsidR="00083824" w:rsidRPr="00911B76">
        <w:t>aware that</w:t>
      </w:r>
      <w:r w:rsidR="00911B76">
        <w:t>, without proper contextualization,</w:t>
      </w:r>
      <w:r w:rsidR="00911B76" w:rsidRPr="00911B76">
        <w:t xml:space="preserve"> </w:t>
      </w:r>
      <w:r w:rsidR="00B04989" w:rsidRPr="00911B76">
        <w:t>their</w:t>
      </w:r>
      <w:r w:rsidR="00957B32" w:rsidRPr="00911B76">
        <w:t xml:space="preserve"> </w:t>
      </w:r>
      <w:r w:rsidR="00E637E9" w:rsidRPr="00911B76">
        <w:t>cartoons</w:t>
      </w:r>
      <w:r w:rsidR="00083824" w:rsidRPr="00911B76">
        <w:t xml:space="preserve"> might be misunderstood</w:t>
      </w:r>
      <w:r w:rsidR="00911B76">
        <w:t xml:space="preserve">, so </w:t>
      </w:r>
      <w:r w:rsidR="00083824" w:rsidRPr="00911B76">
        <w:t xml:space="preserve">in addition to </w:t>
      </w:r>
      <w:r w:rsidR="00F975F0" w:rsidRPr="00911B76">
        <w:t>the multimodal</w:t>
      </w:r>
      <w:r w:rsidR="00083824" w:rsidRPr="00911B76">
        <w:t xml:space="preserve"> resources presented </w:t>
      </w:r>
      <w:r w:rsidR="0087794D" w:rsidRPr="00911B76">
        <w:t xml:space="preserve">earlier in this paper, </w:t>
      </w:r>
      <w:r w:rsidR="00B04989" w:rsidRPr="00911B76">
        <w:t>they</w:t>
      </w:r>
      <w:r w:rsidR="0087794D" w:rsidRPr="00911B76">
        <w:t xml:space="preserve"> </w:t>
      </w:r>
      <w:r w:rsidR="00A13008" w:rsidRPr="00911B76">
        <w:t xml:space="preserve">mostly make use of </w:t>
      </w:r>
      <w:r w:rsidR="00A13008" w:rsidRPr="00911B76">
        <w:lastRenderedPageBreak/>
        <w:t xml:space="preserve">conventional metaphors. </w:t>
      </w:r>
      <w:r w:rsidR="0086553A" w:rsidRPr="00911B76">
        <w:t>However</w:t>
      </w:r>
      <w:r w:rsidR="00A13008" w:rsidRPr="00911B76">
        <w:t xml:space="preserve">, </w:t>
      </w:r>
      <w:r w:rsidR="00945275" w:rsidRPr="00911B76">
        <w:t xml:space="preserve">in cases where it is impossible to use conventional metaphors, metaphors </w:t>
      </w:r>
      <w:r w:rsidR="00852A74">
        <w:t>related to current</w:t>
      </w:r>
      <w:r w:rsidR="00945275" w:rsidRPr="00911B76">
        <w:t xml:space="preserve"> happenings are used.</w:t>
      </w:r>
    </w:p>
    <w:p w14:paraId="632A9608" w14:textId="73CA9A67" w:rsidR="00083824" w:rsidRPr="00911B76" w:rsidRDefault="00083824" w:rsidP="0011285B">
      <w:pPr>
        <w:spacing w:line="480" w:lineRule="auto"/>
      </w:pPr>
    </w:p>
    <w:p w14:paraId="3E925808" w14:textId="5EBA58B4" w:rsidR="00083824" w:rsidRPr="00911B76" w:rsidRDefault="00DE60FB" w:rsidP="0011285B">
      <w:pPr>
        <w:spacing w:line="480" w:lineRule="auto"/>
        <w:rPr>
          <w:b/>
          <w:bCs/>
          <w:i/>
          <w:iCs/>
        </w:rPr>
      </w:pPr>
      <w:r w:rsidRPr="00911B76">
        <w:rPr>
          <w:b/>
          <w:bCs/>
        </w:rPr>
        <w:t xml:space="preserve">6.1 </w:t>
      </w:r>
      <w:r w:rsidR="00083824" w:rsidRPr="00911B76">
        <w:t>Legitimi</w:t>
      </w:r>
      <w:r w:rsidR="00911B76">
        <w:t>z</w:t>
      </w:r>
      <w:r w:rsidR="00083824" w:rsidRPr="00911B76">
        <w:t>ation through conventional metaphors</w:t>
      </w:r>
    </w:p>
    <w:p w14:paraId="1B2F5E42" w14:textId="29D4947A" w:rsidR="00841466" w:rsidRPr="00911B76" w:rsidRDefault="00841466" w:rsidP="0011285B">
      <w:pPr>
        <w:spacing w:line="480" w:lineRule="auto"/>
        <w:ind w:firstLine="284"/>
      </w:pPr>
      <w:r w:rsidRPr="00911B76">
        <w:t xml:space="preserve">It is very important to note that mapping from source to target domains is on various occasions </w:t>
      </w:r>
      <w:r w:rsidR="0005192B" w:rsidRPr="00911B76">
        <w:t xml:space="preserve">achieved </w:t>
      </w:r>
      <w:r w:rsidR="001C7A36" w:rsidRPr="00911B76">
        <w:t>by means of</w:t>
      </w:r>
      <w:r w:rsidRPr="00911B76">
        <w:t xml:space="preserve"> conventional metaphors. For instance, the picture of </w:t>
      </w:r>
      <w:r w:rsidR="00957B32" w:rsidRPr="00911B76">
        <w:t>P</w:t>
      </w:r>
      <w:r w:rsidRPr="00911B76">
        <w:t xml:space="preserve">resident </w:t>
      </w:r>
      <w:proofErr w:type="spellStart"/>
      <w:r w:rsidRPr="00911B76">
        <w:t>Biya</w:t>
      </w:r>
      <w:proofErr w:type="spellEnd"/>
      <w:r w:rsidRPr="00911B76">
        <w:t xml:space="preserve"> next to the steering wheel in </w:t>
      </w:r>
      <w:r w:rsidR="000401B0">
        <w:t>f</w:t>
      </w:r>
      <w:r w:rsidRPr="00911B76">
        <w:t xml:space="preserve">igures 1 and 2 is the visual representation of </w:t>
      </w:r>
      <w:r w:rsidR="001C7A36" w:rsidRPr="00911B76">
        <w:t>the</w:t>
      </w:r>
      <w:r w:rsidRPr="00911B76">
        <w:t xml:space="preserve"> </w:t>
      </w:r>
      <w:r w:rsidR="008058A1" w:rsidRPr="00911B76">
        <w:rPr>
          <w:smallCaps/>
        </w:rPr>
        <w:t>leading (a country) is driving a vehicle</w:t>
      </w:r>
      <w:r w:rsidR="008058A1" w:rsidRPr="00911B76">
        <w:t xml:space="preserve"> </w:t>
      </w:r>
      <w:r w:rsidR="001C7A36" w:rsidRPr="00911B76">
        <w:t xml:space="preserve">metaphor </w:t>
      </w:r>
      <w:r w:rsidRPr="00911B76">
        <w:t xml:space="preserve">which is evidenced in the phrase “being in the driver seat”, i.e., being in control. The </w:t>
      </w:r>
      <w:r w:rsidR="00B04989" w:rsidRPr="00911B76">
        <w:t>understanding</w:t>
      </w:r>
      <w:r w:rsidRPr="00911B76">
        <w:t xml:space="preserve"> of the </w:t>
      </w:r>
      <w:r w:rsidR="00CD1405" w:rsidRPr="00911B76">
        <w:t>vehicle</w:t>
      </w:r>
      <w:r w:rsidRPr="00911B76">
        <w:t xml:space="preserve"> as Cameroon in </w:t>
      </w:r>
      <w:r w:rsidR="000401B0">
        <w:t>f</w:t>
      </w:r>
      <w:r w:rsidRPr="00911B76">
        <w:t>igures 1 and 2 is eased by</w:t>
      </w:r>
      <w:r w:rsidR="003A68B6" w:rsidRPr="00911B76">
        <w:t xml:space="preserve"> </w:t>
      </w:r>
      <w:r w:rsidR="00B131A7" w:rsidRPr="00911B76">
        <w:t xml:space="preserve">the </w:t>
      </w:r>
      <w:r w:rsidR="003A68B6" w:rsidRPr="00911B76">
        <w:t>flag</w:t>
      </w:r>
      <w:r w:rsidR="00B131A7" w:rsidRPr="00911B76">
        <w:t>-for-country</w:t>
      </w:r>
      <w:r w:rsidR="003A68B6" w:rsidRPr="00911B76">
        <w:t xml:space="preserve"> metonym</w:t>
      </w:r>
      <w:r w:rsidR="00B131A7" w:rsidRPr="00911B76">
        <w:t>y</w:t>
      </w:r>
      <w:r w:rsidR="003A68B6" w:rsidRPr="00911B76">
        <w:t xml:space="preserve">, which also </w:t>
      </w:r>
      <w:r w:rsidR="003E18F1" w:rsidRPr="00911B76">
        <w:t>facilitate</w:t>
      </w:r>
      <w:r w:rsidR="00B131A7" w:rsidRPr="00911B76">
        <w:t>s</w:t>
      </w:r>
      <w:r w:rsidR="003A68B6" w:rsidRPr="00911B76">
        <w:t xml:space="preserve"> the interpretation of</w:t>
      </w:r>
      <w:r w:rsidRPr="00911B76">
        <w:t xml:space="preserve"> the load on the </w:t>
      </w:r>
      <w:r w:rsidR="00CD1405" w:rsidRPr="00911B76">
        <w:t>minibus</w:t>
      </w:r>
      <w:r w:rsidRPr="00911B76">
        <w:t xml:space="preserve"> and the state of the road respectively. The load illustrates another conventional metaphor, namely </w:t>
      </w:r>
      <w:r w:rsidR="008058A1" w:rsidRPr="00911B76">
        <w:rPr>
          <w:smallCaps/>
        </w:rPr>
        <w:t>debt is weight</w:t>
      </w:r>
      <w:r w:rsidRPr="00911B76">
        <w:t xml:space="preserve">, as seen Standard English phrases such as “heavy debt”, “debt burden”. What is more, any </w:t>
      </w:r>
      <w:proofErr w:type="spellStart"/>
      <w:r w:rsidRPr="00911B76">
        <w:t>endeavour</w:t>
      </w:r>
      <w:proofErr w:type="spellEnd"/>
      <w:r w:rsidRPr="00911B76">
        <w:t xml:space="preserve">/ project is seen as a journey (hence the </w:t>
      </w:r>
      <w:r w:rsidR="008058A1" w:rsidRPr="00911B76">
        <w:rPr>
          <w:smallCaps/>
        </w:rPr>
        <w:t>project is a journey</w:t>
      </w:r>
      <w:r w:rsidR="008058A1" w:rsidRPr="00911B76">
        <w:t xml:space="preserve"> </w:t>
      </w:r>
      <w:r w:rsidRPr="00911B76">
        <w:t xml:space="preserve">metaphor in expressions such as </w:t>
      </w:r>
      <w:r w:rsidR="00957B32" w:rsidRPr="00911B76">
        <w:t>“</w:t>
      </w:r>
      <w:r w:rsidRPr="00911B76">
        <w:t>embark on a project</w:t>
      </w:r>
      <w:r w:rsidR="00957B32" w:rsidRPr="00911B76">
        <w:t>”</w:t>
      </w:r>
      <w:r w:rsidRPr="00911B76">
        <w:t xml:space="preserve">, </w:t>
      </w:r>
      <w:r w:rsidR="00957B32" w:rsidRPr="00911B76">
        <w:t>“</w:t>
      </w:r>
      <w:r w:rsidRPr="00911B76">
        <w:t>on the road/path to success</w:t>
      </w:r>
      <w:r w:rsidR="00957B32" w:rsidRPr="00911B76">
        <w:t>”</w:t>
      </w:r>
      <w:r w:rsidR="001020A3" w:rsidRPr="00911B76">
        <w:t xml:space="preserve"> etc.</w:t>
      </w:r>
      <w:r w:rsidRPr="00911B76">
        <w:t>),</w:t>
      </w:r>
      <w:r w:rsidR="00CD1405" w:rsidRPr="00911B76">
        <w:t xml:space="preserve"> so</w:t>
      </w:r>
      <w:r w:rsidRPr="00911B76">
        <w:t xml:space="preserve"> the </w:t>
      </w:r>
      <w:r w:rsidR="00C6224F">
        <w:t xml:space="preserve">poor </w:t>
      </w:r>
      <w:r w:rsidRPr="00911B76">
        <w:t xml:space="preserve">state of </w:t>
      </w:r>
      <w:r w:rsidR="00917DE5">
        <w:t xml:space="preserve">both </w:t>
      </w:r>
      <w:r w:rsidRPr="00911B76">
        <w:t xml:space="preserve">the </w:t>
      </w:r>
      <w:r w:rsidR="00CC6AED" w:rsidRPr="00911B76">
        <w:t>path</w:t>
      </w:r>
      <w:r w:rsidRPr="00911B76">
        <w:t xml:space="preserve"> and </w:t>
      </w:r>
      <w:r w:rsidR="00CC6AED" w:rsidRPr="00911B76">
        <w:t>means of transport</w:t>
      </w:r>
      <w:r w:rsidRPr="00911B76">
        <w:t xml:space="preserve"> in </w:t>
      </w:r>
      <w:r w:rsidR="000401B0">
        <w:t>f</w:t>
      </w:r>
      <w:r w:rsidRPr="00911B76">
        <w:t>igure</w:t>
      </w:r>
      <w:r w:rsidR="00CC6AED" w:rsidRPr="00911B76">
        <w:t>s</w:t>
      </w:r>
      <w:r w:rsidRPr="00911B76">
        <w:t xml:space="preserve"> </w:t>
      </w:r>
      <w:r w:rsidR="00CC6AED" w:rsidRPr="00911B76">
        <w:t>1, 2, 4 and 5</w:t>
      </w:r>
      <w:r w:rsidRPr="00911B76">
        <w:t xml:space="preserve"> emphasize</w:t>
      </w:r>
      <w:r w:rsidR="00C6224F">
        <w:t>s</w:t>
      </w:r>
      <w:r w:rsidRPr="00911B76">
        <w:t xml:space="preserve"> the </w:t>
      </w:r>
      <w:r w:rsidR="00917DE5">
        <w:t xml:space="preserve">belief </w:t>
      </w:r>
      <w:r w:rsidRPr="00911B76">
        <w:t xml:space="preserve">that Cameroon’s desire to become an emerging economy by 2035 is bound </w:t>
      </w:r>
      <w:r w:rsidR="005B3012" w:rsidRPr="00911B76">
        <w:t>to</w:t>
      </w:r>
      <w:r w:rsidRPr="00911B76">
        <w:t xml:space="preserve"> fail. Finally, Figure 3 illustrates another conventional metaphor, namely </w:t>
      </w:r>
      <w:r w:rsidR="008058A1" w:rsidRPr="00911B76">
        <w:rPr>
          <w:smallCaps/>
        </w:rPr>
        <w:t>economy is an engine</w:t>
      </w:r>
      <w:r w:rsidR="008058A1" w:rsidRPr="00911B76">
        <w:t xml:space="preserve"> </w:t>
      </w:r>
      <w:r w:rsidRPr="00911B76">
        <w:t xml:space="preserve">(thus phrases such as “sputtering economy”, “the economy is expected to heat up” – Chung &amp; Ahrens, 2004). Seen as such, it is easy to see how a fuel gauge would lead to conclusions regarding Cameroon’s economy. </w:t>
      </w:r>
    </w:p>
    <w:p w14:paraId="0652A623" w14:textId="136393F6" w:rsidR="009A601C" w:rsidRPr="00911B76" w:rsidRDefault="00917DE5" w:rsidP="0011285B">
      <w:pPr>
        <w:spacing w:line="480" w:lineRule="auto"/>
        <w:ind w:firstLine="284"/>
      </w:pPr>
      <w:proofErr w:type="gramStart"/>
      <w:r>
        <w:t>With regard to</w:t>
      </w:r>
      <w:proofErr w:type="gramEnd"/>
      <w:r w:rsidR="004658DE" w:rsidRPr="00911B76">
        <w:t xml:space="preserve"> personification and animal metaphors, </w:t>
      </w:r>
      <w:r w:rsidR="00E151A4" w:rsidRPr="00911B76">
        <w:t>the</w:t>
      </w:r>
      <w:r w:rsidR="00CD1405" w:rsidRPr="00911B76">
        <w:t xml:space="preserve"> conventional metaphor that was identified in the cartoons</w:t>
      </w:r>
      <w:r>
        <w:t xml:space="preserve"> under study</w:t>
      </w:r>
      <w:r w:rsidR="00CD1405" w:rsidRPr="00911B76">
        <w:t xml:space="preserve"> is</w:t>
      </w:r>
      <w:r w:rsidR="00E151A4" w:rsidRPr="00911B76">
        <w:t xml:space="preserve"> </w:t>
      </w:r>
      <w:r>
        <w:rPr>
          <w:smallCaps/>
        </w:rPr>
        <w:t>an i</w:t>
      </w:r>
      <w:r w:rsidR="008058A1" w:rsidRPr="00911B76">
        <w:rPr>
          <w:smallCaps/>
        </w:rPr>
        <w:t>dea is a baby</w:t>
      </w:r>
      <w:r w:rsidR="00426595" w:rsidRPr="00911B76">
        <w:t xml:space="preserve"> (Steinhart, 2001)</w:t>
      </w:r>
      <w:r w:rsidR="00CD1405" w:rsidRPr="00911B76">
        <w:t xml:space="preserve">. The fact that this metaphor </w:t>
      </w:r>
      <w:r w:rsidR="00442385" w:rsidRPr="00911B76">
        <w:t>is</w:t>
      </w:r>
      <w:r w:rsidR="00CD1405" w:rsidRPr="00911B76">
        <w:t xml:space="preserve"> indeed</w:t>
      </w:r>
      <w:r w:rsidR="00442385" w:rsidRPr="00911B76">
        <w:t xml:space="preserve"> conventionalized in English</w:t>
      </w:r>
      <w:r w:rsidR="00CD1405" w:rsidRPr="00911B76">
        <w:t xml:space="preserve"> is</w:t>
      </w:r>
      <w:r w:rsidR="00442385" w:rsidRPr="00911B76">
        <w:t xml:space="preserve"> reflected in the </w:t>
      </w:r>
      <w:r w:rsidR="00442385" w:rsidRPr="00911B76">
        <w:lastRenderedPageBreak/>
        <w:t>metaphoric</w:t>
      </w:r>
      <w:r w:rsidR="00CD1405" w:rsidRPr="00911B76">
        <w:t>al</w:t>
      </w:r>
      <w:r w:rsidR="00442385" w:rsidRPr="00911B76">
        <w:t xml:space="preserve"> use of words or phrases such as “to nurture” and “to give birth” along with words such as “ideas”, “concept”. </w:t>
      </w:r>
      <w:r w:rsidR="00426595" w:rsidRPr="00911B76">
        <w:t xml:space="preserve"> </w:t>
      </w:r>
      <w:r w:rsidR="00E151A4" w:rsidRPr="00911B76">
        <w:t xml:space="preserve"> </w:t>
      </w:r>
      <w:r w:rsidR="00442385" w:rsidRPr="00911B76">
        <w:t xml:space="preserve">Therefore, the independent nation of </w:t>
      </w:r>
      <w:proofErr w:type="spellStart"/>
      <w:r w:rsidR="00B04989" w:rsidRPr="00911B76">
        <w:t>Ambazonia</w:t>
      </w:r>
      <w:proofErr w:type="spellEnd"/>
      <w:r w:rsidR="00442385" w:rsidRPr="00911B76">
        <w:t>, which is first and foremost an idea</w:t>
      </w:r>
      <w:r w:rsidR="00CD1405" w:rsidRPr="00911B76">
        <w:t>,</w:t>
      </w:r>
      <w:r w:rsidR="00442385" w:rsidRPr="00911B76">
        <w:t xml:space="preserve"> is therefore conceptualized as</w:t>
      </w:r>
      <w:r w:rsidR="00E151A4" w:rsidRPr="00911B76">
        <w:t xml:space="preserve"> a</w:t>
      </w:r>
      <w:r w:rsidR="00FF138C" w:rsidRPr="00911B76">
        <w:t>n</w:t>
      </w:r>
      <w:r w:rsidR="00E151A4" w:rsidRPr="00911B76">
        <w:t xml:space="preserve"> (unborn) baby. </w:t>
      </w:r>
      <w:r w:rsidR="00442385" w:rsidRPr="00911B76">
        <w:t xml:space="preserve">This conceptualization of the independent nation as a baby </w:t>
      </w:r>
      <w:r w:rsidR="00EF2B09" w:rsidRPr="00911B76">
        <w:t>make</w:t>
      </w:r>
      <w:r w:rsidR="003E18F1" w:rsidRPr="00911B76">
        <w:t>s</w:t>
      </w:r>
      <w:r w:rsidR="00EF2B09" w:rsidRPr="00911B76">
        <w:t xml:space="preserve"> it possible</w:t>
      </w:r>
      <w:r w:rsidR="00442385" w:rsidRPr="00911B76">
        <w:t xml:space="preserve"> to create in the target audience (Anglophone Cameroonians) </w:t>
      </w:r>
      <w:r w:rsidR="00957B32" w:rsidRPr="00911B76">
        <w:t xml:space="preserve">the desire </w:t>
      </w:r>
      <w:r w:rsidR="00442385" w:rsidRPr="00911B76">
        <w:t xml:space="preserve">to </w:t>
      </w:r>
      <w:r w:rsidR="00757765" w:rsidRPr="00911B76">
        <w:t xml:space="preserve">protect, feed and nurture the concept and patiently wait for its actualization. </w:t>
      </w:r>
      <w:r w:rsidR="00083824" w:rsidRPr="00911B76">
        <w:t xml:space="preserve"> </w:t>
      </w:r>
      <w:r w:rsidR="006B28D1">
        <w:t>As concerns</w:t>
      </w:r>
      <w:r w:rsidR="009A601C" w:rsidRPr="00911B76">
        <w:t xml:space="preserve"> animal metaphors, the main </w:t>
      </w:r>
      <w:r w:rsidR="00CD1405" w:rsidRPr="00911B76">
        <w:t>source domain</w:t>
      </w:r>
      <w:r w:rsidR="009A601C" w:rsidRPr="00911B76">
        <w:t xml:space="preserve"> </w:t>
      </w:r>
      <w:r w:rsidR="00C94F25">
        <w:t xml:space="preserve">is </w:t>
      </w:r>
      <w:r w:rsidR="00C94F25" w:rsidRPr="00911B76">
        <w:t>the relationship between predators and prey</w:t>
      </w:r>
      <w:r w:rsidR="00C94F25">
        <w:t>,</w:t>
      </w:r>
      <w:r w:rsidR="00C94F25" w:rsidRPr="00911B76">
        <w:t xml:space="preserve"> </w:t>
      </w:r>
      <w:r w:rsidR="009A601C" w:rsidRPr="00911B76">
        <w:t>which translates in</w:t>
      </w:r>
      <w:r w:rsidR="00C94F25">
        <w:t>to</w:t>
      </w:r>
      <w:r w:rsidR="009A601C" w:rsidRPr="00911B76">
        <w:t xml:space="preserve"> two </w:t>
      </w:r>
      <w:r w:rsidR="00CD1405" w:rsidRPr="00911B76">
        <w:t xml:space="preserve">conventional </w:t>
      </w:r>
      <w:r w:rsidR="009A601C" w:rsidRPr="00911B76">
        <w:t xml:space="preserve">metaphors, namely </w:t>
      </w:r>
      <w:proofErr w:type="spellStart"/>
      <w:r w:rsidR="008058A1" w:rsidRPr="00911B76">
        <w:rPr>
          <w:smallCaps/>
        </w:rPr>
        <w:t>cameroon</w:t>
      </w:r>
      <w:proofErr w:type="spellEnd"/>
      <w:r w:rsidR="008058A1" w:rsidRPr="00911B76">
        <w:rPr>
          <w:smallCaps/>
        </w:rPr>
        <w:t xml:space="preserve"> is a predator</w:t>
      </w:r>
      <w:r w:rsidR="008058A1" w:rsidRPr="00911B76">
        <w:t xml:space="preserve"> </w:t>
      </w:r>
      <w:r w:rsidR="009A601C" w:rsidRPr="00911B76">
        <w:t xml:space="preserve">and </w:t>
      </w:r>
      <w:r w:rsidR="008058A1" w:rsidRPr="00911B76">
        <w:rPr>
          <w:smallCaps/>
        </w:rPr>
        <w:t xml:space="preserve">southern </w:t>
      </w:r>
      <w:proofErr w:type="spellStart"/>
      <w:r w:rsidR="008058A1" w:rsidRPr="00911B76">
        <w:rPr>
          <w:smallCaps/>
        </w:rPr>
        <w:t>cameroons</w:t>
      </w:r>
      <w:proofErr w:type="spellEnd"/>
      <w:r w:rsidR="008058A1" w:rsidRPr="00911B76">
        <w:rPr>
          <w:smallCaps/>
        </w:rPr>
        <w:t xml:space="preserve">/ </w:t>
      </w:r>
      <w:proofErr w:type="spellStart"/>
      <w:r w:rsidR="008058A1" w:rsidRPr="00911B76">
        <w:rPr>
          <w:smallCaps/>
        </w:rPr>
        <w:t>ambazonia</w:t>
      </w:r>
      <w:proofErr w:type="spellEnd"/>
      <w:r w:rsidR="008058A1" w:rsidRPr="00911B76">
        <w:rPr>
          <w:smallCaps/>
        </w:rPr>
        <w:t xml:space="preserve"> is prey.</w:t>
      </w:r>
      <w:r w:rsidR="008058A1" w:rsidRPr="00911B76">
        <w:t xml:space="preserve"> </w:t>
      </w:r>
      <w:r w:rsidR="00083824" w:rsidRPr="00911B76">
        <w:t xml:space="preserve">This makes it easy for anyone familiar with the animal world to understand and even </w:t>
      </w:r>
      <w:r w:rsidR="00BD1145">
        <w:t xml:space="preserve">support </w:t>
      </w:r>
      <w:r w:rsidR="00083824" w:rsidRPr="00911B76">
        <w:t xml:space="preserve">Southern Cameroon’s right to </w:t>
      </w:r>
      <w:r w:rsidR="00BD1145" w:rsidRPr="00911B76">
        <w:t>self-defense</w:t>
      </w:r>
      <w:r w:rsidR="00083824" w:rsidRPr="00911B76">
        <w:t>.</w:t>
      </w:r>
    </w:p>
    <w:p w14:paraId="26F4E475" w14:textId="1BED33A6" w:rsidR="00083824" w:rsidRPr="00911B76" w:rsidRDefault="00083824" w:rsidP="0011285B">
      <w:pPr>
        <w:spacing w:line="480" w:lineRule="auto"/>
      </w:pPr>
    </w:p>
    <w:p w14:paraId="75E3244B" w14:textId="0B86E15C" w:rsidR="00083824" w:rsidRPr="00911B76" w:rsidRDefault="00DE60FB" w:rsidP="0011285B">
      <w:pPr>
        <w:spacing w:line="480" w:lineRule="auto"/>
        <w:rPr>
          <w:b/>
          <w:bCs/>
          <w:i/>
          <w:iCs/>
        </w:rPr>
      </w:pPr>
      <w:r w:rsidRPr="00911B76">
        <w:rPr>
          <w:b/>
          <w:bCs/>
        </w:rPr>
        <w:t>6.2</w:t>
      </w:r>
      <w:r w:rsidRPr="00911B76">
        <w:rPr>
          <w:b/>
          <w:bCs/>
          <w:i/>
          <w:iCs/>
        </w:rPr>
        <w:t xml:space="preserve"> </w:t>
      </w:r>
      <w:r w:rsidR="00945275" w:rsidRPr="00911B76">
        <w:t xml:space="preserve">Novel metaphor: </w:t>
      </w:r>
      <w:r w:rsidR="00945275" w:rsidRPr="00911B76">
        <w:rPr>
          <w:smallCaps/>
        </w:rPr>
        <w:t xml:space="preserve">political domination is </w:t>
      </w:r>
      <w:r w:rsidR="0031755D" w:rsidRPr="00911B76">
        <w:rPr>
          <w:smallCaps/>
        </w:rPr>
        <w:t xml:space="preserve">sexual </w:t>
      </w:r>
      <w:r w:rsidR="00945275" w:rsidRPr="00911B76">
        <w:rPr>
          <w:smallCaps/>
        </w:rPr>
        <w:t>abuse</w:t>
      </w:r>
    </w:p>
    <w:p w14:paraId="18EFE621" w14:textId="3E9E04B2" w:rsidR="003655F4" w:rsidRPr="00911B76" w:rsidRDefault="00153078" w:rsidP="0011285B">
      <w:pPr>
        <w:spacing w:line="480" w:lineRule="auto"/>
        <w:ind w:firstLine="284"/>
      </w:pPr>
      <w:r w:rsidRPr="00911B76">
        <w:t xml:space="preserve">The </w:t>
      </w:r>
      <w:r w:rsidR="004936FC" w:rsidRPr="00911B76">
        <w:t>cartoons</w:t>
      </w:r>
      <w:r w:rsidRPr="00911B76">
        <w:t xml:space="preserve"> studied in this paper were all produced </w:t>
      </w:r>
      <w:r w:rsidR="00A13008" w:rsidRPr="00911B76">
        <w:t>between 2018 and 2023</w:t>
      </w:r>
      <w:r w:rsidR="00945275" w:rsidRPr="00911B76">
        <w:t xml:space="preserve">, </w:t>
      </w:r>
      <w:r w:rsidR="0005192B" w:rsidRPr="00911B76">
        <w:t>a period</w:t>
      </w:r>
      <w:r w:rsidR="00A13008" w:rsidRPr="00911B76">
        <w:t xml:space="preserve"> characterized by an increase in awareness of violence against women and the spread of the MeToo movement</w:t>
      </w:r>
      <w:r w:rsidR="00945275" w:rsidRPr="00911B76">
        <w:t xml:space="preserve">. </w:t>
      </w:r>
      <w:r w:rsidR="003655F4" w:rsidRPr="00911B76">
        <w:t>In</w:t>
      </w:r>
      <w:r w:rsidR="0022249C" w:rsidRPr="00911B76">
        <w:t xml:space="preserve"> two of the </w:t>
      </w:r>
      <w:r w:rsidR="00A40F92" w:rsidRPr="00911B76">
        <w:t>cartoons</w:t>
      </w:r>
      <w:r w:rsidR="0022249C" w:rsidRPr="00911B76">
        <w:t xml:space="preserve"> </w:t>
      </w:r>
      <w:r w:rsidR="00D904E2" w:rsidRPr="00911B76">
        <w:t>analyzed</w:t>
      </w:r>
      <w:r w:rsidR="0022249C" w:rsidRPr="00911B76">
        <w:t xml:space="preserve">, </w:t>
      </w:r>
      <w:r w:rsidR="003655F4" w:rsidRPr="00911B76">
        <w:t>the former British Southern Cameroons</w:t>
      </w:r>
      <w:r w:rsidR="00EF2B09" w:rsidRPr="00911B76">
        <w:t xml:space="preserve"> is depicted</w:t>
      </w:r>
      <w:r w:rsidR="0022249C" w:rsidRPr="00911B76">
        <w:t xml:space="preserve"> as a woman trying to leave an abusive relationship</w:t>
      </w:r>
      <w:r w:rsidR="003655F4" w:rsidRPr="00911B76">
        <w:t xml:space="preserve"> (Figure 6)</w:t>
      </w:r>
      <w:r w:rsidR="0022249C" w:rsidRPr="00911B76">
        <w:t xml:space="preserve"> and a young girl running away from an older abuser</w:t>
      </w:r>
      <w:r w:rsidR="003655F4" w:rsidRPr="00911B76">
        <w:t xml:space="preserve"> (Figure 7)</w:t>
      </w:r>
      <w:r w:rsidR="0022249C" w:rsidRPr="00911B76">
        <w:t xml:space="preserve">. </w:t>
      </w:r>
      <w:r w:rsidR="00D904E2">
        <w:t>Upon closer examination, it becomes apparent that the cartoons</w:t>
      </w:r>
      <w:r w:rsidR="00A40F92" w:rsidRPr="00911B76">
        <w:t xml:space="preserve"> </w:t>
      </w:r>
      <w:r w:rsidR="0022249C" w:rsidRPr="00911B76">
        <w:t xml:space="preserve">are built on the two </w:t>
      </w:r>
      <w:r w:rsidR="00D904E2">
        <w:t xml:space="preserve">forms </w:t>
      </w:r>
      <w:r w:rsidR="0022249C" w:rsidRPr="00911B76">
        <w:t xml:space="preserve">of </w:t>
      </w:r>
      <w:r w:rsidR="0031755D" w:rsidRPr="00911B76">
        <w:t xml:space="preserve">sexual </w:t>
      </w:r>
      <w:r w:rsidR="0022249C" w:rsidRPr="00911B76">
        <w:t xml:space="preserve">abuse the MeToo movement has </w:t>
      </w:r>
      <w:r w:rsidR="00D904E2">
        <w:t>brought to public attention</w:t>
      </w:r>
      <w:r w:rsidR="0022249C" w:rsidRPr="00911B76">
        <w:t xml:space="preserve">, namely </w:t>
      </w:r>
      <w:r w:rsidR="00A40F92" w:rsidRPr="00911B76">
        <w:t>violence</w:t>
      </w:r>
      <w:r w:rsidR="0022249C" w:rsidRPr="00911B76">
        <w:t xml:space="preserve"> perpetrated by partners (or relatives),</w:t>
      </w:r>
      <w:r w:rsidR="0031755D" w:rsidRPr="00911B76">
        <w:t xml:space="preserve"> and </w:t>
      </w:r>
      <w:r w:rsidR="002F531A">
        <w:t>instances</w:t>
      </w:r>
      <w:r w:rsidR="0031755D" w:rsidRPr="00911B76">
        <w:t xml:space="preserve"> where the abuser </w:t>
      </w:r>
      <w:r w:rsidR="00646875" w:rsidRPr="00911B76">
        <w:t>and the victim are not close</w:t>
      </w:r>
      <w:r w:rsidR="0031755D" w:rsidRPr="00911B76">
        <w:t>.</w:t>
      </w:r>
      <w:r w:rsidR="003655F4" w:rsidRPr="00911B76">
        <w:t xml:space="preserve"> </w:t>
      </w:r>
      <w:r w:rsidR="0031755D" w:rsidRPr="00911B76">
        <w:t xml:space="preserve">Even though the use of the sexual abuse metaphor to describe the relationship between states and minorities is not that common, context makes it easy to understand the point the </w:t>
      </w:r>
      <w:r w:rsidR="00A40F92" w:rsidRPr="00911B76">
        <w:t>cartoonist(s)</w:t>
      </w:r>
      <w:r w:rsidR="0031755D" w:rsidRPr="00911B76">
        <w:t xml:space="preserve"> want</w:t>
      </w:r>
      <w:r w:rsidR="00A40F92" w:rsidRPr="00911B76">
        <w:t>(</w:t>
      </w:r>
      <w:r w:rsidR="0031755D" w:rsidRPr="00911B76">
        <w:t>s</w:t>
      </w:r>
      <w:r w:rsidR="00A40F92" w:rsidRPr="00911B76">
        <w:t>)</w:t>
      </w:r>
      <w:r w:rsidR="0031755D" w:rsidRPr="00911B76">
        <w:t xml:space="preserve"> to make. </w:t>
      </w:r>
      <w:r w:rsidR="003655F4" w:rsidRPr="00911B76">
        <w:t xml:space="preserve">What is more, </w:t>
      </w:r>
      <w:r w:rsidR="005D209D">
        <w:t>portraying</w:t>
      </w:r>
      <w:r w:rsidR="00BE1224">
        <w:t xml:space="preserve"> Cameroon as </w:t>
      </w:r>
      <w:r w:rsidR="005D209D">
        <w:t xml:space="preserve">male </w:t>
      </w:r>
      <w:r w:rsidR="00BE1224">
        <w:lastRenderedPageBreak/>
        <w:t xml:space="preserve">and the former British Southern Cameroon as </w:t>
      </w:r>
      <w:r w:rsidR="005D209D">
        <w:t>female</w:t>
      </w:r>
      <w:r w:rsidR="00BE1224">
        <w:t xml:space="preserve"> </w:t>
      </w:r>
      <w:r w:rsidR="005D209D">
        <w:t>facilitates</w:t>
      </w:r>
      <w:r w:rsidR="003655F4" w:rsidRPr="00911B76">
        <w:t xml:space="preserve"> inferences related to the </w:t>
      </w:r>
      <w:r w:rsidR="00BE1224">
        <w:t>broader idea</w:t>
      </w:r>
      <w:r w:rsidR="003655F4" w:rsidRPr="00911B76">
        <w:t xml:space="preserve"> of gender, which is very much related to the </w:t>
      </w:r>
      <w:r w:rsidR="00E53BFB" w:rsidRPr="00911B76">
        <w:t>cognitive conceptualization of nations</w:t>
      </w:r>
      <w:r w:rsidR="00C33C20" w:rsidRPr="00911B76">
        <w:t xml:space="preserve"> (</w:t>
      </w:r>
      <w:r w:rsidR="000602B6" w:rsidRPr="00911B76">
        <w:t>Ahrens, 2009</w:t>
      </w:r>
      <w:r w:rsidR="000602B6">
        <w:t xml:space="preserve">; </w:t>
      </w:r>
      <w:r w:rsidR="000602B6" w:rsidRPr="00911B76">
        <w:t>Einhorn, 2006;</w:t>
      </w:r>
      <w:r w:rsidR="000602B6">
        <w:t xml:space="preserve"> </w:t>
      </w:r>
      <w:proofErr w:type="spellStart"/>
      <w:r w:rsidR="00C33C20" w:rsidRPr="00911B76">
        <w:t>Mostov</w:t>
      </w:r>
      <w:proofErr w:type="spellEnd"/>
      <w:r w:rsidR="00C33C20" w:rsidRPr="00911B76">
        <w:t>, 2000;</w:t>
      </w:r>
      <w:r w:rsidR="000602B6">
        <w:t xml:space="preserve"> </w:t>
      </w:r>
      <w:r w:rsidR="00C33C20" w:rsidRPr="00911B76">
        <w:t>Peterson, 2013)</w:t>
      </w:r>
      <w:r w:rsidR="00E53BFB" w:rsidRPr="00911B76">
        <w:t xml:space="preserve">. Therefore, </w:t>
      </w:r>
      <w:r w:rsidR="00EF2B09" w:rsidRPr="00911B76">
        <w:t xml:space="preserve">the former British </w:t>
      </w:r>
      <w:r w:rsidR="00E53BFB" w:rsidRPr="00911B76">
        <w:t xml:space="preserve">Southern Cameroons may be indirectly described as a weaker and vulnerable entity at the mercy of a more powerful opponent. Considering things from this perspective, the sexual abuse metaphor is </w:t>
      </w:r>
      <w:r w:rsidR="00C33C20" w:rsidRPr="00911B76">
        <w:t xml:space="preserve">closely </w:t>
      </w:r>
      <w:r w:rsidR="00E53BFB" w:rsidRPr="00911B76">
        <w:t>connected to the predator/prey metaphor (which we discussed earlier) hence the use of expressions such as “sexual predators” when talking about rapists or other abusers.</w:t>
      </w:r>
    </w:p>
    <w:p w14:paraId="2F389E50" w14:textId="5C9665FE" w:rsidR="0086553A" w:rsidRPr="00911B76" w:rsidRDefault="0086553A" w:rsidP="0011285B">
      <w:pPr>
        <w:spacing w:line="480" w:lineRule="auto"/>
        <w:ind w:firstLine="284"/>
      </w:pPr>
      <w:r w:rsidRPr="00911B76">
        <w:t xml:space="preserve">We strongly suspect the </w:t>
      </w:r>
      <w:r w:rsidR="004936FC" w:rsidRPr="00911B76">
        <w:t>cartoons</w:t>
      </w:r>
      <w:r w:rsidRPr="00911B76">
        <w:t xml:space="preserve"> that </w:t>
      </w:r>
      <w:r w:rsidR="004936FC" w:rsidRPr="00911B76">
        <w:t>depict</w:t>
      </w:r>
      <w:r w:rsidRPr="00911B76">
        <w:t xml:space="preserve"> this metaphor are aimed at the international community (hence the presence of the UN secretary general in </w:t>
      </w:r>
      <w:r w:rsidR="000401B0">
        <w:t>F</w:t>
      </w:r>
      <w:r w:rsidRPr="00911B76">
        <w:t xml:space="preserve">igure 7), and the subliminal message </w:t>
      </w:r>
      <w:r w:rsidR="000176CD" w:rsidRPr="00911B76">
        <w:t>conveyed</w:t>
      </w:r>
      <w:r w:rsidRPr="00911B76">
        <w:t xml:space="preserve"> is that</w:t>
      </w:r>
      <w:r w:rsidR="00C33C20" w:rsidRPr="00911B76">
        <w:t xml:space="preserve"> what</w:t>
      </w:r>
      <w:r w:rsidRPr="00911B76">
        <w:t xml:space="preserve"> is witnessed in the former British Southern Cameroons is just the same as gender</w:t>
      </w:r>
      <w:r w:rsidR="00EF2B09" w:rsidRPr="00911B76">
        <w:t>-based</w:t>
      </w:r>
      <w:r w:rsidRPr="00911B76">
        <w:t xml:space="preserve"> violence, so the international community should rise, </w:t>
      </w:r>
      <w:proofErr w:type="gramStart"/>
      <w:r w:rsidRPr="00911B76">
        <w:t>confront</w:t>
      </w:r>
      <w:proofErr w:type="gramEnd"/>
      <w:r w:rsidRPr="00911B76">
        <w:t xml:space="preserve"> and condemn Cameroon. The use of this metaphor </w:t>
      </w:r>
      <w:r w:rsidR="00ED477C" w:rsidRPr="00911B76">
        <w:t>is also</w:t>
      </w:r>
      <w:r w:rsidRPr="00911B76">
        <w:t xml:space="preserve"> in line with the overall tendency to present the country’s English-speaking community as weak, vulnerable and in need of support.</w:t>
      </w:r>
    </w:p>
    <w:p w14:paraId="033085A2" w14:textId="19F94F37" w:rsidR="00E26CA1" w:rsidRPr="00911B76" w:rsidRDefault="0086553A" w:rsidP="0011285B">
      <w:pPr>
        <w:spacing w:line="480" w:lineRule="auto"/>
        <w:ind w:firstLine="284"/>
      </w:pPr>
      <w:r w:rsidRPr="00911B76">
        <w:t xml:space="preserve">Even though we consider this metaphor to be novel, it is important to note that </w:t>
      </w:r>
      <w:r w:rsidR="00535DE6" w:rsidRPr="00911B76">
        <w:t>imperialism</w:t>
      </w:r>
      <w:r w:rsidRPr="00911B76">
        <w:t xml:space="preserve"> has on various occasions been conceptuali</w:t>
      </w:r>
      <w:r w:rsidR="0016594D" w:rsidRPr="00911B76">
        <w:t>z</w:t>
      </w:r>
      <w:r w:rsidRPr="00911B76">
        <w:t xml:space="preserve">ed as </w:t>
      </w:r>
      <w:r w:rsidR="0000362F" w:rsidRPr="00911B76">
        <w:t>sexual abuse</w:t>
      </w:r>
      <w:r w:rsidRPr="00911B76">
        <w:t xml:space="preserve">. </w:t>
      </w:r>
      <w:r w:rsidR="007A14B5" w:rsidRPr="00911B76">
        <w:t>There has</w:t>
      </w:r>
      <w:r w:rsidR="00B11E25">
        <w:t xml:space="preserve"> indeed</w:t>
      </w:r>
      <w:r w:rsidR="007A14B5" w:rsidRPr="00911B76">
        <w:t xml:space="preserve"> been a high tendency amongst anti</w:t>
      </w:r>
      <w:r w:rsidRPr="00911B76">
        <w:t xml:space="preserve"> </w:t>
      </w:r>
      <w:r w:rsidR="007A14B5" w:rsidRPr="00911B76">
        <w:t>anti-imperialists to make use of the rape metaphor</w:t>
      </w:r>
      <w:r w:rsidR="00B11E25">
        <w:t>. C</w:t>
      </w:r>
      <w:r w:rsidR="00B11E25" w:rsidRPr="00911B76">
        <w:t>olonization</w:t>
      </w:r>
      <w:r w:rsidRPr="00911B76">
        <w:t xml:space="preserve"> always </w:t>
      </w:r>
      <w:r w:rsidR="00A40F92" w:rsidRPr="00911B76">
        <w:t>involved the exploitation of</w:t>
      </w:r>
      <w:r w:rsidRPr="00911B76">
        <w:t xml:space="preserve"> a </w:t>
      </w:r>
      <w:r w:rsidR="00A40F92" w:rsidRPr="00911B76">
        <w:t>territory</w:t>
      </w:r>
      <w:r w:rsidRPr="00911B76">
        <w:t xml:space="preserve"> and its resources without </w:t>
      </w:r>
      <w:r w:rsidR="007A14B5" w:rsidRPr="00911B76">
        <w:t>the</w:t>
      </w:r>
      <w:r w:rsidRPr="00911B76">
        <w:t xml:space="preserve"> indigenes</w:t>
      </w:r>
      <w:r w:rsidR="007A14B5" w:rsidRPr="00911B76">
        <w:t>’ consent</w:t>
      </w:r>
      <w:r w:rsidR="00B11E25">
        <w:t xml:space="preserve">, which makes it </w:t>
      </w:r>
      <w:proofErr w:type="gramStart"/>
      <w:r w:rsidR="00B11E25">
        <w:t>similar to</w:t>
      </w:r>
      <w:proofErr w:type="gramEnd"/>
      <w:r w:rsidR="00B11E25">
        <w:t xml:space="preserve"> rape</w:t>
      </w:r>
      <w:r w:rsidR="007A14B5" w:rsidRPr="00911B76">
        <w:t xml:space="preserve"> (Ribeiro 2006</w:t>
      </w:r>
      <w:r w:rsidR="000602B6">
        <w:t>, p.</w:t>
      </w:r>
      <w:r w:rsidR="007A14B5" w:rsidRPr="00911B76">
        <w:t xml:space="preserve">132). </w:t>
      </w:r>
      <w:r w:rsidR="0000362F" w:rsidRPr="00911B76">
        <w:t xml:space="preserve">Nehru </w:t>
      </w:r>
      <w:r w:rsidR="007A14B5" w:rsidRPr="00911B76">
        <w:t xml:space="preserve">for instance </w:t>
      </w:r>
      <w:r w:rsidRPr="00911B76">
        <w:t xml:space="preserve">described the British invasion of India in the following </w:t>
      </w:r>
      <w:r w:rsidR="00E26CA1" w:rsidRPr="00911B76">
        <w:t>terms:</w:t>
      </w:r>
      <w:r w:rsidRPr="00911B76">
        <w:t xml:space="preserve"> </w:t>
      </w:r>
    </w:p>
    <w:p w14:paraId="313670E3" w14:textId="164544C3" w:rsidR="0086553A" w:rsidRPr="00911B76" w:rsidRDefault="0086553A" w:rsidP="000602B6">
      <w:pPr>
        <w:ind w:left="284"/>
      </w:pPr>
      <w:r w:rsidRPr="00911B76">
        <w:t>t</w:t>
      </w:r>
      <w:r w:rsidRPr="00911B76">
        <w:rPr>
          <w:rFonts w:eastAsiaTheme="minorHAnsi"/>
          <w:lang w:eastAsia="en-US"/>
        </w:rPr>
        <w:t>hey seized her body and possessed her, but it was a possession of violence. They did not know her or try to know her. They never looked into her eyes, for theirs were averted and hers cast down through shame and humiliation</w:t>
      </w:r>
      <w:r w:rsidRPr="00911B76">
        <w:t>. (</w:t>
      </w:r>
      <w:proofErr w:type="spellStart"/>
      <w:proofErr w:type="gramStart"/>
      <w:r w:rsidRPr="00911B76">
        <w:t>qted</w:t>
      </w:r>
      <w:proofErr w:type="spellEnd"/>
      <w:proofErr w:type="gramEnd"/>
      <w:r w:rsidR="006866B0">
        <w:t>.</w:t>
      </w:r>
      <w:r w:rsidRPr="00911B76">
        <w:t xml:space="preserve"> in </w:t>
      </w:r>
      <w:proofErr w:type="spellStart"/>
      <w:r w:rsidRPr="00911B76">
        <w:t>Suleri</w:t>
      </w:r>
      <w:proofErr w:type="spellEnd"/>
      <w:r w:rsidRPr="00911B76">
        <w:t>, 1992</w:t>
      </w:r>
      <w:r w:rsidR="000602B6">
        <w:t>, pp.</w:t>
      </w:r>
      <w:r w:rsidRPr="00911B76">
        <w:t xml:space="preserve"> 16-17). </w:t>
      </w:r>
    </w:p>
    <w:p w14:paraId="2F3376F8" w14:textId="739E7A23" w:rsidR="0086553A" w:rsidRPr="00911B76" w:rsidRDefault="004F3774" w:rsidP="0011285B">
      <w:pPr>
        <w:spacing w:line="480" w:lineRule="auto"/>
      </w:pPr>
      <w:r w:rsidRPr="00911B76">
        <w:lastRenderedPageBreak/>
        <w:t>The</w:t>
      </w:r>
      <w:r w:rsidR="0086553A" w:rsidRPr="00911B76">
        <w:t xml:space="preserve"> use of the sexual abuse metaphor</w:t>
      </w:r>
      <w:r w:rsidRPr="00911B76">
        <w:t xml:space="preserve"> in separatist </w:t>
      </w:r>
      <w:r w:rsidR="004936FC" w:rsidRPr="00911B76">
        <w:t>cartoons</w:t>
      </w:r>
      <w:r w:rsidR="0086553A" w:rsidRPr="00911B76">
        <w:t xml:space="preserve"> therefore falls within </w:t>
      </w:r>
      <w:r w:rsidR="0000362F" w:rsidRPr="00911B76">
        <w:t>an</w:t>
      </w:r>
      <w:r w:rsidR="0086553A" w:rsidRPr="00911B76">
        <w:t xml:space="preserve"> argumentative strategy wh</w:t>
      </w:r>
      <w:r w:rsidR="00B10D50" w:rsidRPr="00911B76">
        <w:t xml:space="preserve">ose purpose is </w:t>
      </w:r>
      <w:r w:rsidR="0086553A" w:rsidRPr="00911B76">
        <w:t xml:space="preserve">presenting the former British Southern Cameroons as a territory under colonial rule, with the colonial master being the Francophone-dominated Republic of Cameroon. </w:t>
      </w:r>
    </w:p>
    <w:p w14:paraId="334AAE46" w14:textId="530C790A" w:rsidR="003655F4" w:rsidRPr="00911B76" w:rsidRDefault="003655F4" w:rsidP="0011285B">
      <w:pPr>
        <w:spacing w:line="480" w:lineRule="auto"/>
      </w:pPr>
    </w:p>
    <w:p w14:paraId="208C44A9" w14:textId="4938A174" w:rsidR="003655F4" w:rsidRPr="00911B76" w:rsidRDefault="00DE60FB" w:rsidP="0011285B">
      <w:pPr>
        <w:spacing w:line="480" w:lineRule="auto"/>
        <w:rPr>
          <w:b/>
          <w:bCs/>
        </w:rPr>
      </w:pPr>
      <w:r w:rsidRPr="00911B76">
        <w:rPr>
          <w:b/>
          <w:bCs/>
        </w:rPr>
        <w:t xml:space="preserve">7. </w:t>
      </w:r>
      <w:r w:rsidR="003655F4" w:rsidRPr="00911B76">
        <w:rPr>
          <w:b/>
          <w:bCs/>
        </w:rPr>
        <w:t>Conclusion</w:t>
      </w:r>
    </w:p>
    <w:p w14:paraId="46400F66" w14:textId="45275307" w:rsidR="0010509B" w:rsidRDefault="00957B32" w:rsidP="0011285B">
      <w:pPr>
        <w:spacing w:line="480" w:lineRule="auto"/>
        <w:ind w:firstLine="284"/>
      </w:pPr>
      <w:r w:rsidRPr="00911B76">
        <w:t>This paper aimed at studying a set of political</w:t>
      </w:r>
      <w:r w:rsidR="0086553A" w:rsidRPr="00911B76">
        <w:t xml:space="preserve"> </w:t>
      </w:r>
      <w:r w:rsidR="00A40F92" w:rsidRPr="00911B76">
        <w:t>cartoons</w:t>
      </w:r>
      <w:r w:rsidR="00196383">
        <w:t xml:space="preserve"> from Cameroon</w:t>
      </w:r>
      <w:r w:rsidR="0086553A" w:rsidRPr="00911B76">
        <w:t xml:space="preserve"> </w:t>
      </w:r>
      <w:r w:rsidR="00196383">
        <w:t>to decipher the use of</w:t>
      </w:r>
      <w:r w:rsidR="007A4D40" w:rsidRPr="00911B76">
        <w:t xml:space="preserve"> visual and</w:t>
      </w:r>
      <w:r w:rsidRPr="00911B76">
        <w:t xml:space="preserve"> </w:t>
      </w:r>
      <w:r w:rsidR="00F975F0" w:rsidRPr="00911B76">
        <w:t xml:space="preserve">multimodal </w:t>
      </w:r>
      <w:r w:rsidRPr="00911B76">
        <w:t xml:space="preserve">metaphors </w:t>
      </w:r>
      <w:r w:rsidR="004F3774" w:rsidRPr="00911B76">
        <w:t>in Anglophone separatist discourse</w:t>
      </w:r>
      <w:r w:rsidRPr="00911B76">
        <w:t>. The study</w:t>
      </w:r>
      <w:r w:rsidR="00A40F92" w:rsidRPr="00911B76">
        <w:t>, which</w:t>
      </w:r>
      <w:r w:rsidRPr="00911B76">
        <w:t xml:space="preserve"> focused on three main types of metaphor, namely personification, </w:t>
      </w:r>
      <w:proofErr w:type="gramStart"/>
      <w:r w:rsidR="0003393C" w:rsidRPr="00911B76">
        <w:t>journey</w:t>
      </w:r>
      <w:proofErr w:type="gramEnd"/>
      <w:r w:rsidR="0003393C" w:rsidRPr="00911B76">
        <w:t xml:space="preserve"> </w:t>
      </w:r>
      <w:r w:rsidRPr="00911B76">
        <w:t>and animal metaphors</w:t>
      </w:r>
      <w:r w:rsidR="00A40F92" w:rsidRPr="00911B76">
        <w:t>,</w:t>
      </w:r>
      <w:r w:rsidRPr="00911B76">
        <w:t xml:space="preserve"> is further confirmation that metaphor is not a verbal, but rather a cognitive phenomenon which can be achieved by means of verbal, aural, visual and multimodal resources. </w:t>
      </w:r>
      <w:r w:rsidR="0086553A" w:rsidRPr="00911B76">
        <w:t>It</w:t>
      </w:r>
      <w:r w:rsidRPr="00911B76">
        <w:t xml:space="preserve"> has also </w:t>
      </w:r>
      <w:r w:rsidR="0086553A" w:rsidRPr="00911B76">
        <w:t>provided enough examples in support of the assumption that</w:t>
      </w:r>
      <w:r w:rsidRPr="00911B76">
        <w:t xml:space="preserve"> even though most studies have </w:t>
      </w:r>
      <w:r w:rsidR="00F23E24" w:rsidRPr="00911B76">
        <w:t>analyzed</w:t>
      </w:r>
      <w:r w:rsidRPr="00911B76">
        <w:t xml:space="preserve"> conventional metaphor from a verbal perspective, </w:t>
      </w:r>
      <w:r w:rsidR="00F23E24">
        <w:t>metaphors</w:t>
      </w:r>
      <w:r w:rsidRPr="00911B76">
        <w:t xml:space="preserve"> can be visuali</w:t>
      </w:r>
      <w:r w:rsidR="0016594D" w:rsidRPr="00911B76">
        <w:t>z</w:t>
      </w:r>
      <w:r w:rsidRPr="00911B76">
        <w:t xml:space="preserve">ed as well. </w:t>
      </w:r>
      <w:r w:rsidR="00F23E24" w:rsidRPr="00911B76">
        <w:t>Visualizing</w:t>
      </w:r>
      <w:r w:rsidRPr="00911B76">
        <w:t xml:space="preserve"> conventional metaphors can contribute to spreading a message effectively since</w:t>
      </w:r>
      <w:r w:rsidR="00CD0C6B" w:rsidRPr="00911B76">
        <w:t>,</w:t>
      </w:r>
      <w:r w:rsidRPr="00911B76">
        <w:t xml:space="preserve"> in addition to background knowledge and familiarity with the domains involved in the conventional metaphor</w:t>
      </w:r>
      <w:r w:rsidR="00A40F92" w:rsidRPr="00911B76">
        <w:t>s</w:t>
      </w:r>
      <w:r w:rsidRPr="00911B76">
        <w:t xml:space="preserve">, their </w:t>
      </w:r>
      <w:r w:rsidR="0086553A" w:rsidRPr="00911B76">
        <w:t xml:space="preserve">presentation by means of </w:t>
      </w:r>
      <w:r w:rsidR="007B74C6" w:rsidRPr="00911B76">
        <w:t xml:space="preserve">images </w:t>
      </w:r>
      <w:r w:rsidR="0086553A" w:rsidRPr="00911B76">
        <w:t xml:space="preserve">will make it possible for everybody, including the illiterate, to understand the </w:t>
      </w:r>
      <w:r w:rsidR="008D58B1" w:rsidRPr="00911B76">
        <w:t xml:space="preserve">message being carried </w:t>
      </w:r>
      <w:r w:rsidR="0086553A" w:rsidRPr="00911B76">
        <w:t xml:space="preserve">across. Finally, this study has </w:t>
      </w:r>
      <w:r w:rsidR="008D58B1" w:rsidRPr="00911B76">
        <w:t>contributed to shedding light on the fact</w:t>
      </w:r>
      <w:r w:rsidR="0086553A" w:rsidRPr="00911B76">
        <w:t xml:space="preserve"> that novel metaphors are not always “novel” as they are often underpinned by specific discourses and narratives. As mentioned throughout this paper, the study of</w:t>
      </w:r>
      <w:r w:rsidR="007A4D40" w:rsidRPr="00911B76">
        <w:t xml:space="preserve"> visual and</w:t>
      </w:r>
      <w:r w:rsidR="0086553A" w:rsidRPr="00911B76">
        <w:t xml:space="preserve"> </w:t>
      </w:r>
      <w:r w:rsidR="00E637E9" w:rsidRPr="00911B76">
        <w:t xml:space="preserve">multimodal </w:t>
      </w:r>
      <w:r w:rsidR="0086553A" w:rsidRPr="00911B76">
        <w:t xml:space="preserve">metaphor in political discourse is still in its initial stages and the aim of this study is to motivate </w:t>
      </w:r>
      <w:r w:rsidR="00814ACD" w:rsidRPr="00911B76">
        <w:t>similar</w:t>
      </w:r>
      <w:r w:rsidR="0086553A" w:rsidRPr="00911B76">
        <w:t xml:space="preserve"> </w:t>
      </w:r>
      <w:r w:rsidR="00F23E24" w:rsidRPr="00911B76">
        <w:t>endeavors</w:t>
      </w:r>
      <w:r w:rsidR="0086553A" w:rsidRPr="00911B76">
        <w:t>, especially in African contexts.</w:t>
      </w:r>
    </w:p>
    <w:p w14:paraId="10A8FA81" w14:textId="77777777" w:rsidR="0011285B" w:rsidRPr="00911B76" w:rsidRDefault="0011285B" w:rsidP="0011285B">
      <w:pPr>
        <w:spacing w:line="480" w:lineRule="auto"/>
        <w:ind w:firstLine="284"/>
      </w:pPr>
    </w:p>
    <w:p w14:paraId="013232B6" w14:textId="24BFC1DA" w:rsidR="0010509B" w:rsidRPr="00911B76" w:rsidRDefault="0005192B" w:rsidP="0011285B">
      <w:pPr>
        <w:spacing w:line="480" w:lineRule="auto"/>
        <w:rPr>
          <w:b/>
          <w:bCs/>
        </w:rPr>
      </w:pPr>
      <w:r w:rsidRPr="00911B76">
        <w:rPr>
          <w:b/>
          <w:bCs/>
        </w:rPr>
        <w:lastRenderedPageBreak/>
        <w:t>References</w:t>
      </w:r>
    </w:p>
    <w:p w14:paraId="24086B7C" w14:textId="77777777" w:rsidR="0005192B" w:rsidRPr="00911B76" w:rsidRDefault="0005192B" w:rsidP="0011285B">
      <w:pPr>
        <w:spacing w:line="480" w:lineRule="auto"/>
        <w:ind w:left="567" w:hanging="567"/>
        <w:rPr>
          <w:color w:val="000000" w:themeColor="text1"/>
        </w:rPr>
      </w:pPr>
      <w:r w:rsidRPr="00911B76">
        <w:rPr>
          <w:color w:val="000000" w:themeColor="text1"/>
        </w:rPr>
        <w:t xml:space="preserve">Ahrens, K. (ed.) (2009). </w:t>
      </w:r>
      <w:r w:rsidRPr="00911B76">
        <w:rPr>
          <w:i/>
          <w:iCs/>
          <w:color w:val="000000" w:themeColor="text1"/>
        </w:rPr>
        <w:t>Politics, Gender and Conceptual Metaphors</w:t>
      </w:r>
      <w:r w:rsidRPr="00911B76">
        <w:rPr>
          <w:color w:val="000000" w:themeColor="text1"/>
        </w:rPr>
        <w:t>. Palgrave Macmillan.</w:t>
      </w:r>
    </w:p>
    <w:p w14:paraId="72102785" w14:textId="77777777" w:rsidR="0005192B" w:rsidRPr="00911B76" w:rsidRDefault="0005192B" w:rsidP="0011285B">
      <w:pPr>
        <w:spacing w:line="480" w:lineRule="auto"/>
        <w:ind w:left="567" w:hanging="567"/>
        <w:rPr>
          <w:color w:val="000000" w:themeColor="text1"/>
        </w:rPr>
      </w:pPr>
      <w:r w:rsidRPr="00911B76">
        <w:rPr>
          <w:color w:val="000000" w:themeColor="text1"/>
        </w:rPr>
        <w:t xml:space="preserve">Anderson, B. (2006). </w:t>
      </w:r>
      <w:r w:rsidRPr="00911B76">
        <w:rPr>
          <w:i/>
          <w:iCs/>
          <w:color w:val="000000" w:themeColor="text1"/>
        </w:rPr>
        <w:t>Imagined Communities: Reflections on the origin and spread of nationalism</w:t>
      </w:r>
      <w:r w:rsidRPr="00911B76">
        <w:rPr>
          <w:color w:val="000000" w:themeColor="text1"/>
        </w:rPr>
        <w:t xml:space="preserve"> (revised edition). Verso.</w:t>
      </w:r>
    </w:p>
    <w:p w14:paraId="70C91159" w14:textId="77777777" w:rsidR="0005192B" w:rsidRPr="00911B76" w:rsidRDefault="0005192B" w:rsidP="0011285B">
      <w:pPr>
        <w:spacing w:line="480" w:lineRule="auto"/>
        <w:ind w:left="567" w:hanging="567"/>
        <w:rPr>
          <w:color w:val="000000" w:themeColor="text1"/>
        </w:rPr>
      </w:pPr>
      <w:proofErr w:type="spellStart"/>
      <w:r w:rsidRPr="00911B76">
        <w:rPr>
          <w:color w:val="000000" w:themeColor="text1"/>
        </w:rPr>
        <w:t>Anyefru</w:t>
      </w:r>
      <w:proofErr w:type="spellEnd"/>
      <w:r w:rsidRPr="00911B76">
        <w:rPr>
          <w:color w:val="000000" w:themeColor="text1"/>
        </w:rPr>
        <w:t xml:space="preserve">, E. (2011). Limits of the discourse on Anglophone nationalism in Cameroon. </w:t>
      </w:r>
      <w:r w:rsidRPr="00911B76">
        <w:rPr>
          <w:i/>
          <w:iCs/>
          <w:color w:val="000000" w:themeColor="text1"/>
        </w:rPr>
        <w:t>Journal of Third World Studies</w:t>
      </w:r>
      <w:r w:rsidRPr="00911B76">
        <w:rPr>
          <w:color w:val="000000" w:themeColor="text1"/>
        </w:rPr>
        <w:t xml:space="preserve">, </w:t>
      </w:r>
      <w:r w:rsidRPr="000602B6">
        <w:rPr>
          <w:i/>
          <w:iCs/>
          <w:color w:val="000000" w:themeColor="text1"/>
        </w:rPr>
        <w:t>28</w:t>
      </w:r>
      <w:r w:rsidRPr="00911B76">
        <w:rPr>
          <w:color w:val="000000" w:themeColor="text1"/>
        </w:rPr>
        <w:t>(2), 277-306.</w:t>
      </w:r>
    </w:p>
    <w:p w14:paraId="6CAB833B" w14:textId="77777777" w:rsidR="0005192B" w:rsidRPr="00911B76" w:rsidRDefault="0005192B" w:rsidP="0011285B">
      <w:pPr>
        <w:spacing w:line="480" w:lineRule="auto"/>
        <w:ind w:left="567" w:hanging="567"/>
        <w:rPr>
          <w:color w:val="000000" w:themeColor="text1"/>
          <w:shd w:val="clear" w:color="auto" w:fill="FFFFFF"/>
        </w:rPr>
      </w:pPr>
      <w:proofErr w:type="spellStart"/>
      <w:r w:rsidRPr="00911B76">
        <w:rPr>
          <w:color w:val="000000" w:themeColor="text1"/>
        </w:rPr>
        <w:t>Aremu</w:t>
      </w:r>
      <w:proofErr w:type="spellEnd"/>
      <w:r w:rsidRPr="00911B76">
        <w:rPr>
          <w:color w:val="000000" w:themeColor="text1"/>
        </w:rPr>
        <w:t xml:space="preserve">, M.A (2017). Pragmatic analysis of conceptual mappings in Inaugural speeches of Nigerian presidents. </w:t>
      </w:r>
      <w:r w:rsidRPr="00911B76">
        <w:rPr>
          <w:i/>
          <w:iCs/>
          <w:color w:val="000000" w:themeColor="text1"/>
        </w:rPr>
        <w:t>Covenant Journal of Language Studies</w:t>
      </w:r>
      <w:r w:rsidRPr="00911B76">
        <w:rPr>
          <w:color w:val="000000" w:themeColor="text1"/>
        </w:rPr>
        <w:t xml:space="preserve">, </w:t>
      </w:r>
      <w:r w:rsidRPr="00911B76">
        <w:rPr>
          <w:i/>
          <w:iCs/>
          <w:color w:val="000000" w:themeColor="text1"/>
        </w:rPr>
        <w:t>5</w:t>
      </w:r>
      <w:r w:rsidRPr="00911B76">
        <w:rPr>
          <w:color w:val="000000" w:themeColor="text1"/>
        </w:rPr>
        <w:t xml:space="preserve">(2), 32-47. </w:t>
      </w:r>
    </w:p>
    <w:p w14:paraId="0AD6710A" w14:textId="77777777" w:rsidR="0005192B" w:rsidRPr="00911B76" w:rsidRDefault="0005192B" w:rsidP="0011285B">
      <w:pPr>
        <w:spacing w:line="480" w:lineRule="auto"/>
        <w:ind w:left="567" w:hanging="567"/>
        <w:rPr>
          <w:color w:val="000000" w:themeColor="text1"/>
        </w:rPr>
      </w:pPr>
      <w:r w:rsidRPr="00911B76">
        <w:rPr>
          <w:color w:val="000000" w:themeColor="text1"/>
        </w:rPr>
        <w:t xml:space="preserve">Davidson, D. (1979). What metaphors mean. In S. Sacks (ed.) </w:t>
      </w:r>
      <w:r w:rsidRPr="00911B76">
        <w:rPr>
          <w:i/>
          <w:iCs/>
          <w:color w:val="000000" w:themeColor="text1"/>
        </w:rPr>
        <w:t>On Metaphor</w:t>
      </w:r>
      <w:r w:rsidRPr="00911B76">
        <w:rPr>
          <w:color w:val="000000" w:themeColor="text1"/>
        </w:rPr>
        <w:t xml:space="preserve"> (pp. 29–46). Chicago University Press.</w:t>
      </w:r>
    </w:p>
    <w:p w14:paraId="5FBB30D2" w14:textId="490AD7CC" w:rsidR="0005192B" w:rsidRPr="00911B76" w:rsidRDefault="0005192B" w:rsidP="0011285B">
      <w:pPr>
        <w:spacing w:line="480" w:lineRule="auto"/>
        <w:ind w:left="567" w:hanging="567"/>
        <w:rPr>
          <w:color w:val="000000" w:themeColor="text1"/>
        </w:rPr>
      </w:pPr>
      <w:proofErr w:type="spellStart"/>
      <w:r w:rsidRPr="00911B76">
        <w:rPr>
          <w:color w:val="000000" w:themeColor="text1"/>
        </w:rPr>
        <w:t>Eihorn</w:t>
      </w:r>
      <w:proofErr w:type="spellEnd"/>
      <w:r w:rsidRPr="00911B76">
        <w:rPr>
          <w:color w:val="000000" w:themeColor="text1"/>
        </w:rPr>
        <w:t xml:space="preserve">, B. (2006). Insiders and outsiders: Within and beyond the gendered nation. In K. Davis, M. Evans, &amp; J. Lorber (eds.) </w:t>
      </w:r>
      <w:r w:rsidRPr="00911B76">
        <w:rPr>
          <w:i/>
          <w:iCs/>
          <w:color w:val="000000" w:themeColor="text1"/>
        </w:rPr>
        <w:t>Handbook of Gender and Women’s Studies</w:t>
      </w:r>
      <w:r w:rsidRPr="00911B76">
        <w:rPr>
          <w:color w:val="000000" w:themeColor="text1"/>
        </w:rPr>
        <w:t xml:space="preserve"> (pp. 196–213). Sage.</w:t>
      </w:r>
    </w:p>
    <w:p w14:paraId="4AA2392C" w14:textId="77777777" w:rsidR="00757E50" w:rsidRPr="00911B76" w:rsidRDefault="00757E50" w:rsidP="0011285B">
      <w:pPr>
        <w:spacing w:line="480" w:lineRule="auto"/>
        <w:ind w:left="567" w:hanging="567"/>
        <w:rPr>
          <w:color w:val="000000" w:themeColor="text1"/>
        </w:rPr>
      </w:pPr>
      <w:proofErr w:type="spellStart"/>
      <w:r w:rsidRPr="00911B76">
        <w:rPr>
          <w:color w:val="000000" w:themeColor="text1"/>
        </w:rPr>
        <w:t>Echitchi</w:t>
      </w:r>
      <w:proofErr w:type="spellEnd"/>
      <w:r w:rsidRPr="00911B76">
        <w:rPr>
          <w:color w:val="000000" w:themeColor="text1"/>
        </w:rPr>
        <w:t xml:space="preserve">, R. (2021). Legitimacy and legality in national identity construction. A study of Southern Cameroons’ secessionist discourse. </w:t>
      </w:r>
      <w:r w:rsidRPr="00911B76">
        <w:rPr>
          <w:i/>
          <w:iCs/>
          <w:color w:val="000000" w:themeColor="text1"/>
        </w:rPr>
        <w:t>International Journal of Language and Law</w:t>
      </w:r>
      <w:r w:rsidRPr="00911B76">
        <w:rPr>
          <w:color w:val="000000" w:themeColor="text1"/>
        </w:rPr>
        <w:t xml:space="preserve">, </w:t>
      </w:r>
      <w:r w:rsidRPr="00911B76">
        <w:rPr>
          <w:i/>
          <w:iCs/>
          <w:color w:val="000000" w:themeColor="text1"/>
        </w:rPr>
        <w:t>10</w:t>
      </w:r>
      <w:r w:rsidRPr="00911B76">
        <w:rPr>
          <w:color w:val="000000" w:themeColor="text1"/>
        </w:rPr>
        <w:t>(2021), 99-118. https://doi.org/10.14762/jll.2021.099</w:t>
      </w:r>
    </w:p>
    <w:p w14:paraId="0310D416" w14:textId="1B719CB3" w:rsidR="00757E50" w:rsidRPr="00911B76" w:rsidRDefault="00757E50" w:rsidP="0011285B">
      <w:pPr>
        <w:spacing w:line="480" w:lineRule="auto"/>
        <w:ind w:left="567" w:hanging="567"/>
        <w:rPr>
          <w:color w:val="000000" w:themeColor="text1"/>
        </w:rPr>
      </w:pPr>
      <w:proofErr w:type="spellStart"/>
      <w:r w:rsidRPr="00911B76">
        <w:rPr>
          <w:color w:val="000000" w:themeColor="text1"/>
        </w:rPr>
        <w:t>Echitchi</w:t>
      </w:r>
      <w:proofErr w:type="spellEnd"/>
      <w:r w:rsidRPr="00911B76">
        <w:rPr>
          <w:color w:val="000000" w:themeColor="text1"/>
        </w:rPr>
        <w:t xml:space="preserve">, R. (2023). In-group unity in Anglophone Cameroon’s separatist discourse. Strategies and means of realization.  </w:t>
      </w:r>
      <w:r w:rsidRPr="00911B76">
        <w:rPr>
          <w:i/>
          <w:iCs/>
          <w:color w:val="000000" w:themeColor="text1"/>
        </w:rPr>
        <w:t>Modern Africa</w:t>
      </w:r>
      <w:r w:rsidRPr="00911B76">
        <w:rPr>
          <w:color w:val="000000" w:themeColor="text1"/>
        </w:rPr>
        <w:t xml:space="preserve">, </w:t>
      </w:r>
      <w:r w:rsidRPr="00911B76">
        <w:rPr>
          <w:i/>
          <w:iCs/>
          <w:color w:val="000000" w:themeColor="text1"/>
        </w:rPr>
        <w:t>11</w:t>
      </w:r>
      <w:r w:rsidRPr="00911B76">
        <w:rPr>
          <w:color w:val="000000" w:themeColor="text1"/>
        </w:rPr>
        <w:t>(2), 57-81. https://doi.org/10.26806/modafr.v11i2.449</w:t>
      </w:r>
    </w:p>
    <w:p w14:paraId="2B4CDE3A" w14:textId="53CAB7EF" w:rsidR="0005192B" w:rsidRPr="00911B76" w:rsidRDefault="0005192B" w:rsidP="0011285B">
      <w:pPr>
        <w:spacing w:line="480" w:lineRule="auto"/>
        <w:ind w:left="567" w:hanging="567"/>
        <w:rPr>
          <w:color w:val="000000" w:themeColor="text1"/>
        </w:rPr>
      </w:pPr>
      <w:proofErr w:type="spellStart"/>
      <w:r w:rsidRPr="00BC0242">
        <w:rPr>
          <w:color w:val="000000" w:themeColor="text1"/>
          <w:lang w:val="es-ES"/>
        </w:rPr>
        <w:t>Ervas</w:t>
      </w:r>
      <w:proofErr w:type="spellEnd"/>
      <w:r w:rsidRPr="00BC0242">
        <w:rPr>
          <w:color w:val="000000" w:themeColor="text1"/>
          <w:lang w:val="es-ES"/>
        </w:rPr>
        <w:t xml:space="preserve">, F., </w:t>
      </w:r>
      <w:proofErr w:type="spellStart"/>
      <w:r w:rsidRPr="00BC0242">
        <w:rPr>
          <w:color w:val="000000" w:themeColor="text1"/>
          <w:lang w:val="es-ES"/>
        </w:rPr>
        <w:t>Rossi</w:t>
      </w:r>
      <w:proofErr w:type="spellEnd"/>
      <w:r w:rsidRPr="00BC0242">
        <w:rPr>
          <w:color w:val="000000" w:themeColor="text1"/>
          <w:lang w:val="es-ES"/>
        </w:rPr>
        <w:t xml:space="preserve">, M.G., </w:t>
      </w:r>
      <w:proofErr w:type="spellStart"/>
      <w:r w:rsidRPr="00BC0242">
        <w:rPr>
          <w:color w:val="000000" w:themeColor="text1"/>
          <w:lang w:val="es-ES"/>
        </w:rPr>
        <w:t>Ojha</w:t>
      </w:r>
      <w:proofErr w:type="spellEnd"/>
      <w:r w:rsidRPr="00BC0242">
        <w:rPr>
          <w:color w:val="000000" w:themeColor="text1"/>
          <w:lang w:val="es-ES"/>
        </w:rPr>
        <w:t xml:space="preserve">, A., &amp; </w:t>
      </w:r>
      <w:proofErr w:type="spellStart"/>
      <w:r w:rsidRPr="00BC0242">
        <w:rPr>
          <w:color w:val="000000" w:themeColor="text1"/>
          <w:lang w:val="es-ES"/>
        </w:rPr>
        <w:t>Indurkhya</w:t>
      </w:r>
      <w:proofErr w:type="spellEnd"/>
      <w:r w:rsidRPr="00BC0242">
        <w:rPr>
          <w:color w:val="000000" w:themeColor="text1"/>
          <w:lang w:val="es-ES"/>
        </w:rPr>
        <w:t xml:space="preserve">, B. (2021). </w:t>
      </w:r>
      <w:r w:rsidRPr="00911B76">
        <w:rPr>
          <w:color w:val="000000" w:themeColor="text1"/>
        </w:rPr>
        <w:t xml:space="preserve">The </w:t>
      </w:r>
      <w:r w:rsidR="00CF40A2" w:rsidRPr="00911B76">
        <w:rPr>
          <w:color w:val="000000" w:themeColor="text1"/>
        </w:rPr>
        <w:t>d</w:t>
      </w:r>
      <w:r w:rsidRPr="00911B76">
        <w:rPr>
          <w:color w:val="000000" w:themeColor="text1"/>
        </w:rPr>
        <w:t xml:space="preserve">ouble </w:t>
      </w:r>
      <w:r w:rsidR="00CF40A2" w:rsidRPr="00911B76">
        <w:rPr>
          <w:color w:val="000000" w:themeColor="text1"/>
        </w:rPr>
        <w:t>f</w:t>
      </w:r>
      <w:r w:rsidRPr="00911B76">
        <w:rPr>
          <w:color w:val="000000" w:themeColor="text1"/>
        </w:rPr>
        <w:t xml:space="preserve">raming </w:t>
      </w:r>
      <w:r w:rsidR="00CF40A2" w:rsidRPr="00911B76">
        <w:rPr>
          <w:color w:val="000000" w:themeColor="text1"/>
        </w:rPr>
        <w:t>e</w:t>
      </w:r>
      <w:r w:rsidRPr="00911B76">
        <w:rPr>
          <w:color w:val="000000" w:themeColor="text1"/>
        </w:rPr>
        <w:t xml:space="preserve">ffect of </w:t>
      </w:r>
      <w:r w:rsidR="00CF40A2" w:rsidRPr="00911B76">
        <w:rPr>
          <w:color w:val="000000" w:themeColor="text1"/>
        </w:rPr>
        <w:t>e</w:t>
      </w:r>
      <w:r w:rsidRPr="00911B76">
        <w:rPr>
          <w:color w:val="000000" w:themeColor="text1"/>
        </w:rPr>
        <w:t xml:space="preserve">motive </w:t>
      </w:r>
      <w:r w:rsidR="00CF40A2" w:rsidRPr="00911B76">
        <w:rPr>
          <w:color w:val="000000" w:themeColor="text1"/>
        </w:rPr>
        <w:t>m</w:t>
      </w:r>
      <w:r w:rsidRPr="00911B76">
        <w:rPr>
          <w:color w:val="000000" w:themeColor="text1"/>
        </w:rPr>
        <w:t xml:space="preserve">etaphors in </w:t>
      </w:r>
      <w:r w:rsidR="00CF40A2" w:rsidRPr="00911B76">
        <w:rPr>
          <w:color w:val="000000" w:themeColor="text1"/>
        </w:rPr>
        <w:t>a</w:t>
      </w:r>
      <w:r w:rsidRPr="00911B76">
        <w:rPr>
          <w:color w:val="000000" w:themeColor="text1"/>
        </w:rPr>
        <w:t>rgumentation.</w:t>
      </w:r>
      <w:r w:rsidRPr="00911B76">
        <w:rPr>
          <w:rStyle w:val="apple-converted-space"/>
          <w:color w:val="000000" w:themeColor="text1"/>
          <w:shd w:val="clear" w:color="auto" w:fill="F7F7F7"/>
        </w:rPr>
        <w:t> </w:t>
      </w:r>
      <w:r w:rsidRPr="00911B76">
        <w:rPr>
          <w:i/>
          <w:iCs/>
          <w:color w:val="000000" w:themeColor="text1"/>
        </w:rPr>
        <w:t xml:space="preserve">Frontier in </w:t>
      </w:r>
      <w:proofErr w:type="spellStart"/>
      <w:r w:rsidRPr="00911B76">
        <w:rPr>
          <w:i/>
          <w:iCs/>
          <w:color w:val="000000" w:themeColor="text1"/>
        </w:rPr>
        <w:t>Psycholology</w:t>
      </w:r>
      <w:proofErr w:type="spellEnd"/>
      <w:r w:rsidRPr="00911B76">
        <w:rPr>
          <w:rStyle w:val="apple-converted-space"/>
          <w:color w:val="000000" w:themeColor="text1"/>
          <w:shd w:val="clear" w:color="auto" w:fill="F7F7F7"/>
        </w:rPr>
        <w:t xml:space="preserve">, </w:t>
      </w:r>
      <w:r w:rsidRPr="00911B76">
        <w:rPr>
          <w:color w:val="000000" w:themeColor="text1"/>
          <w:shd w:val="clear" w:color="auto" w:fill="F7F7F7"/>
        </w:rPr>
        <w:t xml:space="preserve">12. </w:t>
      </w:r>
      <w:hyperlink r:id="rId11" w:history="1">
        <w:r w:rsidRPr="00911B76">
          <w:rPr>
            <w:rStyle w:val="Hyperlink"/>
            <w:color w:val="000000" w:themeColor="text1"/>
            <w:u w:val="none"/>
          </w:rPr>
          <w:t>https://doi.org/10.3389/fpsyg.2021.628460</w:t>
        </w:r>
      </w:hyperlink>
    </w:p>
    <w:p w14:paraId="3EF62D2A" w14:textId="4C1AEAD3" w:rsidR="0005192B" w:rsidRPr="00911B76" w:rsidRDefault="0005192B" w:rsidP="0011285B">
      <w:pPr>
        <w:pStyle w:val="Heading2"/>
        <w:spacing w:before="0" w:beforeAutospacing="0" w:after="0" w:afterAutospacing="0" w:line="480" w:lineRule="auto"/>
        <w:ind w:left="567" w:hanging="567"/>
        <w:rPr>
          <w:b w:val="0"/>
          <w:bCs w:val="0"/>
          <w:color w:val="000000" w:themeColor="text1"/>
          <w:sz w:val="24"/>
          <w:szCs w:val="24"/>
        </w:rPr>
      </w:pPr>
      <w:proofErr w:type="spellStart"/>
      <w:r w:rsidRPr="00911B76">
        <w:rPr>
          <w:b w:val="0"/>
          <w:bCs w:val="0"/>
          <w:color w:val="000000" w:themeColor="text1"/>
          <w:sz w:val="24"/>
          <w:szCs w:val="24"/>
        </w:rPr>
        <w:t>Forceville</w:t>
      </w:r>
      <w:proofErr w:type="spellEnd"/>
      <w:r w:rsidRPr="00911B76">
        <w:rPr>
          <w:b w:val="0"/>
          <w:bCs w:val="0"/>
          <w:color w:val="000000" w:themeColor="text1"/>
          <w:sz w:val="24"/>
          <w:szCs w:val="24"/>
        </w:rPr>
        <w:t xml:space="preserve">, C. (1996). </w:t>
      </w:r>
      <w:r w:rsidRPr="00911B76">
        <w:rPr>
          <w:b w:val="0"/>
          <w:bCs w:val="0"/>
          <w:i/>
          <w:iCs/>
          <w:color w:val="000000" w:themeColor="text1"/>
          <w:sz w:val="24"/>
          <w:szCs w:val="24"/>
        </w:rPr>
        <w:t>Pictorial Metaphor in Advertising</w:t>
      </w:r>
      <w:r w:rsidRPr="00911B76">
        <w:rPr>
          <w:b w:val="0"/>
          <w:bCs w:val="0"/>
          <w:color w:val="000000" w:themeColor="text1"/>
          <w:sz w:val="24"/>
          <w:szCs w:val="24"/>
        </w:rPr>
        <w:t>. London: Routledge.</w:t>
      </w:r>
    </w:p>
    <w:p w14:paraId="4AC7B74D" w14:textId="6154032A" w:rsidR="005B1A33" w:rsidRPr="00911B76" w:rsidRDefault="005B1A33" w:rsidP="0011285B">
      <w:pPr>
        <w:pStyle w:val="nova-legacy-e-listitem"/>
        <w:spacing w:before="0" w:beforeAutospacing="0" w:after="0" w:afterAutospacing="0" w:line="480" w:lineRule="auto"/>
        <w:ind w:left="567" w:hanging="567"/>
        <w:rPr>
          <w:color w:val="000000" w:themeColor="text1"/>
        </w:rPr>
      </w:pPr>
      <w:proofErr w:type="spellStart"/>
      <w:r w:rsidRPr="00911B76">
        <w:rPr>
          <w:color w:val="000000" w:themeColor="text1"/>
        </w:rPr>
        <w:lastRenderedPageBreak/>
        <w:t>Forceville</w:t>
      </w:r>
      <w:proofErr w:type="spellEnd"/>
      <w:r w:rsidRPr="00911B76">
        <w:rPr>
          <w:color w:val="000000" w:themeColor="text1"/>
        </w:rPr>
        <w:t xml:space="preserve">, C. (2006). Non-verbal and multimodal metaphor in a cognitivist framework: Agendas for research. In G. Kristiansen, M. </w:t>
      </w:r>
      <w:proofErr w:type="spellStart"/>
      <w:r w:rsidRPr="00911B76">
        <w:rPr>
          <w:color w:val="000000" w:themeColor="text1"/>
        </w:rPr>
        <w:t>Achard</w:t>
      </w:r>
      <w:proofErr w:type="spellEnd"/>
      <w:r w:rsidRPr="00911B76">
        <w:rPr>
          <w:color w:val="000000" w:themeColor="text1"/>
        </w:rPr>
        <w:t>, R. Dirven &amp; F. Ruiz de Mendoza Ibáñez (Eds.), </w:t>
      </w:r>
      <w:r w:rsidRPr="00911B76">
        <w:rPr>
          <w:i/>
          <w:iCs/>
          <w:color w:val="000000" w:themeColor="text1"/>
        </w:rPr>
        <w:t>Cognitive Linguistics</w:t>
      </w:r>
      <w:r w:rsidRPr="00911B76">
        <w:rPr>
          <w:color w:val="000000" w:themeColor="text1"/>
        </w:rPr>
        <w:t> (pp. 379-402). De Gruyter Mouton. </w:t>
      </w:r>
      <w:hyperlink r:id="rId12" w:history="1">
        <w:r w:rsidRPr="00911B76">
          <w:rPr>
            <w:color w:val="000000" w:themeColor="text1"/>
          </w:rPr>
          <w:t>https://doi.org/10.1515/9783110197761.5.379</w:t>
        </w:r>
      </w:hyperlink>
    </w:p>
    <w:p w14:paraId="052F72C9" w14:textId="3E3C70C6" w:rsidR="0005192B" w:rsidRPr="00911B76" w:rsidRDefault="0005192B" w:rsidP="0011285B">
      <w:pPr>
        <w:pStyle w:val="nova-legacy-e-listitem"/>
        <w:spacing w:before="0" w:beforeAutospacing="0" w:after="0" w:afterAutospacing="0" w:line="480" w:lineRule="auto"/>
        <w:ind w:left="567" w:hanging="567"/>
        <w:rPr>
          <w:color w:val="000000" w:themeColor="text1"/>
        </w:rPr>
      </w:pPr>
      <w:proofErr w:type="spellStart"/>
      <w:r w:rsidRPr="00911B76">
        <w:rPr>
          <w:color w:val="000000" w:themeColor="text1"/>
        </w:rPr>
        <w:t>Forceville</w:t>
      </w:r>
      <w:proofErr w:type="spellEnd"/>
      <w:r w:rsidRPr="00911B76">
        <w:rPr>
          <w:color w:val="000000" w:themeColor="text1"/>
        </w:rPr>
        <w:t xml:space="preserve">, C. (2016). Pictorial and multimodal metaphor. In N.-M. Klug, &amp; H. </w:t>
      </w:r>
      <w:proofErr w:type="spellStart"/>
      <w:r w:rsidRPr="00911B76">
        <w:rPr>
          <w:color w:val="000000" w:themeColor="text1"/>
        </w:rPr>
        <w:t>Stöckl</w:t>
      </w:r>
      <w:proofErr w:type="spellEnd"/>
      <w:r w:rsidRPr="00911B76">
        <w:rPr>
          <w:color w:val="000000" w:themeColor="text1"/>
        </w:rPr>
        <w:t xml:space="preserve"> (eds.) </w:t>
      </w:r>
      <w:proofErr w:type="spellStart"/>
      <w:r w:rsidRPr="00911B76">
        <w:rPr>
          <w:i/>
          <w:iCs/>
          <w:color w:val="000000" w:themeColor="text1"/>
        </w:rPr>
        <w:t>Handbuch</w:t>
      </w:r>
      <w:proofErr w:type="spellEnd"/>
      <w:r w:rsidRPr="00911B76">
        <w:rPr>
          <w:i/>
          <w:iCs/>
          <w:color w:val="000000" w:themeColor="text1"/>
        </w:rPr>
        <w:t xml:space="preserve"> </w:t>
      </w:r>
      <w:proofErr w:type="spellStart"/>
      <w:r w:rsidRPr="00911B76">
        <w:rPr>
          <w:i/>
          <w:iCs/>
          <w:color w:val="000000" w:themeColor="text1"/>
        </w:rPr>
        <w:t>Sprache</w:t>
      </w:r>
      <w:proofErr w:type="spellEnd"/>
      <w:r w:rsidRPr="00911B76">
        <w:rPr>
          <w:i/>
          <w:iCs/>
          <w:color w:val="000000" w:themeColor="text1"/>
        </w:rPr>
        <w:t xml:space="preserve"> </w:t>
      </w:r>
      <w:proofErr w:type="spellStart"/>
      <w:r w:rsidRPr="00911B76">
        <w:rPr>
          <w:i/>
          <w:iCs/>
          <w:color w:val="000000" w:themeColor="text1"/>
        </w:rPr>
        <w:t>im</w:t>
      </w:r>
      <w:proofErr w:type="spellEnd"/>
      <w:r w:rsidRPr="00911B76">
        <w:rPr>
          <w:i/>
          <w:iCs/>
          <w:color w:val="000000" w:themeColor="text1"/>
        </w:rPr>
        <w:t xml:space="preserve"> </w:t>
      </w:r>
      <w:proofErr w:type="spellStart"/>
      <w:r w:rsidRPr="00911B76">
        <w:rPr>
          <w:i/>
          <w:iCs/>
          <w:color w:val="000000" w:themeColor="text1"/>
        </w:rPr>
        <w:t>multimodalen</w:t>
      </w:r>
      <w:proofErr w:type="spellEnd"/>
      <w:r w:rsidRPr="00911B76">
        <w:rPr>
          <w:i/>
          <w:iCs/>
          <w:color w:val="000000" w:themeColor="text1"/>
        </w:rPr>
        <w:t xml:space="preserve"> </w:t>
      </w:r>
      <w:proofErr w:type="spellStart"/>
      <w:r w:rsidRPr="00911B76">
        <w:rPr>
          <w:i/>
          <w:iCs/>
          <w:color w:val="000000" w:themeColor="text1"/>
        </w:rPr>
        <w:t>Kontext</w:t>
      </w:r>
      <w:proofErr w:type="spellEnd"/>
      <w:r w:rsidRPr="00911B76">
        <w:rPr>
          <w:i/>
          <w:iCs/>
          <w:color w:val="000000" w:themeColor="text1"/>
        </w:rPr>
        <w:t xml:space="preserve"> [The Language in Multimodal Contexts Handbook]</w:t>
      </w:r>
      <w:r w:rsidRPr="00911B76">
        <w:rPr>
          <w:color w:val="000000" w:themeColor="text1"/>
        </w:rPr>
        <w:t xml:space="preserve"> (pp.241-260). Mouton de Gruyter.</w:t>
      </w:r>
    </w:p>
    <w:p w14:paraId="2FBF329F" w14:textId="3232687E" w:rsidR="00934B48" w:rsidRPr="00911B76" w:rsidRDefault="00934B48" w:rsidP="0011285B">
      <w:pPr>
        <w:pStyle w:val="nova-legacy-e-listitem"/>
        <w:spacing w:before="0" w:beforeAutospacing="0" w:after="0" w:afterAutospacing="0" w:line="480" w:lineRule="auto"/>
        <w:ind w:left="567" w:hanging="567"/>
        <w:rPr>
          <w:color w:val="000000" w:themeColor="text1"/>
        </w:rPr>
      </w:pPr>
      <w:proofErr w:type="spellStart"/>
      <w:r w:rsidRPr="00911B76">
        <w:rPr>
          <w:color w:val="000000" w:themeColor="text1"/>
        </w:rPr>
        <w:t>Forceville</w:t>
      </w:r>
      <w:proofErr w:type="spellEnd"/>
      <w:r w:rsidRPr="00911B76">
        <w:rPr>
          <w:color w:val="000000" w:themeColor="text1"/>
        </w:rPr>
        <w:t xml:space="preserve">, Charles &amp; </w:t>
      </w:r>
      <w:proofErr w:type="spellStart"/>
      <w:r w:rsidRPr="00911B76">
        <w:rPr>
          <w:color w:val="000000" w:themeColor="text1"/>
        </w:rPr>
        <w:t>Jeulink</w:t>
      </w:r>
      <w:proofErr w:type="spellEnd"/>
      <w:r w:rsidR="00FF138C" w:rsidRPr="00911B76">
        <w:rPr>
          <w:color w:val="000000" w:themeColor="text1"/>
        </w:rPr>
        <w:t>, M</w:t>
      </w:r>
      <w:r w:rsidRPr="00911B76">
        <w:rPr>
          <w:color w:val="000000" w:themeColor="text1"/>
        </w:rPr>
        <w:t xml:space="preserve">. 2011. “The flesh and blood of embodied understanding”: The source-path-goal schema in animation film. </w:t>
      </w:r>
      <w:r w:rsidRPr="00911B76">
        <w:rPr>
          <w:i/>
          <w:iCs/>
          <w:color w:val="000000" w:themeColor="text1"/>
        </w:rPr>
        <w:t>Pragmatics &amp; Cognition</w:t>
      </w:r>
      <w:r w:rsidRPr="00911B76">
        <w:rPr>
          <w:color w:val="000000" w:themeColor="text1"/>
        </w:rPr>
        <w:t xml:space="preserve">, </w:t>
      </w:r>
      <w:r w:rsidRPr="00911B76">
        <w:rPr>
          <w:i/>
          <w:iCs/>
          <w:color w:val="000000" w:themeColor="text1"/>
        </w:rPr>
        <w:t>19</w:t>
      </w:r>
      <w:r w:rsidRPr="00911B76">
        <w:rPr>
          <w:color w:val="000000" w:themeColor="text1"/>
        </w:rPr>
        <w:t>(1), 37–59.  </w:t>
      </w:r>
      <w:hyperlink r:id="rId13" w:history="1">
        <w:r w:rsidRPr="00911B76">
          <w:rPr>
            <w:color w:val="000000" w:themeColor="text1"/>
          </w:rPr>
          <w:t>https://doi.org/10.1075/pc.19.1.02for</w:t>
        </w:r>
      </w:hyperlink>
    </w:p>
    <w:p w14:paraId="09A185A1" w14:textId="38BF9C78" w:rsidR="009868DD" w:rsidRPr="00911B76" w:rsidRDefault="009868DD" w:rsidP="000602B6">
      <w:pPr>
        <w:pStyle w:val="nova-legacy-e-listitem"/>
        <w:spacing w:before="0" w:beforeAutospacing="0" w:after="0" w:afterAutospacing="0" w:line="480" w:lineRule="auto"/>
        <w:ind w:left="567" w:hanging="567"/>
        <w:rPr>
          <w:color w:val="000000" w:themeColor="text1"/>
        </w:rPr>
      </w:pPr>
      <w:r w:rsidRPr="00911B76">
        <w:rPr>
          <w:color w:val="000000" w:themeColor="text1"/>
        </w:rPr>
        <w:t>Fuchs, C. (2023). </w:t>
      </w:r>
      <w:r w:rsidRPr="00911B76">
        <w:rPr>
          <w:i/>
          <w:iCs/>
          <w:color w:val="000000" w:themeColor="text1"/>
        </w:rPr>
        <w:t>Digital Ethics: Media, Communication and Society</w:t>
      </w:r>
      <w:r w:rsidRPr="00911B76">
        <w:rPr>
          <w:color w:val="000000" w:themeColor="text1"/>
        </w:rPr>
        <w:t xml:space="preserve">. Routledge. </w:t>
      </w:r>
    </w:p>
    <w:p w14:paraId="08534A49" w14:textId="04248F7E" w:rsidR="0005192B" w:rsidRPr="00911B76" w:rsidRDefault="0005192B" w:rsidP="0011285B">
      <w:pPr>
        <w:spacing w:line="480" w:lineRule="auto"/>
        <w:ind w:left="567" w:hanging="567"/>
        <w:rPr>
          <w:color w:val="000000" w:themeColor="text1"/>
        </w:rPr>
      </w:pPr>
      <w:r w:rsidRPr="00911B76">
        <w:rPr>
          <w:color w:val="000000" w:themeColor="text1"/>
        </w:rPr>
        <w:t xml:space="preserve">Herzfeld, M. (1997). Anthropology and the </w:t>
      </w:r>
      <w:r w:rsidR="00CF40A2" w:rsidRPr="00911B76">
        <w:rPr>
          <w:color w:val="000000" w:themeColor="text1"/>
        </w:rPr>
        <w:t>p</w:t>
      </w:r>
      <w:r w:rsidRPr="00911B76">
        <w:rPr>
          <w:color w:val="000000" w:themeColor="text1"/>
        </w:rPr>
        <w:t xml:space="preserve">olitics of </w:t>
      </w:r>
      <w:r w:rsidR="00CF40A2" w:rsidRPr="00911B76">
        <w:rPr>
          <w:color w:val="000000" w:themeColor="text1"/>
        </w:rPr>
        <w:t>s</w:t>
      </w:r>
      <w:r w:rsidRPr="00911B76">
        <w:rPr>
          <w:color w:val="000000" w:themeColor="text1"/>
        </w:rPr>
        <w:t xml:space="preserve">ignificance. </w:t>
      </w:r>
      <w:r w:rsidRPr="00911B76">
        <w:rPr>
          <w:i/>
          <w:iCs/>
          <w:color w:val="000000" w:themeColor="text1"/>
        </w:rPr>
        <w:t>Social Analysis</w:t>
      </w:r>
      <w:r w:rsidRPr="00911B76">
        <w:rPr>
          <w:color w:val="000000" w:themeColor="text1"/>
        </w:rPr>
        <w:t xml:space="preserve">, </w:t>
      </w:r>
      <w:r w:rsidRPr="000602B6">
        <w:rPr>
          <w:i/>
          <w:iCs/>
          <w:color w:val="000000" w:themeColor="text1"/>
        </w:rPr>
        <w:t>41</w:t>
      </w:r>
      <w:r w:rsidRPr="00911B76">
        <w:rPr>
          <w:color w:val="000000" w:themeColor="text1"/>
        </w:rPr>
        <w:t>, 107–138.</w:t>
      </w:r>
    </w:p>
    <w:p w14:paraId="7E558E02" w14:textId="77777777" w:rsidR="0005192B" w:rsidRPr="00911B76" w:rsidRDefault="0005192B" w:rsidP="0011285B">
      <w:pPr>
        <w:pStyle w:val="Heading2"/>
        <w:spacing w:before="0" w:beforeAutospacing="0" w:after="0" w:afterAutospacing="0" w:line="480" w:lineRule="auto"/>
        <w:ind w:left="567" w:hanging="567"/>
        <w:rPr>
          <w:b w:val="0"/>
          <w:bCs w:val="0"/>
          <w:color w:val="000000" w:themeColor="text1"/>
          <w:sz w:val="24"/>
          <w:szCs w:val="24"/>
        </w:rPr>
      </w:pPr>
      <w:r w:rsidRPr="00911B76">
        <w:rPr>
          <w:b w:val="0"/>
          <w:bCs w:val="0"/>
          <w:color w:val="000000" w:themeColor="text1"/>
          <w:sz w:val="24"/>
          <w:szCs w:val="24"/>
        </w:rPr>
        <w:t xml:space="preserve">Kaplan, S. (2005). Visual metaphors in print advertising for fashion products. In K. Smith, S. Moriarty, G. </w:t>
      </w:r>
      <w:proofErr w:type="spellStart"/>
      <w:r w:rsidRPr="00911B76">
        <w:rPr>
          <w:b w:val="0"/>
          <w:bCs w:val="0"/>
          <w:color w:val="000000" w:themeColor="text1"/>
          <w:sz w:val="24"/>
          <w:szCs w:val="24"/>
        </w:rPr>
        <w:t>Barbatsis</w:t>
      </w:r>
      <w:proofErr w:type="spellEnd"/>
      <w:r w:rsidRPr="00911B76">
        <w:rPr>
          <w:b w:val="0"/>
          <w:bCs w:val="0"/>
          <w:color w:val="000000" w:themeColor="text1"/>
          <w:sz w:val="24"/>
          <w:szCs w:val="24"/>
        </w:rPr>
        <w:t xml:space="preserve">, &amp; K. Kennedy (eds.) </w:t>
      </w:r>
      <w:r w:rsidRPr="00911B76">
        <w:rPr>
          <w:b w:val="0"/>
          <w:bCs w:val="0"/>
          <w:i/>
          <w:iCs/>
          <w:color w:val="000000" w:themeColor="text1"/>
          <w:sz w:val="24"/>
          <w:szCs w:val="24"/>
        </w:rPr>
        <w:t>Handbook of Visual Communication: Theory, methods, and media</w:t>
      </w:r>
      <w:r w:rsidRPr="00911B76">
        <w:rPr>
          <w:b w:val="0"/>
          <w:bCs w:val="0"/>
          <w:color w:val="000000" w:themeColor="text1"/>
          <w:sz w:val="24"/>
          <w:szCs w:val="24"/>
        </w:rPr>
        <w:t>. Lawrence Erlbaum.</w:t>
      </w:r>
    </w:p>
    <w:p w14:paraId="3335EB79" w14:textId="77777777" w:rsidR="0005192B" w:rsidRPr="00911B76" w:rsidRDefault="0005192B" w:rsidP="0011285B">
      <w:pPr>
        <w:spacing w:line="480" w:lineRule="auto"/>
        <w:ind w:left="567" w:hanging="567"/>
        <w:rPr>
          <w:color w:val="000000" w:themeColor="text1"/>
        </w:rPr>
      </w:pPr>
      <w:proofErr w:type="spellStart"/>
      <w:r w:rsidRPr="00911B76">
        <w:rPr>
          <w:color w:val="000000" w:themeColor="text1"/>
        </w:rPr>
        <w:t>Kolstø</w:t>
      </w:r>
      <w:proofErr w:type="spellEnd"/>
      <w:r w:rsidRPr="00911B76">
        <w:rPr>
          <w:color w:val="000000" w:themeColor="text1"/>
        </w:rPr>
        <w:t xml:space="preserve">, P. (2000). </w:t>
      </w:r>
      <w:r w:rsidRPr="00911B76">
        <w:rPr>
          <w:i/>
          <w:iCs/>
          <w:color w:val="000000" w:themeColor="text1"/>
        </w:rPr>
        <w:t>Political Construction Sites: Nation-building in Russia and the Post-Soviet States</w:t>
      </w:r>
      <w:r w:rsidRPr="00911B76">
        <w:rPr>
          <w:color w:val="000000" w:themeColor="text1"/>
        </w:rPr>
        <w:t>. Westview Press.</w:t>
      </w:r>
    </w:p>
    <w:p w14:paraId="36974777" w14:textId="77777777" w:rsidR="0005192B" w:rsidRPr="00911B76" w:rsidRDefault="0005192B" w:rsidP="0011285B">
      <w:pPr>
        <w:pStyle w:val="Heading2"/>
        <w:spacing w:before="0" w:beforeAutospacing="0" w:after="0" w:afterAutospacing="0" w:line="480" w:lineRule="auto"/>
        <w:ind w:left="567" w:hanging="567"/>
        <w:rPr>
          <w:b w:val="0"/>
          <w:bCs w:val="0"/>
          <w:color w:val="000000" w:themeColor="text1"/>
          <w:sz w:val="24"/>
          <w:szCs w:val="24"/>
        </w:rPr>
      </w:pPr>
      <w:r w:rsidRPr="00911B76">
        <w:rPr>
          <w:b w:val="0"/>
          <w:bCs w:val="0"/>
          <w:color w:val="000000" w:themeColor="text1"/>
          <w:sz w:val="24"/>
          <w:szCs w:val="24"/>
        </w:rPr>
        <w:t xml:space="preserve">Lakoff, G., &amp; Johnson, M. (1980). </w:t>
      </w:r>
      <w:r w:rsidRPr="00911B76">
        <w:rPr>
          <w:b w:val="0"/>
          <w:bCs w:val="0"/>
          <w:i/>
          <w:iCs/>
          <w:color w:val="000000" w:themeColor="text1"/>
          <w:sz w:val="24"/>
          <w:szCs w:val="24"/>
        </w:rPr>
        <w:t>Metaphors We Live By. Chicago</w:t>
      </w:r>
      <w:r w:rsidRPr="00911B76">
        <w:rPr>
          <w:b w:val="0"/>
          <w:bCs w:val="0"/>
          <w:color w:val="000000" w:themeColor="text1"/>
          <w:sz w:val="24"/>
          <w:szCs w:val="24"/>
        </w:rPr>
        <w:t>: University of Chicago Press.</w:t>
      </w:r>
    </w:p>
    <w:p w14:paraId="649D7725" w14:textId="77777777" w:rsidR="0005192B" w:rsidRPr="00911B76" w:rsidRDefault="0005192B" w:rsidP="0011285B">
      <w:pPr>
        <w:spacing w:line="480" w:lineRule="auto"/>
        <w:ind w:left="567" w:hanging="567"/>
        <w:rPr>
          <w:color w:val="000000" w:themeColor="text1"/>
        </w:rPr>
      </w:pPr>
      <w:r w:rsidRPr="00911B76">
        <w:rPr>
          <w:color w:val="000000" w:themeColor="text1"/>
        </w:rPr>
        <w:t xml:space="preserve">Lawton, R. (2013). Speak English or go home: The Anti-immigrant discourse of the American ‘English Only’ movement. </w:t>
      </w:r>
      <w:r w:rsidRPr="00911B76">
        <w:rPr>
          <w:i/>
          <w:iCs/>
          <w:color w:val="000000" w:themeColor="text1"/>
        </w:rPr>
        <w:t>Critical Approaches to Discourse Analysis Across Disciplines</w:t>
      </w:r>
      <w:r w:rsidRPr="00911B76">
        <w:rPr>
          <w:color w:val="000000" w:themeColor="text1"/>
        </w:rPr>
        <w:t xml:space="preserve">, </w:t>
      </w:r>
      <w:r w:rsidRPr="00911B76">
        <w:rPr>
          <w:i/>
          <w:iCs/>
          <w:color w:val="000000" w:themeColor="text1"/>
        </w:rPr>
        <w:t>7</w:t>
      </w:r>
      <w:r w:rsidRPr="00911B76">
        <w:rPr>
          <w:color w:val="000000" w:themeColor="text1"/>
        </w:rPr>
        <w:t>(1), 100–122.</w:t>
      </w:r>
    </w:p>
    <w:p w14:paraId="07F0BB42" w14:textId="77777777" w:rsidR="0005192B" w:rsidRPr="00911B76" w:rsidRDefault="0005192B" w:rsidP="0011285B">
      <w:pPr>
        <w:spacing w:line="480" w:lineRule="auto"/>
        <w:ind w:left="567" w:hanging="567"/>
        <w:rPr>
          <w:color w:val="000000" w:themeColor="text1"/>
          <w:shd w:val="clear" w:color="auto" w:fill="FFFFFF"/>
        </w:rPr>
      </w:pPr>
      <w:proofErr w:type="spellStart"/>
      <w:r w:rsidRPr="00911B76">
        <w:rPr>
          <w:color w:val="000000" w:themeColor="text1"/>
          <w:shd w:val="clear" w:color="auto" w:fill="FFFFFF"/>
        </w:rPr>
        <w:lastRenderedPageBreak/>
        <w:t>Lipset</w:t>
      </w:r>
      <w:proofErr w:type="spellEnd"/>
      <w:r w:rsidRPr="00911B76">
        <w:rPr>
          <w:color w:val="000000" w:themeColor="text1"/>
          <w:shd w:val="clear" w:color="auto" w:fill="FFFFFF"/>
        </w:rPr>
        <w:t xml:space="preserve">, D., &amp; Handler, R. (2014). </w:t>
      </w:r>
      <w:r w:rsidRPr="00911B76">
        <w:rPr>
          <w:i/>
          <w:iCs/>
          <w:color w:val="000000" w:themeColor="text1"/>
          <w:shd w:val="clear" w:color="auto" w:fill="FFFFFF"/>
        </w:rPr>
        <w:t>Vehicles: Cars, Canoes, and Other Metaphors of Moral Imagination</w:t>
      </w:r>
      <w:r w:rsidRPr="00911B76">
        <w:rPr>
          <w:color w:val="000000" w:themeColor="text1"/>
          <w:shd w:val="clear" w:color="auto" w:fill="FFFFFF"/>
        </w:rPr>
        <w:t xml:space="preserve">. </w:t>
      </w:r>
      <w:proofErr w:type="spellStart"/>
      <w:r w:rsidRPr="00911B76">
        <w:rPr>
          <w:color w:val="000000" w:themeColor="text1"/>
          <w:shd w:val="clear" w:color="auto" w:fill="FFFFFF"/>
        </w:rPr>
        <w:t>Berghahn</w:t>
      </w:r>
      <w:proofErr w:type="spellEnd"/>
      <w:r w:rsidRPr="00911B76">
        <w:rPr>
          <w:color w:val="000000" w:themeColor="text1"/>
          <w:shd w:val="clear" w:color="auto" w:fill="FFFFFF"/>
        </w:rPr>
        <w:t>.</w:t>
      </w:r>
    </w:p>
    <w:p w14:paraId="394C8D46" w14:textId="24ED4416" w:rsidR="0005192B" w:rsidRPr="00BC0242" w:rsidRDefault="0005192B" w:rsidP="0011285B">
      <w:pPr>
        <w:spacing w:line="480" w:lineRule="auto"/>
        <w:ind w:left="567" w:hanging="567"/>
        <w:rPr>
          <w:color w:val="000000" w:themeColor="text1"/>
          <w:shd w:val="clear" w:color="auto" w:fill="FFFFFF"/>
          <w:lang w:val="es-ES"/>
        </w:rPr>
      </w:pPr>
      <w:r w:rsidRPr="00911B76">
        <w:rPr>
          <w:color w:val="000000" w:themeColor="text1"/>
          <w:shd w:val="clear" w:color="auto" w:fill="FFFFFF"/>
        </w:rPr>
        <w:t>Marín-</w:t>
      </w:r>
      <w:proofErr w:type="spellStart"/>
      <w:r w:rsidRPr="00911B76">
        <w:rPr>
          <w:color w:val="000000" w:themeColor="text1"/>
          <w:shd w:val="clear" w:color="auto" w:fill="FFFFFF"/>
        </w:rPr>
        <w:t>Arrese</w:t>
      </w:r>
      <w:proofErr w:type="spellEnd"/>
      <w:r w:rsidRPr="00911B76">
        <w:rPr>
          <w:color w:val="000000" w:themeColor="text1"/>
          <w:shd w:val="clear" w:color="auto" w:fill="FFFFFF"/>
        </w:rPr>
        <w:t xml:space="preserve">, J. I. (2019). Political </w:t>
      </w:r>
      <w:r w:rsidR="00CF40A2" w:rsidRPr="00911B76">
        <w:rPr>
          <w:color w:val="000000" w:themeColor="text1"/>
          <w:shd w:val="clear" w:color="auto" w:fill="FFFFFF"/>
        </w:rPr>
        <w:t>c</w:t>
      </w:r>
      <w:r w:rsidRPr="00911B76">
        <w:rPr>
          <w:color w:val="000000" w:themeColor="text1"/>
          <w:shd w:val="clear" w:color="auto" w:fill="FFFFFF"/>
        </w:rPr>
        <w:t xml:space="preserve">artoon </w:t>
      </w:r>
      <w:r w:rsidR="00CF40A2" w:rsidRPr="00911B76">
        <w:rPr>
          <w:color w:val="000000" w:themeColor="text1"/>
          <w:shd w:val="clear" w:color="auto" w:fill="FFFFFF"/>
        </w:rPr>
        <w:t>d</w:t>
      </w:r>
      <w:r w:rsidRPr="00911B76">
        <w:rPr>
          <w:color w:val="000000" w:themeColor="text1"/>
          <w:shd w:val="clear" w:color="auto" w:fill="FFFFFF"/>
        </w:rPr>
        <w:t xml:space="preserve">iscourse: Creativity, </w:t>
      </w:r>
      <w:proofErr w:type="gramStart"/>
      <w:r w:rsidR="00CF40A2" w:rsidRPr="00911B76">
        <w:rPr>
          <w:color w:val="000000" w:themeColor="text1"/>
          <w:shd w:val="clear" w:color="auto" w:fill="FFFFFF"/>
        </w:rPr>
        <w:t>c</w:t>
      </w:r>
      <w:r w:rsidRPr="00911B76">
        <w:rPr>
          <w:color w:val="000000" w:themeColor="text1"/>
          <w:shd w:val="clear" w:color="auto" w:fill="FFFFFF"/>
        </w:rPr>
        <w:t>ritique</w:t>
      </w:r>
      <w:proofErr w:type="gramEnd"/>
      <w:r w:rsidRPr="00911B76">
        <w:rPr>
          <w:color w:val="000000" w:themeColor="text1"/>
          <w:shd w:val="clear" w:color="auto" w:fill="FFFFFF"/>
        </w:rPr>
        <w:t xml:space="preserve"> and </w:t>
      </w:r>
      <w:r w:rsidR="00CF40A2" w:rsidRPr="00911B76">
        <w:rPr>
          <w:color w:val="000000" w:themeColor="text1"/>
          <w:shd w:val="clear" w:color="auto" w:fill="FFFFFF"/>
        </w:rPr>
        <w:t>p</w:t>
      </w:r>
      <w:r w:rsidRPr="00911B76">
        <w:rPr>
          <w:color w:val="000000" w:themeColor="text1"/>
          <w:shd w:val="clear" w:color="auto" w:fill="FFFFFF"/>
        </w:rPr>
        <w:t>ersuasion.</w:t>
      </w:r>
      <w:r w:rsidRPr="00911B76">
        <w:rPr>
          <w:rStyle w:val="apple-converted-space"/>
          <w:color w:val="000000" w:themeColor="text1"/>
          <w:shd w:val="clear" w:color="auto" w:fill="FFFFFF"/>
        </w:rPr>
        <w:t> </w:t>
      </w:r>
      <w:r w:rsidRPr="00BC0242">
        <w:rPr>
          <w:i/>
          <w:iCs/>
          <w:color w:val="000000" w:themeColor="text1"/>
          <w:lang w:val="es-ES"/>
        </w:rPr>
        <w:t>Cultura, Lenguaje Y Representación</w:t>
      </w:r>
      <w:r w:rsidRPr="00BC0242">
        <w:rPr>
          <w:color w:val="000000" w:themeColor="text1"/>
          <w:shd w:val="clear" w:color="auto" w:fill="FFFFFF"/>
          <w:lang w:val="es-ES"/>
        </w:rPr>
        <w:t>,</w:t>
      </w:r>
      <w:r w:rsidRPr="00BC0242">
        <w:rPr>
          <w:rStyle w:val="apple-converted-space"/>
          <w:color w:val="000000" w:themeColor="text1"/>
          <w:shd w:val="clear" w:color="auto" w:fill="FFFFFF"/>
          <w:lang w:val="es-ES"/>
        </w:rPr>
        <w:t> </w:t>
      </w:r>
      <w:r w:rsidRPr="00BC0242">
        <w:rPr>
          <w:i/>
          <w:iCs/>
          <w:color w:val="000000" w:themeColor="text1"/>
          <w:lang w:val="es-ES"/>
        </w:rPr>
        <w:t>22</w:t>
      </w:r>
      <w:r w:rsidRPr="00BC0242">
        <w:rPr>
          <w:color w:val="000000" w:themeColor="text1"/>
          <w:shd w:val="clear" w:color="auto" w:fill="FFFFFF"/>
          <w:lang w:val="es-ES"/>
        </w:rPr>
        <w:t>, 117-134.</w:t>
      </w:r>
    </w:p>
    <w:p w14:paraId="48D4760B" w14:textId="3C5B0061" w:rsidR="0005192B" w:rsidRPr="00911B76" w:rsidRDefault="0005192B" w:rsidP="0011285B">
      <w:pPr>
        <w:spacing w:line="480" w:lineRule="auto"/>
        <w:ind w:left="567" w:hanging="567"/>
        <w:rPr>
          <w:color w:val="000000" w:themeColor="text1"/>
          <w:spacing w:val="-5"/>
        </w:rPr>
      </w:pPr>
      <w:proofErr w:type="spellStart"/>
      <w:r w:rsidRPr="00BC0242">
        <w:rPr>
          <w:color w:val="000000" w:themeColor="text1"/>
          <w:spacing w:val="-5"/>
          <w:lang w:val="es-ES"/>
        </w:rPr>
        <w:t>McQuarrie</w:t>
      </w:r>
      <w:proofErr w:type="spellEnd"/>
      <w:r w:rsidRPr="00BC0242">
        <w:rPr>
          <w:color w:val="000000" w:themeColor="text1"/>
          <w:spacing w:val="-5"/>
          <w:lang w:val="es-ES"/>
        </w:rPr>
        <w:t xml:space="preserve">, E. F., &amp; Phillips, B. J. (2005). </w:t>
      </w:r>
      <w:r w:rsidRPr="00911B76">
        <w:rPr>
          <w:color w:val="000000" w:themeColor="text1"/>
          <w:spacing w:val="-5"/>
        </w:rPr>
        <w:t xml:space="preserve">Indirect </w:t>
      </w:r>
      <w:r w:rsidR="00CF40A2" w:rsidRPr="00911B76">
        <w:rPr>
          <w:color w:val="000000" w:themeColor="text1"/>
          <w:spacing w:val="-5"/>
        </w:rPr>
        <w:t>p</w:t>
      </w:r>
      <w:r w:rsidRPr="00911B76">
        <w:rPr>
          <w:color w:val="000000" w:themeColor="text1"/>
          <w:spacing w:val="-5"/>
        </w:rPr>
        <w:t xml:space="preserve">ersuasion in </w:t>
      </w:r>
      <w:r w:rsidR="00CF40A2" w:rsidRPr="00911B76">
        <w:rPr>
          <w:color w:val="000000" w:themeColor="text1"/>
          <w:spacing w:val="-5"/>
        </w:rPr>
        <w:t>a</w:t>
      </w:r>
      <w:r w:rsidRPr="00911B76">
        <w:rPr>
          <w:color w:val="000000" w:themeColor="text1"/>
          <w:spacing w:val="-5"/>
        </w:rPr>
        <w:t xml:space="preserve">dvertising: How </w:t>
      </w:r>
      <w:r w:rsidR="00CF40A2" w:rsidRPr="00911B76">
        <w:rPr>
          <w:color w:val="000000" w:themeColor="text1"/>
          <w:spacing w:val="-5"/>
        </w:rPr>
        <w:t>c</w:t>
      </w:r>
      <w:r w:rsidRPr="00911B76">
        <w:rPr>
          <w:color w:val="000000" w:themeColor="text1"/>
          <w:spacing w:val="-5"/>
        </w:rPr>
        <w:t xml:space="preserve">onsumers </w:t>
      </w:r>
      <w:r w:rsidR="00CF40A2" w:rsidRPr="00911B76">
        <w:rPr>
          <w:color w:val="000000" w:themeColor="text1"/>
          <w:spacing w:val="-5"/>
        </w:rPr>
        <w:t>p</w:t>
      </w:r>
      <w:r w:rsidRPr="00911B76">
        <w:rPr>
          <w:color w:val="000000" w:themeColor="text1"/>
          <w:spacing w:val="-5"/>
        </w:rPr>
        <w:t xml:space="preserve">rocess </w:t>
      </w:r>
      <w:r w:rsidR="00CF40A2" w:rsidRPr="00911B76">
        <w:rPr>
          <w:color w:val="000000" w:themeColor="text1"/>
          <w:spacing w:val="-5"/>
        </w:rPr>
        <w:t>m</w:t>
      </w:r>
      <w:r w:rsidRPr="00911B76">
        <w:rPr>
          <w:color w:val="000000" w:themeColor="text1"/>
          <w:spacing w:val="-5"/>
        </w:rPr>
        <w:t xml:space="preserve">etaphors </w:t>
      </w:r>
      <w:r w:rsidR="00CF40A2" w:rsidRPr="00911B76">
        <w:rPr>
          <w:color w:val="000000" w:themeColor="text1"/>
          <w:spacing w:val="-5"/>
        </w:rPr>
        <w:t>p</w:t>
      </w:r>
      <w:r w:rsidRPr="00911B76">
        <w:rPr>
          <w:color w:val="000000" w:themeColor="text1"/>
          <w:spacing w:val="-5"/>
        </w:rPr>
        <w:t xml:space="preserve">resented in </w:t>
      </w:r>
      <w:r w:rsidR="00CF40A2" w:rsidRPr="00911B76">
        <w:rPr>
          <w:color w:val="000000" w:themeColor="text1"/>
          <w:spacing w:val="-5"/>
        </w:rPr>
        <w:t>pi</w:t>
      </w:r>
      <w:r w:rsidRPr="00911B76">
        <w:rPr>
          <w:color w:val="000000" w:themeColor="text1"/>
          <w:spacing w:val="-5"/>
        </w:rPr>
        <w:t xml:space="preserve">ctures and </w:t>
      </w:r>
      <w:r w:rsidR="00CF40A2" w:rsidRPr="00911B76">
        <w:rPr>
          <w:color w:val="000000" w:themeColor="text1"/>
          <w:spacing w:val="-5"/>
        </w:rPr>
        <w:t>w</w:t>
      </w:r>
      <w:r w:rsidRPr="00911B76">
        <w:rPr>
          <w:color w:val="000000" w:themeColor="text1"/>
          <w:spacing w:val="-5"/>
        </w:rPr>
        <w:t>ords.</w:t>
      </w:r>
      <w:r w:rsidRPr="00911B76">
        <w:rPr>
          <w:rStyle w:val="apple-converted-space"/>
          <w:color w:val="000000" w:themeColor="text1"/>
          <w:spacing w:val="-5"/>
        </w:rPr>
        <w:t> </w:t>
      </w:r>
      <w:r w:rsidRPr="00911B76">
        <w:rPr>
          <w:i/>
          <w:iCs/>
          <w:color w:val="000000" w:themeColor="text1"/>
          <w:spacing w:val="-5"/>
        </w:rPr>
        <w:t>Journal of Advertising</w:t>
      </w:r>
      <w:r w:rsidRPr="00911B76">
        <w:rPr>
          <w:color w:val="000000" w:themeColor="text1"/>
          <w:spacing w:val="-5"/>
        </w:rPr>
        <w:t>,</w:t>
      </w:r>
      <w:r w:rsidRPr="00911B76">
        <w:rPr>
          <w:rStyle w:val="apple-converted-space"/>
          <w:color w:val="000000" w:themeColor="text1"/>
          <w:spacing w:val="-5"/>
        </w:rPr>
        <w:t> </w:t>
      </w:r>
      <w:r w:rsidRPr="00911B76">
        <w:rPr>
          <w:i/>
          <w:iCs/>
          <w:color w:val="000000" w:themeColor="text1"/>
          <w:spacing w:val="-5"/>
        </w:rPr>
        <w:t>34</w:t>
      </w:r>
      <w:r w:rsidRPr="00911B76">
        <w:rPr>
          <w:color w:val="000000" w:themeColor="text1"/>
          <w:spacing w:val="-5"/>
        </w:rPr>
        <w:t xml:space="preserve">(2), 7–20. </w:t>
      </w:r>
      <w:hyperlink r:id="rId14" w:history="1">
        <w:r w:rsidRPr="00911B76">
          <w:rPr>
            <w:rStyle w:val="Hyperlink"/>
            <w:color w:val="000000" w:themeColor="text1"/>
            <w:spacing w:val="-5"/>
            <w:u w:val="none"/>
          </w:rPr>
          <w:t>http://www.jstor.org/stable/4189294</w:t>
        </w:r>
      </w:hyperlink>
    </w:p>
    <w:p w14:paraId="19C16601" w14:textId="7C7AC832" w:rsidR="0005192B" w:rsidRPr="00911B76" w:rsidRDefault="0005192B" w:rsidP="0011285B">
      <w:pPr>
        <w:spacing w:line="480" w:lineRule="auto"/>
        <w:ind w:left="567" w:hanging="567"/>
        <w:rPr>
          <w:color w:val="000000" w:themeColor="text1"/>
        </w:rPr>
      </w:pPr>
      <w:proofErr w:type="spellStart"/>
      <w:r w:rsidRPr="00911B76">
        <w:rPr>
          <w:color w:val="000000" w:themeColor="text1"/>
        </w:rPr>
        <w:t>Mostov</w:t>
      </w:r>
      <w:proofErr w:type="spellEnd"/>
      <w:r w:rsidRPr="00911B76">
        <w:rPr>
          <w:color w:val="000000" w:themeColor="text1"/>
        </w:rPr>
        <w:t xml:space="preserve">, J. (2000). Sexing the </w:t>
      </w:r>
      <w:r w:rsidR="00CF40A2" w:rsidRPr="00911B76">
        <w:rPr>
          <w:color w:val="000000" w:themeColor="text1"/>
        </w:rPr>
        <w:t>n</w:t>
      </w:r>
      <w:r w:rsidRPr="00911B76">
        <w:rPr>
          <w:color w:val="000000" w:themeColor="text1"/>
        </w:rPr>
        <w:t xml:space="preserve">ation/ </w:t>
      </w:r>
      <w:r w:rsidR="00CF40A2" w:rsidRPr="00911B76">
        <w:rPr>
          <w:color w:val="000000" w:themeColor="text1"/>
        </w:rPr>
        <w:t>d</w:t>
      </w:r>
      <w:r w:rsidRPr="00911B76">
        <w:rPr>
          <w:color w:val="000000" w:themeColor="text1"/>
        </w:rPr>
        <w:t xml:space="preserve">esexing the body: Politics of </w:t>
      </w:r>
      <w:r w:rsidR="00CF40A2" w:rsidRPr="00911B76">
        <w:rPr>
          <w:color w:val="000000" w:themeColor="text1"/>
        </w:rPr>
        <w:t>n</w:t>
      </w:r>
      <w:r w:rsidRPr="00911B76">
        <w:rPr>
          <w:color w:val="000000" w:themeColor="text1"/>
        </w:rPr>
        <w:t xml:space="preserve">ational </w:t>
      </w:r>
      <w:r w:rsidR="00CF40A2" w:rsidRPr="00911B76">
        <w:rPr>
          <w:color w:val="000000" w:themeColor="text1"/>
        </w:rPr>
        <w:t>i</w:t>
      </w:r>
      <w:r w:rsidRPr="00911B76">
        <w:rPr>
          <w:color w:val="000000" w:themeColor="text1"/>
        </w:rPr>
        <w:t xml:space="preserve">dentity in the Former Yugoslavia. In T. Mayer (ed.) </w:t>
      </w:r>
      <w:r w:rsidRPr="00911B76">
        <w:rPr>
          <w:i/>
          <w:iCs/>
          <w:color w:val="000000" w:themeColor="text1"/>
        </w:rPr>
        <w:t>Gender Ironies of Nationalism: Sexing the nation</w:t>
      </w:r>
      <w:r w:rsidRPr="00911B76">
        <w:rPr>
          <w:color w:val="000000" w:themeColor="text1"/>
        </w:rPr>
        <w:t xml:space="preserve"> (pp. 98–102). Routledge.</w:t>
      </w:r>
    </w:p>
    <w:p w14:paraId="2B72FE52" w14:textId="77777777" w:rsidR="0005192B" w:rsidRPr="00911B76" w:rsidRDefault="0005192B" w:rsidP="0011285B">
      <w:pPr>
        <w:spacing w:line="480" w:lineRule="auto"/>
        <w:ind w:left="567" w:hanging="567"/>
        <w:rPr>
          <w:color w:val="000000" w:themeColor="text1"/>
        </w:rPr>
      </w:pPr>
      <w:proofErr w:type="spellStart"/>
      <w:r w:rsidRPr="00911B76">
        <w:rPr>
          <w:color w:val="000000" w:themeColor="text1"/>
        </w:rPr>
        <w:t>Musolff</w:t>
      </w:r>
      <w:proofErr w:type="spellEnd"/>
      <w:r w:rsidRPr="00911B76">
        <w:rPr>
          <w:color w:val="000000" w:themeColor="text1"/>
        </w:rPr>
        <w:t xml:space="preserve">, A. (2010). </w:t>
      </w:r>
      <w:r w:rsidRPr="00911B76">
        <w:rPr>
          <w:i/>
          <w:iCs/>
          <w:color w:val="000000" w:themeColor="text1"/>
        </w:rPr>
        <w:t xml:space="preserve">Metaphor, </w:t>
      </w:r>
      <w:proofErr w:type="gramStart"/>
      <w:r w:rsidRPr="00911B76">
        <w:rPr>
          <w:i/>
          <w:iCs/>
          <w:color w:val="000000" w:themeColor="text1"/>
        </w:rPr>
        <w:t>Nation</w:t>
      </w:r>
      <w:proofErr w:type="gramEnd"/>
      <w:r w:rsidRPr="00911B76">
        <w:rPr>
          <w:i/>
          <w:iCs/>
          <w:color w:val="000000" w:themeColor="text1"/>
        </w:rPr>
        <w:t xml:space="preserve"> and the Holocaust: The concept of the Body Politic</w:t>
      </w:r>
      <w:r w:rsidRPr="00911B76">
        <w:rPr>
          <w:color w:val="000000" w:themeColor="text1"/>
        </w:rPr>
        <w:t>. Routledge.</w:t>
      </w:r>
    </w:p>
    <w:p w14:paraId="75934DFA" w14:textId="77777777" w:rsidR="0005192B" w:rsidRPr="00911B76" w:rsidRDefault="0005192B" w:rsidP="0011285B">
      <w:pPr>
        <w:spacing w:line="480" w:lineRule="auto"/>
        <w:ind w:left="567" w:hanging="567"/>
        <w:rPr>
          <w:color w:val="000000" w:themeColor="text1"/>
        </w:rPr>
      </w:pPr>
      <w:proofErr w:type="spellStart"/>
      <w:r w:rsidRPr="00911B76">
        <w:rPr>
          <w:color w:val="000000" w:themeColor="text1"/>
        </w:rPr>
        <w:t>Musolff</w:t>
      </w:r>
      <w:proofErr w:type="spellEnd"/>
      <w:r w:rsidRPr="00911B76">
        <w:rPr>
          <w:color w:val="000000" w:themeColor="text1"/>
        </w:rPr>
        <w:t xml:space="preserve">, A. (2021). </w:t>
      </w:r>
      <w:r w:rsidRPr="00911B76">
        <w:rPr>
          <w:i/>
          <w:iCs/>
          <w:color w:val="000000" w:themeColor="text1"/>
        </w:rPr>
        <w:t xml:space="preserve">National </w:t>
      </w:r>
      <w:proofErr w:type="spellStart"/>
      <w:r w:rsidRPr="00911B76">
        <w:rPr>
          <w:i/>
          <w:iCs/>
          <w:color w:val="000000" w:themeColor="text1"/>
        </w:rPr>
        <w:t>Conceptualisations</w:t>
      </w:r>
      <w:proofErr w:type="spellEnd"/>
      <w:r w:rsidRPr="00911B76">
        <w:rPr>
          <w:i/>
          <w:iCs/>
          <w:color w:val="000000" w:themeColor="text1"/>
        </w:rPr>
        <w:t xml:space="preserve"> of the Body Politic: Cultural experience and political imagination</w:t>
      </w:r>
      <w:r w:rsidRPr="00911B76">
        <w:rPr>
          <w:color w:val="000000" w:themeColor="text1"/>
        </w:rPr>
        <w:t>. Springer.</w:t>
      </w:r>
    </w:p>
    <w:p w14:paraId="46CCA8AE" w14:textId="69254708" w:rsidR="00BF63CA" w:rsidRPr="00911B76" w:rsidRDefault="0005192B" w:rsidP="0011285B">
      <w:pPr>
        <w:spacing w:line="480" w:lineRule="auto"/>
        <w:ind w:left="567" w:hanging="567"/>
        <w:rPr>
          <w:color w:val="000000" w:themeColor="text1"/>
        </w:rPr>
      </w:pPr>
      <w:proofErr w:type="spellStart"/>
      <w:proofErr w:type="gramStart"/>
      <w:r w:rsidRPr="00911B76">
        <w:rPr>
          <w:color w:val="000000" w:themeColor="text1"/>
        </w:rPr>
        <w:t>Ngouo</w:t>
      </w:r>
      <w:proofErr w:type="spellEnd"/>
      <w:r w:rsidRPr="00911B76">
        <w:rPr>
          <w:color w:val="000000" w:themeColor="text1"/>
        </w:rPr>
        <w:t xml:space="preserve"> ,</w:t>
      </w:r>
      <w:proofErr w:type="gramEnd"/>
      <w:r w:rsidRPr="00911B76">
        <w:rPr>
          <w:color w:val="000000" w:themeColor="text1"/>
        </w:rPr>
        <w:t xml:space="preserve"> H. R. (2020). </w:t>
      </w:r>
      <w:proofErr w:type="spellStart"/>
      <w:r w:rsidRPr="00911B76">
        <w:rPr>
          <w:color w:val="000000" w:themeColor="text1"/>
        </w:rPr>
        <w:t>Polarised</w:t>
      </w:r>
      <w:proofErr w:type="spellEnd"/>
      <w:r w:rsidRPr="00911B76">
        <w:rPr>
          <w:color w:val="000000" w:themeColor="text1"/>
        </w:rPr>
        <w:t xml:space="preserve"> </w:t>
      </w:r>
      <w:proofErr w:type="spellStart"/>
      <w:r w:rsidR="00F4172E" w:rsidRPr="00911B76">
        <w:rPr>
          <w:color w:val="000000" w:themeColor="text1"/>
        </w:rPr>
        <w:t>f</w:t>
      </w:r>
      <w:r w:rsidRPr="00911B76">
        <w:rPr>
          <w:color w:val="000000" w:themeColor="text1"/>
        </w:rPr>
        <w:t>acebook</w:t>
      </w:r>
      <w:proofErr w:type="spellEnd"/>
      <w:r w:rsidRPr="00911B76">
        <w:rPr>
          <w:color w:val="000000" w:themeColor="text1"/>
        </w:rPr>
        <w:t xml:space="preserve"> </w:t>
      </w:r>
      <w:r w:rsidR="00F4172E" w:rsidRPr="00911B76">
        <w:rPr>
          <w:color w:val="000000" w:themeColor="text1"/>
        </w:rPr>
        <w:t>d</w:t>
      </w:r>
      <w:r w:rsidRPr="00911B76">
        <w:rPr>
          <w:color w:val="000000" w:themeColor="text1"/>
        </w:rPr>
        <w:t xml:space="preserve">iscourse on </w:t>
      </w:r>
      <w:r w:rsidR="00F4172E" w:rsidRPr="00911B76">
        <w:rPr>
          <w:color w:val="000000" w:themeColor="text1"/>
        </w:rPr>
        <w:t>a</w:t>
      </w:r>
      <w:r w:rsidRPr="00911B76">
        <w:rPr>
          <w:color w:val="000000" w:themeColor="text1"/>
        </w:rPr>
        <w:t xml:space="preserve">nglophone </w:t>
      </w:r>
      <w:r w:rsidR="00F4172E" w:rsidRPr="00911B76">
        <w:rPr>
          <w:color w:val="000000" w:themeColor="text1"/>
        </w:rPr>
        <w:t>n</w:t>
      </w:r>
      <w:r w:rsidRPr="00911B76">
        <w:rPr>
          <w:color w:val="000000" w:themeColor="text1"/>
        </w:rPr>
        <w:t>ationalism in Cameroon.</w:t>
      </w:r>
      <w:r w:rsidRPr="00911B76">
        <w:rPr>
          <w:rStyle w:val="apple-converted-space"/>
          <w:color w:val="000000" w:themeColor="text1"/>
        </w:rPr>
        <w:t> </w:t>
      </w:r>
      <w:r w:rsidRPr="00911B76">
        <w:rPr>
          <w:i/>
          <w:iCs/>
          <w:color w:val="000000" w:themeColor="text1"/>
        </w:rPr>
        <w:t>Studies in Pragmatics and Discourse Analysis</w:t>
      </w:r>
      <w:r w:rsidRPr="00911B76">
        <w:rPr>
          <w:color w:val="000000" w:themeColor="text1"/>
        </w:rPr>
        <w:t>,</w:t>
      </w:r>
      <w:r w:rsidRPr="00911B76">
        <w:rPr>
          <w:rStyle w:val="apple-converted-space"/>
          <w:color w:val="000000" w:themeColor="text1"/>
        </w:rPr>
        <w:t> </w:t>
      </w:r>
      <w:r w:rsidRPr="00911B76">
        <w:rPr>
          <w:i/>
          <w:iCs/>
          <w:color w:val="000000" w:themeColor="text1"/>
        </w:rPr>
        <w:t>1</w:t>
      </w:r>
      <w:r w:rsidRPr="00911B76">
        <w:rPr>
          <w:color w:val="000000" w:themeColor="text1"/>
        </w:rPr>
        <w:t xml:space="preserve">(1), 58–76. </w:t>
      </w:r>
      <w:hyperlink r:id="rId15" w:history="1">
        <w:r w:rsidRPr="00911B76">
          <w:rPr>
            <w:rStyle w:val="Hyperlink"/>
            <w:color w:val="000000" w:themeColor="text1"/>
            <w:u w:val="none"/>
          </w:rPr>
          <w:t>https://doi.org/10.48185/spda.v1i1.77</w:t>
        </w:r>
      </w:hyperlink>
    </w:p>
    <w:p w14:paraId="225399DC" w14:textId="38B510E8" w:rsidR="00BF63CA" w:rsidRPr="00911B76" w:rsidRDefault="00BF63CA" w:rsidP="0011285B">
      <w:pPr>
        <w:spacing w:line="480" w:lineRule="auto"/>
        <w:ind w:left="567" w:hanging="567"/>
        <w:rPr>
          <w:color w:val="000000" w:themeColor="text1"/>
        </w:rPr>
      </w:pPr>
      <w:r w:rsidRPr="00911B76">
        <w:rPr>
          <w:color w:val="000000" w:themeColor="text1"/>
        </w:rPr>
        <w:t xml:space="preserve">Pan, M. X. (2023). Metaphorical and multimodal representation of autism in Chinese video public service announcements: </w:t>
      </w:r>
      <w:proofErr w:type="gramStart"/>
      <w:r w:rsidRPr="00911B76">
        <w:rPr>
          <w:color w:val="000000" w:themeColor="text1"/>
        </w:rPr>
        <w:t>Lonely</w:t>
      </w:r>
      <w:proofErr w:type="gramEnd"/>
      <w:r w:rsidRPr="00911B76">
        <w:rPr>
          <w:color w:val="000000" w:themeColor="text1"/>
        </w:rPr>
        <w:t xml:space="preserve"> twinkling. </w:t>
      </w:r>
      <w:r w:rsidRPr="00911B76">
        <w:rPr>
          <w:i/>
          <w:iCs/>
          <w:color w:val="000000" w:themeColor="text1"/>
        </w:rPr>
        <w:t>Language and Health</w:t>
      </w:r>
      <w:r w:rsidRPr="00911B76">
        <w:rPr>
          <w:color w:val="000000" w:themeColor="text1"/>
        </w:rPr>
        <w:t xml:space="preserve">, </w:t>
      </w:r>
      <w:r w:rsidRPr="00911B76">
        <w:rPr>
          <w:i/>
          <w:iCs/>
          <w:color w:val="000000" w:themeColor="text1"/>
        </w:rPr>
        <w:t>1</w:t>
      </w:r>
      <w:r w:rsidRPr="00911B76">
        <w:rPr>
          <w:color w:val="000000" w:themeColor="text1"/>
        </w:rPr>
        <w:t xml:space="preserve">(1), 67–76. </w:t>
      </w:r>
      <w:hyperlink r:id="rId16" w:tgtFrame="_blank" w:tooltip="Persistent link using digital object identifier" w:history="1">
        <w:r w:rsidRPr="00911B76">
          <w:rPr>
            <w:color w:val="000000" w:themeColor="text1"/>
          </w:rPr>
          <w:t>https://doi.org/10.1016/j.laheal.2023.06.006</w:t>
        </w:r>
      </w:hyperlink>
    </w:p>
    <w:p w14:paraId="7C2EB7B3" w14:textId="3693CF6A" w:rsidR="0005192B" w:rsidRPr="00911B76" w:rsidRDefault="0005192B" w:rsidP="0011285B">
      <w:pPr>
        <w:spacing w:line="480" w:lineRule="auto"/>
        <w:ind w:left="567" w:hanging="567"/>
        <w:rPr>
          <w:color w:val="000000" w:themeColor="text1"/>
        </w:rPr>
      </w:pPr>
      <w:r w:rsidRPr="00911B76">
        <w:rPr>
          <w:color w:val="000000" w:themeColor="text1"/>
        </w:rPr>
        <w:t xml:space="preserve">Peterson, V. S. (2013). The Intended and </w:t>
      </w:r>
      <w:r w:rsidR="00F4172E" w:rsidRPr="00911B76">
        <w:rPr>
          <w:color w:val="000000" w:themeColor="text1"/>
        </w:rPr>
        <w:t>u</w:t>
      </w:r>
      <w:r w:rsidRPr="00911B76">
        <w:rPr>
          <w:color w:val="000000" w:themeColor="text1"/>
        </w:rPr>
        <w:t xml:space="preserve">nintended </w:t>
      </w:r>
      <w:r w:rsidR="00F4172E" w:rsidRPr="00911B76">
        <w:rPr>
          <w:color w:val="000000" w:themeColor="text1"/>
        </w:rPr>
        <w:t>q</w:t>
      </w:r>
      <w:r w:rsidRPr="00911B76">
        <w:rPr>
          <w:color w:val="000000" w:themeColor="text1"/>
        </w:rPr>
        <w:t xml:space="preserve">ueering of </w:t>
      </w:r>
      <w:r w:rsidR="00F4172E" w:rsidRPr="00911B76">
        <w:rPr>
          <w:color w:val="000000" w:themeColor="text1"/>
        </w:rPr>
        <w:t>s</w:t>
      </w:r>
      <w:r w:rsidRPr="00911B76">
        <w:rPr>
          <w:color w:val="000000" w:themeColor="text1"/>
        </w:rPr>
        <w:t>tates/</w:t>
      </w:r>
      <w:r w:rsidR="00F4172E" w:rsidRPr="00911B76">
        <w:rPr>
          <w:color w:val="000000" w:themeColor="text1"/>
        </w:rPr>
        <w:t>n</w:t>
      </w:r>
      <w:r w:rsidRPr="00911B76">
        <w:rPr>
          <w:color w:val="000000" w:themeColor="text1"/>
        </w:rPr>
        <w:t xml:space="preserve">ations. </w:t>
      </w:r>
      <w:r w:rsidRPr="00911B76">
        <w:rPr>
          <w:i/>
          <w:iCs/>
          <w:color w:val="000000" w:themeColor="text1"/>
        </w:rPr>
        <w:t>Studies in Ethnicity and Nationalism</w:t>
      </w:r>
      <w:r w:rsidRPr="00911B76">
        <w:rPr>
          <w:color w:val="000000" w:themeColor="text1"/>
        </w:rPr>
        <w:t xml:space="preserve">, </w:t>
      </w:r>
      <w:r w:rsidRPr="00911B76">
        <w:rPr>
          <w:i/>
          <w:iCs/>
          <w:color w:val="000000" w:themeColor="text1"/>
        </w:rPr>
        <w:t>13</w:t>
      </w:r>
      <w:r w:rsidRPr="00911B76">
        <w:rPr>
          <w:color w:val="000000" w:themeColor="text1"/>
        </w:rPr>
        <w:t>(1), 57-68. https://doi.org/10.1111/sena.12021</w:t>
      </w:r>
    </w:p>
    <w:p w14:paraId="274A58CC" w14:textId="60E27D82" w:rsidR="0005192B" w:rsidRPr="00911B76" w:rsidRDefault="0005192B" w:rsidP="0011285B">
      <w:pPr>
        <w:spacing w:line="480" w:lineRule="auto"/>
        <w:ind w:left="567" w:hanging="567"/>
        <w:rPr>
          <w:color w:val="000000" w:themeColor="text1"/>
        </w:rPr>
      </w:pPr>
      <w:proofErr w:type="spellStart"/>
      <w:r w:rsidRPr="00911B76">
        <w:rPr>
          <w:color w:val="000000" w:themeColor="text1"/>
        </w:rPr>
        <w:t>Platoff</w:t>
      </w:r>
      <w:proofErr w:type="spellEnd"/>
      <w:r w:rsidRPr="00911B76">
        <w:rPr>
          <w:color w:val="000000" w:themeColor="text1"/>
        </w:rPr>
        <w:t xml:space="preserve">, A. (2012). The “Forward Russia” flag: Examining the changing use of the bear as a symbol of Russia. </w:t>
      </w:r>
      <w:r w:rsidRPr="00911B76">
        <w:rPr>
          <w:i/>
          <w:iCs/>
          <w:color w:val="000000" w:themeColor="text1"/>
        </w:rPr>
        <w:t>Raven a Journal of Vexillology</w:t>
      </w:r>
      <w:r w:rsidRPr="00911B76">
        <w:rPr>
          <w:color w:val="000000" w:themeColor="text1"/>
        </w:rPr>
        <w:t xml:space="preserve">, </w:t>
      </w:r>
      <w:r w:rsidRPr="000602B6">
        <w:rPr>
          <w:i/>
          <w:iCs/>
          <w:color w:val="000000" w:themeColor="text1"/>
        </w:rPr>
        <w:t>19</w:t>
      </w:r>
      <w:r w:rsidRPr="00911B76">
        <w:rPr>
          <w:color w:val="000000" w:themeColor="text1"/>
        </w:rPr>
        <w:t>, 99–126.</w:t>
      </w:r>
    </w:p>
    <w:p w14:paraId="6BF5CE3F" w14:textId="113000E7" w:rsidR="005E6BF5" w:rsidRPr="00911B76" w:rsidRDefault="005E6BF5" w:rsidP="0011285B">
      <w:pPr>
        <w:spacing w:line="480" w:lineRule="auto"/>
        <w:ind w:left="567" w:hanging="567"/>
        <w:rPr>
          <w:color w:val="000000" w:themeColor="text1"/>
        </w:rPr>
      </w:pPr>
      <w:proofErr w:type="spellStart"/>
      <w:r w:rsidRPr="00911B76">
        <w:rPr>
          <w:color w:val="000000" w:themeColor="text1"/>
        </w:rPr>
        <w:lastRenderedPageBreak/>
        <w:t>Radour</w:t>
      </w:r>
      <w:proofErr w:type="spellEnd"/>
      <w:r w:rsidRPr="00911B76">
        <w:rPr>
          <w:color w:val="000000" w:themeColor="text1"/>
        </w:rPr>
        <w:t xml:space="preserve">, F., </w:t>
      </w:r>
      <w:proofErr w:type="spellStart"/>
      <w:r w:rsidRPr="00911B76">
        <w:rPr>
          <w:color w:val="000000" w:themeColor="text1"/>
        </w:rPr>
        <w:t>Perrez</w:t>
      </w:r>
      <w:proofErr w:type="spellEnd"/>
      <w:r w:rsidRPr="00911B76">
        <w:rPr>
          <w:color w:val="000000" w:themeColor="text1"/>
        </w:rPr>
        <w:t xml:space="preserve">, J. &amp; </w:t>
      </w:r>
      <w:proofErr w:type="spellStart"/>
      <w:r w:rsidRPr="00911B76">
        <w:rPr>
          <w:color w:val="000000" w:themeColor="text1"/>
        </w:rPr>
        <w:t>Reuchamps</w:t>
      </w:r>
      <w:proofErr w:type="spellEnd"/>
      <w:r w:rsidRPr="00911B76">
        <w:rPr>
          <w:color w:val="000000" w:themeColor="text1"/>
        </w:rPr>
        <w:t>, M. (2020). Twenty years of research on political discourse: A systematic review and directions for future research</w:t>
      </w:r>
      <w:r w:rsidR="00E63F01" w:rsidRPr="00911B76">
        <w:rPr>
          <w:color w:val="000000" w:themeColor="text1"/>
        </w:rPr>
        <w:t xml:space="preserve">. </w:t>
      </w:r>
      <w:r w:rsidR="00E63F01" w:rsidRPr="00911B76">
        <w:rPr>
          <w:i/>
          <w:iCs/>
          <w:color w:val="000000" w:themeColor="text1"/>
        </w:rPr>
        <w:t>Discourse and Society</w:t>
      </w:r>
      <w:r w:rsidR="00E63F01" w:rsidRPr="00911B76">
        <w:rPr>
          <w:color w:val="000000" w:themeColor="text1"/>
        </w:rPr>
        <w:t xml:space="preserve">, </w:t>
      </w:r>
      <w:r w:rsidR="00E63F01" w:rsidRPr="00911B76">
        <w:rPr>
          <w:i/>
          <w:iCs/>
          <w:color w:val="000000" w:themeColor="text1"/>
        </w:rPr>
        <w:t>31</w:t>
      </w:r>
      <w:r w:rsidR="00E63F01" w:rsidRPr="00911B76">
        <w:rPr>
          <w:color w:val="000000" w:themeColor="text1"/>
        </w:rPr>
        <w:t xml:space="preserve">(4), 428–443. </w:t>
      </w:r>
      <w:hyperlink r:id="rId17" w:history="1">
        <w:r w:rsidR="00E63F01" w:rsidRPr="00911B76">
          <w:rPr>
            <w:color w:val="000000" w:themeColor="text1"/>
          </w:rPr>
          <w:t>https://doi.org/10.1177/0957926520903526</w:t>
        </w:r>
      </w:hyperlink>
    </w:p>
    <w:p w14:paraId="6A3D4CDE" w14:textId="77777777" w:rsidR="0005192B" w:rsidRPr="00911B76" w:rsidRDefault="0005192B" w:rsidP="0011285B">
      <w:pPr>
        <w:spacing w:line="480" w:lineRule="auto"/>
        <w:ind w:left="567" w:hanging="567"/>
        <w:rPr>
          <w:color w:val="000000" w:themeColor="text1"/>
          <w:shd w:val="clear" w:color="auto" w:fill="FFFFFF"/>
        </w:rPr>
      </w:pPr>
      <w:r w:rsidRPr="00911B76">
        <w:rPr>
          <w:color w:val="000000" w:themeColor="text1"/>
          <w:shd w:val="clear" w:color="auto" w:fill="FFFFFF"/>
        </w:rPr>
        <w:t xml:space="preserve">Renan, E. (1990). What is a nation? In H. Bhabha (ed.) </w:t>
      </w:r>
      <w:r w:rsidRPr="00911B76">
        <w:rPr>
          <w:i/>
          <w:iCs/>
          <w:color w:val="000000" w:themeColor="text1"/>
          <w:shd w:val="clear" w:color="auto" w:fill="FFFFFF"/>
        </w:rPr>
        <w:t>Nationalism and Narration</w:t>
      </w:r>
      <w:r w:rsidRPr="00911B76">
        <w:rPr>
          <w:color w:val="000000" w:themeColor="text1"/>
          <w:shd w:val="clear" w:color="auto" w:fill="FFFFFF"/>
        </w:rPr>
        <w:t xml:space="preserve"> (pp. 8-22). Routledge.</w:t>
      </w:r>
    </w:p>
    <w:p w14:paraId="4CBADAC8" w14:textId="05BAB791" w:rsidR="0005192B" w:rsidRPr="00BC0242" w:rsidRDefault="0005192B" w:rsidP="0011285B">
      <w:pPr>
        <w:spacing w:line="480" w:lineRule="auto"/>
        <w:ind w:left="567" w:hanging="567"/>
        <w:rPr>
          <w:color w:val="000000" w:themeColor="text1"/>
          <w:lang w:val="es-ES"/>
        </w:rPr>
      </w:pPr>
      <w:proofErr w:type="spellStart"/>
      <w:r w:rsidRPr="00911B76">
        <w:rPr>
          <w:color w:val="000000" w:themeColor="text1"/>
        </w:rPr>
        <w:t>Riabov</w:t>
      </w:r>
      <w:proofErr w:type="spellEnd"/>
      <w:r w:rsidRPr="00911B76">
        <w:rPr>
          <w:color w:val="000000" w:themeColor="text1"/>
        </w:rPr>
        <w:t xml:space="preserve">, O. &amp; de </w:t>
      </w:r>
      <w:proofErr w:type="spellStart"/>
      <w:r w:rsidRPr="00911B76">
        <w:rPr>
          <w:color w:val="000000" w:themeColor="text1"/>
        </w:rPr>
        <w:t>Lazari</w:t>
      </w:r>
      <w:proofErr w:type="spellEnd"/>
      <w:r w:rsidRPr="00911B76">
        <w:rPr>
          <w:color w:val="000000" w:themeColor="text1"/>
        </w:rPr>
        <w:t xml:space="preserve">, A. (2009). Misha and the </w:t>
      </w:r>
      <w:r w:rsidR="00F4172E" w:rsidRPr="00911B76">
        <w:rPr>
          <w:color w:val="000000" w:themeColor="text1"/>
        </w:rPr>
        <w:t>b</w:t>
      </w:r>
      <w:r w:rsidRPr="00911B76">
        <w:rPr>
          <w:color w:val="000000" w:themeColor="text1"/>
        </w:rPr>
        <w:t xml:space="preserve">ear: The </w:t>
      </w:r>
      <w:r w:rsidR="00F4172E" w:rsidRPr="00911B76">
        <w:rPr>
          <w:color w:val="000000" w:themeColor="text1"/>
        </w:rPr>
        <w:t>b</w:t>
      </w:r>
      <w:r w:rsidRPr="00911B76">
        <w:rPr>
          <w:color w:val="000000" w:themeColor="text1"/>
        </w:rPr>
        <w:t xml:space="preserve">ear metaphor for Russia in representations of the “Five-Day War”. </w:t>
      </w:r>
      <w:proofErr w:type="spellStart"/>
      <w:r w:rsidRPr="00BC0242">
        <w:rPr>
          <w:i/>
          <w:iCs/>
          <w:color w:val="000000" w:themeColor="text1"/>
          <w:lang w:val="es-ES"/>
        </w:rPr>
        <w:t>Russian</w:t>
      </w:r>
      <w:proofErr w:type="spellEnd"/>
      <w:r w:rsidRPr="00BC0242">
        <w:rPr>
          <w:i/>
          <w:iCs/>
          <w:color w:val="000000" w:themeColor="text1"/>
          <w:lang w:val="es-ES"/>
        </w:rPr>
        <w:t xml:space="preserve"> </w:t>
      </w:r>
      <w:proofErr w:type="spellStart"/>
      <w:r w:rsidRPr="00BC0242">
        <w:rPr>
          <w:i/>
          <w:iCs/>
          <w:color w:val="000000" w:themeColor="text1"/>
          <w:lang w:val="es-ES"/>
        </w:rPr>
        <w:t>Politics</w:t>
      </w:r>
      <w:proofErr w:type="spellEnd"/>
      <w:r w:rsidRPr="00BC0242">
        <w:rPr>
          <w:i/>
          <w:iCs/>
          <w:color w:val="000000" w:themeColor="text1"/>
          <w:lang w:val="es-ES"/>
        </w:rPr>
        <w:t xml:space="preserve"> and </w:t>
      </w:r>
      <w:proofErr w:type="spellStart"/>
      <w:r w:rsidRPr="00BC0242">
        <w:rPr>
          <w:i/>
          <w:iCs/>
          <w:color w:val="000000" w:themeColor="text1"/>
          <w:lang w:val="es-ES"/>
        </w:rPr>
        <w:t>Law</w:t>
      </w:r>
      <w:proofErr w:type="spellEnd"/>
      <w:r w:rsidRPr="00BC0242">
        <w:rPr>
          <w:color w:val="000000" w:themeColor="text1"/>
          <w:lang w:val="es-ES"/>
        </w:rPr>
        <w:t xml:space="preserve">, </w:t>
      </w:r>
      <w:r w:rsidRPr="00BC0242">
        <w:rPr>
          <w:i/>
          <w:iCs/>
          <w:color w:val="000000" w:themeColor="text1"/>
          <w:lang w:val="es-ES"/>
        </w:rPr>
        <w:t>47</w:t>
      </w:r>
      <w:r w:rsidRPr="00BC0242">
        <w:rPr>
          <w:color w:val="000000" w:themeColor="text1"/>
          <w:lang w:val="es-ES"/>
        </w:rPr>
        <w:t>(5), 26-39.</w:t>
      </w:r>
    </w:p>
    <w:p w14:paraId="37680758" w14:textId="77777777" w:rsidR="0005192B" w:rsidRPr="00911B76" w:rsidRDefault="0005192B" w:rsidP="0011285B">
      <w:pPr>
        <w:spacing w:line="480" w:lineRule="auto"/>
        <w:ind w:left="567" w:hanging="567"/>
        <w:rPr>
          <w:color w:val="000000" w:themeColor="text1"/>
          <w:shd w:val="clear" w:color="auto" w:fill="FFFFFF"/>
        </w:rPr>
      </w:pPr>
      <w:r w:rsidRPr="00BC0242">
        <w:rPr>
          <w:color w:val="000000" w:themeColor="text1"/>
          <w:shd w:val="clear" w:color="auto" w:fill="FFFFFF"/>
          <w:lang w:val="es-ES"/>
        </w:rPr>
        <w:t xml:space="preserve">Ribeiro, M. C. (2006). Lusos amores </w:t>
      </w:r>
      <w:proofErr w:type="spellStart"/>
      <w:r w:rsidRPr="00BC0242">
        <w:rPr>
          <w:color w:val="000000" w:themeColor="text1"/>
          <w:shd w:val="clear" w:color="auto" w:fill="FFFFFF"/>
          <w:lang w:val="es-ES"/>
        </w:rPr>
        <w:t>em</w:t>
      </w:r>
      <w:proofErr w:type="spellEnd"/>
      <w:r w:rsidRPr="00BC0242">
        <w:rPr>
          <w:color w:val="000000" w:themeColor="text1"/>
          <w:shd w:val="clear" w:color="auto" w:fill="FFFFFF"/>
          <w:lang w:val="es-ES"/>
        </w:rPr>
        <w:t xml:space="preserve"> </w:t>
      </w:r>
      <w:proofErr w:type="spellStart"/>
      <w:r w:rsidRPr="00BC0242">
        <w:rPr>
          <w:color w:val="000000" w:themeColor="text1"/>
          <w:shd w:val="clear" w:color="auto" w:fill="FFFFFF"/>
          <w:lang w:val="es-ES"/>
        </w:rPr>
        <w:t>corpos</w:t>
      </w:r>
      <w:proofErr w:type="spellEnd"/>
      <w:r w:rsidRPr="00BC0242">
        <w:rPr>
          <w:color w:val="000000" w:themeColor="text1"/>
          <w:shd w:val="clear" w:color="auto" w:fill="FFFFFF"/>
          <w:lang w:val="es-ES"/>
        </w:rPr>
        <w:t xml:space="preserve"> colonizados: as </w:t>
      </w:r>
      <w:proofErr w:type="spellStart"/>
      <w:r w:rsidRPr="00BC0242">
        <w:rPr>
          <w:color w:val="000000" w:themeColor="text1"/>
          <w:shd w:val="clear" w:color="auto" w:fill="FFFFFF"/>
          <w:lang w:val="es-ES"/>
        </w:rPr>
        <w:t>mulheres</w:t>
      </w:r>
      <w:proofErr w:type="spellEnd"/>
      <w:r w:rsidRPr="00BC0242">
        <w:rPr>
          <w:color w:val="000000" w:themeColor="text1"/>
          <w:shd w:val="clear" w:color="auto" w:fill="FFFFFF"/>
          <w:lang w:val="es-ES"/>
        </w:rPr>
        <w:t xml:space="preserve"> africanas na literatura portuguesa da guerra colonial. </w:t>
      </w:r>
      <w:proofErr w:type="gramStart"/>
      <w:r w:rsidRPr="00911B76">
        <w:rPr>
          <w:i/>
          <w:iCs/>
          <w:color w:val="000000" w:themeColor="text1"/>
          <w:shd w:val="clear" w:color="auto" w:fill="FFFFFF"/>
        </w:rPr>
        <w:t>Ellipsis</w:t>
      </w:r>
      <w:r w:rsidRPr="00911B76">
        <w:rPr>
          <w:color w:val="000000" w:themeColor="text1"/>
          <w:shd w:val="clear" w:color="auto" w:fill="FFFFFF"/>
        </w:rPr>
        <w:t xml:space="preserve"> ,</w:t>
      </w:r>
      <w:proofErr w:type="gramEnd"/>
      <w:r w:rsidRPr="00911B76">
        <w:rPr>
          <w:color w:val="000000" w:themeColor="text1"/>
          <w:shd w:val="clear" w:color="auto" w:fill="FFFFFF"/>
        </w:rPr>
        <w:t xml:space="preserve"> </w:t>
      </w:r>
      <w:r w:rsidRPr="001028CA">
        <w:rPr>
          <w:i/>
          <w:iCs/>
          <w:color w:val="000000" w:themeColor="text1"/>
          <w:shd w:val="clear" w:color="auto" w:fill="FFFFFF"/>
        </w:rPr>
        <w:t xml:space="preserve">4 </w:t>
      </w:r>
      <w:r w:rsidRPr="00911B76">
        <w:rPr>
          <w:color w:val="000000" w:themeColor="text1"/>
          <w:shd w:val="clear" w:color="auto" w:fill="FFFFFF"/>
        </w:rPr>
        <w:t>, 131-147</w:t>
      </w:r>
    </w:p>
    <w:p w14:paraId="2CEE88E5" w14:textId="77777777" w:rsidR="0005192B" w:rsidRPr="00911B76" w:rsidRDefault="0005192B" w:rsidP="0011285B">
      <w:pPr>
        <w:spacing w:line="480" w:lineRule="auto"/>
        <w:ind w:left="567" w:hanging="567"/>
        <w:rPr>
          <w:color w:val="000000" w:themeColor="text1"/>
          <w:shd w:val="clear" w:color="auto" w:fill="FFFFFF"/>
        </w:rPr>
      </w:pPr>
      <w:proofErr w:type="spellStart"/>
      <w:r w:rsidRPr="00911B76">
        <w:rPr>
          <w:color w:val="000000" w:themeColor="text1"/>
          <w:shd w:val="clear" w:color="auto" w:fill="FFFFFF"/>
        </w:rPr>
        <w:t>Šarić</w:t>
      </w:r>
      <w:proofErr w:type="spellEnd"/>
      <w:r w:rsidRPr="00911B76">
        <w:rPr>
          <w:color w:val="000000" w:themeColor="text1"/>
          <w:shd w:val="clear" w:color="auto" w:fill="FFFFFF"/>
        </w:rPr>
        <w:t xml:space="preserve"> &amp; L., </w:t>
      </w:r>
      <w:proofErr w:type="spellStart"/>
      <w:r w:rsidRPr="00911B76">
        <w:rPr>
          <w:color w:val="000000" w:themeColor="text1"/>
          <w:shd w:val="clear" w:color="auto" w:fill="FFFFFF"/>
        </w:rPr>
        <w:t>Stanojević</w:t>
      </w:r>
      <w:proofErr w:type="spellEnd"/>
      <w:r w:rsidRPr="00911B76">
        <w:rPr>
          <w:color w:val="000000" w:themeColor="text1"/>
          <w:shd w:val="clear" w:color="auto" w:fill="FFFFFF"/>
        </w:rPr>
        <w:t xml:space="preserve">, M.-M. (Eds.) (2019). </w:t>
      </w:r>
      <w:r w:rsidRPr="00911B76">
        <w:rPr>
          <w:i/>
          <w:iCs/>
          <w:color w:val="000000" w:themeColor="text1"/>
          <w:shd w:val="clear" w:color="auto" w:fill="FFFFFF"/>
        </w:rPr>
        <w:t>Metaphor, Nation and Discourse</w:t>
      </w:r>
      <w:r w:rsidRPr="00911B76">
        <w:rPr>
          <w:color w:val="000000" w:themeColor="text1"/>
          <w:shd w:val="clear" w:color="auto" w:fill="FFFFFF"/>
        </w:rPr>
        <w:t>. John Benjamins.</w:t>
      </w:r>
    </w:p>
    <w:p w14:paraId="56068F6F" w14:textId="77777777" w:rsidR="0005192B" w:rsidRPr="00911B76" w:rsidRDefault="0005192B" w:rsidP="0011285B">
      <w:pPr>
        <w:spacing w:line="480" w:lineRule="auto"/>
        <w:ind w:left="567" w:hanging="567"/>
        <w:rPr>
          <w:color w:val="000000" w:themeColor="text1"/>
        </w:rPr>
      </w:pPr>
      <w:proofErr w:type="spellStart"/>
      <w:r w:rsidRPr="00911B76">
        <w:rPr>
          <w:color w:val="000000" w:themeColor="text1"/>
        </w:rPr>
        <w:t>Schiffrin</w:t>
      </w:r>
      <w:proofErr w:type="spellEnd"/>
      <w:r w:rsidRPr="00911B76">
        <w:rPr>
          <w:color w:val="000000" w:themeColor="text1"/>
        </w:rPr>
        <w:t xml:space="preserve">, D., Tannen, D. &amp; Hamilton H. (2015). Introduction to the first edition. In D. Tannen, H. Hamilton, &amp; D. </w:t>
      </w:r>
      <w:proofErr w:type="spellStart"/>
      <w:r w:rsidRPr="00911B76">
        <w:rPr>
          <w:color w:val="000000" w:themeColor="text1"/>
        </w:rPr>
        <w:t>Schiffrin</w:t>
      </w:r>
      <w:proofErr w:type="spellEnd"/>
      <w:r w:rsidRPr="00911B76">
        <w:rPr>
          <w:color w:val="000000" w:themeColor="text1"/>
        </w:rPr>
        <w:t xml:space="preserve"> (eds.) </w:t>
      </w:r>
      <w:r w:rsidRPr="00911B76">
        <w:rPr>
          <w:i/>
          <w:iCs/>
          <w:color w:val="000000" w:themeColor="text1"/>
        </w:rPr>
        <w:t>The Handbook of Discourse Analysis Second Edition</w:t>
      </w:r>
      <w:r w:rsidRPr="00911B76">
        <w:rPr>
          <w:color w:val="000000" w:themeColor="text1"/>
        </w:rPr>
        <w:t xml:space="preserve"> (pp. 1–7). John Wiley &amp; Sons.</w:t>
      </w:r>
    </w:p>
    <w:p w14:paraId="54B971C9" w14:textId="1947FB9A" w:rsidR="0005192B" w:rsidRPr="00911B76" w:rsidRDefault="0005192B" w:rsidP="001028CA">
      <w:pPr>
        <w:pStyle w:val="dx-doi"/>
        <w:spacing w:before="0" w:beforeAutospacing="0" w:after="0" w:afterAutospacing="0" w:line="480" w:lineRule="auto"/>
        <w:ind w:left="567" w:hanging="567"/>
        <w:rPr>
          <w:color w:val="000000" w:themeColor="text1"/>
        </w:rPr>
      </w:pPr>
      <w:r w:rsidRPr="00911B76">
        <w:rPr>
          <w:rStyle w:val="authors"/>
          <w:color w:val="000000" w:themeColor="text1"/>
        </w:rPr>
        <w:t>Se‐</w:t>
      </w:r>
      <w:proofErr w:type="spellStart"/>
      <w:r w:rsidRPr="00911B76">
        <w:rPr>
          <w:rStyle w:val="authors"/>
          <w:color w:val="000000" w:themeColor="text1"/>
        </w:rPr>
        <w:t>Hoon</w:t>
      </w:r>
      <w:proofErr w:type="spellEnd"/>
      <w:r w:rsidRPr="00911B76">
        <w:rPr>
          <w:rStyle w:val="authors"/>
          <w:color w:val="000000" w:themeColor="text1"/>
        </w:rPr>
        <w:t xml:space="preserve"> </w:t>
      </w:r>
      <w:proofErr w:type="spellStart"/>
      <w:r w:rsidRPr="00911B76">
        <w:rPr>
          <w:rStyle w:val="authors"/>
          <w:color w:val="000000" w:themeColor="text1"/>
        </w:rPr>
        <w:t>Jeong</w:t>
      </w:r>
      <w:proofErr w:type="spellEnd"/>
      <w:r w:rsidRPr="00911B76">
        <w:rPr>
          <w:rStyle w:val="apple-converted-space"/>
          <w:color w:val="000000" w:themeColor="text1"/>
          <w:shd w:val="clear" w:color="auto" w:fill="FFFFFF"/>
        </w:rPr>
        <w:t> </w:t>
      </w:r>
      <w:r w:rsidRPr="00911B76">
        <w:rPr>
          <w:rStyle w:val="Date1"/>
          <w:color w:val="000000" w:themeColor="text1"/>
        </w:rPr>
        <w:t>(2008)</w:t>
      </w:r>
      <w:r w:rsidRPr="00911B76">
        <w:rPr>
          <w:rStyle w:val="apple-converted-space"/>
          <w:color w:val="000000" w:themeColor="text1"/>
          <w:shd w:val="clear" w:color="auto" w:fill="FFFFFF"/>
        </w:rPr>
        <w:t xml:space="preserve">. </w:t>
      </w:r>
      <w:r w:rsidRPr="00911B76">
        <w:rPr>
          <w:rStyle w:val="arttitle"/>
          <w:color w:val="000000" w:themeColor="text1"/>
        </w:rPr>
        <w:t xml:space="preserve">Visual </w:t>
      </w:r>
      <w:r w:rsidR="00F4172E" w:rsidRPr="00911B76">
        <w:rPr>
          <w:rStyle w:val="arttitle"/>
          <w:color w:val="000000" w:themeColor="text1"/>
        </w:rPr>
        <w:t>m</w:t>
      </w:r>
      <w:r w:rsidRPr="00911B76">
        <w:rPr>
          <w:rStyle w:val="arttitle"/>
          <w:color w:val="000000" w:themeColor="text1"/>
        </w:rPr>
        <w:t xml:space="preserve">etaphor in </w:t>
      </w:r>
      <w:r w:rsidR="00F4172E" w:rsidRPr="00911B76">
        <w:rPr>
          <w:rStyle w:val="arttitle"/>
          <w:color w:val="000000" w:themeColor="text1"/>
        </w:rPr>
        <w:t>a</w:t>
      </w:r>
      <w:r w:rsidRPr="00911B76">
        <w:rPr>
          <w:rStyle w:val="arttitle"/>
          <w:color w:val="000000" w:themeColor="text1"/>
        </w:rPr>
        <w:t xml:space="preserve">dvertising: Is the </w:t>
      </w:r>
      <w:r w:rsidR="00F4172E" w:rsidRPr="00911B76">
        <w:rPr>
          <w:rStyle w:val="arttitle"/>
          <w:color w:val="000000" w:themeColor="text1"/>
        </w:rPr>
        <w:t>p</w:t>
      </w:r>
      <w:r w:rsidRPr="00911B76">
        <w:rPr>
          <w:rStyle w:val="arttitle"/>
          <w:color w:val="000000" w:themeColor="text1"/>
        </w:rPr>
        <w:t xml:space="preserve">ersuasive </w:t>
      </w:r>
      <w:r w:rsidR="00F4172E" w:rsidRPr="00911B76">
        <w:rPr>
          <w:rStyle w:val="arttitle"/>
          <w:color w:val="000000" w:themeColor="text1"/>
        </w:rPr>
        <w:t>e</w:t>
      </w:r>
      <w:r w:rsidRPr="00911B76">
        <w:rPr>
          <w:rStyle w:val="arttitle"/>
          <w:color w:val="000000" w:themeColor="text1"/>
        </w:rPr>
        <w:t xml:space="preserve">ffect </w:t>
      </w:r>
      <w:r w:rsidR="00F4172E" w:rsidRPr="00911B76">
        <w:rPr>
          <w:rStyle w:val="arttitle"/>
          <w:color w:val="000000" w:themeColor="text1"/>
        </w:rPr>
        <w:t>a</w:t>
      </w:r>
      <w:r w:rsidRPr="00911B76">
        <w:rPr>
          <w:rStyle w:val="arttitle"/>
          <w:color w:val="000000" w:themeColor="text1"/>
        </w:rPr>
        <w:t xml:space="preserve">ttributable to </w:t>
      </w:r>
      <w:r w:rsidR="00F4172E" w:rsidRPr="00911B76">
        <w:rPr>
          <w:rStyle w:val="arttitle"/>
          <w:color w:val="000000" w:themeColor="text1"/>
        </w:rPr>
        <w:t>v</w:t>
      </w:r>
      <w:r w:rsidRPr="00911B76">
        <w:rPr>
          <w:rStyle w:val="arttitle"/>
          <w:color w:val="000000" w:themeColor="text1"/>
        </w:rPr>
        <w:t xml:space="preserve">isual </w:t>
      </w:r>
      <w:r w:rsidR="00F4172E" w:rsidRPr="00911B76">
        <w:rPr>
          <w:rStyle w:val="arttitle"/>
          <w:color w:val="000000" w:themeColor="text1"/>
        </w:rPr>
        <w:t>a</w:t>
      </w:r>
      <w:r w:rsidRPr="00911B76">
        <w:rPr>
          <w:rStyle w:val="arttitle"/>
          <w:color w:val="000000" w:themeColor="text1"/>
        </w:rPr>
        <w:t xml:space="preserve">rgumentation or </w:t>
      </w:r>
      <w:r w:rsidR="00F4172E" w:rsidRPr="00911B76">
        <w:rPr>
          <w:rStyle w:val="arttitle"/>
          <w:color w:val="000000" w:themeColor="text1"/>
        </w:rPr>
        <w:t>m</w:t>
      </w:r>
      <w:r w:rsidRPr="00911B76">
        <w:rPr>
          <w:rStyle w:val="arttitle"/>
          <w:color w:val="000000" w:themeColor="text1"/>
        </w:rPr>
        <w:t xml:space="preserve">etaphorical </w:t>
      </w:r>
      <w:r w:rsidR="00F4172E" w:rsidRPr="00911B76">
        <w:rPr>
          <w:rStyle w:val="arttitle"/>
          <w:color w:val="000000" w:themeColor="text1"/>
        </w:rPr>
        <w:t>r</w:t>
      </w:r>
      <w:r w:rsidRPr="00911B76">
        <w:rPr>
          <w:rStyle w:val="arttitle"/>
          <w:color w:val="000000" w:themeColor="text1"/>
        </w:rPr>
        <w:t xml:space="preserve">hetoric? </w:t>
      </w:r>
      <w:r w:rsidRPr="00911B76">
        <w:rPr>
          <w:rStyle w:val="serialtitle"/>
          <w:i/>
          <w:iCs/>
          <w:color w:val="000000" w:themeColor="text1"/>
        </w:rPr>
        <w:t>Journal of Marketing Communications</w:t>
      </w:r>
      <w:r w:rsidRPr="00911B76">
        <w:rPr>
          <w:rStyle w:val="serialtitle"/>
          <w:color w:val="000000" w:themeColor="text1"/>
        </w:rPr>
        <w:t>,</w:t>
      </w:r>
      <w:r w:rsidRPr="00911B76">
        <w:rPr>
          <w:rStyle w:val="apple-converted-space"/>
          <w:color w:val="000000" w:themeColor="text1"/>
          <w:shd w:val="clear" w:color="auto" w:fill="FFFFFF"/>
        </w:rPr>
        <w:t> </w:t>
      </w:r>
      <w:r w:rsidRPr="00911B76">
        <w:rPr>
          <w:rStyle w:val="volumeissue"/>
          <w:color w:val="000000" w:themeColor="text1"/>
        </w:rPr>
        <w:t>14(1),</w:t>
      </w:r>
      <w:r w:rsidRPr="00911B76">
        <w:rPr>
          <w:rStyle w:val="apple-converted-space"/>
          <w:color w:val="000000" w:themeColor="text1"/>
          <w:shd w:val="clear" w:color="auto" w:fill="FFFFFF"/>
        </w:rPr>
        <w:t> </w:t>
      </w:r>
      <w:r w:rsidRPr="00911B76">
        <w:rPr>
          <w:rStyle w:val="pagerange"/>
          <w:color w:val="000000" w:themeColor="text1"/>
        </w:rPr>
        <w:t>59</w:t>
      </w:r>
      <w:r w:rsidR="001028CA">
        <w:rPr>
          <w:rStyle w:val="pagerange"/>
          <w:color w:val="000000" w:themeColor="text1"/>
        </w:rPr>
        <w:t xml:space="preserve">- </w:t>
      </w:r>
      <w:r w:rsidRPr="00911B76">
        <w:rPr>
          <w:rStyle w:val="pagerange"/>
          <w:color w:val="000000" w:themeColor="text1"/>
        </w:rPr>
        <w:t>73</w:t>
      </w:r>
      <w:r w:rsidR="001028CA">
        <w:rPr>
          <w:rStyle w:val="pagerange"/>
          <w:color w:val="000000" w:themeColor="text1"/>
        </w:rPr>
        <w:t>.</w:t>
      </w:r>
      <w:r w:rsidR="001028CA">
        <w:t xml:space="preserve"> </w:t>
      </w:r>
    </w:p>
    <w:p w14:paraId="694F0B67" w14:textId="77777777" w:rsidR="0005192B" w:rsidRPr="00911B76" w:rsidRDefault="0005192B" w:rsidP="0011285B">
      <w:pPr>
        <w:spacing w:line="480" w:lineRule="auto"/>
        <w:ind w:left="567" w:hanging="567"/>
        <w:rPr>
          <w:color w:val="000000" w:themeColor="text1"/>
        </w:rPr>
      </w:pPr>
      <w:r w:rsidRPr="00911B76">
        <w:rPr>
          <w:color w:val="000000" w:themeColor="text1"/>
        </w:rPr>
        <w:t xml:space="preserve">Searle, J. (1993). Metaphor. In A. </w:t>
      </w:r>
      <w:proofErr w:type="spellStart"/>
      <w:r w:rsidRPr="00911B76">
        <w:rPr>
          <w:color w:val="000000" w:themeColor="text1"/>
        </w:rPr>
        <w:t>Ortony</w:t>
      </w:r>
      <w:proofErr w:type="spellEnd"/>
      <w:r w:rsidRPr="00911B76">
        <w:rPr>
          <w:color w:val="000000" w:themeColor="text1"/>
        </w:rPr>
        <w:t xml:space="preserve"> (ed.) </w:t>
      </w:r>
      <w:r w:rsidRPr="00911B76">
        <w:rPr>
          <w:i/>
          <w:iCs/>
          <w:color w:val="000000" w:themeColor="text1"/>
        </w:rPr>
        <w:t>Metaphor and Thought</w:t>
      </w:r>
      <w:r w:rsidRPr="00911B76">
        <w:rPr>
          <w:color w:val="000000" w:themeColor="text1"/>
        </w:rPr>
        <w:t xml:space="preserve"> (second edition) (pp. 83–111). Cambridge University Press.</w:t>
      </w:r>
    </w:p>
    <w:p w14:paraId="18755107" w14:textId="083599B0" w:rsidR="0005192B" w:rsidRPr="00911B76" w:rsidRDefault="0005192B" w:rsidP="0011285B">
      <w:pPr>
        <w:spacing w:line="480" w:lineRule="auto"/>
        <w:ind w:left="567" w:hanging="567"/>
        <w:rPr>
          <w:color w:val="000000" w:themeColor="text1"/>
        </w:rPr>
      </w:pPr>
      <w:r w:rsidRPr="00911B76">
        <w:rPr>
          <w:color w:val="000000" w:themeColor="text1"/>
        </w:rPr>
        <w:t xml:space="preserve">Smith, A. D. (2007). Nations in decline? The </w:t>
      </w:r>
      <w:r w:rsidR="00F4172E" w:rsidRPr="00911B76">
        <w:rPr>
          <w:color w:val="000000" w:themeColor="text1"/>
        </w:rPr>
        <w:t>e</w:t>
      </w:r>
      <w:r w:rsidRPr="00911B76">
        <w:rPr>
          <w:color w:val="000000" w:themeColor="text1"/>
        </w:rPr>
        <w:t xml:space="preserve">rosion and persistence of modern national identities. In M. Young, E. </w:t>
      </w:r>
      <w:proofErr w:type="spellStart"/>
      <w:r w:rsidRPr="00911B76">
        <w:rPr>
          <w:color w:val="000000" w:themeColor="text1"/>
        </w:rPr>
        <w:t>Zuelow</w:t>
      </w:r>
      <w:proofErr w:type="spellEnd"/>
      <w:r w:rsidRPr="00911B76">
        <w:rPr>
          <w:color w:val="000000" w:themeColor="text1"/>
        </w:rPr>
        <w:t xml:space="preserve"> &amp; A. Sturm (Eds.) </w:t>
      </w:r>
      <w:r w:rsidRPr="00911B76">
        <w:rPr>
          <w:i/>
          <w:iCs/>
          <w:color w:val="000000" w:themeColor="text1"/>
        </w:rPr>
        <w:t xml:space="preserve">Nationalism in a Global Era: The Persistence of Nations </w:t>
      </w:r>
      <w:r w:rsidRPr="00911B76">
        <w:rPr>
          <w:color w:val="000000" w:themeColor="text1"/>
        </w:rPr>
        <w:t>(pp. 16-29). Routledge.</w:t>
      </w:r>
    </w:p>
    <w:p w14:paraId="67B22E84" w14:textId="77777777" w:rsidR="0005192B" w:rsidRPr="00911B76" w:rsidRDefault="0005192B" w:rsidP="0011285B">
      <w:pPr>
        <w:spacing w:line="480" w:lineRule="auto"/>
        <w:ind w:left="567" w:hanging="567"/>
        <w:rPr>
          <w:color w:val="000000" w:themeColor="text1"/>
        </w:rPr>
      </w:pPr>
      <w:r w:rsidRPr="00911B76">
        <w:rPr>
          <w:color w:val="000000" w:themeColor="text1"/>
        </w:rPr>
        <w:t xml:space="preserve">Smith, A. D. (2010). </w:t>
      </w:r>
      <w:r w:rsidRPr="00911B76">
        <w:rPr>
          <w:i/>
          <w:iCs/>
          <w:color w:val="000000" w:themeColor="text1"/>
        </w:rPr>
        <w:t>Nationalism: Theory, ideology, history</w:t>
      </w:r>
      <w:r w:rsidRPr="00911B76">
        <w:rPr>
          <w:color w:val="000000" w:themeColor="text1"/>
        </w:rPr>
        <w:t xml:space="preserve"> (second edition). Polity.</w:t>
      </w:r>
    </w:p>
    <w:p w14:paraId="39AF67E7" w14:textId="77777777" w:rsidR="0005192B" w:rsidRPr="00911B76" w:rsidRDefault="0005192B" w:rsidP="0011285B">
      <w:pPr>
        <w:pStyle w:val="Heading2"/>
        <w:spacing w:before="0" w:beforeAutospacing="0" w:after="0" w:afterAutospacing="0" w:line="480" w:lineRule="auto"/>
        <w:ind w:left="567" w:hanging="567"/>
        <w:rPr>
          <w:b w:val="0"/>
          <w:bCs w:val="0"/>
          <w:color w:val="000000" w:themeColor="text1"/>
          <w:sz w:val="24"/>
          <w:szCs w:val="24"/>
        </w:rPr>
      </w:pPr>
      <w:proofErr w:type="spellStart"/>
      <w:r w:rsidRPr="00911B76">
        <w:rPr>
          <w:b w:val="0"/>
          <w:bCs w:val="0"/>
          <w:color w:val="000000" w:themeColor="text1"/>
          <w:sz w:val="24"/>
          <w:szCs w:val="24"/>
        </w:rPr>
        <w:lastRenderedPageBreak/>
        <w:t>Šorm</w:t>
      </w:r>
      <w:proofErr w:type="spellEnd"/>
      <w:r w:rsidRPr="00911B76">
        <w:rPr>
          <w:b w:val="0"/>
          <w:bCs w:val="0"/>
          <w:color w:val="000000" w:themeColor="text1"/>
          <w:sz w:val="24"/>
          <w:szCs w:val="24"/>
        </w:rPr>
        <w:t xml:space="preserve">, E. &amp; Steen, G. J. (2018). Towards a method for visual metaphor identification. In G. J. Steen (ed.) </w:t>
      </w:r>
      <w:r w:rsidRPr="00911B76">
        <w:rPr>
          <w:b w:val="0"/>
          <w:bCs w:val="0"/>
          <w:i/>
          <w:iCs/>
          <w:color w:val="000000" w:themeColor="text1"/>
          <w:sz w:val="24"/>
          <w:szCs w:val="24"/>
        </w:rPr>
        <w:t>Visual Metaphor: Structure and process</w:t>
      </w:r>
      <w:r w:rsidRPr="00911B76">
        <w:rPr>
          <w:b w:val="0"/>
          <w:bCs w:val="0"/>
          <w:color w:val="000000" w:themeColor="text1"/>
          <w:sz w:val="24"/>
          <w:szCs w:val="24"/>
        </w:rPr>
        <w:t xml:space="preserve"> (pp. 47–88). John Benjamins</w:t>
      </w:r>
    </w:p>
    <w:p w14:paraId="1931DC9E" w14:textId="77777777" w:rsidR="0005192B" w:rsidRPr="00911B76" w:rsidRDefault="0005192B" w:rsidP="0011285B">
      <w:pPr>
        <w:spacing w:line="480" w:lineRule="auto"/>
        <w:ind w:left="567" w:hanging="567"/>
        <w:rPr>
          <w:color w:val="000000" w:themeColor="text1"/>
          <w:shd w:val="clear" w:color="auto" w:fill="FFFFFF"/>
        </w:rPr>
      </w:pPr>
      <w:proofErr w:type="spellStart"/>
      <w:r w:rsidRPr="00911B76">
        <w:rPr>
          <w:color w:val="000000" w:themeColor="text1"/>
          <w:shd w:val="clear" w:color="auto" w:fill="FFFFFF"/>
        </w:rPr>
        <w:t>Stanojević</w:t>
      </w:r>
      <w:proofErr w:type="spellEnd"/>
      <w:r w:rsidRPr="00911B76">
        <w:rPr>
          <w:color w:val="000000" w:themeColor="text1"/>
          <w:shd w:val="clear" w:color="auto" w:fill="FFFFFF"/>
        </w:rPr>
        <w:t xml:space="preserve">, M.-M., &amp; </w:t>
      </w:r>
      <w:proofErr w:type="spellStart"/>
      <w:r w:rsidRPr="00911B76">
        <w:rPr>
          <w:color w:val="000000" w:themeColor="text1"/>
          <w:shd w:val="clear" w:color="auto" w:fill="FFFFFF"/>
        </w:rPr>
        <w:t>Šarić</w:t>
      </w:r>
      <w:proofErr w:type="spellEnd"/>
      <w:r w:rsidRPr="00911B76">
        <w:rPr>
          <w:color w:val="000000" w:themeColor="text1"/>
          <w:shd w:val="clear" w:color="auto" w:fill="FFFFFF"/>
        </w:rPr>
        <w:t xml:space="preserve"> L. (2019). Metaphors in the discursive construction of nations. In L. </w:t>
      </w:r>
      <w:proofErr w:type="spellStart"/>
      <w:r w:rsidRPr="00911B76">
        <w:rPr>
          <w:color w:val="000000" w:themeColor="text1"/>
          <w:shd w:val="clear" w:color="auto" w:fill="FFFFFF"/>
        </w:rPr>
        <w:t>Šarić</w:t>
      </w:r>
      <w:proofErr w:type="spellEnd"/>
      <w:r w:rsidRPr="00911B76">
        <w:rPr>
          <w:color w:val="000000" w:themeColor="text1"/>
          <w:shd w:val="clear" w:color="auto" w:fill="FFFFFF"/>
        </w:rPr>
        <w:t xml:space="preserve"> &amp; M.-M. </w:t>
      </w:r>
      <w:proofErr w:type="spellStart"/>
      <w:r w:rsidRPr="00911B76">
        <w:rPr>
          <w:color w:val="000000" w:themeColor="text1"/>
          <w:shd w:val="clear" w:color="auto" w:fill="FFFFFF"/>
        </w:rPr>
        <w:t>Stanojević</w:t>
      </w:r>
      <w:proofErr w:type="spellEnd"/>
      <w:r w:rsidRPr="00911B76">
        <w:rPr>
          <w:color w:val="000000" w:themeColor="text1"/>
          <w:shd w:val="clear" w:color="auto" w:fill="FFFFFF"/>
        </w:rPr>
        <w:t xml:space="preserve"> (eds.) </w:t>
      </w:r>
      <w:r w:rsidRPr="00911B76">
        <w:rPr>
          <w:i/>
          <w:iCs/>
          <w:color w:val="000000" w:themeColor="text1"/>
          <w:shd w:val="clear" w:color="auto" w:fill="FFFFFF"/>
        </w:rPr>
        <w:t>Metaphor, Nation and Discourse</w:t>
      </w:r>
      <w:r w:rsidRPr="00911B76">
        <w:rPr>
          <w:color w:val="000000" w:themeColor="text1"/>
          <w:shd w:val="clear" w:color="auto" w:fill="FFFFFF"/>
        </w:rPr>
        <w:t xml:space="preserve"> (pp. 1-32). John Benjamins.</w:t>
      </w:r>
    </w:p>
    <w:p w14:paraId="28E948C1" w14:textId="7DF90BF5" w:rsidR="0005192B" w:rsidRPr="00911B76" w:rsidRDefault="0005192B" w:rsidP="0011285B">
      <w:pPr>
        <w:spacing w:line="480" w:lineRule="auto"/>
        <w:ind w:left="567" w:hanging="567"/>
        <w:rPr>
          <w:color w:val="000000" w:themeColor="text1"/>
        </w:rPr>
      </w:pPr>
      <w:r w:rsidRPr="00911B76">
        <w:rPr>
          <w:color w:val="000000" w:themeColor="text1"/>
        </w:rPr>
        <w:t xml:space="preserve">Steen, G.J., </w:t>
      </w:r>
      <w:proofErr w:type="spellStart"/>
      <w:r w:rsidRPr="00911B76">
        <w:rPr>
          <w:color w:val="000000" w:themeColor="text1"/>
        </w:rPr>
        <w:t>Dorst</w:t>
      </w:r>
      <w:proofErr w:type="spellEnd"/>
      <w:r w:rsidRPr="00911B76">
        <w:rPr>
          <w:color w:val="000000" w:themeColor="text1"/>
        </w:rPr>
        <w:t xml:space="preserve">, A.G., Herrmann, J.B., Kaal, A.A., </w:t>
      </w:r>
      <w:proofErr w:type="spellStart"/>
      <w:r w:rsidRPr="00911B76">
        <w:rPr>
          <w:color w:val="000000" w:themeColor="text1"/>
        </w:rPr>
        <w:t>Krennmayr</w:t>
      </w:r>
      <w:proofErr w:type="spellEnd"/>
      <w:r w:rsidRPr="00911B76">
        <w:rPr>
          <w:color w:val="000000" w:themeColor="text1"/>
        </w:rPr>
        <w:t xml:space="preserve">, T., &amp; </w:t>
      </w:r>
      <w:proofErr w:type="spellStart"/>
      <w:r w:rsidRPr="00911B76">
        <w:rPr>
          <w:color w:val="000000" w:themeColor="text1"/>
        </w:rPr>
        <w:t>Pasma</w:t>
      </w:r>
      <w:proofErr w:type="spellEnd"/>
      <w:r w:rsidRPr="00911B76">
        <w:rPr>
          <w:color w:val="000000" w:themeColor="text1"/>
        </w:rPr>
        <w:t xml:space="preserve">, T. (2010). </w:t>
      </w:r>
      <w:r w:rsidRPr="00911B76">
        <w:rPr>
          <w:i/>
          <w:iCs/>
          <w:color w:val="000000" w:themeColor="text1"/>
        </w:rPr>
        <w:t>A Method for Linguistic Metaphor Identification. From MIP to MIPVU</w:t>
      </w:r>
      <w:r w:rsidRPr="00911B76">
        <w:rPr>
          <w:color w:val="000000" w:themeColor="text1"/>
        </w:rPr>
        <w:t xml:space="preserve">. John Benjamins. </w:t>
      </w:r>
    </w:p>
    <w:p w14:paraId="143CF715" w14:textId="7E477709" w:rsidR="00103641" w:rsidRPr="00911B76" w:rsidRDefault="00103641" w:rsidP="0011285B">
      <w:pPr>
        <w:spacing w:line="480" w:lineRule="auto"/>
        <w:ind w:left="567" w:hanging="567"/>
        <w:rPr>
          <w:color w:val="000000" w:themeColor="text1"/>
        </w:rPr>
      </w:pPr>
      <w:proofErr w:type="spellStart"/>
      <w:r w:rsidRPr="00911B76">
        <w:rPr>
          <w:color w:val="000000" w:themeColor="text1"/>
        </w:rPr>
        <w:t>Sugiura</w:t>
      </w:r>
      <w:proofErr w:type="spellEnd"/>
      <w:r w:rsidRPr="00911B76">
        <w:rPr>
          <w:color w:val="000000" w:themeColor="text1"/>
        </w:rPr>
        <w:t>, L., Wiles, R., &amp; Pope, C. (2017). Ethical challenges in online research: Public/private perceptions. </w:t>
      </w:r>
      <w:r w:rsidRPr="00911B76">
        <w:rPr>
          <w:i/>
          <w:iCs/>
          <w:color w:val="000000" w:themeColor="text1"/>
        </w:rPr>
        <w:t>Research Ethics</w:t>
      </w:r>
      <w:r w:rsidRPr="00911B76">
        <w:rPr>
          <w:color w:val="000000" w:themeColor="text1"/>
        </w:rPr>
        <w:t>, </w:t>
      </w:r>
      <w:r w:rsidRPr="00911B76">
        <w:rPr>
          <w:i/>
          <w:iCs/>
          <w:color w:val="000000" w:themeColor="text1"/>
        </w:rPr>
        <w:t>13</w:t>
      </w:r>
      <w:r w:rsidRPr="00911B76">
        <w:rPr>
          <w:color w:val="000000" w:themeColor="text1"/>
        </w:rPr>
        <w:t>(3-4), 184 199. </w:t>
      </w:r>
      <w:hyperlink r:id="rId18" w:history="1">
        <w:r w:rsidRPr="00911B76">
          <w:rPr>
            <w:color w:val="000000" w:themeColor="text1"/>
          </w:rPr>
          <w:t>https://doi.org/10.1177/1747016116650720</w:t>
        </w:r>
      </w:hyperlink>
    </w:p>
    <w:p w14:paraId="1898E62A" w14:textId="4B487007" w:rsidR="0005192B" w:rsidRPr="00911B76" w:rsidRDefault="0005192B" w:rsidP="0011285B">
      <w:pPr>
        <w:spacing w:line="480" w:lineRule="auto"/>
        <w:ind w:left="567" w:hanging="567"/>
        <w:rPr>
          <w:color w:val="000000" w:themeColor="text1"/>
          <w:shd w:val="clear" w:color="auto" w:fill="FFFFFF"/>
        </w:rPr>
      </w:pPr>
      <w:proofErr w:type="spellStart"/>
      <w:r w:rsidRPr="00911B76">
        <w:rPr>
          <w:color w:val="000000" w:themeColor="text1"/>
          <w:shd w:val="clear" w:color="auto" w:fill="FFFFFF"/>
        </w:rPr>
        <w:t>Suleri</w:t>
      </w:r>
      <w:proofErr w:type="spellEnd"/>
      <w:r w:rsidRPr="00911B76">
        <w:rPr>
          <w:color w:val="000000" w:themeColor="text1"/>
          <w:shd w:val="clear" w:color="auto" w:fill="FFFFFF"/>
        </w:rPr>
        <w:t xml:space="preserve">, S. </w:t>
      </w:r>
      <w:r w:rsidRPr="00911B76">
        <w:rPr>
          <w:color w:val="000000" w:themeColor="text1"/>
        </w:rPr>
        <w:t>(1992). </w:t>
      </w:r>
      <w:r w:rsidRPr="00911B76">
        <w:rPr>
          <w:i/>
          <w:iCs/>
          <w:color w:val="000000" w:themeColor="text1"/>
        </w:rPr>
        <w:t>The Rhetoric of English India</w:t>
      </w:r>
      <w:r w:rsidRPr="00911B76">
        <w:rPr>
          <w:color w:val="000000" w:themeColor="text1"/>
        </w:rPr>
        <w:t xml:space="preserve">. </w:t>
      </w:r>
      <w:r w:rsidRPr="00911B76">
        <w:rPr>
          <w:color w:val="000000" w:themeColor="text1"/>
          <w:shd w:val="clear" w:color="auto" w:fill="FFFFFF"/>
        </w:rPr>
        <w:t>University of Chicago Press</w:t>
      </w:r>
      <w:r w:rsidR="001028CA">
        <w:rPr>
          <w:color w:val="000000" w:themeColor="text1"/>
          <w:shd w:val="clear" w:color="auto" w:fill="FFFFFF"/>
        </w:rPr>
        <w:t>.</w:t>
      </w:r>
    </w:p>
    <w:p w14:paraId="169EBB96" w14:textId="36FD2B45" w:rsidR="00314B46" w:rsidRPr="00911B76" w:rsidRDefault="00314B46" w:rsidP="0011285B">
      <w:pPr>
        <w:spacing w:line="480" w:lineRule="auto"/>
        <w:ind w:left="567" w:hanging="567"/>
        <w:rPr>
          <w:color w:val="000000" w:themeColor="text1"/>
          <w:shd w:val="clear" w:color="auto" w:fill="FFFFFF"/>
        </w:rPr>
      </w:pPr>
      <w:r w:rsidRPr="00911B76">
        <w:rPr>
          <w:color w:val="000000" w:themeColor="text1"/>
          <w:shd w:val="clear" w:color="auto" w:fill="FFFFFF"/>
        </w:rPr>
        <w:t xml:space="preserve">Tay, D. (2017). Metaphor construction in online motivational posters. </w:t>
      </w:r>
      <w:r w:rsidRPr="00911B76">
        <w:rPr>
          <w:i/>
          <w:iCs/>
          <w:color w:val="000000" w:themeColor="text1"/>
          <w:shd w:val="clear" w:color="auto" w:fill="FFFFFF"/>
        </w:rPr>
        <w:t>Journal of Pragmatics</w:t>
      </w:r>
      <w:r w:rsidRPr="00911B76">
        <w:rPr>
          <w:color w:val="000000" w:themeColor="text1"/>
          <w:shd w:val="clear" w:color="auto" w:fill="FFFFFF"/>
        </w:rPr>
        <w:t xml:space="preserve">, 112, 97–112. </w:t>
      </w:r>
      <w:hyperlink r:id="rId19" w:tgtFrame="_blank" w:tooltip="Persistent link using digital object identifier" w:history="1">
        <w:r w:rsidRPr="00911B76">
          <w:rPr>
            <w:color w:val="000000" w:themeColor="text1"/>
            <w:shd w:val="clear" w:color="auto" w:fill="FFFFFF"/>
          </w:rPr>
          <w:t>https://doi.org/10.1016/j.pragma.2017.03.006</w:t>
        </w:r>
      </w:hyperlink>
    </w:p>
    <w:p w14:paraId="24144087" w14:textId="5853286C" w:rsidR="0005192B" w:rsidRPr="00911B76" w:rsidRDefault="0005192B" w:rsidP="0011285B">
      <w:pPr>
        <w:spacing w:line="480" w:lineRule="auto"/>
        <w:ind w:left="567" w:hanging="567"/>
        <w:rPr>
          <w:color w:val="000000" w:themeColor="text1"/>
          <w:shd w:val="clear" w:color="auto" w:fill="FFFFFF"/>
        </w:rPr>
      </w:pPr>
      <w:r w:rsidRPr="00911B76">
        <w:rPr>
          <w:color w:val="000000" w:themeColor="text1"/>
          <w:shd w:val="clear" w:color="auto" w:fill="FFFFFF"/>
        </w:rPr>
        <w:t xml:space="preserve">Van Leeuwen, T. (2005). </w:t>
      </w:r>
      <w:r w:rsidRPr="00911B76">
        <w:rPr>
          <w:i/>
          <w:iCs/>
          <w:color w:val="000000" w:themeColor="text1"/>
          <w:shd w:val="clear" w:color="auto" w:fill="FFFFFF"/>
        </w:rPr>
        <w:t>Introducing Social Semiotics</w:t>
      </w:r>
      <w:r w:rsidRPr="00911B76">
        <w:rPr>
          <w:color w:val="000000" w:themeColor="text1"/>
          <w:shd w:val="clear" w:color="auto" w:fill="FFFFFF"/>
        </w:rPr>
        <w:t>. Routledge.</w:t>
      </w:r>
    </w:p>
    <w:p w14:paraId="3CC288C3" w14:textId="77777777" w:rsidR="0005192B" w:rsidRPr="00911B76" w:rsidRDefault="0005192B" w:rsidP="0011285B">
      <w:pPr>
        <w:spacing w:line="480" w:lineRule="auto"/>
        <w:ind w:left="567" w:hanging="567"/>
        <w:rPr>
          <w:color w:val="000000" w:themeColor="text1"/>
        </w:rPr>
      </w:pPr>
      <w:proofErr w:type="spellStart"/>
      <w:r w:rsidRPr="00911B76">
        <w:rPr>
          <w:color w:val="000000" w:themeColor="text1"/>
        </w:rPr>
        <w:t>Vertessen</w:t>
      </w:r>
      <w:proofErr w:type="spellEnd"/>
      <w:r w:rsidRPr="00911B76">
        <w:rPr>
          <w:color w:val="000000" w:themeColor="text1"/>
        </w:rPr>
        <w:t xml:space="preserve">, D. &amp; De </w:t>
      </w:r>
      <w:proofErr w:type="spellStart"/>
      <w:r w:rsidRPr="00911B76">
        <w:rPr>
          <w:color w:val="000000" w:themeColor="text1"/>
        </w:rPr>
        <w:t>Landtsheer</w:t>
      </w:r>
      <w:proofErr w:type="spellEnd"/>
      <w:r w:rsidRPr="00911B76">
        <w:rPr>
          <w:color w:val="000000" w:themeColor="text1"/>
        </w:rPr>
        <w:t xml:space="preserve">, C. (2008). A Metaphorical election style. Use of metaphor at election time.” In T. Carver &amp; J. </w:t>
      </w:r>
      <w:proofErr w:type="spellStart"/>
      <w:r w:rsidRPr="00911B76">
        <w:rPr>
          <w:color w:val="000000" w:themeColor="text1"/>
        </w:rPr>
        <w:t>Pikalo</w:t>
      </w:r>
      <w:proofErr w:type="spellEnd"/>
      <w:r w:rsidRPr="00911B76">
        <w:rPr>
          <w:color w:val="000000" w:themeColor="text1"/>
        </w:rPr>
        <w:t xml:space="preserve"> (eds.) </w:t>
      </w:r>
      <w:r w:rsidRPr="00911B76">
        <w:rPr>
          <w:i/>
          <w:iCs/>
          <w:color w:val="000000" w:themeColor="text1"/>
        </w:rPr>
        <w:t xml:space="preserve">Political Language and Metaphor: Interpreting and Changing the World </w:t>
      </w:r>
      <w:r w:rsidRPr="00911B76">
        <w:rPr>
          <w:color w:val="000000" w:themeColor="text1"/>
        </w:rPr>
        <w:t>(pp. 271–286). Routledge.</w:t>
      </w:r>
    </w:p>
    <w:p w14:paraId="0E0580D4" w14:textId="17EFEDAA" w:rsidR="0005192B" w:rsidRPr="00911B76" w:rsidRDefault="0005192B" w:rsidP="0011285B">
      <w:pPr>
        <w:spacing w:line="480" w:lineRule="auto"/>
        <w:ind w:left="567" w:hanging="567"/>
        <w:rPr>
          <w:color w:val="000000" w:themeColor="text1"/>
        </w:rPr>
      </w:pPr>
      <w:r w:rsidRPr="00911B76">
        <w:rPr>
          <w:color w:val="000000" w:themeColor="text1"/>
        </w:rPr>
        <w:t xml:space="preserve">Watson, S. (2010). Metaphors, meaning and health reform. </w:t>
      </w:r>
      <w:r w:rsidRPr="00911B76">
        <w:rPr>
          <w:i/>
          <w:iCs/>
          <w:color w:val="000000" w:themeColor="text1"/>
        </w:rPr>
        <w:t>Saint Louis University Law Journal</w:t>
      </w:r>
      <w:r w:rsidRPr="00911B76">
        <w:rPr>
          <w:color w:val="000000" w:themeColor="text1"/>
        </w:rPr>
        <w:t xml:space="preserve">, </w:t>
      </w:r>
      <w:r w:rsidRPr="00911B76">
        <w:rPr>
          <w:i/>
          <w:iCs/>
          <w:color w:val="000000" w:themeColor="text1"/>
        </w:rPr>
        <w:t>54</w:t>
      </w:r>
      <w:r w:rsidRPr="00911B76">
        <w:rPr>
          <w:color w:val="000000" w:themeColor="text1"/>
        </w:rPr>
        <w:t>(4), 1313–1328.</w:t>
      </w:r>
    </w:p>
    <w:p w14:paraId="31F7779E" w14:textId="65D2E70E" w:rsidR="007779D8" w:rsidRDefault="007779D8" w:rsidP="0011285B">
      <w:pPr>
        <w:spacing w:line="480" w:lineRule="auto"/>
        <w:ind w:left="567" w:hanging="567"/>
        <w:rPr>
          <w:color w:val="000000" w:themeColor="text1"/>
        </w:rPr>
      </w:pPr>
      <w:r w:rsidRPr="00911B76">
        <w:rPr>
          <w:color w:val="000000" w:themeColor="text1"/>
        </w:rPr>
        <w:t xml:space="preserve">Zhang, C. &amp; </w:t>
      </w:r>
      <w:proofErr w:type="spellStart"/>
      <w:r w:rsidRPr="00911B76">
        <w:rPr>
          <w:color w:val="000000" w:themeColor="text1"/>
        </w:rPr>
        <w:t>Forceville</w:t>
      </w:r>
      <w:proofErr w:type="spellEnd"/>
      <w:r w:rsidRPr="00911B76">
        <w:rPr>
          <w:color w:val="000000" w:themeColor="text1"/>
        </w:rPr>
        <w:t xml:space="preserve">, C. (2020). Metaphor and metonymy in Chinese and American political cartoons (2018-2019) about the Sino-US trade conflict. </w:t>
      </w:r>
      <w:r w:rsidRPr="00911B76">
        <w:rPr>
          <w:i/>
          <w:iCs/>
          <w:color w:val="000000" w:themeColor="text1"/>
        </w:rPr>
        <w:t>Pragmatics Cognition</w:t>
      </w:r>
      <w:r w:rsidRPr="00911B76">
        <w:rPr>
          <w:color w:val="000000" w:themeColor="text1"/>
        </w:rPr>
        <w:t xml:space="preserve">, </w:t>
      </w:r>
      <w:r w:rsidRPr="00911B76">
        <w:rPr>
          <w:i/>
          <w:iCs/>
          <w:color w:val="000000" w:themeColor="text1"/>
        </w:rPr>
        <w:t>27</w:t>
      </w:r>
      <w:r w:rsidRPr="00911B76">
        <w:rPr>
          <w:color w:val="000000" w:themeColor="text1"/>
        </w:rPr>
        <w:t xml:space="preserve">(2), 474-499. </w:t>
      </w:r>
      <w:hyperlink r:id="rId20" w:history="1">
        <w:r w:rsidR="0011285B" w:rsidRPr="009545A6">
          <w:rPr>
            <w:rStyle w:val="Hyperlink"/>
          </w:rPr>
          <w:t>https://doi.org/10.1075/pc.20013.zha</w:t>
        </w:r>
      </w:hyperlink>
    </w:p>
    <w:p w14:paraId="123F2C60" w14:textId="77777777" w:rsidR="0011285B" w:rsidRDefault="0011285B" w:rsidP="0011285B">
      <w:pPr>
        <w:spacing w:line="480" w:lineRule="auto"/>
        <w:ind w:left="567" w:hanging="567"/>
        <w:rPr>
          <w:color w:val="000000" w:themeColor="text1"/>
        </w:rPr>
      </w:pPr>
    </w:p>
    <w:p w14:paraId="3AB0BE7C" w14:textId="29B40973" w:rsidR="00CC45C1" w:rsidRPr="0011285B" w:rsidRDefault="00CC45C1" w:rsidP="0011285B">
      <w:pPr>
        <w:spacing w:line="480" w:lineRule="auto"/>
        <w:rPr>
          <w:b/>
          <w:bCs/>
        </w:rPr>
      </w:pPr>
      <w:r w:rsidRPr="0011285B">
        <w:rPr>
          <w:b/>
          <w:bCs/>
          <w:highlight w:val="yellow"/>
        </w:rPr>
        <w:t xml:space="preserve">Address </w:t>
      </w:r>
      <w:r w:rsidR="0011285B" w:rsidRPr="0011285B">
        <w:rPr>
          <w:b/>
          <w:highlight w:val="yellow"/>
          <w:lang w:val="en-GB"/>
        </w:rPr>
        <w:t>for correspondence</w:t>
      </w:r>
    </w:p>
    <w:p w14:paraId="3A165A3C" w14:textId="727ED746" w:rsidR="00CC45C1" w:rsidRPr="0011285B" w:rsidRDefault="00CC45C1" w:rsidP="0011285B">
      <w:pPr>
        <w:shd w:val="clear" w:color="auto" w:fill="FFFFFF"/>
        <w:spacing w:line="480" w:lineRule="auto"/>
        <w:textAlignment w:val="baseline"/>
        <w:rPr>
          <w:b/>
          <w:bCs/>
        </w:rPr>
      </w:pPr>
      <w:r w:rsidRPr="0011285B">
        <w:rPr>
          <w:b/>
          <w:bCs/>
        </w:rPr>
        <w:t xml:space="preserve">Raymond </w:t>
      </w:r>
      <w:proofErr w:type="spellStart"/>
      <w:r w:rsidRPr="0011285B">
        <w:rPr>
          <w:b/>
          <w:bCs/>
        </w:rPr>
        <w:t>Echitchi</w:t>
      </w:r>
      <w:proofErr w:type="spellEnd"/>
    </w:p>
    <w:p w14:paraId="29887DF4" w14:textId="14952E1A" w:rsidR="00CC45C1" w:rsidRPr="004769D7" w:rsidRDefault="00CC45C1" w:rsidP="0011285B">
      <w:pPr>
        <w:shd w:val="clear" w:color="auto" w:fill="FFFFFF"/>
        <w:spacing w:line="480" w:lineRule="auto"/>
        <w:textAlignment w:val="baseline"/>
      </w:pPr>
      <w:r w:rsidRPr="004769D7">
        <w:t>Li</w:t>
      </w:r>
      <w:r w:rsidRPr="00CC45C1">
        <w:t>è</w:t>
      </w:r>
      <w:r w:rsidRPr="004769D7">
        <w:t>ge University</w:t>
      </w:r>
    </w:p>
    <w:p w14:paraId="7454CA7C" w14:textId="77777777" w:rsidR="00CC45C1" w:rsidRPr="004769D7" w:rsidRDefault="00CC45C1" w:rsidP="0011285B">
      <w:pPr>
        <w:shd w:val="clear" w:color="auto" w:fill="FFFFFF"/>
        <w:spacing w:line="480" w:lineRule="auto"/>
        <w:textAlignment w:val="baseline"/>
      </w:pPr>
      <w:r w:rsidRPr="004769D7">
        <w:t xml:space="preserve">Place du 20 </w:t>
      </w:r>
      <w:proofErr w:type="spellStart"/>
      <w:r w:rsidRPr="004769D7">
        <w:t>Aout</w:t>
      </w:r>
      <w:proofErr w:type="spellEnd"/>
    </w:p>
    <w:p w14:paraId="73E8F6DF" w14:textId="77777777" w:rsidR="00CC45C1" w:rsidRPr="004769D7" w:rsidRDefault="00CC45C1" w:rsidP="0011285B">
      <w:pPr>
        <w:shd w:val="clear" w:color="auto" w:fill="FFFFFF"/>
        <w:spacing w:line="480" w:lineRule="auto"/>
        <w:textAlignment w:val="baseline"/>
      </w:pPr>
      <w:r w:rsidRPr="004769D7">
        <w:t>Local A2/6/39</w:t>
      </w:r>
    </w:p>
    <w:p w14:paraId="4B53C4B8" w14:textId="77777777" w:rsidR="00CC45C1" w:rsidRPr="004769D7" w:rsidRDefault="00CC45C1" w:rsidP="0011285B">
      <w:pPr>
        <w:shd w:val="clear" w:color="auto" w:fill="FFFFFF"/>
        <w:spacing w:line="480" w:lineRule="auto"/>
        <w:textAlignment w:val="baseline"/>
      </w:pPr>
      <w:r w:rsidRPr="004769D7">
        <w:t>4000 Li</w:t>
      </w:r>
      <w:r w:rsidRPr="00CC45C1">
        <w:t>è</w:t>
      </w:r>
      <w:r w:rsidRPr="004769D7">
        <w:t>ge</w:t>
      </w:r>
      <w:r w:rsidRPr="00CC45C1">
        <w:t>, Belgium</w:t>
      </w:r>
    </w:p>
    <w:p w14:paraId="42FBC635" w14:textId="72E0AA0E" w:rsidR="00CC45C1" w:rsidRDefault="00032755" w:rsidP="0011285B">
      <w:pPr>
        <w:spacing w:line="480" w:lineRule="auto"/>
        <w:ind w:left="567" w:hanging="567"/>
        <w:rPr>
          <w:color w:val="000000" w:themeColor="text1"/>
        </w:rPr>
      </w:pPr>
      <w:hyperlink r:id="rId21" w:history="1">
        <w:r w:rsidR="0011285B" w:rsidRPr="009545A6">
          <w:rPr>
            <w:rStyle w:val="Hyperlink"/>
          </w:rPr>
          <w:t>sechitchi@uliege.be</w:t>
        </w:r>
      </w:hyperlink>
      <w:r w:rsidR="0011285B">
        <w:rPr>
          <w:color w:val="000000" w:themeColor="text1"/>
        </w:rPr>
        <w:t xml:space="preserve"> </w:t>
      </w:r>
    </w:p>
    <w:p w14:paraId="2FE8D3B9" w14:textId="120F24C5" w:rsidR="0011285B" w:rsidRDefault="0011285B" w:rsidP="0011285B">
      <w:pPr>
        <w:spacing w:line="480" w:lineRule="auto"/>
        <w:ind w:left="567" w:hanging="567"/>
        <w:rPr>
          <w:color w:val="000000" w:themeColor="text1"/>
        </w:rPr>
      </w:pPr>
    </w:p>
    <w:p w14:paraId="550DC43F" w14:textId="77777777" w:rsidR="0011285B" w:rsidRPr="00F408A9" w:rsidRDefault="0011285B" w:rsidP="0011285B">
      <w:pPr>
        <w:pStyle w:val="EndNoteBibliography"/>
        <w:spacing w:after="0" w:line="480" w:lineRule="auto"/>
        <w:rPr>
          <w:rFonts w:ascii="Times New Roman" w:hAnsi="Times New Roman" w:cs="Times New Roman"/>
          <w:b/>
          <w:bCs/>
          <w:sz w:val="24"/>
          <w:szCs w:val="24"/>
        </w:rPr>
      </w:pPr>
      <w:r w:rsidRPr="0011285B">
        <w:rPr>
          <w:rFonts w:ascii="Times New Roman" w:hAnsi="Times New Roman" w:cs="Times New Roman"/>
          <w:b/>
          <w:bCs/>
          <w:sz w:val="24"/>
          <w:szCs w:val="24"/>
          <w:highlight w:val="yellow"/>
        </w:rPr>
        <w:t>Biographical notes</w:t>
      </w:r>
    </w:p>
    <w:p w14:paraId="34B5CE4E" w14:textId="77777777" w:rsidR="0011285B" w:rsidRPr="001E1994" w:rsidRDefault="0011285B" w:rsidP="0011285B">
      <w:pPr>
        <w:spacing w:line="480" w:lineRule="auto"/>
        <w:rPr>
          <w:lang w:eastAsia="ru-RU"/>
        </w:rPr>
      </w:pPr>
      <w:r w:rsidRPr="0011285B">
        <w:rPr>
          <w:b/>
          <w:bCs/>
          <w:lang w:eastAsia="ru-RU"/>
        </w:rPr>
        <w:t xml:space="preserve">Raymond </w:t>
      </w:r>
      <w:proofErr w:type="spellStart"/>
      <w:r w:rsidRPr="0011285B">
        <w:rPr>
          <w:b/>
          <w:bCs/>
          <w:lang w:eastAsia="ru-RU"/>
        </w:rPr>
        <w:t>Echitchi</w:t>
      </w:r>
      <w:proofErr w:type="spellEnd"/>
      <w:r w:rsidRPr="001E1994">
        <w:rPr>
          <w:lang w:eastAsia="ru-RU"/>
        </w:rPr>
        <w:t xml:space="preserve"> is a lecturer in English Language and Linguistics at the University of Liège, Belgium. Before joining </w:t>
      </w:r>
      <w:proofErr w:type="spellStart"/>
      <w:r w:rsidRPr="001E1994">
        <w:rPr>
          <w:lang w:eastAsia="ru-RU"/>
        </w:rPr>
        <w:t>ULiège</w:t>
      </w:r>
      <w:proofErr w:type="spellEnd"/>
      <w:r w:rsidRPr="001E1994">
        <w:rPr>
          <w:lang w:eastAsia="ru-RU"/>
        </w:rPr>
        <w:t xml:space="preserve">, he held various teaching and research positions in Spain and Finland. His research interests include Critical Discourse Analysis, bilingual </w:t>
      </w:r>
      <w:proofErr w:type="gramStart"/>
      <w:r w:rsidRPr="001E1994">
        <w:rPr>
          <w:lang w:eastAsia="ru-RU"/>
        </w:rPr>
        <w:t>education</w:t>
      </w:r>
      <w:proofErr w:type="gramEnd"/>
      <w:r w:rsidRPr="001E1994">
        <w:rPr>
          <w:lang w:eastAsia="ru-RU"/>
        </w:rPr>
        <w:t xml:space="preserve"> and language contact. He is a member of several learned societies and scientific networks, including the British Association for Applied Linguistics (BAAL, Africa SIG) and </w:t>
      </w:r>
      <w:proofErr w:type="spellStart"/>
      <w:r w:rsidRPr="001E1994">
        <w:rPr>
          <w:lang w:eastAsia="ru-RU"/>
        </w:rPr>
        <w:t>RaAM</w:t>
      </w:r>
      <w:proofErr w:type="spellEnd"/>
      <w:r w:rsidRPr="001E1994">
        <w:rPr>
          <w:lang w:eastAsia="ru-RU"/>
        </w:rPr>
        <w:t xml:space="preserve"> (Researching and Applying Metaphor). E-mail: sechitchi@uliege.be</w:t>
      </w:r>
    </w:p>
    <w:p w14:paraId="6A0254C2" w14:textId="77777777" w:rsidR="0011285B" w:rsidRPr="00911B76" w:rsidRDefault="0011285B" w:rsidP="0011285B">
      <w:pPr>
        <w:spacing w:line="480" w:lineRule="auto"/>
        <w:ind w:left="567" w:hanging="567"/>
        <w:rPr>
          <w:color w:val="000000" w:themeColor="text1"/>
        </w:rPr>
      </w:pPr>
    </w:p>
    <w:sectPr w:rsidR="0011285B" w:rsidRPr="00911B76" w:rsidSect="0011285B">
      <w:headerReference w:type="default" r:id="rId22"/>
      <w:footerReference w:type="even" r:id="rId23"/>
      <w:footerReference w:type="default" r:id="rId2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6490" w14:textId="77777777" w:rsidR="00032755" w:rsidRDefault="00032755" w:rsidP="00167E7E">
      <w:r>
        <w:separator/>
      </w:r>
    </w:p>
  </w:endnote>
  <w:endnote w:type="continuationSeparator" w:id="0">
    <w:p w14:paraId="2ED11EBA" w14:textId="77777777" w:rsidR="00032755" w:rsidRDefault="00032755" w:rsidP="0016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604020202020204"/>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8286535"/>
      <w:docPartObj>
        <w:docPartGallery w:val="Page Numbers (Bottom of Page)"/>
        <w:docPartUnique/>
      </w:docPartObj>
    </w:sdtPr>
    <w:sdtEndPr>
      <w:rPr>
        <w:rStyle w:val="PageNumber"/>
      </w:rPr>
    </w:sdtEndPr>
    <w:sdtContent>
      <w:p w14:paraId="25BC15C2" w14:textId="59135366" w:rsidR="00A8492B" w:rsidRDefault="00A8492B" w:rsidP="00B27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1D3662" w14:textId="77777777" w:rsidR="00A8492B" w:rsidRDefault="00A8492B" w:rsidP="00A849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6703103"/>
      <w:docPartObj>
        <w:docPartGallery w:val="Page Numbers (Bottom of Page)"/>
        <w:docPartUnique/>
      </w:docPartObj>
    </w:sdtPr>
    <w:sdtEndPr>
      <w:rPr>
        <w:rStyle w:val="PageNumber"/>
      </w:rPr>
    </w:sdtEndPr>
    <w:sdtContent>
      <w:p w14:paraId="0152D83F" w14:textId="2B8555C3" w:rsidR="00A8492B" w:rsidRDefault="00A8492B" w:rsidP="00B27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A198C" w14:textId="77777777" w:rsidR="00A8492B" w:rsidRDefault="00A8492B" w:rsidP="00A849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2B26" w14:textId="77777777" w:rsidR="00032755" w:rsidRDefault="00032755" w:rsidP="00167E7E">
      <w:r>
        <w:separator/>
      </w:r>
    </w:p>
  </w:footnote>
  <w:footnote w:type="continuationSeparator" w:id="0">
    <w:p w14:paraId="774E7053" w14:textId="77777777" w:rsidR="00032755" w:rsidRDefault="00032755" w:rsidP="00167E7E">
      <w:r>
        <w:continuationSeparator/>
      </w:r>
    </w:p>
  </w:footnote>
  <w:footnote w:id="1">
    <w:p w14:paraId="61545555" w14:textId="7F6AC3AC" w:rsidR="00167E7E" w:rsidRPr="00167E7E" w:rsidRDefault="00167E7E">
      <w:pPr>
        <w:pStyle w:val="FootnoteText"/>
      </w:pPr>
      <w:r>
        <w:rPr>
          <w:rStyle w:val="FootnoteReference"/>
        </w:rPr>
        <w:footnoteRef/>
      </w:r>
      <w:r>
        <w:t xml:space="preserve"> In this article </w:t>
      </w:r>
      <w:r w:rsidR="009010E0">
        <w:t>I</w:t>
      </w:r>
      <w:r>
        <w:t xml:space="preserve"> make use of the appellations “</w:t>
      </w:r>
      <w:proofErr w:type="spellStart"/>
      <w:r>
        <w:t>Kamerun</w:t>
      </w:r>
      <w:proofErr w:type="spellEnd"/>
      <w:r>
        <w:t>”, “British (Southern/Northern) Cameroons” and “French Cameroons” when talking</w:t>
      </w:r>
      <w:r w:rsidR="009010E0">
        <w:t xml:space="preserve"> </w:t>
      </w:r>
      <w:r>
        <w:t xml:space="preserve">about </w:t>
      </w:r>
      <w:r w:rsidR="009010E0">
        <w:t xml:space="preserve">the </w:t>
      </w:r>
      <w:r>
        <w:t>German, British and French colonial entities that preceded present-day Cameroon.</w:t>
      </w:r>
    </w:p>
  </w:footnote>
  <w:footnote w:id="2">
    <w:p w14:paraId="43F6F5CC" w14:textId="2287A096" w:rsidR="006A3988" w:rsidRPr="006A3988" w:rsidRDefault="006A3988">
      <w:pPr>
        <w:pStyle w:val="FootnoteText"/>
      </w:pPr>
      <w:r>
        <w:rPr>
          <w:rStyle w:val="FootnoteReference"/>
        </w:rPr>
        <w:footnoteRef/>
      </w:r>
      <w:r>
        <w:t xml:space="preserve"> </w:t>
      </w:r>
      <w:r w:rsidRPr="006A3988">
        <w:t>Elected or appointed representatives</w:t>
      </w:r>
      <w:r>
        <w:t xml:space="preserve"> in Cameroon</w:t>
      </w:r>
      <w:r w:rsidRPr="006A3988">
        <w:t xml:space="preserve"> wear </w:t>
      </w:r>
      <w:r>
        <w:t xml:space="preserve">flag </w:t>
      </w:r>
      <w:r w:rsidRPr="006A3988">
        <w:t>sashes</w:t>
      </w:r>
      <w:r>
        <w:t xml:space="preserve">. The woman is a senator while the man is the </w:t>
      </w:r>
      <w:r w:rsidR="00442C61">
        <w:t xml:space="preserve">President of the </w:t>
      </w:r>
      <w:r w:rsidR="00442C61">
        <w:t>North West Regional Assembly (</w:t>
      </w:r>
      <w:r w:rsidR="003D174E">
        <w:t>created in 2019 after the Anglophone regions were granted the so-called “Special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675B" w14:textId="3B077296" w:rsidR="00DC751B" w:rsidRDefault="00DC751B" w:rsidP="00DC751B">
    <w:pPr>
      <w:ind w:left="1418"/>
      <w:rPr>
        <w:b/>
        <w:bCs/>
      </w:rPr>
    </w:pPr>
    <w:r>
      <w:rPr>
        <w:b/>
        <w:bCs/>
      </w:rPr>
      <w:t xml:space="preserve">Author </w:t>
    </w:r>
    <w:r>
      <w:rPr>
        <w:b/>
        <w:bCs/>
      </w:rPr>
      <w:t>A</w:t>
    </w:r>
    <w:r>
      <w:rPr>
        <w:b/>
        <w:bCs/>
      </w:rPr>
      <w:t xml:space="preserve">ccepted </w:t>
    </w:r>
    <w:r>
      <w:rPr>
        <w:b/>
        <w:bCs/>
      </w:rPr>
      <w:t>M</w:t>
    </w:r>
    <w:r>
      <w:rPr>
        <w:b/>
        <w:bCs/>
      </w:rPr>
      <w:t>anuscript</w:t>
    </w:r>
  </w:p>
  <w:p w14:paraId="61231BC9" w14:textId="4E86E5A6" w:rsidR="00DC751B" w:rsidRDefault="00DC751B" w:rsidP="00DC751B">
    <w:pPr>
      <w:ind w:left="1701" w:hanging="283"/>
    </w:pPr>
    <w:proofErr w:type="spellStart"/>
    <w:r>
      <w:rPr>
        <w:b/>
        <w:bCs/>
      </w:rPr>
      <w:t>Echitchi</w:t>
    </w:r>
    <w:proofErr w:type="spellEnd"/>
    <w:r>
      <w:rPr>
        <w:b/>
        <w:bCs/>
      </w:rPr>
      <w:t xml:space="preserve">, R. (2024). Multimodal metaphors, political </w:t>
    </w:r>
    <w:proofErr w:type="gramStart"/>
    <w:r>
      <w:rPr>
        <w:b/>
        <w:bCs/>
      </w:rPr>
      <w:t>activism</w:t>
    </w:r>
    <w:proofErr w:type="gramEnd"/>
    <w:r>
      <w:rPr>
        <w:b/>
        <w:bCs/>
      </w:rPr>
      <w:t xml:space="preserve"> and Anglophone nationalism in Cameroon. </w:t>
    </w:r>
    <w:r w:rsidRPr="00DC751B">
      <w:rPr>
        <w:b/>
        <w:bCs/>
        <w:i/>
        <w:iCs/>
      </w:rPr>
      <w:t>Metaphor and the Social World</w:t>
    </w:r>
    <w:r>
      <w:rPr>
        <w:b/>
        <w:bCs/>
      </w:rPr>
      <w:t xml:space="preserve">. John Benjamins. </w:t>
    </w:r>
    <w:hyperlink r:id="rId1" w:history="1">
      <w:r>
        <w:rPr>
          <w:rStyle w:val="Hyperlink"/>
          <w:rFonts w:ascii="Noto Sans" w:hAnsi="Noto Sans" w:cs="Noto Sans"/>
          <w:color w:val="131C3C"/>
          <w:sz w:val="21"/>
          <w:szCs w:val="21"/>
          <w:shd w:val="clear" w:color="auto" w:fill="FFFFFF"/>
        </w:rPr>
        <w:t>https://doi.org/10.1075/msw.24003.ech</w:t>
      </w:r>
    </w:hyperlink>
    <w:r>
      <w:t xml:space="preserve"> </w:t>
    </w:r>
  </w:p>
  <w:p w14:paraId="3F876F8A" w14:textId="59FD2FE4" w:rsidR="0011285B" w:rsidRPr="0011285B" w:rsidRDefault="0011285B" w:rsidP="001128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F81"/>
    <w:multiLevelType w:val="multilevel"/>
    <w:tmpl w:val="3FB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0E99"/>
    <w:multiLevelType w:val="multilevel"/>
    <w:tmpl w:val="5D644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67D3569"/>
    <w:multiLevelType w:val="multilevel"/>
    <w:tmpl w:val="554C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F55F1"/>
    <w:multiLevelType w:val="hybridMultilevel"/>
    <w:tmpl w:val="A2DC78EC"/>
    <w:lvl w:ilvl="0" w:tplc="24683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E22E38"/>
    <w:multiLevelType w:val="hybridMultilevel"/>
    <w:tmpl w:val="E0F0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5C3415"/>
    <w:multiLevelType w:val="hybridMultilevel"/>
    <w:tmpl w:val="986A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A79B6"/>
    <w:multiLevelType w:val="multilevel"/>
    <w:tmpl w:val="418A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E0A34"/>
    <w:multiLevelType w:val="hybridMultilevel"/>
    <w:tmpl w:val="16C6E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A6280F"/>
    <w:multiLevelType w:val="hybridMultilevel"/>
    <w:tmpl w:val="EDE4FFE8"/>
    <w:lvl w:ilvl="0" w:tplc="24683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93E8D"/>
    <w:multiLevelType w:val="hybridMultilevel"/>
    <w:tmpl w:val="CCC085C0"/>
    <w:lvl w:ilvl="0" w:tplc="6F907E2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7706B9"/>
    <w:multiLevelType w:val="hybridMultilevel"/>
    <w:tmpl w:val="45042E4C"/>
    <w:lvl w:ilvl="0" w:tplc="24683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6660B2"/>
    <w:multiLevelType w:val="hybridMultilevel"/>
    <w:tmpl w:val="12522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9"/>
  </w:num>
  <w:num w:numId="5">
    <w:abstractNumId w:val="8"/>
  </w:num>
  <w:num w:numId="6">
    <w:abstractNumId w:val="5"/>
  </w:num>
  <w:num w:numId="7">
    <w:abstractNumId w:val="3"/>
  </w:num>
  <w:num w:numId="8">
    <w:abstractNumId w:val="10"/>
  </w:num>
  <w:num w:numId="9">
    <w:abstractNumId w:val="2"/>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C5"/>
    <w:rsid w:val="0000362F"/>
    <w:rsid w:val="00004BF1"/>
    <w:rsid w:val="00005BD0"/>
    <w:rsid w:val="000115BB"/>
    <w:rsid w:val="00012516"/>
    <w:rsid w:val="000135C9"/>
    <w:rsid w:val="000176CD"/>
    <w:rsid w:val="000201B6"/>
    <w:rsid w:val="00021EA1"/>
    <w:rsid w:val="000222FE"/>
    <w:rsid w:val="00024F25"/>
    <w:rsid w:val="00030FAB"/>
    <w:rsid w:val="00031BD1"/>
    <w:rsid w:val="0003223D"/>
    <w:rsid w:val="00032755"/>
    <w:rsid w:val="0003393C"/>
    <w:rsid w:val="000401B0"/>
    <w:rsid w:val="00046FC6"/>
    <w:rsid w:val="0005192B"/>
    <w:rsid w:val="00056A8F"/>
    <w:rsid w:val="00056AED"/>
    <w:rsid w:val="000602B6"/>
    <w:rsid w:val="00060A26"/>
    <w:rsid w:val="00062D86"/>
    <w:rsid w:val="00073F71"/>
    <w:rsid w:val="00074879"/>
    <w:rsid w:val="00083824"/>
    <w:rsid w:val="00083D7A"/>
    <w:rsid w:val="000867EE"/>
    <w:rsid w:val="00093627"/>
    <w:rsid w:val="0009674F"/>
    <w:rsid w:val="000A6823"/>
    <w:rsid w:val="000A7B15"/>
    <w:rsid w:val="000C017F"/>
    <w:rsid w:val="000C2CAE"/>
    <w:rsid w:val="000C5E65"/>
    <w:rsid w:val="000D7005"/>
    <w:rsid w:val="000E1839"/>
    <w:rsid w:val="000E7BD1"/>
    <w:rsid w:val="000E7DF0"/>
    <w:rsid w:val="000F41B2"/>
    <w:rsid w:val="000F5BD7"/>
    <w:rsid w:val="000F7DC1"/>
    <w:rsid w:val="001020A3"/>
    <w:rsid w:val="001028CA"/>
    <w:rsid w:val="00103641"/>
    <w:rsid w:val="0010509B"/>
    <w:rsid w:val="0011285B"/>
    <w:rsid w:val="00120652"/>
    <w:rsid w:val="001272D4"/>
    <w:rsid w:val="001310BF"/>
    <w:rsid w:val="00134277"/>
    <w:rsid w:val="00134B4B"/>
    <w:rsid w:val="0015032C"/>
    <w:rsid w:val="00153078"/>
    <w:rsid w:val="001622E9"/>
    <w:rsid w:val="0016446C"/>
    <w:rsid w:val="00164BDB"/>
    <w:rsid w:val="0016594D"/>
    <w:rsid w:val="00167E7E"/>
    <w:rsid w:val="0018158F"/>
    <w:rsid w:val="00182ED7"/>
    <w:rsid w:val="00186643"/>
    <w:rsid w:val="00191989"/>
    <w:rsid w:val="00192941"/>
    <w:rsid w:val="00196383"/>
    <w:rsid w:val="001A780D"/>
    <w:rsid w:val="001B4651"/>
    <w:rsid w:val="001B4A08"/>
    <w:rsid w:val="001B78B5"/>
    <w:rsid w:val="001C05A5"/>
    <w:rsid w:val="001C0D45"/>
    <w:rsid w:val="001C346A"/>
    <w:rsid w:val="001C3F1D"/>
    <w:rsid w:val="001C50B6"/>
    <w:rsid w:val="001C5219"/>
    <w:rsid w:val="001C5DC6"/>
    <w:rsid w:val="001C6C6B"/>
    <w:rsid w:val="001C7A36"/>
    <w:rsid w:val="001D1E52"/>
    <w:rsid w:val="001E0376"/>
    <w:rsid w:val="001E146A"/>
    <w:rsid w:val="001F0EF7"/>
    <w:rsid w:val="001F3B6B"/>
    <w:rsid w:val="001F5BAD"/>
    <w:rsid w:val="002006A0"/>
    <w:rsid w:val="00201626"/>
    <w:rsid w:val="002029A0"/>
    <w:rsid w:val="00206AA2"/>
    <w:rsid w:val="00210184"/>
    <w:rsid w:val="00210F24"/>
    <w:rsid w:val="0021588A"/>
    <w:rsid w:val="0022151F"/>
    <w:rsid w:val="0022249C"/>
    <w:rsid w:val="00231D95"/>
    <w:rsid w:val="00241B25"/>
    <w:rsid w:val="002437C7"/>
    <w:rsid w:val="00246B67"/>
    <w:rsid w:val="0025398F"/>
    <w:rsid w:val="00263B4C"/>
    <w:rsid w:val="0027659D"/>
    <w:rsid w:val="00280095"/>
    <w:rsid w:val="00283883"/>
    <w:rsid w:val="00283D59"/>
    <w:rsid w:val="0028785E"/>
    <w:rsid w:val="00292A4D"/>
    <w:rsid w:val="00296721"/>
    <w:rsid w:val="00297226"/>
    <w:rsid w:val="002A03E8"/>
    <w:rsid w:val="002B0B9B"/>
    <w:rsid w:val="002B3B21"/>
    <w:rsid w:val="002B3BB8"/>
    <w:rsid w:val="002C2B59"/>
    <w:rsid w:val="002D4A46"/>
    <w:rsid w:val="002D53EC"/>
    <w:rsid w:val="002D7DA0"/>
    <w:rsid w:val="002F34A5"/>
    <w:rsid w:val="002F4887"/>
    <w:rsid w:val="002F531A"/>
    <w:rsid w:val="002F5C51"/>
    <w:rsid w:val="002F6593"/>
    <w:rsid w:val="00305673"/>
    <w:rsid w:val="0030659C"/>
    <w:rsid w:val="00306689"/>
    <w:rsid w:val="00314B46"/>
    <w:rsid w:val="0031698B"/>
    <w:rsid w:val="0031755D"/>
    <w:rsid w:val="0032543E"/>
    <w:rsid w:val="0032688B"/>
    <w:rsid w:val="003420BF"/>
    <w:rsid w:val="00346B2A"/>
    <w:rsid w:val="00351F22"/>
    <w:rsid w:val="0035374C"/>
    <w:rsid w:val="00361136"/>
    <w:rsid w:val="003655F4"/>
    <w:rsid w:val="003774C2"/>
    <w:rsid w:val="00393625"/>
    <w:rsid w:val="003974C6"/>
    <w:rsid w:val="003A68B6"/>
    <w:rsid w:val="003B4D4F"/>
    <w:rsid w:val="003B5E35"/>
    <w:rsid w:val="003C16AB"/>
    <w:rsid w:val="003C6289"/>
    <w:rsid w:val="003D174E"/>
    <w:rsid w:val="003D1BDD"/>
    <w:rsid w:val="003E0525"/>
    <w:rsid w:val="003E0D2F"/>
    <w:rsid w:val="003E18F1"/>
    <w:rsid w:val="003E2FAA"/>
    <w:rsid w:val="003E69FB"/>
    <w:rsid w:val="003F4C01"/>
    <w:rsid w:val="003F7120"/>
    <w:rsid w:val="00402C38"/>
    <w:rsid w:val="00404486"/>
    <w:rsid w:val="0040718E"/>
    <w:rsid w:val="00416A1F"/>
    <w:rsid w:val="00421DF4"/>
    <w:rsid w:val="0042345B"/>
    <w:rsid w:val="00423493"/>
    <w:rsid w:val="00426595"/>
    <w:rsid w:val="004273FF"/>
    <w:rsid w:val="00427B49"/>
    <w:rsid w:val="00442385"/>
    <w:rsid w:val="004427FD"/>
    <w:rsid w:val="00442C61"/>
    <w:rsid w:val="00442FA4"/>
    <w:rsid w:val="00464755"/>
    <w:rsid w:val="004658DE"/>
    <w:rsid w:val="00467775"/>
    <w:rsid w:val="00477F73"/>
    <w:rsid w:val="004840CF"/>
    <w:rsid w:val="0048507F"/>
    <w:rsid w:val="004850BD"/>
    <w:rsid w:val="004872B1"/>
    <w:rsid w:val="004875F6"/>
    <w:rsid w:val="00492455"/>
    <w:rsid w:val="004936FC"/>
    <w:rsid w:val="00493E29"/>
    <w:rsid w:val="004A635B"/>
    <w:rsid w:val="004A67BA"/>
    <w:rsid w:val="004C0B3C"/>
    <w:rsid w:val="004C4822"/>
    <w:rsid w:val="004C575D"/>
    <w:rsid w:val="004C5B9A"/>
    <w:rsid w:val="004D156C"/>
    <w:rsid w:val="004D48A5"/>
    <w:rsid w:val="004D672C"/>
    <w:rsid w:val="004D6811"/>
    <w:rsid w:val="004D6B48"/>
    <w:rsid w:val="004E3A77"/>
    <w:rsid w:val="004F3774"/>
    <w:rsid w:val="004F3B9D"/>
    <w:rsid w:val="004F7A99"/>
    <w:rsid w:val="005005E7"/>
    <w:rsid w:val="00500AEB"/>
    <w:rsid w:val="00502099"/>
    <w:rsid w:val="00504581"/>
    <w:rsid w:val="00506677"/>
    <w:rsid w:val="00506CFF"/>
    <w:rsid w:val="00512A84"/>
    <w:rsid w:val="00521210"/>
    <w:rsid w:val="00523FB2"/>
    <w:rsid w:val="00531C8C"/>
    <w:rsid w:val="00532792"/>
    <w:rsid w:val="005346F5"/>
    <w:rsid w:val="00535DE6"/>
    <w:rsid w:val="00536E0E"/>
    <w:rsid w:val="0054454C"/>
    <w:rsid w:val="0055184E"/>
    <w:rsid w:val="0055521D"/>
    <w:rsid w:val="00555A6D"/>
    <w:rsid w:val="005604B7"/>
    <w:rsid w:val="00561079"/>
    <w:rsid w:val="00565533"/>
    <w:rsid w:val="00565853"/>
    <w:rsid w:val="005665E9"/>
    <w:rsid w:val="00566D9C"/>
    <w:rsid w:val="0057250A"/>
    <w:rsid w:val="00572728"/>
    <w:rsid w:val="00585E1E"/>
    <w:rsid w:val="00586DDA"/>
    <w:rsid w:val="00590183"/>
    <w:rsid w:val="00595A87"/>
    <w:rsid w:val="00596FF7"/>
    <w:rsid w:val="005A5181"/>
    <w:rsid w:val="005A6B8D"/>
    <w:rsid w:val="005B1A33"/>
    <w:rsid w:val="005B3012"/>
    <w:rsid w:val="005B35F5"/>
    <w:rsid w:val="005C095A"/>
    <w:rsid w:val="005D209D"/>
    <w:rsid w:val="005D345A"/>
    <w:rsid w:val="005E0612"/>
    <w:rsid w:val="005E0E1F"/>
    <w:rsid w:val="005E338C"/>
    <w:rsid w:val="005E5D1B"/>
    <w:rsid w:val="005E6BF5"/>
    <w:rsid w:val="005F25CE"/>
    <w:rsid w:val="005F7EC6"/>
    <w:rsid w:val="0060658B"/>
    <w:rsid w:val="006079BB"/>
    <w:rsid w:val="00612AF6"/>
    <w:rsid w:val="00613515"/>
    <w:rsid w:val="00616090"/>
    <w:rsid w:val="00620310"/>
    <w:rsid w:val="00636817"/>
    <w:rsid w:val="00643FC9"/>
    <w:rsid w:val="00646714"/>
    <w:rsid w:val="00646875"/>
    <w:rsid w:val="006470A0"/>
    <w:rsid w:val="00654335"/>
    <w:rsid w:val="00661E7F"/>
    <w:rsid w:val="0066420D"/>
    <w:rsid w:val="00670D94"/>
    <w:rsid w:val="006800BC"/>
    <w:rsid w:val="00680A7D"/>
    <w:rsid w:val="006835A0"/>
    <w:rsid w:val="00683A86"/>
    <w:rsid w:val="006866B0"/>
    <w:rsid w:val="006A018B"/>
    <w:rsid w:val="006A27C3"/>
    <w:rsid w:val="006A3988"/>
    <w:rsid w:val="006A3B08"/>
    <w:rsid w:val="006A4C0F"/>
    <w:rsid w:val="006B1B50"/>
    <w:rsid w:val="006B28D1"/>
    <w:rsid w:val="006B420C"/>
    <w:rsid w:val="006B5CD7"/>
    <w:rsid w:val="006B7B61"/>
    <w:rsid w:val="006C4A53"/>
    <w:rsid w:val="006C6EB1"/>
    <w:rsid w:val="006D684A"/>
    <w:rsid w:val="006D74FB"/>
    <w:rsid w:val="006E053F"/>
    <w:rsid w:val="006E13E5"/>
    <w:rsid w:val="006F0A4B"/>
    <w:rsid w:val="007002C4"/>
    <w:rsid w:val="00702F1D"/>
    <w:rsid w:val="007164BE"/>
    <w:rsid w:val="00734EE3"/>
    <w:rsid w:val="007433EB"/>
    <w:rsid w:val="00750F56"/>
    <w:rsid w:val="007510C5"/>
    <w:rsid w:val="00752560"/>
    <w:rsid w:val="0075258C"/>
    <w:rsid w:val="00754B8A"/>
    <w:rsid w:val="00756B38"/>
    <w:rsid w:val="00756B74"/>
    <w:rsid w:val="00757765"/>
    <w:rsid w:val="00757E50"/>
    <w:rsid w:val="00762CA0"/>
    <w:rsid w:val="00764586"/>
    <w:rsid w:val="007650AB"/>
    <w:rsid w:val="00767788"/>
    <w:rsid w:val="0077701A"/>
    <w:rsid w:val="007779D8"/>
    <w:rsid w:val="0078258E"/>
    <w:rsid w:val="007872D4"/>
    <w:rsid w:val="00790A66"/>
    <w:rsid w:val="00794DF6"/>
    <w:rsid w:val="00797279"/>
    <w:rsid w:val="007A045B"/>
    <w:rsid w:val="007A14B5"/>
    <w:rsid w:val="007A4D40"/>
    <w:rsid w:val="007A5B4F"/>
    <w:rsid w:val="007A630D"/>
    <w:rsid w:val="007A7BB8"/>
    <w:rsid w:val="007B3746"/>
    <w:rsid w:val="007B5A54"/>
    <w:rsid w:val="007B74C6"/>
    <w:rsid w:val="007B79DC"/>
    <w:rsid w:val="007C2692"/>
    <w:rsid w:val="007C28AC"/>
    <w:rsid w:val="007E016B"/>
    <w:rsid w:val="007E17A5"/>
    <w:rsid w:val="007E2A87"/>
    <w:rsid w:val="007E7338"/>
    <w:rsid w:val="007F1C19"/>
    <w:rsid w:val="007F1FD4"/>
    <w:rsid w:val="007F4419"/>
    <w:rsid w:val="007F4927"/>
    <w:rsid w:val="008003B0"/>
    <w:rsid w:val="008008C3"/>
    <w:rsid w:val="008058A1"/>
    <w:rsid w:val="0081235C"/>
    <w:rsid w:val="00812463"/>
    <w:rsid w:val="00814ACD"/>
    <w:rsid w:val="00824DB0"/>
    <w:rsid w:val="00831EF1"/>
    <w:rsid w:val="00833817"/>
    <w:rsid w:val="00841466"/>
    <w:rsid w:val="00852A74"/>
    <w:rsid w:val="00856DC7"/>
    <w:rsid w:val="00857A7F"/>
    <w:rsid w:val="0086553A"/>
    <w:rsid w:val="0087794D"/>
    <w:rsid w:val="008921DC"/>
    <w:rsid w:val="008932B6"/>
    <w:rsid w:val="008C7A2A"/>
    <w:rsid w:val="008D1284"/>
    <w:rsid w:val="008D36D6"/>
    <w:rsid w:val="008D58B1"/>
    <w:rsid w:val="008D7571"/>
    <w:rsid w:val="008E31AF"/>
    <w:rsid w:val="008F503A"/>
    <w:rsid w:val="009010E0"/>
    <w:rsid w:val="00911B76"/>
    <w:rsid w:val="00914F7C"/>
    <w:rsid w:val="009164E7"/>
    <w:rsid w:val="00917DE5"/>
    <w:rsid w:val="00920164"/>
    <w:rsid w:val="00922A1E"/>
    <w:rsid w:val="00934B48"/>
    <w:rsid w:val="00940BD9"/>
    <w:rsid w:val="00942164"/>
    <w:rsid w:val="00942C2A"/>
    <w:rsid w:val="00945275"/>
    <w:rsid w:val="00952A3E"/>
    <w:rsid w:val="0095464F"/>
    <w:rsid w:val="00954FA1"/>
    <w:rsid w:val="00956B89"/>
    <w:rsid w:val="00957B32"/>
    <w:rsid w:val="0096147D"/>
    <w:rsid w:val="00963AC5"/>
    <w:rsid w:val="00963CFB"/>
    <w:rsid w:val="009677FC"/>
    <w:rsid w:val="009725AA"/>
    <w:rsid w:val="009776AB"/>
    <w:rsid w:val="009817D2"/>
    <w:rsid w:val="009834A7"/>
    <w:rsid w:val="009868DD"/>
    <w:rsid w:val="00993180"/>
    <w:rsid w:val="0099425C"/>
    <w:rsid w:val="00995B60"/>
    <w:rsid w:val="00997AED"/>
    <w:rsid w:val="009A4652"/>
    <w:rsid w:val="009A601C"/>
    <w:rsid w:val="009A61F8"/>
    <w:rsid w:val="009B24DE"/>
    <w:rsid w:val="009B3FAD"/>
    <w:rsid w:val="009B71DC"/>
    <w:rsid w:val="009C3908"/>
    <w:rsid w:val="009C7EDF"/>
    <w:rsid w:val="009D16F8"/>
    <w:rsid w:val="009D3A36"/>
    <w:rsid w:val="009D56D1"/>
    <w:rsid w:val="009E1F78"/>
    <w:rsid w:val="009E6805"/>
    <w:rsid w:val="009F097A"/>
    <w:rsid w:val="009F0B97"/>
    <w:rsid w:val="009F3E68"/>
    <w:rsid w:val="00A11D45"/>
    <w:rsid w:val="00A13008"/>
    <w:rsid w:val="00A22BDD"/>
    <w:rsid w:val="00A26C65"/>
    <w:rsid w:val="00A34756"/>
    <w:rsid w:val="00A40F92"/>
    <w:rsid w:val="00A45B34"/>
    <w:rsid w:val="00A65548"/>
    <w:rsid w:val="00A728E0"/>
    <w:rsid w:val="00A73527"/>
    <w:rsid w:val="00A74586"/>
    <w:rsid w:val="00A830F3"/>
    <w:rsid w:val="00A8492B"/>
    <w:rsid w:val="00A8623D"/>
    <w:rsid w:val="00AA124A"/>
    <w:rsid w:val="00AB67B8"/>
    <w:rsid w:val="00AC0FDE"/>
    <w:rsid w:val="00AD0310"/>
    <w:rsid w:val="00AE0E3D"/>
    <w:rsid w:val="00AE11CA"/>
    <w:rsid w:val="00AE6B3B"/>
    <w:rsid w:val="00AE766A"/>
    <w:rsid w:val="00AF1CB8"/>
    <w:rsid w:val="00B04989"/>
    <w:rsid w:val="00B055C0"/>
    <w:rsid w:val="00B06C55"/>
    <w:rsid w:val="00B10D50"/>
    <w:rsid w:val="00B11E25"/>
    <w:rsid w:val="00B131A7"/>
    <w:rsid w:val="00B13FC0"/>
    <w:rsid w:val="00B14439"/>
    <w:rsid w:val="00B1539B"/>
    <w:rsid w:val="00B269E2"/>
    <w:rsid w:val="00B30689"/>
    <w:rsid w:val="00B3083D"/>
    <w:rsid w:val="00B31EBD"/>
    <w:rsid w:val="00B32216"/>
    <w:rsid w:val="00B36187"/>
    <w:rsid w:val="00B45BA9"/>
    <w:rsid w:val="00B50F6D"/>
    <w:rsid w:val="00B558DC"/>
    <w:rsid w:val="00B61341"/>
    <w:rsid w:val="00B636E6"/>
    <w:rsid w:val="00B7419E"/>
    <w:rsid w:val="00B749FB"/>
    <w:rsid w:val="00B8260D"/>
    <w:rsid w:val="00B92210"/>
    <w:rsid w:val="00B92320"/>
    <w:rsid w:val="00BA2DC8"/>
    <w:rsid w:val="00BA305A"/>
    <w:rsid w:val="00BB26BF"/>
    <w:rsid w:val="00BC0242"/>
    <w:rsid w:val="00BC25FF"/>
    <w:rsid w:val="00BC426A"/>
    <w:rsid w:val="00BD1145"/>
    <w:rsid w:val="00BE1224"/>
    <w:rsid w:val="00BE6020"/>
    <w:rsid w:val="00BF63CA"/>
    <w:rsid w:val="00C07A26"/>
    <w:rsid w:val="00C124D8"/>
    <w:rsid w:val="00C21817"/>
    <w:rsid w:val="00C23212"/>
    <w:rsid w:val="00C30707"/>
    <w:rsid w:val="00C31269"/>
    <w:rsid w:val="00C33637"/>
    <w:rsid w:val="00C337CB"/>
    <w:rsid w:val="00C33C20"/>
    <w:rsid w:val="00C3577D"/>
    <w:rsid w:val="00C449EA"/>
    <w:rsid w:val="00C46DE2"/>
    <w:rsid w:val="00C6114F"/>
    <w:rsid w:val="00C6224F"/>
    <w:rsid w:val="00C64A4F"/>
    <w:rsid w:val="00C65502"/>
    <w:rsid w:val="00C65881"/>
    <w:rsid w:val="00C668DA"/>
    <w:rsid w:val="00C73674"/>
    <w:rsid w:val="00C75647"/>
    <w:rsid w:val="00C81099"/>
    <w:rsid w:val="00C83415"/>
    <w:rsid w:val="00C865E5"/>
    <w:rsid w:val="00C94F25"/>
    <w:rsid w:val="00C97D12"/>
    <w:rsid w:val="00CA5655"/>
    <w:rsid w:val="00CB1D1F"/>
    <w:rsid w:val="00CB31DC"/>
    <w:rsid w:val="00CB4DCB"/>
    <w:rsid w:val="00CC2230"/>
    <w:rsid w:val="00CC45C1"/>
    <w:rsid w:val="00CC6AED"/>
    <w:rsid w:val="00CD0C6B"/>
    <w:rsid w:val="00CD1405"/>
    <w:rsid w:val="00CD3441"/>
    <w:rsid w:val="00CD430D"/>
    <w:rsid w:val="00CF07D9"/>
    <w:rsid w:val="00CF2308"/>
    <w:rsid w:val="00CF2785"/>
    <w:rsid w:val="00CF40A2"/>
    <w:rsid w:val="00CF614E"/>
    <w:rsid w:val="00D00307"/>
    <w:rsid w:val="00D03253"/>
    <w:rsid w:val="00D04E56"/>
    <w:rsid w:val="00D06FDB"/>
    <w:rsid w:val="00D1165F"/>
    <w:rsid w:val="00D1439F"/>
    <w:rsid w:val="00D14566"/>
    <w:rsid w:val="00D14DB3"/>
    <w:rsid w:val="00D216AD"/>
    <w:rsid w:val="00D223D9"/>
    <w:rsid w:val="00D2248B"/>
    <w:rsid w:val="00D30F67"/>
    <w:rsid w:val="00D35B13"/>
    <w:rsid w:val="00D41662"/>
    <w:rsid w:val="00D573B4"/>
    <w:rsid w:val="00D62462"/>
    <w:rsid w:val="00D724FB"/>
    <w:rsid w:val="00D72A58"/>
    <w:rsid w:val="00D74CBD"/>
    <w:rsid w:val="00D808C6"/>
    <w:rsid w:val="00D84837"/>
    <w:rsid w:val="00D852C2"/>
    <w:rsid w:val="00D900CF"/>
    <w:rsid w:val="00D904E2"/>
    <w:rsid w:val="00DA1C46"/>
    <w:rsid w:val="00DA3650"/>
    <w:rsid w:val="00DB4E59"/>
    <w:rsid w:val="00DB5A18"/>
    <w:rsid w:val="00DC190D"/>
    <w:rsid w:val="00DC751B"/>
    <w:rsid w:val="00DD1810"/>
    <w:rsid w:val="00DD2A80"/>
    <w:rsid w:val="00DD508E"/>
    <w:rsid w:val="00DD5B92"/>
    <w:rsid w:val="00DD7F79"/>
    <w:rsid w:val="00DE1A80"/>
    <w:rsid w:val="00DE60FB"/>
    <w:rsid w:val="00DE78DC"/>
    <w:rsid w:val="00DF0FA1"/>
    <w:rsid w:val="00E03867"/>
    <w:rsid w:val="00E04960"/>
    <w:rsid w:val="00E13362"/>
    <w:rsid w:val="00E151A4"/>
    <w:rsid w:val="00E2624A"/>
    <w:rsid w:val="00E26CA1"/>
    <w:rsid w:val="00E26E11"/>
    <w:rsid w:val="00E35C7F"/>
    <w:rsid w:val="00E3752E"/>
    <w:rsid w:val="00E37E9D"/>
    <w:rsid w:val="00E51698"/>
    <w:rsid w:val="00E53BFB"/>
    <w:rsid w:val="00E542B1"/>
    <w:rsid w:val="00E60996"/>
    <w:rsid w:val="00E637E9"/>
    <w:rsid w:val="00E63F01"/>
    <w:rsid w:val="00E679CA"/>
    <w:rsid w:val="00E71BF7"/>
    <w:rsid w:val="00E7417E"/>
    <w:rsid w:val="00E863B3"/>
    <w:rsid w:val="00E92FEB"/>
    <w:rsid w:val="00E94814"/>
    <w:rsid w:val="00EA02B2"/>
    <w:rsid w:val="00EB01BE"/>
    <w:rsid w:val="00EB42E2"/>
    <w:rsid w:val="00EB4823"/>
    <w:rsid w:val="00EB5704"/>
    <w:rsid w:val="00EC08DF"/>
    <w:rsid w:val="00EC5092"/>
    <w:rsid w:val="00ED477C"/>
    <w:rsid w:val="00ED7017"/>
    <w:rsid w:val="00EE5C19"/>
    <w:rsid w:val="00EF2B09"/>
    <w:rsid w:val="00EF34E4"/>
    <w:rsid w:val="00F034E2"/>
    <w:rsid w:val="00F07819"/>
    <w:rsid w:val="00F11894"/>
    <w:rsid w:val="00F139B6"/>
    <w:rsid w:val="00F23E24"/>
    <w:rsid w:val="00F23E2E"/>
    <w:rsid w:val="00F244EF"/>
    <w:rsid w:val="00F31C1B"/>
    <w:rsid w:val="00F3337A"/>
    <w:rsid w:val="00F40CCD"/>
    <w:rsid w:val="00F4172E"/>
    <w:rsid w:val="00F42BCC"/>
    <w:rsid w:val="00F4348E"/>
    <w:rsid w:val="00F44138"/>
    <w:rsid w:val="00F50B11"/>
    <w:rsid w:val="00F54F6A"/>
    <w:rsid w:val="00F56832"/>
    <w:rsid w:val="00F63CE3"/>
    <w:rsid w:val="00F64BF3"/>
    <w:rsid w:val="00F654E8"/>
    <w:rsid w:val="00F67658"/>
    <w:rsid w:val="00F7054B"/>
    <w:rsid w:val="00F75BD9"/>
    <w:rsid w:val="00F8196A"/>
    <w:rsid w:val="00F81D81"/>
    <w:rsid w:val="00F868AE"/>
    <w:rsid w:val="00F87768"/>
    <w:rsid w:val="00F918CA"/>
    <w:rsid w:val="00F975F0"/>
    <w:rsid w:val="00FA1276"/>
    <w:rsid w:val="00FA38EC"/>
    <w:rsid w:val="00FB1B8F"/>
    <w:rsid w:val="00FC60C7"/>
    <w:rsid w:val="00FC6840"/>
    <w:rsid w:val="00FD49F6"/>
    <w:rsid w:val="00FD5AC2"/>
    <w:rsid w:val="00FE0061"/>
    <w:rsid w:val="00FF138C"/>
    <w:rsid w:val="00FF37EB"/>
    <w:rsid w:val="00FF4FE2"/>
    <w:rsid w:val="00FF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3160"/>
  <w15:chartTrackingRefBased/>
  <w15:docId w15:val="{9135CA06-6F46-B54C-8820-081DE9C2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C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B1A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519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76AB"/>
    <w:pPr>
      <w:ind w:left="720"/>
      <w:contextualSpacing/>
      <w:jc w:val="both"/>
    </w:pPr>
    <w:rPr>
      <w:rFonts w:ascii="Arial" w:hAnsi="Arial"/>
      <w:szCs w:val="20"/>
      <w:lang w:val="x-none" w:eastAsia="x-none"/>
    </w:rPr>
  </w:style>
  <w:style w:type="character" w:customStyle="1" w:styleId="ListParagraphChar">
    <w:name w:val="List Paragraph Char"/>
    <w:link w:val="ListParagraph"/>
    <w:uiPriority w:val="34"/>
    <w:locked/>
    <w:rsid w:val="009776AB"/>
    <w:rPr>
      <w:rFonts w:ascii="Arial" w:eastAsia="Times New Roman" w:hAnsi="Arial" w:cs="Times New Roman"/>
      <w:szCs w:val="20"/>
      <w:lang w:val="x-none" w:eastAsia="x-none"/>
    </w:rPr>
  </w:style>
  <w:style w:type="table" w:styleId="TableGrid">
    <w:name w:val="Table Grid"/>
    <w:basedOn w:val="TableNormal"/>
    <w:uiPriority w:val="39"/>
    <w:rsid w:val="00D1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6F0A4B"/>
  </w:style>
  <w:style w:type="character" w:customStyle="1" w:styleId="ff3">
    <w:name w:val="ff3"/>
    <w:basedOn w:val="DefaultParagraphFont"/>
    <w:rsid w:val="006F0A4B"/>
  </w:style>
  <w:style w:type="character" w:customStyle="1" w:styleId="ff2">
    <w:name w:val="ff2"/>
    <w:basedOn w:val="DefaultParagraphFont"/>
    <w:rsid w:val="006F0A4B"/>
  </w:style>
  <w:style w:type="character" w:customStyle="1" w:styleId="apple-converted-space">
    <w:name w:val="apple-converted-space"/>
    <w:basedOn w:val="DefaultParagraphFont"/>
    <w:rsid w:val="0086553A"/>
  </w:style>
  <w:style w:type="character" w:customStyle="1" w:styleId="a0">
    <w:name w:val="a"/>
    <w:basedOn w:val="DefaultParagraphFont"/>
    <w:rsid w:val="0086553A"/>
  </w:style>
  <w:style w:type="character" w:customStyle="1" w:styleId="authors">
    <w:name w:val="authors"/>
    <w:basedOn w:val="DefaultParagraphFont"/>
    <w:rsid w:val="0086553A"/>
  </w:style>
  <w:style w:type="character" w:customStyle="1" w:styleId="Date1">
    <w:name w:val="Date1"/>
    <w:basedOn w:val="DefaultParagraphFont"/>
    <w:rsid w:val="0086553A"/>
  </w:style>
  <w:style w:type="character" w:customStyle="1" w:styleId="arttitle">
    <w:name w:val="art_title"/>
    <w:basedOn w:val="DefaultParagraphFont"/>
    <w:rsid w:val="0086553A"/>
  </w:style>
  <w:style w:type="character" w:customStyle="1" w:styleId="serialtitle">
    <w:name w:val="serial_title"/>
    <w:basedOn w:val="DefaultParagraphFont"/>
    <w:rsid w:val="0086553A"/>
  </w:style>
  <w:style w:type="character" w:customStyle="1" w:styleId="volumeissue">
    <w:name w:val="volume_issue"/>
    <w:basedOn w:val="DefaultParagraphFont"/>
    <w:rsid w:val="0086553A"/>
  </w:style>
  <w:style w:type="character" w:customStyle="1" w:styleId="pagerange">
    <w:name w:val="page_range"/>
    <w:basedOn w:val="DefaultParagraphFont"/>
    <w:rsid w:val="0086553A"/>
  </w:style>
  <w:style w:type="character" w:customStyle="1" w:styleId="doilink">
    <w:name w:val="doi_link"/>
    <w:basedOn w:val="DefaultParagraphFont"/>
    <w:rsid w:val="0086553A"/>
  </w:style>
  <w:style w:type="character" w:styleId="Hyperlink">
    <w:name w:val="Hyperlink"/>
    <w:basedOn w:val="DefaultParagraphFont"/>
    <w:uiPriority w:val="99"/>
    <w:unhideWhenUsed/>
    <w:rsid w:val="0086553A"/>
    <w:rPr>
      <w:color w:val="0000FF"/>
      <w:u w:val="single"/>
    </w:rPr>
  </w:style>
  <w:style w:type="character" w:styleId="UnresolvedMention">
    <w:name w:val="Unresolved Mention"/>
    <w:basedOn w:val="DefaultParagraphFont"/>
    <w:uiPriority w:val="99"/>
    <w:semiHidden/>
    <w:unhideWhenUsed/>
    <w:rsid w:val="0086553A"/>
    <w:rPr>
      <w:color w:val="605E5C"/>
      <w:shd w:val="clear" w:color="auto" w:fill="E1DFDD"/>
    </w:rPr>
  </w:style>
  <w:style w:type="paragraph" w:customStyle="1" w:styleId="authorsauthor">
    <w:name w:val="authors__author"/>
    <w:basedOn w:val="Normal"/>
    <w:rsid w:val="0086553A"/>
    <w:pPr>
      <w:spacing w:before="100" w:beforeAutospacing="1" w:after="100" w:afterAutospacing="1"/>
    </w:pPr>
  </w:style>
  <w:style w:type="character" w:customStyle="1" w:styleId="Heading2Char">
    <w:name w:val="Heading 2 Char"/>
    <w:basedOn w:val="DefaultParagraphFont"/>
    <w:link w:val="Heading2"/>
    <w:uiPriority w:val="9"/>
    <w:rsid w:val="0005192B"/>
    <w:rPr>
      <w:rFonts w:ascii="Times New Roman" w:eastAsia="Times New Roman" w:hAnsi="Times New Roman" w:cs="Times New Roman"/>
      <w:b/>
      <w:bCs/>
      <w:sz w:val="36"/>
      <w:szCs w:val="36"/>
      <w:lang w:eastAsia="en-GB"/>
    </w:rPr>
  </w:style>
  <w:style w:type="paragraph" w:customStyle="1" w:styleId="nova-legacy-e-listitem">
    <w:name w:val="nova-legacy-e-list__item"/>
    <w:basedOn w:val="Normal"/>
    <w:rsid w:val="0005192B"/>
    <w:pPr>
      <w:spacing w:before="100" w:beforeAutospacing="1" w:after="100" w:afterAutospacing="1"/>
    </w:pPr>
  </w:style>
  <w:style w:type="paragraph" w:customStyle="1" w:styleId="dx-doi">
    <w:name w:val="dx-doi"/>
    <w:basedOn w:val="Normal"/>
    <w:rsid w:val="0005192B"/>
    <w:pPr>
      <w:spacing w:before="100" w:beforeAutospacing="1" w:after="100" w:afterAutospacing="1"/>
    </w:pPr>
  </w:style>
  <w:style w:type="paragraph" w:styleId="FootnoteText">
    <w:name w:val="footnote text"/>
    <w:basedOn w:val="Normal"/>
    <w:link w:val="FootnoteTextChar"/>
    <w:uiPriority w:val="99"/>
    <w:semiHidden/>
    <w:unhideWhenUsed/>
    <w:rsid w:val="00167E7E"/>
    <w:rPr>
      <w:sz w:val="20"/>
      <w:szCs w:val="20"/>
    </w:rPr>
  </w:style>
  <w:style w:type="character" w:customStyle="1" w:styleId="FootnoteTextChar">
    <w:name w:val="Footnote Text Char"/>
    <w:basedOn w:val="DefaultParagraphFont"/>
    <w:link w:val="FootnoteText"/>
    <w:uiPriority w:val="99"/>
    <w:semiHidden/>
    <w:rsid w:val="00167E7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67E7E"/>
    <w:rPr>
      <w:vertAlign w:val="superscript"/>
    </w:rPr>
  </w:style>
  <w:style w:type="character" w:styleId="FollowedHyperlink">
    <w:name w:val="FollowedHyperlink"/>
    <w:basedOn w:val="DefaultParagraphFont"/>
    <w:uiPriority w:val="99"/>
    <w:semiHidden/>
    <w:unhideWhenUsed/>
    <w:rsid w:val="001F5BAD"/>
    <w:rPr>
      <w:color w:val="954F72" w:themeColor="followedHyperlink"/>
      <w:u w:val="single"/>
    </w:rPr>
  </w:style>
  <w:style w:type="paragraph" w:styleId="Footer">
    <w:name w:val="footer"/>
    <w:basedOn w:val="Normal"/>
    <w:link w:val="FooterChar"/>
    <w:uiPriority w:val="99"/>
    <w:unhideWhenUsed/>
    <w:rsid w:val="00A8492B"/>
    <w:pPr>
      <w:tabs>
        <w:tab w:val="center" w:pos="4513"/>
        <w:tab w:val="right" w:pos="9026"/>
      </w:tabs>
    </w:pPr>
  </w:style>
  <w:style w:type="character" w:customStyle="1" w:styleId="FooterChar">
    <w:name w:val="Footer Char"/>
    <w:basedOn w:val="DefaultParagraphFont"/>
    <w:link w:val="Footer"/>
    <w:uiPriority w:val="99"/>
    <w:rsid w:val="00A8492B"/>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A8492B"/>
  </w:style>
  <w:style w:type="paragraph" w:styleId="Header">
    <w:name w:val="header"/>
    <w:basedOn w:val="Normal"/>
    <w:link w:val="HeaderChar"/>
    <w:uiPriority w:val="99"/>
    <w:unhideWhenUsed/>
    <w:rsid w:val="00A8492B"/>
    <w:pPr>
      <w:tabs>
        <w:tab w:val="center" w:pos="4513"/>
        <w:tab w:val="right" w:pos="9026"/>
      </w:tabs>
    </w:pPr>
  </w:style>
  <w:style w:type="character" w:customStyle="1" w:styleId="HeaderChar">
    <w:name w:val="Header Char"/>
    <w:basedOn w:val="DefaultParagraphFont"/>
    <w:link w:val="Header"/>
    <w:uiPriority w:val="99"/>
    <w:rsid w:val="00A8492B"/>
    <w:rPr>
      <w:rFonts w:ascii="Times New Roman" w:eastAsia="Times New Roman" w:hAnsi="Times New Roman" w:cs="Times New Roman"/>
      <w:lang w:eastAsia="en-GB"/>
    </w:rPr>
  </w:style>
  <w:style w:type="character" w:customStyle="1" w:styleId="anchor-text">
    <w:name w:val="anchor-text"/>
    <w:basedOn w:val="DefaultParagraphFont"/>
    <w:rsid w:val="00BF63CA"/>
  </w:style>
  <w:style w:type="character" w:customStyle="1" w:styleId="meta-key">
    <w:name w:val="meta-key"/>
    <w:basedOn w:val="DefaultParagraphFont"/>
    <w:rsid w:val="00934B48"/>
  </w:style>
  <w:style w:type="character" w:customStyle="1" w:styleId="meta-value">
    <w:name w:val="meta-value"/>
    <w:basedOn w:val="DefaultParagraphFont"/>
    <w:rsid w:val="00934B48"/>
  </w:style>
  <w:style w:type="character" w:styleId="Emphasis">
    <w:name w:val="Emphasis"/>
    <w:basedOn w:val="DefaultParagraphFont"/>
    <w:uiPriority w:val="20"/>
    <w:qFormat/>
    <w:rsid w:val="009868DD"/>
    <w:rPr>
      <w:i/>
      <w:iCs/>
    </w:rPr>
  </w:style>
  <w:style w:type="character" w:customStyle="1" w:styleId="Heading1Char">
    <w:name w:val="Heading 1 Char"/>
    <w:basedOn w:val="DefaultParagraphFont"/>
    <w:link w:val="Heading1"/>
    <w:uiPriority w:val="9"/>
    <w:rsid w:val="005B1A33"/>
    <w:rPr>
      <w:rFonts w:asciiTheme="majorHAnsi" w:eastAsiaTheme="majorEastAsia" w:hAnsiTheme="majorHAnsi" w:cstheme="majorBidi"/>
      <w:color w:val="2F5496" w:themeColor="accent1" w:themeShade="BF"/>
      <w:sz w:val="32"/>
      <w:szCs w:val="32"/>
      <w:lang w:eastAsia="en-GB"/>
    </w:rPr>
  </w:style>
  <w:style w:type="paragraph" w:customStyle="1" w:styleId="EndNoteBibliography">
    <w:name w:val="EndNote Bibliography"/>
    <w:basedOn w:val="Normal"/>
    <w:link w:val="EndNoteBibliographyTegn"/>
    <w:rsid w:val="0011285B"/>
    <w:pPr>
      <w:spacing w:after="160"/>
    </w:pPr>
    <w:rPr>
      <w:rFonts w:ascii="Calibri" w:eastAsia="SimSun" w:hAnsi="Calibri" w:cs="Calibri"/>
      <w:noProof/>
      <w:kern w:val="2"/>
      <w:sz w:val="22"/>
      <w:szCs w:val="22"/>
      <w:lang w:eastAsia="en-US"/>
      <w14:ligatures w14:val="standardContextual"/>
    </w:rPr>
  </w:style>
  <w:style w:type="character" w:customStyle="1" w:styleId="EndNoteBibliographyTegn">
    <w:name w:val="EndNote Bibliography Tegn"/>
    <w:basedOn w:val="DefaultParagraphFont"/>
    <w:link w:val="EndNoteBibliography"/>
    <w:rsid w:val="0011285B"/>
    <w:rPr>
      <w:rFonts w:ascii="Calibri" w:eastAsia="SimSun" w:hAnsi="Calibri" w:cs="Calibri"/>
      <w:noProof/>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439">
      <w:bodyDiv w:val="1"/>
      <w:marLeft w:val="0"/>
      <w:marRight w:val="0"/>
      <w:marTop w:val="0"/>
      <w:marBottom w:val="0"/>
      <w:divBdr>
        <w:top w:val="none" w:sz="0" w:space="0" w:color="auto"/>
        <w:left w:val="none" w:sz="0" w:space="0" w:color="auto"/>
        <w:bottom w:val="none" w:sz="0" w:space="0" w:color="auto"/>
        <w:right w:val="none" w:sz="0" w:space="0" w:color="auto"/>
      </w:divBdr>
    </w:div>
    <w:div w:id="19085440">
      <w:bodyDiv w:val="1"/>
      <w:marLeft w:val="0"/>
      <w:marRight w:val="0"/>
      <w:marTop w:val="0"/>
      <w:marBottom w:val="0"/>
      <w:divBdr>
        <w:top w:val="none" w:sz="0" w:space="0" w:color="auto"/>
        <w:left w:val="none" w:sz="0" w:space="0" w:color="auto"/>
        <w:bottom w:val="none" w:sz="0" w:space="0" w:color="auto"/>
        <w:right w:val="none" w:sz="0" w:space="0" w:color="auto"/>
      </w:divBdr>
    </w:div>
    <w:div w:id="23527537">
      <w:bodyDiv w:val="1"/>
      <w:marLeft w:val="0"/>
      <w:marRight w:val="0"/>
      <w:marTop w:val="0"/>
      <w:marBottom w:val="0"/>
      <w:divBdr>
        <w:top w:val="none" w:sz="0" w:space="0" w:color="auto"/>
        <w:left w:val="none" w:sz="0" w:space="0" w:color="auto"/>
        <w:bottom w:val="none" w:sz="0" w:space="0" w:color="auto"/>
        <w:right w:val="none" w:sz="0" w:space="0" w:color="auto"/>
      </w:divBdr>
    </w:div>
    <w:div w:id="50470948">
      <w:bodyDiv w:val="1"/>
      <w:marLeft w:val="0"/>
      <w:marRight w:val="0"/>
      <w:marTop w:val="0"/>
      <w:marBottom w:val="0"/>
      <w:divBdr>
        <w:top w:val="none" w:sz="0" w:space="0" w:color="auto"/>
        <w:left w:val="none" w:sz="0" w:space="0" w:color="auto"/>
        <w:bottom w:val="none" w:sz="0" w:space="0" w:color="auto"/>
        <w:right w:val="none" w:sz="0" w:space="0" w:color="auto"/>
      </w:divBdr>
    </w:div>
    <w:div w:id="97877517">
      <w:bodyDiv w:val="1"/>
      <w:marLeft w:val="0"/>
      <w:marRight w:val="0"/>
      <w:marTop w:val="0"/>
      <w:marBottom w:val="0"/>
      <w:divBdr>
        <w:top w:val="none" w:sz="0" w:space="0" w:color="auto"/>
        <w:left w:val="none" w:sz="0" w:space="0" w:color="auto"/>
        <w:bottom w:val="none" w:sz="0" w:space="0" w:color="auto"/>
        <w:right w:val="none" w:sz="0" w:space="0" w:color="auto"/>
      </w:divBdr>
    </w:div>
    <w:div w:id="134759211">
      <w:bodyDiv w:val="1"/>
      <w:marLeft w:val="0"/>
      <w:marRight w:val="0"/>
      <w:marTop w:val="0"/>
      <w:marBottom w:val="0"/>
      <w:divBdr>
        <w:top w:val="none" w:sz="0" w:space="0" w:color="auto"/>
        <w:left w:val="none" w:sz="0" w:space="0" w:color="auto"/>
        <w:bottom w:val="none" w:sz="0" w:space="0" w:color="auto"/>
        <w:right w:val="none" w:sz="0" w:space="0" w:color="auto"/>
      </w:divBdr>
    </w:div>
    <w:div w:id="266352567">
      <w:bodyDiv w:val="1"/>
      <w:marLeft w:val="0"/>
      <w:marRight w:val="0"/>
      <w:marTop w:val="0"/>
      <w:marBottom w:val="0"/>
      <w:divBdr>
        <w:top w:val="none" w:sz="0" w:space="0" w:color="auto"/>
        <w:left w:val="none" w:sz="0" w:space="0" w:color="auto"/>
        <w:bottom w:val="none" w:sz="0" w:space="0" w:color="auto"/>
        <w:right w:val="none" w:sz="0" w:space="0" w:color="auto"/>
      </w:divBdr>
    </w:div>
    <w:div w:id="303512329">
      <w:bodyDiv w:val="1"/>
      <w:marLeft w:val="0"/>
      <w:marRight w:val="0"/>
      <w:marTop w:val="0"/>
      <w:marBottom w:val="0"/>
      <w:divBdr>
        <w:top w:val="none" w:sz="0" w:space="0" w:color="auto"/>
        <w:left w:val="none" w:sz="0" w:space="0" w:color="auto"/>
        <w:bottom w:val="none" w:sz="0" w:space="0" w:color="auto"/>
        <w:right w:val="none" w:sz="0" w:space="0" w:color="auto"/>
      </w:divBdr>
    </w:div>
    <w:div w:id="442383063">
      <w:bodyDiv w:val="1"/>
      <w:marLeft w:val="0"/>
      <w:marRight w:val="0"/>
      <w:marTop w:val="0"/>
      <w:marBottom w:val="0"/>
      <w:divBdr>
        <w:top w:val="none" w:sz="0" w:space="0" w:color="auto"/>
        <w:left w:val="none" w:sz="0" w:space="0" w:color="auto"/>
        <w:bottom w:val="none" w:sz="0" w:space="0" w:color="auto"/>
        <w:right w:val="none" w:sz="0" w:space="0" w:color="auto"/>
      </w:divBdr>
    </w:div>
    <w:div w:id="515922208">
      <w:bodyDiv w:val="1"/>
      <w:marLeft w:val="0"/>
      <w:marRight w:val="0"/>
      <w:marTop w:val="0"/>
      <w:marBottom w:val="0"/>
      <w:divBdr>
        <w:top w:val="none" w:sz="0" w:space="0" w:color="auto"/>
        <w:left w:val="none" w:sz="0" w:space="0" w:color="auto"/>
        <w:bottom w:val="none" w:sz="0" w:space="0" w:color="auto"/>
        <w:right w:val="none" w:sz="0" w:space="0" w:color="auto"/>
      </w:divBdr>
    </w:div>
    <w:div w:id="542980299">
      <w:bodyDiv w:val="1"/>
      <w:marLeft w:val="0"/>
      <w:marRight w:val="0"/>
      <w:marTop w:val="0"/>
      <w:marBottom w:val="0"/>
      <w:divBdr>
        <w:top w:val="none" w:sz="0" w:space="0" w:color="auto"/>
        <w:left w:val="none" w:sz="0" w:space="0" w:color="auto"/>
        <w:bottom w:val="none" w:sz="0" w:space="0" w:color="auto"/>
        <w:right w:val="none" w:sz="0" w:space="0" w:color="auto"/>
      </w:divBdr>
    </w:div>
    <w:div w:id="546335502">
      <w:bodyDiv w:val="1"/>
      <w:marLeft w:val="0"/>
      <w:marRight w:val="0"/>
      <w:marTop w:val="0"/>
      <w:marBottom w:val="0"/>
      <w:divBdr>
        <w:top w:val="none" w:sz="0" w:space="0" w:color="auto"/>
        <w:left w:val="none" w:sz="0" w:space="0" w:color="auto"/>
        <w:bottom w:val="none" w:sz="0" w:space="0" w:color="auto"/>
        <w:right w:val="none" w:sz="0" w:space="0" w:color="auto"/>
      </w:divBdr>
    </w:div>
    <w:div w:id="644164091">
      <w:bodyDiv w:val="1"/>
      <w:marLeft w:val="0"/>
      <w:marRight w:val="0"/>
      <w:marTop w:val="0"/>
      <w:marBottom w:val="0"/>
      <w:divBdr>
        <w:top w:val="none" w:sz="0" w:space="0" w:color="auto"/>
        <w:left w:val="none" w:sz="0" w:space="0" w:color="auto"/>
        <w:bottom w:val="none" w:sz="0" w:space="0" w:color="auto"/>
        <w:right w:val="none" w:sz="0" w:space="0" w:color="auto"/>
      </w:divBdr>
    </w:div>
    <w:div w:id="653798359">
      <w:bodyDiv w:val="1"/>
      <w:marLeft w:val="0"/>
      <w:marRight w:val="0"/>
      <w:marTop w:val="0"/>
      <w:marBottom w:val="0"/>
      <w:divBdr>
        <w:top w:val="none" w:sz="0" w:space="0" w:color="auto"/>
        <w:left w:val="none" w:sz="0" w:space="0" w:color="auto"/>
        <w:bottom w:val="none" w:sz="0" w:space="0" w:color="auto"/>
        <w:right w:val="none" w:sz="0" w:space="0" w:color="auto"/>
      </w:divBdr>
    </w:div>
    <w:div w:id="654576211">
      <w:bodyDiv w:val="1"/>
      <w:marLeft w:val="0"/>
      <w:marRight w:val="0"/>
      <w:marTop w:val="0"/>
      <w:marBottom w:val="0"/>
      <w:divBdr>
        <w:top w:val="none" w:sz="0" w:space="0" w:color="auto"/>
        <w:left w:val="none" w:sz="0" w:space="0" w:color="auto"/>
        <w:bottom w:val="none" w:sz="0" w:space="0" w:color="auto"/>
        <w:right w:val="none" w:sz="0" w:space="0" w:color="auto"/>
      </w:divBdr>
    </w:div>
    <w:div w:id="706028759">
      <w:bodyDiv w:val="1"/>
      <w:marLeft w:val="0"/>
      <w:marRight w:val="0"/>
      <w:marTop w:val="0"/>
      <w:marBottom w:val="0"/>
      <w:divBdr>
        <w:top w:val="none" w:sz="0" w:space="0" w:color="auto"/>
        <w:left w:val="none" w:sz="0" w:space="0" w:color="auto"/>
        <w:bottom w:val="none" w:sz="0" w:space="0" w:color="auto"/>
        <w:right w:val="none" w:sz="0" w:space="0" w:color="auto"/>
      </w:divBdr>
    </w:div>
    <w:div w:id="707609684">
      <w:bodyDiv w:val="1"/>
      <w:marLeft w:val="0"/>
      <w:marRight w:val="0"/>
      <w:marTop w:val="0"/>
      <w:marBottom w:val="0"/>
      <w:divBdr>
        <w:top w:val="none" w:sz="0" w:space="0" w:color="auto"/>
        <w:left w:val="none" w:sz="0" w:space="0" w:color="auto"/>
        <w:bottom w:val="none" w:sz="0" w:space="0" w:color="auto"/>
        <w:right w:val="none" w:sz="0" w:space="0" w:color="auto"/>
      </w:divBdr>
    </w:div>
    <w:div w:id="852377462">
      <w:bodyDiv w:val="1"/>
      <w:marLeft w:val="0"/>
      <w:marRight w:val="0"/>
      <w:marTop w:val="0"/>
      <w:marBottom w:val="0"/>
      <w:divBdr>
        <w:top w:val="none" w:sz="0" w:space="0" w:color="auto"/>
        <w:left w:val="none" w:sz="0" w:space="0" w:color="auto"/>
        <w:bottom w:val="none" w:sz="0" w:space="0" w:color="auto"/>
        <w:right w:val="none" w:sz="0" w:space="0" w:color="auto"/>
      </w:divBdr>
    </w:div>
    <w:div w:id="873078273">
      <w:bodyDiv w:val="1"/>
      <w:marLeft w:val="0"/>
      <w:marRight w:val="0"/>
      <w:marTop w:val="0"/>
      <w:marBottom w:val="0"/>
      <w:divBdr>
        <w:top w:val="none" w:sz="0" w:space="0" w:color="auto"/>
        <w:left w:val="none" w:sz="0" w:space="0" w:color="auto"/>
        <w:bottom w:val="none" w:sz="0" w:space="0" w:color="auto"/>
        <w:right w:val="none" w:sz="0" w:space="0" w:color="auto"/>
      </w:divBdr>
    </w:div>
    <w:div w:id="901134087">
      <w:bodyDiv w:val="1"/>
      <w:marLeft w:val="0"/>
      <w:marRight w:val="0"/>
      <w:marTop w:val="0"/>
      <w:marBottom w:val="0"/>
      <w:divBdr>
        <w:top w:val="none" w:sz="0" w:space="0" w:color="auto"/>
        <w:left w:val="none" w:sz="0" w:space="0" w:color="auto"/>
        <w:bottom w:val="none" w:sz="0" w:space="0" w:color="auto"/>
        <w:right w:val="none" w:sz="0" w:space="0" w:color="auto"/>
      </w:divBdr>
    </w:div>
    <w:div w:id="1038891716">
      <w:bodyDiv w:val="1"/>
      <w:marLeft w:val="0"/>
      <w:marRight w:val="0"/>
      <w:marTop w:val="0"/>
      <w:marBottom w:val="0"/>
      <w:divBdr>
        <w:top w:val="none" w:sz="0" w:space="0" w:color="auto"/>
        <w:left w:val="none" w:sz="0" w:space="0" w:color="auto"/>
        <w:bottom w:val="none" w:sz="0" w:space="0" w:color="auto"/>
        <w:right w:val="none" w:sz="0" w:space="0" w:color="auto"/>
      </w:divBdr>
    </w:div>
    <w:div w:id="1057244701">
      <w:bodyDiv w:val="1"/>
      <w:marLeft w:val="0"/>
      <w:marRight w:val="0"/>
      <w:marTop w:val="0"/>
      <w:marBottom w:val="0"/>
      <w:divBdr>
        <w:top w:val="none" w:sz="0" w:space="0" w:color="auto"/>
        <w:left w:val="none" w:sz="0" w:space="0" w:color="auto"/>
        <w:bottom w:val="none" w:sz="0" w:space="0" w:color="auto"/>
        <w:right w:val="none" w:sz="0" w:space="0" w:color="auto"/>
      </w:divBdr>
    </w:div>
    <w:div w:id="1070349902">
      <w:bodyDiv w:val="1"/>
      <w:marLeft w:val="0"/>
      <w:marRight w:val="0"/>
      <w:marTop w:val="0"/>
      <w:marBottom w:val="0"/>
      <w:divBdr>
        <w:top w:val="none" w:sz="0" w:space="0" w:color="auto"/>
        <w:left w:val="none" w:sz="0" w:space="0" w:color="auto"/>
        <w:bottom w:val="none" w:sz="0" w:space="0" w:color="auto"/>
        <w:right w:val="none" w:sz="0" w:space="0" w:color="auto"/>
      </w:divBdr>
    </w:div>
    <w:div w:id="1264804016">
      <w:bodyDiv w:val="1"/>
      <w:marLeft w:val="0"/>
      <w:marRight w:val="0"/>
      <w:marTop w:val="0"/>
      <w:marBottom w:val="0"/>
      <w:divBdr>
        <w:top w:val="none" w:sz="0" w:space="0" w:color="auto"/>
        <w:left w:val="none" w:sz="0" w:space="0" w:color="auto"/>
        <w:bottom w:val="none" w:sz="0" w:space="0" w:color="auto"/>
        <w:right w:val="none" w:sz="0" w:space="0" w:color="auto"/>
      </w:divBdr>
    </w:div>
    <w:div w:id="1273325083">
      <w:bodyDiv w:val="1"/>
      <w:marLeft w:val="0"/>
      <w:marRight w:val="0"/>
      <w:marTop w:val="0"/>
      <w:marBottom w:val="0"/>
      <w:divBdr>
        <w:top w:val="none" w:sz="0" w:space="0" w:color="auto"/>
        <w:left w:val="none" w:sz="0" w:space="0" w:color="auto"/>
        <w:bottom w:val="none" w:sz="0" w:space="0" w:color="auto"/>
        <w:right w:val="none" w:sz="0" w:space="0" w:color="auto"/>
      </w:divBdr>
    </w:div>
    <w:div w:id="1361398467">
      <w:bodyDiv w:val="1"/>
      <w:marLeft w:val="0"/>
      <w:marRight w:val="0"/>
      <w:marTop w:val="0"/>
      <w:marBottom w:val="0"/>
      <w:divBdr>
        <w:top w:val="none" w:sz="0" w:space="0" w:color="auto"/>
        <w:left w:val="none" w:sz="0" w:space="0" w:color="auto"/>
        <w:bottom w:val="none" w:sz="0" w:space="0" w:color="auto"/>
        <w:right w:val="none" w:sz="0" w:space="0" w:color="auto"/>
      </w:divBdr>
    </w:div>
    <w:div w:id="1368293307">
      <w:bodyDiv w:val="1"/>
      <w:marLeft w:val="0"/>
      <w:marRight w:val="0"/>
      <w:marTop w:val="0"/>
      <w:marBottom w:val="0"/>
      <w:divBdr>
        <w:top w:val="none" w:sz="0" w:space="0" w:color="auto"/>
        <w:left w:val="none" w:sz="0" w:space="0" w:color="auto"/>
        <w:bottom w:val="none" w:sz="0" w:space="0" w:color="auto"/>
        <w:right w:val="none" w:sz="0" w:space="0" w:color="auto"/>
      </w:divBdr>
    </w:div>
    <w:div w:id="1368414405">
      <w:bodyDiv w:val="1"/>
      <w:marLeft w:val="0"/>
      <w:marRight w:val="0"/>
      <w:marTop w:val="0"/>
      <w:marBottom w:val="0"/>
      <w:divBdr>
        <w:top w:val="none" w:sz="0" w:space="0" w:color="auto"/>
        <w:left w:val="none" w:sz="0" w:space="0" w:color="auto"/>
        <w:bottom w:val="none" w:sz="0" w:space="0" w:color="auto"/>
        <w:right w:val="none" w:sz="0" w:space="0" w:color="auto"/>
      </w:divBdr>
    </w:div>
    <w:div w:id="1463230372">
      <w:bodyDiv w:val="1"/>
      <w:marLeft w:val="0"/>
      <w:marRight w:val="0"/>
      <w:marTop w:val="0"/>
      <w:marBottom w:val="0"/>
      <w:divBdr>
        <w:top w:val="none" w:sz="0" w:space="0" w:color="auto"/>
        <w:left w:val="none" w:sz="0" w:space="0" w:color="auto"/>
        <w:bottom w:val="none" w:sz="0" w:space="0" w:color="auto"/>
        <w:right w:val="none" w:sz="0" w:space="0" w:color="auto"/>
      </w:divBdr>
    </w:div>
    <w:div w:id="1508980416">
      <w:bodyDiv w:val="1"/>
      <w:marLeft w:val="0"/>
      <w:marRight w:val="0"/>
      <w:marTop w:val="0"/>
      <w:marBottom w:val="0"/>
      <w:divBdr>
        <w:top w:val="none" w:sz="0" w:space="0" w:color="auto"/>
        <w:left w:val="none" w:sz="0" w:space="0" w:color="auto"/>
        <w:bottom w:val="none" w:sz="0" w:space="0" w:color="auto"/>
        <w:right w:val="none" w:sz="0" w:space="0" w:color="auto"/>
      </w:divBdr>
    </w:div>
    <w:div w:id="1731153312">
      <w:bodyDiv w:val="1"/>
      <w:marLeft w:val="0"/>
      <w:marRight w:val="0"/>
      <w:marTop w:val="0"/>
      <w:marBottom w:val="0"/>
      <w:divBdr>
        <w:top w:val="none" w:sz="0" w:space="0" w:color="auto"/>
        <w:left w:val="none" w:sz="0" w:space="0" w:color="auto"/>
        <w:bottom w:val="none" w:sz="0" w:space="0" w:color="auto"/>
        <w:right w:val="none" w:sz="0" w:space="0" w:color="auto"/>
      </w:divBdr>
    </w:div>
    <w:div w:id="1755737868">
      <w:bodyDiv w:val="1"/>
      <w:marLeft w:val="0"/>
      <w:marRight w:val="0"/>
      <w:marTop w:val="0"/>
      <w:marBottom w:val="0"/>
      <w:divBdr>
        <w:top w:val="none" w:sz="0" w:space="0" w:color="auto"/>
        <w:left w:val="none" w:sz="0" w:space="0" w:color="auto"/>
        <w:bottom w:val="none" w:sz="0" w:space="0" w:color="auto"/>
        <w:right w:val="none" w:sz="0" w:space="0" w:color="auto"/>
      </w:divBdr>
    </w:div>
    <w:div w:id="2004551777">
      <w:bodyDiv w:val="1"/>
      <w:marLeft w:val="0"/>
      <w:marRight w:val="0"/>
      <w:marTop w:val="0"/>
      <w:marBottom w:val="0"/>
      <w:divBdr>
        <w:top w:val="none" w:sz="0" w:space="0" w:color="auto"/>
        <w:left w:val="none" w:sz="0" w:space="0" w:color="auto"/>
        <w:bottom w:val="none" w:sz="0" w:space="0" w:color="auto"/>
        <w:right w:val="none" w:sz="0" w:space="0" w:color="auto"/>
      </w:divBdr>
    </w:div>
    <w:div w:id="20350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nga.dinga.90038" TargetMode="External"/><Relationship Id="rId13" Type="http://schemas.openxmlformats.org/officeDocument/2006/relationships/hyperlink" Target="https://doi.org/10.1075/pc.19.1.02for" TargetMode="External"/><Relationship Id="rId18" Type="http://schemas.openxmlformats.org/officeDocument/2006/relationships/hyperlink" Target="https://doi.org/10.1177/17470161166507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chitchi@uliege.be" TargetMode="External"/><Relationship Id="rId7" Type="http://schemas.openxmlformats.org/officeDocument/2006/relationships/endnotes" Target="endnotes.xml"/><Relationship Id="rId12" Type="http://schemas.openxmlformats.org/officeDocument/2006/relationships/hyperlink" Target="https://doi.org/10.1515/9783110197761.5.379" TargetMode="External"/><Relationship Id="rId17" Type="http://schemas.openxmlformats.org/officeDocument/2006/relationships/hyperlink" Target="https://doi.org/10.1177/09579265209035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laheal.2023.06.006" TargetMode="External"/><Relationship Id="rId20" Type="http://schemas.openxmlformats.org/officeDocument/2006/relationships/hyperlink" Target="https://doi.org/10.1075/pc.20013.zh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21.62846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8185/spda.v1i1.77" TargetMode="External"/><Relationship Id="rId23" Type="http://schemas.openxmlformats.org/officeDocument/2006/relationships/footer" Target="footer1.xml"/><Relationship Id="rId10" Type="http://schemas.openxmlformats.org/officeDocument/2006/relationships/hyperlink" Target="https://www.facebook.com/dingha.dingha.33" TargetMode="External"/><Relationship Id="rId19" Type="http://schemas.openxmlformats.org/officeDocument/2006/relationships/hyperlink" Target="https://doi.org/10.1016/j.pragma.2017.03.006" TargetMode="External"/><Relationship Id="rId4" Type="http://schemas.openxmlformats.org/officeDocument/2006/relationships/settings" Target="settings.xml"/><Relationship Id="rId9" Type="http://schemas.openxmlformats.org/officeDocument/2006/relationships/hyperlink" Target="https://www.facebook.com/don.dinga.3" TargetMode="External"/><Relationship Id="rId14" Type="http://schemas.openxmlformats.org/officeDocument/2006/relationships/hyperlink" Target="http://www.jstor.org/stable/418929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075/msw.24003.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9C0D-36B5-4B42-8CCB-3AA22B76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34</Pages>
  <Words>8299</Words>
  <Characters>47306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Echitchi</dc:creator>
  <cp:keywords/>
  <dc:description/>
  <cp:lastModifiedBy>Reviewer</cp:lastModifiedBy>
  <cp:revision>67</cp:revision>
  <dcterms:created xsi:type="dcterms:W3CDTF">2024-03-18T16:23:00Z</dcterms:created>
  <dcterms:modified xsi:type="dcterms:W3CDTF">2024-11-26T09:52:00Z</dcterms:modified>
</cp:coreProperties>
</file>