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3201F" w14:textId="28129113" w:rsidR="007243A7" w:rsidRDefault="00BA6E74" w:rsidP="00B32852">
      <w:pPr>
        <w:pStyle w:val="Articlecorps"/>
        <w:jc w:val="both"/>
        <w:rPr>
          <w:rFonts w:cs="Times New Roman"/>
          <w:szCs w:val="32"/>
          <w:lang w:val="en-US"/>
        </w:rPr>
      </w:pPr>
      <w:r w:rsidRPr="00B32852">
        <w:rPr>
          <w:rFonts w:cs="Times New Roman"/>
          <w:b/>
          <w:bCs/>
        </w:rPr>
        <w:t>TITR</w:t>
      </w:r>
      <w:r w:rsidR="007243A7" w:rsidRPr="00B32852">
        <w:rPr>
          <w:rFonts w:cs="Times New Roman"/>
          <w:b/>
          <w:bCs/>
        </w:rPr>
        <w:t>E</w:t>
      </w:r>
      <w:r w:rsidR="007243A7" w:rsidRPr="00B75E92">
        <w:rPr>
          <w:rFonts w:ascii="Arial" w:hAnsi="Arial" w:cs="Arial"/>
          <w:b/>
          <w:bCs/>
        </w:rPr>
        <w:t>:</w:t>
      </w:r>
      <w:r w:rsidR="007243A7">
        <w:rPr>
          <w:rFonts w:ascii="Arial" w:hAnsi="Arial" w:cs="Arial"/>
          <w:b/>
          <w:bCs/>
        </w:rPr>
        <w:t xml:space="preserve"> </w:t>
      </w:r>
      <w:r w:rsidR="007243A7">
        <w:rPr>
          <w:rFonts w:cs="Times New Roman"/>
          <w:lang w:val="en-US"/>
        </w:rPr>
        <w:t>Fiche pratique du</w:t>
      </w:r>
      <w:r w:rsidR="007243A7" w:rsidRPr="003248D3">
        <w:rPr>
          <w:rFonts w:cs="Times New Roman"/>
          <w:szCs w:val="32"/>
          <w:lang w:val="en-US"/>
        </w:rPr>
        <w:t xml:space="preserve"> </w:t>
      </w:r>
      <w:r w:rsidR="007243A7">
        <w:rPr>
          <w:rFonts w:cs="Times New Roman"/>
          <w:szCs w:val="32"/>
          <w:lang w:val="en-US"/>
        </w:rPr>
        <w:t>Sprint Mechanics Assessment Score</w:t>
      </w:r>
    </w:p>
    <w:p w14:paraId="396515B4" w14:textId="15968696" w:rsidR="007243A7" w:rsidRDefault="000D29ED" w:rsidP="00B32852">
      <w:pPr>
        <w:spacing w:line="480" w:lineRule="auto"/>
        <w:jc w:val="both"/>
        <w:rPr>
          <w:rFonts w:ascii="Times New Roman" w:hAnsi="Times New Roman" w:cs="Times New Roman"/>
          <w:sz w:val="24"/>
          <w:szCs w:val="24"/>
        </w:rPr>
      </w:pPr>
      <w:r w:rsidRPr="002B6ADA">
        <w:rPr>
          <w:rFonts w:ascii="Times New Roman" w:hAnsi="Times New Roman" w:cs="Times New Roman"/>
          <w:b/>
          <w:sz w:val="28"/>
          <w:szCs w:val="28"/>
        </w:rPr>
        <w:t>Résumé</w:t>
      </w:r>
      <w:r w:rsidRPr="00B631D8">
        <w:rPr>
          <w:rFonts w:ascii="Times New Roman" w:hAnsi="Times New Roman" w:cs="Times New Roman"/>
          <w:b/>
          <w:sz w:val="28"/>
          <w:szCs w:val="24"/>
        </w:rPr>
        <w:t>:</w:t>
      </w:r>
      <w:r>
        <w:rPr>
          <w:rFonts w:ascii="Times New Roman" w:hAnsi="Times New Roman" w:cs="Times New Roman"/>
          <w:b/>
          <w:sz w:val="28"/>
          <w:szCs w:val="24"/>
        </w:rPr>
        <w:t xml:space="preserve"> </w:t>
      </w:r>
      <w:r w:rsidR="00E7510E">
        <w:rPr>
          <w:rFonts w:ascii="Times New Roman" w:hAnsi="Times New Roman" w:cs="Times New Roman"/>
          <w:sz w:val="24"/>
          <w:szCs w:val="24"/>
        </w:rPr>
        <w:t xml:space="preserve">Les blessures aux muscles ischio-jambiers sont un problème conséquent dans les sports tels que le football, le rugby ou l’athlétisme, se produisant le plus souvent durant le sprint </w:t>
      </w:r>
      <w:r w:rsidR="00FF14F7">
        <w:rPr>
          <w:rFonts w:ascii="Times New Roman" w:hAnsi="Times New Roman" w:cs="Times New Roman"/>
          <w:sz w:val="24"/>
          <w:szCs w:val="24"/>
        </w:rPr>
        <w:t>à vitesse maximale</w:t>
      </w:r>
      <w:r w:rsidR="00E7510E">
        <w:rPr>
          <w:rFonts w:ascii="Times New Roman" w:hAnsi="Times New Roman" w:cs="Times New Roman"/>
          <w:sz w:val="24"/>
          <w:szCs w:val="24"/>
        </w:rPr>
        <w:t xml:space="preserve">. </w:t>
      </w:r>
      <w:r w:rsidR="00CE4A16">
        <w:rPr>
          <w:rFonts w:ascii="Times New Roman" w:hAnsi="Times New Roman" w:cs="Times New Roman"/>
          <w:sz w:val="24"/>
          <w:szCs w:val="24"/>
        </w:rPr>
        <w:t xml:space="preserve">Les facteurs de risque incluent l’âge, les antécédents de blessure, les déficits de force excentrique ou l’architecture musculaire. Des études collaboratives soulignent les liens entre le risque accru de blessure et certaines erreurs gestuelles en sprint, comme un mauvais contrôle du tronc, un cycle posterieur excessif, une bascule antérieure du bassin et un dépassement du talon. Pour évaluer la mécanique du sprint et identifier ces </w:t>
      </w:r>
      <w:r w:rsidR="00C2279A">
        <w:rPr>
          <w:rFonts w:ascii="Times New Roman" w:hAnsi="Times New Roman" w:cs="Times New Roman"/>
          <w:sz w:val="24"/>
          <w:szCs w:val="24"/>
        </w:rPr>
        <w:t>erreurs</w:t>
      </w:r>
      <w:r w:rsidR="00CE4A16">
        <w:rPr>
          <w:rFonts w:ascii="Times New Roman" w:hAnsi="Times New Roman" w:cs="Times New Roman"/>
          <w:sz w:val="24"/>
          <w:szCs w:val="24"/>
        </w:rPr>
        <w:t>, Bramah et al. ont développé le Sprint Mechanics Assessment Score (S-MAS). Le S-MAS utilise 12 critères dichotomiques pour évaluer ces paramètres techniques, donnant un score total sur 12. Testé chez 18 hommes et 18 femmes joueurs de football amateurs et professionnels, le S-MAS a montré une très bonne reproductibilité (ICC 0,799 à 0,828) et une faible erreur standard de mesure (SEM de 1 point sur 12). Un score total de 12 est considéré comme extrêmement faible, 7-11 très faible, 6 faible, 3-5 moyen, 2 bon et 0-1 excellent. Les participants effectuent deux sprints de 35m à vitesse maximale, avec une anal</w:t>
      </w:r>
      <w:r w:rsidR="00FF14F7">
        <w:rPr>
          <w:rFonts w:ascii="Times New Roman" w:hAnsi="Times New Roman" w:cs="Times New Roman"/>
          <w:sz w:val="24"/>
          <w:szCs w:val="24"/>
        </w:rPr>
        <w:t xml:space="preserve">yse vidéo au ralenti (240 fps) </w:t>
      </w:r>
      <w:r w:rsidR="00CE4A16">
        <w:rPr>
          <w:rFonts w:ascii="Times New Roman" w:hAnsi="Times New Roman" w:cs="Times New Roman"/>
          <w:sz w:val="24"/>
          <w:szCs w:val="24"/>
        </w:rPr>
        <w:t xml:space="preserve">évalué à l’aide d’un logiciel comme Kinovea ® ou d’applications comme My Jump Lab. Le S-MAS est un outil utile pour évaluer la mécanique du sprint, identifier des défauts augmentant le risque de blessure aux ischio-jambiers et </w:t>
      </w:r>
      <w:r w:rsidR="00FF14F7">
        <w:rPr>
          <w:rFonts w:ascii="Times New Roman" w:hAnsi="Times New Roman" w:cs="Times New Roman"/>
          <w:sz w:val="24"/>
          <w:szCs w:val="24"/>
        </w:rPr>
        <w:t>aider</w:t>
      </w:r>
      <w:r w:rsidR="00CE4A16">
        <w:rPr>
          <w:rFonts w:ascii="Times New Roman" w:hAnsi="Times New Roman" w:cs="Times New Roman"/>
          <w:sz w:val="24"/>
          <w:szCs w:val="24"/>
        </w:rPr>
        <w:t xml:space="preserve"> </w:t>
      </w:r>
      <w:r w:rsidR="00FF14F7">
        <w:rPr>
          <w:rFonts w:ascii="Times New Roman" w:hAnsi="Times New Roman" w:cs="Times New Roman"/>
          <w:sz w:val="24"/>
          <w:szCs w:val="24"/>
        </w:rPr>
        <w:t>à la</w:t>
      </w:r>
      <w:r w:rsidR="00CE4A16">
        <w:rPr>
          <w:rFonts w:ascii="Times New Roman" w:hAnsi="Times New Roman" w:cs="Times New Roman"/>
          <w:sz w:val="24"/>
          <w:szCs w:val="24"/>
        </w:rPr>
        <w:t xml:space="preserve"> prévention et rééducation. </w:t>
      </w:r>
    </w:p>
    <w:p w14:paraId="08E89117" w14:textId="48B779A7" w:rsidR="000D29ED" w:rsidRDefault="000D29ED" w:rsidP="00B32852">
      <w:pPr>
        <w:spacing w:line="480" w:lineRule="auto"/>
        <w:jc w:val="both"/>
        <w:rPr>
          <w:rFonts w:ascii="Times New Roman" w:hAnsi="Times New Roman" w:cs="Times New Roman"/>
          <w:sz w:val="24"/>
          <w:szCs w:val="24"/>
        </w:rPr>
      </w:pPr>
      <w:r w:rsidRPr="000D29ED">
        <w:rPr>
          <w:rFonts w:ascii="Times New Roman" w:hAnsi="Times New Roman" w:cs="Times New Roman"/>
          <w:b/>
          <w:sz w:val="28"/>
          <w:szCs w:val="28"/>
        </w:rPr>
        <w:t xml:space="preserve">Mots clés : </w:t>
      </w:r>
      <w:r w:rsidR="0042284A">
        <w:rPr>
          <w:rFonts w:ascii="Times New Roman" w:hAnsi="Times New Roman" w:cs="Times New Roman"/>
          <w:sz w:val="24"/>
          <w:szCs w:val="24"/>
        </w:rPr>
        <w:t>ischio-jambiers, football, réhabilitation, évaluation qualitative</w:t>
      </w:r>
    </w:p>
    <w:p w14:paraId="50583683" w14:textId="77777777" w:rsidR="00E7510E" w:rsidRDefault="00E7510E" w:rsidP="00B32852">
      <w:pPr>
        <w:spacing w:line="480" w:lineRule="auto"/>
        <w:jc w:val="both"/>
        <w:rPr>
          <w:rFonts w:ascii="Times New Roman" w:hAnsi="Times New Roman" w:cs="Times New Roman"/>
          <w:sz w:val="24"/>
          <w:szCs w:val="24"/>
        </w:rPr>
      </w:pPr>
    </w:p>
    <w:p w14:paraId="09810B0A" w14:textId="77777777" w:rsidR="00FF14F7" w:rsidRDefault="00FF14F7" w:rsidP="00B32852">
      <w:pPr>
        <w:spacing w:line="480" w:lineRule="auto"/>
        <w:jc w:val="both"/>
        <w:rPr>
          <w:rFonts w:ascii="Times New Roman" w:hAnsi="Times New Roman" w:cs="Times New Roman"/>
          <w:sz w:val="24"/>
          <w:szCs w:val="24"/>
        </w:rPr>
      </w:pPr>
    </w:p>
    <w:p w14:paraId="36912945" w14:textId="77777777" w:rsidR="00FF14F7" w:rsidRDefault="00FF14F7" w:rsidP="00B32852">
      <w:pPr>
        <w:spacing w:line="480" w:lineRule="auto"/>
        <w:jc w:val="both"/>
        <w:rPr>
          <w:rFonts w:ascii="Times New Roman" w:hAnsi="Times New Roman" w:cs="Times New Roman"/>
          <w:sz w:val="24"/>
          <w:szCs w:val="24"/>
        </w:rPr>
      </w:pPr>
    </w:p>
    <w:p w14:paraId="79E8FD1A" w14:textId="77777777" w:rsidR="00FF14F7" w:rsidRDefault="00FF14F7" w:rsidP="00B32852">
      <w:pPr>
        <w:spacing w:line="480" w:lineRule="auto"/>
        <w:jc w:val="both"/>
        <w:rPr>
          <w:rFonts w:ascii="Times New Roman" w:hAnsi="Times New Roman" w:cs="Times New Roman"/>
          <w:sz w:val="24"/>
          <w:szCs w:val="24"/>
        </w:rPr>
      </w:pPr>
    </w:p>
    <w:p w14:paraId="2E3A168F" w14:textId="2F7FFD90" w:rsidR="000D29ED" w:rsidRDefault="000D29ED" w:rsidP="00B32852">
      <w:pPr>
        <w:spacing w:line="480" w:lineRule="auto"/>
        <w:jc w:val="both"/>
        <w:rPr>
          <w:rFonts w:ascii="Times New Roman" w:hAnsi="Times New Roman" w:cs="Times New Roman"/>
          <w:sz w:val="24"/>
          <w:szCs w:val="24"/>
        </w:rPr>
      </w:pPr>
      <w:r w:rsidRPr="000D29ED">
        <w:rPr>
          <w:rFonts w:ascii="Times New Roman" w:hAnsi="Times New Roman" w:cs="Times New Roman"/>
          <w:b/>
          <w:sz w:val="24"/>
          <w:szCs w:val="24"/>
        </w:rPr>
        <w:lastRenderedPageBreak/>
        <w:t>TITLE </w:t>
      </w:r>
      <w:r>
        <w:rPr>
          <w:rFonts w:ascii="Times New Roman" w:hAnsi="Times New Roman" w:cs="Times New Roman"/>
          <w:sz w:val="24"/>
          <w:szCs w:val="24"/>
        </w:rPr>
        <w:t xml:space="preserve">: </w:t>
      </w:r>
      <w:r w:rsidR="00507BB2">
        <w:rPr>
          <w:rFonts w:ascii="Times New Roman" w:hAnsi="Times New Roman" w:cs="Times New Roman"/>
          <w:sz w:val="24"/>
          <w:szCs w:val="24"/>
        </w:rPr>
        <w:t>technical guide</w:t>
      </w:r>
      <w:r w:rsidR="00DC37AE">
        <w:rPr>
          <w:rFonts w:ascii="Times New Roman" w:hAnsi="Times New Roman" w:cs="Times New Roman"/>
          <w:sz w:val="24"/>
          <w:szCs w:val="24"/>
        </w:rPr>
        <w:t xml:space="preserve"> of the Sprint </w:t>
      </w:r>
      <w:r w:rsidR="00DC37AE" w:rsidRPr="00DC37AE">
        <w:rPr>
          <w:rFonts w:ascii="Times New Roman" w:hAnsi="Times New Roman" w:cs="Times New Roman"/>
          <w:sz w:val="24"/>
          <w:szCs w:val="24"/>
          <w:lang w:val="en-US"/>
        </w:rPr>
        <w:t>Mechanics Assessment Score</w:t>
      </w:r>
    </w:p>
    <w:p w14:paraId="1ECEAD61" w14:textId="7A7E757D" w:rsidR="000D29ED" w:rsidRDefault="000D29ED" w:rsidP="00B32852">
      <w:pPr>
        <w:spacing w:line="480" w:lineRule="auto"/>
        <w:jc w:val="both"/>
        <w:rPr>
          <w:rFonts w:ascii="Times New Roman" w:hAnsi="Times New Roman" w:cs="Times New Roman"/>
          <w:sz w:val="24"/>
          <w:szCs w:val="24"/>
        </w:rPr>
      </w:pPr>
      <w:r w:rsidRPr="000D29ED">
        <w:rPr>
          <w:rFonts w:ascii="Times New Roman" w:hAnsi="Times New Roman" w:cs="Times New Roman"/>
          <w:b/>
          <w:sz w:val="28"/>
          <w:szCs w:val="28"/>
        </w:rPr>
        <w:t>Abstract </w:t>
      </w:r>
      <w:r>
        <w:rPr>
          <w:rFonts w:ascii="Times New Roman" w:hAnsi="Times New Roman" w:cs="Times New Roman"/>
          <w:sz w:val="24"/>
          <w:szCs w:val="24"/>
        </w:rPr>
        <w:t xml:space="preserve">: </w:t>
      </w:r>
      <w:r w:rsidR="00B32852">
        <w:rPr>
          <w:rFonts w:ascii="Times New Roman" w:hAnsi="Times New Roman" w:cs="Times New Roman"/>
          <w:sz w:val="24"/>
          <w:szCs w:val="24"/>
        </w:rPr>
        <w:t xml:space="preserve">Hamstring muscle injuries remain a significant issue in sports like soccer, rugby </w:t>
      </w:r>
      <w:r w:rsidR="002D17A9">
        <w:rPr>
          <w:rFonts w:ascii="Times New Roman" w:hAnsi="Times New Roman" w:cs="Times New Roman"/>
          <w:sz w:val="24"/>
          <w:szCs w:val="24"/>
        </w:rPr>
        <w:t>and</w:t>
      </w:r>
      <w:r w:rsidR="00B32852">
        <w:rPr>
          <w:rFonts w:ascii="Times New Roman" w:hAnsi="Times New Roman" w:cs="Times New Roman"/>
          <w:sz w:val="24"/>
          <w:szCs w:val="24"/>
        </w:rPr>
        <w:t xml:space="preserve"> athletic</w:t>
      </w:r>
      <w:r w:rsidR="002D17A9">
        <w:rPr>
          <w:rFonts w:ascii="Times New Roman" w:hAnsi="Times New Roman" w:cs="Times New Roman"/>
          <w:sz w:val="24"/>
          <w:szCs w:val="24"/>
        </w:rPr>
        <w:t xml:space="preserve">, </w:t>
      </w:r>
      <w:r w:rsidR="00B32852">
        <w:rPr>
          <w:rFonts w:ascii="Times New Roman" w:hAnsi="Times New Roman" w:cs="Times New Roman"/>
          <w:sz w:val="24"/>
          <w:szCs w:val="24"/>
        </w:rPr>
        <w:t xml:space="preserve">often </w:t>
      </w:r>
      <w:r w:rsidR="002D17A9">
        <w:rPr>
          <w:rFonts w:ascii="Times New Roman" w:hAnsi="Times New Roman" w:cs="Times New Roman"/>
          <w:sz w:val="24"/>
          <w:szCs w:val="24"/>
        </w:rPr>
        <w:t>occuring</w:t>
      </w:r>
      <w:r w:rsidR="00B32852">
        <w:rPr>
          <w:rFonts w:ascii="Times New Roman" w:hAnsi="Times New Roman" w:cs="Times New Roman"/>
          <w:sz w:val="24"/>
          <w:szCs w:val="24"/>
        </w:rPr>
        <w:t xml:space="preserve"> during sprinting at maximal velocity. </w:t>
      </w:r>
      <w:r w:rsidR="002D17A9">
        <w:rPr>
          <w:rFonts w:ascii="Times New Roman" w:hAnsi="Times New Roman" w:cs="Times New Roman"/>
          <w:sz w:val="24"/>
          <w:szCs w:val="24"/>
        </w:rPr>
        <w:t>Risk factors include age, previous injury and eccentric strength deficit or muscle architecture. Collaborative studies higlight links between increased injury risk and specific sprint</w:t>
      </w:r>
      <w:r w:rsidR="00C40CF1">
        <w:rPr>
          <w:rFonts w:ascii="Times New Roman" w:hAnsi="Times New Roman" w:cs="Times New Roman"/>
          <w:sz w:val="24"/>
          <w:szCs w:val="24"/>
        </w:rPr>
        <w:t xml:space="preserve">ing </w:t>
      </w:r>
      <w:r w:rsidR="002D17A9">
        <w:rPr>
          <w:rFonts w:ascii="Times New Roman" w:hAnsi="Times New Roman" w:cs="Times New Roman"/>
          <w:sz w:val="24"/>
          <w:szCs w:val="24"/>
        </w:rPr>
        <w:t>mechanics</w:t>
      </w:r>
      <w:r w:rsidR="00615A96">
        <w:rPr>
          <w:rFonts w:ascii="Times New Roman" w:hAnsi="Times New Roman" w:cs="Times New Roman"/>
          <w:sz w:val="24"/>
          <w:szCs w:val="24"/>
        </w:rPr>
        <w:t xml:space="preserve"> errors</w:t>
      </w:r>
      <w:r w:rsidR="002D17A9">
        <w:rPr>
          <w:rFonts w:ascii="Times New Roman" w:hAnsi="Times New Roman" w:cs="Times New Roman"/>
          <w:sz w:val="24"/>
          <w:szCs w:val="24"/>
        </w:rPr>
        <w:t xml:space="preserve">, such as poor trunk control, excessive posterior leg cycle, anterior pelvic tilt and overstriding. To assess sprint mechanics and identify technical </w:t>
      </w:r>
      <w:r w:rsidR="00C40CF1">
        <w:rPr>
          <w:rFonts w:ascii="Times New Roman" w:hAnsi="Times New Roman" w:cs="Times New Roman"/>
          <w:sz w:val="24"/>
          <w:szCs w:val="24"/>
        </w:rPr>
        <w:t>errors</w:t>
      </w:r>
      <w:r w:rsidR="002D17A9">
        <w:rPr>
          <w:rFonts w:ascii="Times New Roman" w:hAnsi="Times New Roman" w:cs="Times New Roman"/>
          <w:sz w:val="24"/>
          <w:szCs w:val="24"/>
        </w:rPr>
        <w:t xml:space="preserve">, Bramah et al. developped the Sprint Mechanics Assessment Score (S-MAS). The S-MAS uses 12 dichotomous criteria to evaluate technical parameters, scoring a total out of 12. Tested on 18 male and 18 female amateur and professional soccer players, the S-MAS showed </w:t>
      </w:r>
      <w:r w:rsidR="00FF14F7">
        <w:rPr>
          <w:rFonts w:ascii="Times New Roman" w:hAnsi="Times New Roman" w:cs="Times New Roman"/>
          <w:sz w:val="24"/>
          <w:szCs w:val="24"/>
        </w:rPr>
        <w:t>a</w:t>
      </w:r>
      <w:r w:rsidR="002D17A9">
        <w:rPr>
          <w:rFonts w:ascii="Times New Roman" w:hAnsi="Times New Roman" w:cs="Times New Roman"/>
          <w:sz w:val="24"/>
          <w:szCs w:val="24"/>
        </w:rPr>
        <w:t xml:space="preserve"> very good reliability (ICC 0.799 to 0.828), and low standard error of measurement (SEM 1 point out of 12). Score of 12 are extremely poor, 7-11 very poor, 6 poor, </w:t>
      </w:r>
      <w:r w:rsidR="00755B0D">
        <w:rPr>
          <w:rFonts w:ascii="Times New Roman" w:hAnsi="Times New Roman" w:cs="Times New Roman"/>
          <w:sz w:val="24"/>
          <w:szCs w:val="24"/>
        </w:rPr>
        <w:t xml:space="preserve">3-5 average, 2 good and 0-1 excellent. Participants perform two 35m sprints at maximum speed, with video analysis conducted using </w:t>
      </w:r>
      <w:r w:rsidR="00FF14F7">
        <w:rPr>
          <w:rFonts w:ascii="Times New Roman" w:hAnsi="Times New Roman" w:cs="Times New Roman"/>
          <w:sz w:val="24"/>
          <w:szCs w:val="24"/>
        </w:rPr>
        <w:t xml:space="preserve">slow-motion (240 fps) </w:t>
      </w:r>
      <w:r w:rsidR="00755B0D">
        <w:rPr>
          <w:rFonts w:ascii="Times New Roman" w:hAnsi="Times New Roman" w:cs="Times New Roman"/>
          <w:sz w:val="24"/>
          <w:szCs w:val="24"/>
        </w:rPr>
        <w:t xml:space="preserve">evaluated using software like Kinovea ® or apps as My Jump Lab. The S-MAS is a valuable tool for assessing sprint mechanics, identifying issues that increase hamstring injury risk, and support prevention and rehabilitation strategies. </w:t>
      </w:r>
    </w:p>
    <w:p w14:paraId="337B8F68" w14:textId="47E94C53" w:rsidR="000D29ED" w:rsidRDefault="000D29ED" w:rsidP="00B32852">
      <w:pPr>
        <w:spacing w:line="480" w:lineRule="auto"/>
        <w:jc w:val="both"/>
        <w:rPr>
          <w:rFonts w:ascii="Times New Roman" w:hAnsi="Times New Roman" w:cs="Times New Roman"/>
          <w:sz w:val="24"/>
          <w:szCs w:val="24"/>
        </w:rPr>
      </w:pPr>
      <w:r w:rsidRPr="000D29ED">
        <w:rPr>
          <w:rFonts w:ascii="Times New Roman" w:hAnsi="Times New Roman" w:cs="Times New Roman"/>
          <w:b/>
          <w:sz w:val="28"/>
          <w:szCs w:val="28"/>
        </w:rPr>
        <w:t>Key words </w:t>
      </w:r>
      <w:r w:rsidR="00507BB2">
        <w:rPr>
          <w:rFonts w:ascii="Times New Roman" w:hAnsi="Times New Roman" w:cs="Times New Roman"/>
          <w:sz w:val="24"/>
          <w:szCs w:val="24"/>
        </w:rPr>
        <w:t>: qualitative screening, rehabilitation, hamstring, soccer</w:t>
      </w:r>
    </w:p>
    <w:p w14:paraId="23C9B2DB" w14:textId="77777777" w:rsidR="000D29ED" w:rsidRDefault="000D29ED" w:rsidP="007243A7">
      <w:pPr>
        <w:rPr>
          <w:rFonts w:ascii="Times New Roman" w:hAnsi="Times New Roman" w:cs="Times New Roman"/>
          <w:sz w:val="24"/>
          <w:szCs w:val="24"/>
        </w:rPr>
      </w:pPr>
    </w:p>
    <w:p w14:paraId="58E1ECF3" w14:textId="77777777" w:rsidR="0026470F" w:rsidRDefault="0026470F" w:rsidP="007243A7">
      <w:pPr>
        <w:rPr>
          <w:rFonts w:ascii="Times New Roman" w:hAnsi="Times New Roman" w:cs="Times New Roman"/>
          <w:sz w:val="24"/>
          <w:szCs w:val="24"/>
        </w:rPr>
      </w:pPr>
    </w:p>
    <w:p w14:paraId="6E4BFFBD" w14:textId="77777777" w:rsidR="0026470F" w:rsidRDefault="0026470F" w:rsidP="007243A7">
      <w:pPr>
        <w:rPr>
          <w:rFonts w:ascii="Times New Roman" w:hAnsi="Times New Roman" w:cs="Times New Roman"/>
          <w:sz w:val="24"/>
          <w:szCs w:val="24"/>
        </w:rPr>
      </w:pPr>
    </w:p>
    <w:p w14:paraId="749EF137" w14:textId="77777777" w:rsidR="0026470F" w:rsidRDefault="0026470F" w:rsidP="007243A7">
      <w:pPr>
        <w:rPr>
          <w:rFonts w:ascii="Times New Roman" w:hAnsi="Times New Roman" w:cs="Times New Roman"/>
          <w:sz w:val="24"/>
          <w:szCs w:val="24"/>
        </w:rPr>
      </w:pPr>
    </w:p>
    <w:p w14:paraId="1098B90E" w14:textId="77777777" w:rsidR="0026470F" w:rsidRDefault="0026470F" w:rsidP="007243A7">
      <w:pPr>
        <w:rPr>
          <w:rFonts w:ascii="Times New Roman" w:hAnsi="Times New Roman" w:cs="Times New Roman"/>
          <w:sz w:val="24"/>
          <w:szCs w:val="24"/>
        </w:rPr>
      </w:pPr>
    </w:p>
    <w:p w14:paraId="4DFFFB1E" w14:textId="77777777" w:rsidR="0026470F" w:rsidRDefault="0026470F" w:rsidP="007243A7">
      <w:pPr>
        <w:rPr>
          <w:rFonts w:ascii="Times New Roman" w:hAnsi="Times New Roman" w:cs="Times New Roman"/>
          <w:sz w:val="24"/>
          <w:szCs w:val="24"/>
        </w:rPr>
      </w:pPr>
    </w:p>
    <w:p w14:paraId="70518E1B" w14:textId="77777777" w:rsidR="0026470F" w:rsidRDefault="0026470F" w:rsidP="007243A7">
      <w:pPr>
        <w:rPr>
          <w:rFonts w:ascii="Times New Roman" w:hAnsi="Times New Roman" w:cs="Times New Roman"/>
          <w:sz w:val="24"/>
          <w:szCs w:val="24"/>
        </w:rPr>
      </w:pPr>
    </w:p>
    <w:p w14:paraId="03C58458" w14:textId="77777777" w:rsidR="0026470F" w:rsidRPr="000D29ED" w:rsidRDefault="0026470F" w:rsidP="007243A7">
      <w:pPr>
        <w:rPr>
          <w:rFonts w:ascii="Times New Roman" w:hAnsi="Times New Roman" w:cs="Times New Roman"/>
          <w:sz w:val="24"/>
          <w:szCs w:val="24"/>
        </w:rPr>
      </w:pPr>
    </w:p>
    <w:p w14:paraId="75FE7C05" w14:textId="77777777" w:rsidR="007243A7" w:rsidRPr="00D30BE5" w:rsidRDefault="007243A7" w:rsidP="003435E5">
      <w:pPr>
        <w:spacing w:line="480" w:lineRule="auto"/>
        <w:jc w:val="center"/>
        <w:rPr>
          <w:rFonts w:ascii="Times New Roman" w:hAnsi="Times New Roman" w:cs="Times New Roman"/>
          <w:b/>
          <w:sz w:val="28"/>
          <w:szCs w:val="28"/>
        </w:rPr>
      </w:pPr>
      <w:r w:rsidRPr="00D30BE5">
        <w:rPr>
          <w:rFonts w:ascii="Times New Roman" w:hAnsi="Times New Roman" w:cs="Times New Roman"/>
          <w:b/>
          <w:sz w:val="28"/>
          <w:szCs w:val="28"/>
        </w:rPr>
        <w:t>Manuscrit</w:t>
      </w:r>
    </w:p>
    <w:p w14:paraId="3EE8BFA8" w14:textId="019393B7" w:rsidR="001528D0" w:rsidRDefault="001528D0" w:rsidP="003435E5">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Une</w:t>
      </w:r>
      <w:r w:rsidR="007243A7">
        <w:rPr>
          <w:rFonts w:ascii="Times New Roman" w:hAnsi="Times New Roman" w:cs="Times New Roman"/>
          <w:sz w:val="24"/>
          <w:szCs w:val="24"/>
        </w:rPr>
        <w:t xml:space="preserve"> </w:t>
      </w:r>
      <w:r>
        <w:rPr>
          <w:rFonts w:ascii="Times New Roman" w:hAnsi="Times New Roman" w:cs="Times New Roman"/>
          <w:sz w:val="24"/>
          <w:szCs w:val="24"/>
        </w:rPr>
        <w:t>blessure</w:t>
      </w:r>
      <w:r w:rsidR="007243A7">
        <w:rPr>
          <w:rFonts w:ascii="Times New Roman" w:hAnsi="Times New Roman" w:cs="Times New Roman"/>
          <w:sz w:val="24"/>
          <w:szCs w:val="24"/>
        </w:rPr>
        <w:t xml:space="preserve"> </w:t>
      </w:r>
      <w:r>
        <w:rPr>
          <w:rFonts w:ascii="Times New Roman" w:hAnsi="Times New Roman" w:cs="Times New Roman"/>
          <w:sz w:val="24"/>
          <w:szCs w:val="24"/>
        </w:rPr>
        <w:t>aux muscles</w:t>
      </w:r>
      <w:r w:rsidR="007243A7">
        <w:rPr>
          <w:rFonts w:ascii="Times New Roman" w:hAnsi="Times New Roman" w:cs="Times New Roman"/>
          <w:sz w:val="24"/>
          <w:szCs w:val="24"/>
        </w:rPr>
        <w:t xml:space="preserve"> ischio-jambiers </w:t>
      </w:r>
      <w:r>
        <w:rPr>
          <w:rFonts w:ascii="Times New Roman" w:hAnsi="Times New Roman" w:cs="Times New Roman"/>
          <w:sz w:val="24"/>
          <w:szCs w:val="24"/>
        </w:rPr>
        <w:t>demeure un problème majeur</w:t>
      </w:r>
      <w:r w:rsidR="007243A7">
        <w:rPr>
          <w:rFonts w:ascii="Times New Roman" w:hAnsi="Times New Roman" w:cs="Times New Roman"/>
          <w:sz w:val="24"/>
          <w:szCs w:val="24"/>
        </w:rPr>
        <w:t xml:space="preserve"> dans les </w:t>
      </w:r>
      <w:r>
        <w:rPr>
          <w:rFonts w:ascii="Times New Roman" w:hAnsi="Times New Roman" w:cs="Times New Roman"/>
          <w:sz w:val="24"/>
          <w:szCs w:val="24"/>
        </w:rPr>
        <w:t>sports</w:t>
      </w:r>
      <w:r w:rsidR="007243A7">
        <w:rPr>
          <w:rFonts w:ascii="Times New Roman" w:hAnsi="Times New Roman" w:cs="Times New Roman"/>
          <w:sz w:val="24"/>
          <w:szCs w:val="24"/>
        </w:rPr>
        <w:t xml:space="preserve"> impliquant </w:t>
      </w:r>
      <w:r w:rsidR="002270AB">
        <w:rPr>
          <w:rFonts w:ascii="Times New Roman" w:hAnsi="Times New Roman" w:cs="Times New Roman"/>
          <w:sz w:val="24"/>
          <w:szCs w:val="24"/>
        </w:rPr>
        <w:t>de</w:t>
      </w:r>
      <w:r w:rsidR="007243A7">
        <w:rPr>
          <w:rFonts w:ascii="Times New Roman" w:hAnsi="Times New Roman" w:cs="Times New Roman"/>
          <w:sz w:val="24"/>
          <w:szCs w:val="24"/>
        </w:rPr>
        <w:t xml:space="preserve"> </w:t>
      </w:r>
      <w:r>
        <w:rPr>
          <w:rFonts w:ascii="Times New Roman" w:hAnsi="Times New Roman" w:cs="Times New Roman"/>
          <w:sz w:val="24"/>
          <w:szCs w:val="24"/>
        </w:rPr>
        <w:t>la course à haute vitesse</w:t>
      </w:r>
      <w:r w:rsidR="007243A7">
        <w:rPr>
          <w:rFonts w:ascii="Times New Roman" w:hAnsi="Times New Roman" w:cs="Times New Roman"/>
          <w:sz w:val="24"/>
          <w:szCs w:val="24"/>
        </w:rPr>
        <w:t xml:space="preserve"> </w:t>
      </w:r>
      <w:r w:rsidR="002270AB">
        <w:rPr>
          <w:rFonts w:ascii="Times New Roman" w:hAnsi="Times New Roman" w:cs="Times New Roman"/>
          <w:sz w:val="24"/>
          <w:szCs w:val="24"/>
        </w:rPr>
        <w:t>comme le</w:t>
      </w:r>
      <w:r w:rsidR="007243A7">
        <w:rPr>
          <w:rFonts w:ascii="Times New Roman" w:hAnsi="Times New Roman" w:cs="Times New Roman"/>
          <w:sz w:val="24"/>
          <w:szCs w:val="24"/>
        </w:rPr>
        <w:t xml:space="preserve"> football, le rugby ou l’athlétisme</w:t>
      </w:r>
      <w:r w:rsidR="00BD621C">
        <w:rPr>
          <w:rFonts w:ascii="Times New Roman" w:hAnsi="Times New Roman" w:cs="Times New Roman"/>
          <w:sz w:val="24"/>
          <w:szCs w:val="24"/>
        </w:rPr>
        <w:t xml:space="preserve"> (1)</w:t>
      </w:r>
      <w:r w:rsidR="007243A7">
        <w:rPr>
          <w:rFonts w:ascii="Times New Roman" w:hAnsi="Times New Roman" w:cs="Times New Roman"/>
          <w:sz w:val="24"/>
          <w:szCs w:val="24"/>
        </w:rPr>
        <w:t xml:space="preserve">. </w:t>
      </w:r>
      <w:r>
        <w:rPr>
          <w:rFonts w:ascii="Times New Roman" w:hAnsi="Times New Roman" w:cs="Times New Roman"/>
          <w:sz w:val="24"/>
          <w:szCs w:val="24"/>
        </w:rPr>
        <w:t xml:space="preserve">Le mécanisme lésionnel principal semble être majoritairement la phase de sprint à vitesse maximale, </w:t>
      </w:r>
      <w:r w:rsidR="00BC3391">
        <w:rPr>
          <w:rFonts w:ascii="Times New Roman" w:hAnsi="Times New Roman" w:cs="Times New Roman"/>
          <w:sz w:val="24"/>
          <w:szCs w:val="24"/>
        </w:rPr>
        <w:t>contribuant à</w:t>
      </w:r>
      <w:r>
        <w:rPr>
          <w:rFonts w:ascii="Times New Roman" w:hAnsi="Times New Roman" w:cs="Times New Roman"/>
          <w:sz w:val="24"/>
          <w:szCs w:val="24"/>
        </w:rPr>
        <w:t xml:space="preserve"> près de la moitié des blessures rapportées</w:t>
      </w:r>
      <w:r w:rsidR="00BD621C">
        <w:rPr>
          <w:rFonts w:ascii="Times New Roman" w:hAnsi="Times New Roman" w:cs="Times New Roman"/>
          <w:sz w:val="24"/>
          <w:szCs w:val="24"/>
        </w:rPr>
        <w:t xml:space="preserve"> (2)</w:t>
      </w:r>
      <w:r>
        <w:rPr>
          <w:rFonts w:ascii="Times New Roman" w:hAnsi="Times New Roman" w:cs="Times New Roman"/>
          <w:sz w:val="24"/>
          <w:szCs w:val="24"/>
        </w:rPr>
        <w:t xml:space="preserve">. </w:t>
      </w:r>
      <w:r w:rsidR="002270AB">
        <w:rPr>
          <w:rFonts w:ascii="Times New Roman" w:hAnsi="Times New Roman" w:cs="Times New Roman"/>
          <w:sz w:val="24"/>
          <w:szCs w:val="24"/>
        </w:rPr>
        <w:t>D</w:t>
      </w:r>
      <w:r>
        <w:rPr>
          <w:rFonts w:ascii="Times New Roman" w:hAnsi="Times New Roman" w:cs="Times New Roman"/>
          <w:sz w:val="24"/>
          <w:szCs w:val="24"/>
        </w:rPr>
        <w:t>ifférents facteurs de risque ont été défini</w:t>
      </w:r>
      <w:r w:rsidR="00BC3391">
        <w:rPr>
          <w:rFonts w:ascii="Times New Roman" w:hAnsi="Times New Roman" w:cs="Times New Roman"/>
          <w:sz w:val="24"/>
          <w:szCs w:val="24"/>
        </w:rPr>
        <w:t>s</w:t>
      </w:r>
      <w:r>
        <w:rPr>
          <w:rFonts w:ascii="Times New Roman" w:hAnsi="Times New Roman" w:cs="Times New Roman"/>
          <w:sz w:val="24"/>
          <w:szCs w:val="24"/>
        </w:rPr>
        <w:t xml:space="preserve"> tels que l’âge</w:t>
      </w:r>
      <w:r w:rsidR="00BC3391">
        <w:rPr>
          <w:rFonts w:ascii="Times New Roman" w:hAnsi="Times New Roman" w:cs="Times New Roman"/>
          <w:sz w:val="24"/>
          <w:szCs w:val="24"/>
        </w:rPr>
        <w:t>,</w:t>
      </w:r>
      <w:r>
        <w:rPr>
          <w:rFonts w:ascii="Times New Roman" w:hAnsi="Times New Roman" w:cs="Times New Roman"/>
          <w:sz w:val="24"/>
          <w:szCs w:val="24"/>
        </w:rPr>
        <w:t xml:space="preserve"> un antécédent de blessure</w:t>
      </w:r>
      <w:r w:rsidR="007243A7">
        <w:rPr>
          <w:rFonts w:ascii="Times New Roman" w:hAnsi="Times New Roman" w:cs="Times New Roman"/>
          <w:sz w:val="24"/>
          <w:szCs w:val="24"/>
        </w:rPr>
        <w:t xml:space="preserve">, </w:t>
      </w:r>
      <w:r>
        <w:rPr>
          <w:rFonts w:ascii="Times New Roman" w:hAnsi="Times New Roman" w:cs="Times New Roman"/>
          <w:sz w:val="24"/>
          <w:szCs w:val="24"/>
        </w:rPr>
        <w:t>un déficit de force excentrique ou l’architecture musculaire</w:t>
      </w:r>
      <w:r w:rsidR="00BD621C">
        <w:rPr>
          <w:rFonts w:ascii="Times New Roman" w:hAnsi="Times New Roman" w:cs="Times New Roman"/>
          <w:sz w:val="24"/>
          <w:szCs w:val="24"/>
        </w:rPr>
        <w:t xml:space="preserve"> (</w:t>
      </w:r>
      <w:r w:rsidR="002270AB">
        <w:rPr>
          <w:rFonts w:ascii="Times New Roman" w:hAnsi="Times New Roman" w:cs="Times New Roman"/>
          <w:sz w:val="24"/>
          <w:szCs w:val="24"/>
        </w:rPr>
        <w:t xml:space="preserve">3, </w:t>
      </w:r>
      <w:r w:rsidR="00BD621C">
        <w:rPr>
          <w:rFonts w:ascii="Times New Roman" w:hAnsi="Times New Roman" w:cs="Times New Roman"/>
          <w:sz w:val="24"/>
          <w:szCs w:val="24"/>
        </w:rPr>
        <w:t>4)</w:t>
      </w:r>
      <w:r>
        <w:rPr>
          <w:rFonts w:ascii="Times New Roman" w:hAnsi="Times New Roman" w:cs="Times New Roman"/>
          <w:sz w:val="24"/>
          <w:szCs w:val="24"/>
        </w:rPr>
        <w:t xml:space="preserve">. A </w:t>
      </w:r>
      <w:r w:rsidR="00BC3391">
        <w:rPr>
          <w:rFonts w:ascii="Times New Roman" w:hAnsi="Times New Roman" w:cs="Times New Roman"/>
          <w:sz w:val="24"/>
          <w:szCs w:val="24"/>
        </w:rPr>
        <w:t>la suite</w:t>
      </w:r>
      <w:r>
        <w:rPr>
          <w:rFonts w:ascii="Times New Roman" w:hAnsi="Times New Roman" w:cs="Times New Roman"/>
          <w:sz w:val="24"/>
          <w:szCs w:val="24"/>
        </w:rPr>
        <w:t xml:space="preserve"> d’un travail collaboratif avec des acteurs de terrain, plusieurs auteurs ont également </w:t>
      </w:r>
      <w:r w:rsidR="00BC3391">
        <w:rPr>
          <w:rFonts w:ascii="Times New Roman" w:hAnsi="Times New Roman" w:cs="Times New Roman"/>
          <w:sz w:val="24"/>
          <w:szCs w:val="24"/>
        </w:rPr>
        <w:t xml:space="preserve">mis </w:t>
      </w:r>
      <w:r>
        <w:rPr>
          <w:rFonts w:ascii="Times New Roman" w:hAnsi="Times New Roman" w:cs="Times New Roman"/>
          <w:sz w:val="24"/>
          <w:szCs w:val="24"/>
        </w:rPr>
        <w:t>en évidence un liens entre l’augmentation du risque de blessure musculaire aux ischio-jambiers et cert</w:t>
      </w:r>
      <w:r w:rsidR="00C40CF1">
        <w:rPr>
          <w:rFonts w:ascii="Times New Roman" w:hAnsi="Times New Roman" w:cs="Times New Roman"/>
          <w:sz w:val="24"/>
          <w:szCs w:val="24"/>
        </w:rPr>
        <w:t xml:space="preserve">aines caractéristiques de la </w:t>
      </w:r>
      <w:r>
        <w:rPr>
          <w:rFonts w:ascii="Times New Roman" w:hAnsi="Times New Roman" w:cs="Times New Roman"/>
          <w:sz w:val="24"/>
          <w:szCs w:val="24"/>
        </w:rPr>
        <w:t xml:space="preserve">méchanique </w:t>
      </w:r>
      <w:r w:rsidR="00BD621C">
        <w:rPr>
          <w:rFonts w:ascii="Times New Roman" w:hAnsi="Times New Roman" w:cs="Times New Roman"/>
          <w:sz w:val="24"/>
          <w:szCs w:val="24"/>
        </w:rPr>
        <w:t>du</w:t>
      </w:r>
      <w:r>
        <w:rPr>
          <w:rFonts w:ascii="Times New Roman" w:hAnsi="Times New Roman" w:cs="Times New Roman"/>
          <w:sz w:val="24"/>
          <w:szCs w:val="24"/>
        </w:rPr>
        <w:t xml:space="preserve"> sprint à vitesse maximale</w:t>
      </w:r>
      <w:r w:rsidR="00635D47">
        <w:rPr>
          <w:rFonts w:ascii="Times New Roman" w:hAnsi="Times New Roman" w:cs="Times New Roman"/>
          <w:sz w:val="24"/>
          <w:szCs w:val="24"/>
        </w:rPr>
        <w:t>. De façon non-exhaustive,  nous pouvons retrouver:</w:t>
      </w:r>
      <w:r w:rsidRPr="001528D0">
        <w:rPr>
          <w:rFonts w:ascii="Times New Roman" w:hAnsi="Times New Roman" w:cs="Times New Roman"/>
          <w:sz w:val="24"/>
          <w:szCs w:val="24"/>
        </w:rPr>
        <w:t xml:space="preserve"> </w:t>
      </w:r>
      <w:r w:rsidR="00635D47">
        <w:rPr>
          <w:rFonts w:ascii="Times New Roman" w:hAnsi="Times New Roman" w:cs="Times New Roman"/>
          <w:sz w:val="24"/>
          <w:szCs w:val="24"/>
        </w:rPr>
        <w:t xml:space="preserve">un </w:t>
      </w:r>
      <w:r>
        <w:rPr>
          <w:rFonts w:ascii="Times New Roman" w:hAnsi="Times New Roman" w:cs="Times New Roman"/>
          <w:sz w:val="24"/>
          <w:szCs w:val="24"/>
        </w:rPr>
        <w:t>déficit de contrôle lombo-pelvien antérieur ou latéral (trunk flexion and side-flexion), un cycle postérieur de jambe excessif (backside mechanics), une bascule antérieure du bassin mal contrôlé</w:t>
      </w:r>
      <w:r w:rsidR="00BC3391">
        <w:rPr>
          <w:rFonts w:ascii="Times New Roman" w:hAnsi="Times New Roman" w:cs="Times New Roman"/>
          <w:sz w:val="24"/>
          <w:szCs w:val="24"/>
        </w:rPr>
        <w:t>e</w:t>
      </w:r>
      <w:r>
        <w:rPr>
          <w:rFonts w:ascii="Times New Roman" w:hAnsi="Times New Roman" w:cs="Times New Roman"/>
          <w:sz w:val="24"/>
          <w:szCs w:val="24"/>
        </w:rPr>
        <w:t xml:space="preserve"> (antérieur pelvic tilt) ainsi qu’une attaque du talon en avant du corps (overstriding)</w:t>
      </w:r>
      <w:r w:rsidR="00BD621C">
        <w:rPr>
          <w:rFonts w:ascii="Times New Roman" w:hAnsi="Times New Roman" w:cs="Times New Roman"/>
          <w:sz w:val="24"/>
          <w:szCs w:val="24"/>
        </w:rPr>
        <w:t xml:space="preserve"> (5)</w:t>
      </w:r>
      <w:r>
        <w:rPr>
          <w:rFonts w:ascii="Times New Roman" w:hAnsi="Times New Roman" w:cs="Times New Roman"/>
          <w:sz w:val="24"/>
          <w:szCs w:val="24"/>
        </w:rPr>
        <w:t xml:space="preserve">. Ces éléments pourraient ainsi favoriser l’étirement et le stress appliqué sur les tissus musculotendineux des ischio-jambiers durant la transition entre </w:t>
      </w:r>
      <w:r w:rsidR="002270AB">
        <w:rPr>
          <w:rFonts w:ascii="Times New Roman" w:hAnsi="Times New Roman" w:cs="Times New Roman"/>
          <w:sz w:val="24"/>
          <w:szCs w:val="24"/>
        </w:rPr>
        <w:t>la fin de la phase oscillante (late swing) et l</w:t>
      </w:r>
      <w:r>
        <w:rPr>
          <w:rFonts w:ascii="Times New Roman" w:hAnsi="Times New Roman" w:cs="Times New Roman"/>
          <w:sz w:val="24"/>
          <w:szCs w:val="24"/>
        </w:rPr>
        <w:t>e contact initial (early stance), où les forces excentrique</w:t>
      </w:r>
      <w:r w:rsidR="00BC3391">
        <w:rPr>
          <w:rFonts w:ascii="Times New Roman" w:hAnsi="Times New Roman" w:cs="Times New Roman"/>
          <w:sz w:val="24"/>
          <w:szCs w:val="24"/>
        </w:rPr>
        <w:t>s</w:t>
      </w:r>
      <w:r>
        <w:rPr>
          <w:rFonts w:ascii="Times New Roman" w:hAnsi="Times New Roman" w:cs="Times New Roman"/>
          <w:sz w:val="24"/>
          <w:szCs w:val="24"/>
        </w:rPr>
        <w:t xml:space="preserve"> sont particulièrement importantes</w:t>
      </w:r>
      <w:r w:rsidR="00BD621C">
        <w:rPr>
          <w:rFonts w:ascii="Times New Roman" w:hAnsi="Times New Roman" w:cs="Times New Roman"/>
          <w:sz w:val="24"/>
          <w:szCs w:val="24"/>
        </w:rPr>
        <w:t xml:space="preserve"> (6)</w:t>
      </w:r>
      <w:r>
        <w:rPr>
          <w:rFonts w:ascii="Times New Roman" w:hAnsi="Times New Roman" w:cs="Times New Roman"/>
          <w:sz w:val="24"/>
          <w:szCs w:val="24"/>
        </w:rPr>
        <w:t xml:space="preserve">. </w:t>
      </w:r>
    </w:p>
    <w:p w14:paraId="3B9000EE" w14:textId="644663F7" w:rsidR="00AB354B" w:rsidRDefault="001528D0" w:rsidP="003435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Dans </w:t>
      </w:r>
      <w:r w:rsidR="00BC3391">
        <w:rPr>
          <w:rFonts w:ascii="Times New Roman" w:hAnsi="Times New Roman" w:cs="Times New Roman"/>
          <w:sz w:val="24"/>
          <w:szCs w:val="24"/>
        </w:rPr>
        <w:t>le but</w:t>
      </w:r>
      <w:r>
        <w:rPr>
          <w:rFonts w:ascii="Times New Roman" w:hAnsi="Times New Roman" w:cs="Times New Roman"/>
          <w:sz w:val="24"/>
          <w:szCs w:val="24"/>
        </w:rPr>
        <w:t xml:space="preserve"> </w:t>
      </w:r>
      <w:r w:rsidR="00BC3391">
        <w:rPr>
          <w:rFonts w:ascii="Times New Roman" w:hAnsi="Times New Roman" w:cs="Times New Roman"/>
          <w:sz w:val="24"/>
          <w:szCs w:val="24"/>
        </w:rPr>
        <w:t>d’</w:t>
      </w:r>
      <w:r>
        <w:rPr>
          <w:rFonts w:ascii="Times New Roman" w:hAnsi="Times New Roman" w:cs="Times New Roman"/>
          <w:sz w:val="24"/>
          <w:szCs w:val="24"/>
        </w:rPr>
        <w:t xml:space="preserve">évaluer la </w:t>
      </w:r>
      <w:r w:rsidR="002270AB">
        <w:rPr>
          <w:rFonts w:ascii="Times New Roman" w:hAnsi="Times New Roman" w:cs="Times New Roman"/>
          <w:sz w:val="24"/>
          <w:szCs w:val="24"/>
        </w:rPr>
        <w:t xml:space="preserve">qualité </w:t>
      </w:r>
      <w:r>
        <w:rPr>
          <w:rFonts w:ascii="Times New Roman" w:hAnsi="Times New Roman" w:cs="Times New Roman"/>
          <w:sz w:val="24"/>
          <w:szCs w:val="24"/>
        </w:rPr>
        <w:t xml:space="preserve">gestuelle </w:t>
      </w:r>
      <w:r w:rsidR="002270AB">
        <w:rPr>
          <w:rFonts w:ascii="Times New Roman" w:hAnsi="Times New Roman" w:cs="Times New Roman"/>
          <w:sz w:val="24"/>
          <w:szCs w:val="24"/>
        </w:rPr>
        <w:t>d’</w:t>
      </w:r>
      <w:r w:rsidR="00AB354B">
        <w:rPr>
          <w:rFonts w:ascii="Times New Roman" w:hAnsi="Times New Roman" w:cs="Times New Roman"/>
          <w:sz w:val="24"/>
          <w:szCs w:val="24"/>
        </w:rPr>
        <w:t>un</w:t>
      </w:r>
      <w:r>
        <w:rPr>
          <w:rFonts w:ascii="Times New Roman" w:hAnsi="Times New Roman" w:cs="Times New Roman"/>
          <w:sz w:val="24"/>
          <w:szCs w:val="24"/>
        </w:rPr>
        <w:t xml:space="preserve"> sprint </w:t>
      </w:r>
      <w:r w:rsidR="002270AB">
        <w:rPr>
          <w:rFonts w:ascii="Times New Roman" w:hAnsi="Times New Roman" w:cs="Times New Roman"/>
          <w:sz w:val="24"/>
          <w:szCs w:val="24"/>
        </w:rPr>
        <w:t xml:space="preserve">et de mettre en évidence </w:t>
      </w:r>
      <w:r w:rsidR="00BC3391">
        <w:rPr>
          <w:rFonts w:ascii="Times New Roman" w:hAnsi="Times New Roman" w:cs="Times New Roman"/>
          <w:sz w:val="24"/>
          <w:szCs w:val="24"/>
        </w:rPr>
        <w:t>d’éventuels</w:t>
      </w:r>
      <w:r w:rsidR="00BD621C">
        <w:rPr>
          <w:rFonts w:ascii="Times New Roman" w:hAnsi="Times New Roman" w:cs="Times New Roman"/>
          <w:sz w:val="24"/>
          <w:szCs w:val="24"/>
        </w:rPr>
        <w:t xml:space="preserve"> </w:t>
      </w:r>
      <w:r w:rsidR="002270AB">
        <w:rPr>
          <w:rFonts w:ascii="Times New Roman" w:hAnsi="Times New Roman" w:cs="Times New Roman"/>
          <w:sz w:val="24"/>
          <w:szCs w:val="24"/>
        </w:rPr>
        <w:t>défauts techniques</w:t>
      </w:r>
      <w:r w:rsidR="00555290">
        <w:rPr>
          <w:rFonts w:ascii="Times New Roman" w:hAnsi="Times New Roman" w:cs="Times New Roman"/>
          <w:sz w:val="24"/>
          <w:szCs w:val="24"/>
        </w:rPr>
        <w:t xml:space="preserve"> </w:t>
      </w:r>
      <w:r w:rsidR="008236A1">
        <w:rPr>
          <w:rFonts w:ascii="Times New Roman" w:hAnsi="Times New Roman" w:cs="Times New Roman"/>
          <w:sz w:val="24"/>
          <w:szCs w:val="24"/>
        </w:rPr>
        <w:t>(</w:t>
      </w:r>
      <w:r w:rsidR="00555290">
        <w:rPr>
          <w:rFonts w:ascii="Times New Roman" w:hAnsi="Times New Roman" w:cs="Times New Roman"/>
          <w:sz w:val="24"/>
          <w:szCs w:val="24"/>
        </w:rPr>
        <w:t>discutés dans l’aticle de Bramah et al.</w:t>
      </w:r>
      <w:r w:rsidR="008236A1">
        <w:rPr>
          <w:rFonts w:ascii="Times New Roman" w:hAnsi="Times New Roman" w:cs="Times New Roman"/>
          <w:sz w:val="24"/>
          <w:szCs w:val="24"/>
        </w:rPr>
        <w:t>;</w:t>
      </w:r>
      <w:r w:rsidR="00555290">
        <w:rPr>
          <w:rFonts w:ascii="Times New Roman" w:hAnsi="Times New Roman" w:cs="Times New Roman"/>
          <w:sz w:val="24"/>
          <w:szCs w:val="24"/>
        </w:rPr>
        <w:t xml:space="preserve"> 5)</w:t>
      </w:r>
      <w:r>
        <w:rPr>
          <w:rFonts w:ascii="Times New Roman" w:hAnsi="Times New Roman" w:cs="Times New Roman"/>
          <w:sz w:val="24"/>
          <w:szCs w:val="24"/>
        </w:rPr>
        <w:t xml:space="preserve">, </w:t>
      </w:r>
      <w:r w:rsidR="00635D47">
        <w:rPr>
          <w:rFonts w:ascii="Times New Roman" w:hAnsi="Times New Roman" w:cs="Times New Roman"/>
          <w:sz w:val="24"/>
          <w:szCs w:val="24"/>
        </w:rPr>
        <w:t>l’</w:t>
      </w:r>
      <w:r>
        <w:rPr>
          <w:rFonts w:ascii="Times New Roman" w:hAnsi="Times New Roman" w:cs="Times New Roman"/>
          <w:sz w:val="24"/>
          <w:szCs w:val="24"/>
        </w:rPr>
        <w:t xml:space="preserve">équipe </w:t>
      </w:r>
      <w:r w:rsidR="00A26933">
        <w:rPr>
          <w:rFonts w:ascii="Times New Roman" w:hAnsi="Times New Roman" w:cs="Times New Roman"/>
          <w:sz w:val="24"/>
          <w:szCs w:val="24"/>
        </w:rPr>
        <w:t xml:space="preserve">de Bramah </w:t>
      </w:r>
      <w:r>
        <w:rPr>
          <w:rFonts w:ascii="Times New Roman" w:hAnsi="Times New Roman" w:cs="Times New Roman"/>
          <w:sz w:val="24"/>
          <w:szCs w:val="24"/>
        </w:rPr>
        <w:t>à récemment dé</w:t>
      </w:r>
      <w:r w:rsidR="00BC3391">
        <w:rPr>
          <w:rFonts w:ascii="Times New Roman" w:hAnsi="Times New Roman" w:cs="Times New Roman"/>
          <w:sz w:val="24"/>
          <w:szCs w:val="24"/>
        </w:rPr>
        <w:t>veloppé</w:t>
      </w:r>
      <w:r>
        <w:rPr>
          <w:rFonts w:ascii="Times New Roman" w:hAnsi="Times New Roman" w:cs="Times New Roman"/>
          <w:sz w:val="24"/>
          <w:szCs w:val="24"/>
        </w:rPr>
        <w:t xml:space="preserve"> un tableau d’</w:t>
      </w:r>
      <w:r w:rsidR="008F5A31">
        <w:rPr>
          <w:rFonts w:ascii="Times New Roman" w:hAnsi="Times New Roman" w:cs="Times New Roman"/>
          <w:sz w:val="24"/>
          <w:szCs w:val="24"/>
        </w:rPr>
        <w:t xml:space="preserve">analyse </w:t>
      </w:r>
      <w:r>
        <w:rPr>
          <w:rFonts w:ascii="Times New Roman" w:hAnsi="Times New Roman" w:cs="Times New Roman"/>
          <w:sz w:val="24"/>
          <w:szCs w:val="24"/>
        </w:rPr>
        <w:t>nommé le Sprint Mechanics Assessment Score (S-MAS)</w:t>
      </w:r>
      <w:r w:rsidR="00BD621C">
        <w:rPr>
          <w:rFonts w:ascii="Times New Roman" w:hAnsi="Times New Roman" w:cs="Times New Roman"/>
          <w:sz w:val="24"/>
          <w:szCs w:val="24"/>
        </w:rPr>
        <w:t xml:space="preserve"> (7)</w:t>
      </w:r>
      <w:r>
        <w:rPr>
          <w:rFonts w:ascii="Times New Roman" w:hAnsi="Times New Roman" w:cs="Times New Roman"/>
          <w:sz w:val="24"/>
          <w:szCs w:val="24"/>
        </w:rPr>
        <w:t xml:space="preserve">. </w:t>
      </w:r>
      <w:r w:rsidR="002270AB">
        <w:rPr>
          <w:rFonts w:ascii="Times New Roman" w:hAnsi="Times New Roman" w:cs="Times New Roman"/>
          <w:sz w:val="24"/>
          <w:szCs w:val="24"/>
        </w:rPr>
        <w:t>Le S-MAS</w:t>
      </w:r>
      <w:r w:rsidR="008F5A31">
        <w:rPr>
          <w:rFonts w:ascii="Times New Roman" w:hAnsi="Times New Roman" w:cs="Times New Roman"/>
          <w:sz w:val="24"/>
          <w:szCs w:val="24"/>
        </w:rPr>
        <w:t xml:space="preserve"> com</w:t>
      </w:r>
      <w:r w:rsidR="000B5E2D">
        <w:rPr>
          <w:rFonts w:ascii="Times New Roman" w:hAnsi="Times New Roman" w:cs="Times New Roman"/>
          <w:sz w:val="24"/>
          <w:szCs w:val="24"/>
        </w:rPr>
        <w:t>porte 12 critères dichotomiques</w:t>
      </w:r>
      <w:r w:rsidR="00AB354B">
        <w:rPr>
          <w:rFonts w:ascii="Times New Roman" w:hAnsi="Times New Roman" w:cs="Times New Roman"/>
          <w:sz w:val="24"/>
          <w:szCs w:val="24"/>
        </w:rPr>
        <w:t xml:space="preserve"> </w:t>
      </w:r>
      <w:r w:rsidR="008F5A31">
        <w:rPr>
          <w:rFonts w:ascii="Times New Roman" w:hAnsi="Times New Roman" w:cs="Times New Roman"/>
          <w:sz w:val="24"/>
          <w:szCs w:val="24"/>
        </w:rPr>
        <w:t>jugeant la présence ou l’absence de paramètre</w:t>
      </w:r>
      <w:r w:rsidR="00BC3391">
        <w:rPr>
          <w:rFonts w:ascii="Times New Roman" w:hAnsi="Times New Roman" w:cs="Times New Roman"/>
          <w:sz w:val="24"/>
          <w:szCs w:val="24"/>
        </w:rPr>
        <w:t>s</w:t>
      </w:r>
      <w:r w:rsidR="008F5A31">
        <w:rPr>
          <w:rFonts w:ascii="Times New Roman" w:hAnsi="Times New Roman" w:cs="Times New Roman"/>
          <w:sz w:val="24"/>
          <w:szCs w:val="24"/>
        </w:rPr>
        <w:t xml:space="preserve"> gestuels </w:t>
      </w:r>
      <w:r w:rsidR="00BC3391">
        <w:rPr>
          <w:rFonts w:ascii="Times New Roman" w:hAnsi="Times New Roman" w:cs="Times New Roman"/>
          <w:sz w:val="24"/>
          <w:szCs w:val="24"/>
        </w:rPr>
        <w:t xml:space="preserve">(0 point = absence ; 1 point = présence), </w:t>
      </w:r>
      <w:r w:rsidR="008F5A31">
        <w:rPr>
          <w:rFonts w:ascii="Times New Roman" w:hAnsi="Times New Roman" w:cs="Times New Roman"/>
          <w:sz w:val="24"/>
          <w:szCs w:val="24"/>
        </w:rPr>
        <w:t xml:space="preserve">dont la somme est faite </w:t>
      </w:r>
      <w:r w:rsidR="00BC3391">
        <w:rPr>
          <w:rFonts w:ascii="Times New Roman" w:hAnsi="Times New Roman" w:cs="Times New Roman"/>
          <w:sz w:val="24"/>
          <w:szCs w:val="24"/>
        </w:rPr>
        <w:t xml:space="preserve">pour </w:t>
      </w:r>
      <w:r w:rsidR="008F5A31">
        <w:rPr>
          <w:rFonts w:ascii="Times New Roman" w:hAnsi="Times New Roman" w:cs="Times New Roman"/>
          <w:sz w:val="24"/>
          <w:szCs w:val="24"/>
        </w:rPr>
        <w:t>établir un score total</w:t>
      </w:r>
      <w:r w:rsidR="001E398F" w:rsidRPr="001E398F">
        <w:rPr>
          <w:rFonts w:ascii="Times New Roman" w:hAnsi="Times New Roman" w:cs="Times New Roman"/>
          <w:sz w:val="24"/>
          <w:szCs w:val="24"/>
        </w:rPr>
        <w:t xml:space="preserve"> </w:t>
      </w:r>
      <w:r w:rsidR="001E398F">
        <w:rPr>
          <w:rFonts w:ascii="Times New Roman" w:hAnsi="Times New Roman" w:cs="Times New Roman"/>
          <w:sz w:val="24"/>
          <w:szCs w:val="24"/>
        </w:rPr>
        <w:t>sur 12</w:t>
      </w:r>
      <w:r w:rsidR="008F5A31">
        <w:rPr>
          <w:rFonts w:ascii="Times New Roman" w:hAnsi="Times New Roman" w:cs="Times New Roman"/>
          <w:sz w:val="24"/>
          <w:szCs w:val="24"/>
        </w:rPr>
        <w:t xml:space="preserve">. </w:t>
      </w:r>
      <w:r>
        <w:rPr>
          <w:rFonts w:ascii="Times New Roman" w:hAnsi="Times New Roman" w:cs="Times New Roman"/>
          <w:sz w:val="24"/>
          <w:szCs w:val="24"/>
        </w:rPr>
        <w:t xml:space="preserve">Celui-ci </w:t>
      </w:r>
      <w:r w:rsidR="00BC3391">
        <w:rPr>
          <w:rFonts w:ascii="Times New Roman" w:hAnsi="Times New Roman" w:cs="Times New Roman"/>
          <w:sz w:val="24"/>
          <w:szCs w:val="24"/>
        </w:rPr>
        <w:t>a été</w:t>
      </w:r>
      <w:r>
        <w:rPr>
          <w:rFonts w:ascii="Times New Roman" w:hAnsi="Times New Roman" w:cs="Times New Roman"/>
          <w:sz w:val="24"/>
          <w:szCs w:val="24"/>
        </w:rPr>
        <w:t xml:space="preserve"> développé et testé auprès d’une population saine </w:t>
      </w:r>
      <w:r w:rsidR="008236A1">
        <w:rPr>
          <w:rFonts w:ascii="Times New Roman" w:hAnsi="Times New Roman" w:cs="Times New Roman"/>
          <w:sz w:val="24"/>
          <w:szCs w:val="24"/>
        </w:rPr>
        <w:t xml:space="preserve">de </w:t>
      </w:r>
      <w:r>
        <w:rPr>
          <w:rFonts w:ascii="Times New Roman" w:hAnsi="Times New Roman" w:cs="Times New Roman"/>
          <w:sz w:val="24"/>
          <w:szCs w:val="24"/>
        </w:rPr>
        <w:t>18 hommes et 18 femmes</w:t>
      </w:r>
      <w:r w:rsidR="008236A1">
        <w:rPr>
          <w:rFonts w:ascii="Times New Roman" w:hAnsi="Times New Roman" w:cs="Times New Roman"/>
          <w:sz w:val="24"/>
          <w:szCs w:val="24"/>
        </w:rPr>
        <w:t>,</w:t>
      </w:r>
      <w:r>
        <w:rPr>
          <w:rFonts w:ascii="Times New Roman" w:hAnsi="Times New Roman" w:cs="Times New Roman"/>
          <w:sz w:val="24"/>
          <w:szCs w:val="24"/>
        </w:rPr>
        <w:t xml:space="preserve"> </w:t>
      </w:r>
      <w:r w:rsidR="008236A1">
        <w:rPr>
          <w:rFonts w:ascii="Times New Roman" w:hAnsi="Times New Roman" w:cs="Times New Roman"/>
          <w:sz w:val="24"/>
          <w:szCs w:val="24"/>
        </w:rPr>
        <w:t xml:space="preserve">joueurs de football </w:t>
      </w:r>
      <w:r>
        <w:rPr>
          <w:rFonts w:ascii="Times New Roman" w:hAnsi="Times New Roman" w:cs="Times New Roman"/>
          <w:sz w:val="24"/>
          <w:szCs w:val="24"/>
        </w:rPr>
        <w:t>amateurs et p</w:t>
      </w:r>
      <w:r w:rsidR="002270AB">
        <w:rPr>
          <w:rFonts w:ascii="Times New Roman" w:hAnsi="Times New Roman" w:cs="Times New Roman"/>
          <w:sz w:val="24"/>
          <w:szCs w:val="24"/>
        </w:rPr>
        <w:t>rofessionnels (gardiens exclus)</w:t>
      </w:r>
      <w:r>
        <w:rPr>
          <w:rFonts w:ascii="Times New Roman" w:hAnsi="Times New Roman" w:cs="Times New Roman"/>
          <w:sz w:val="24"/>
          <w:szCs w:val="24"/>
        </w:rPr>
        <w:t xml:space="preserve">. </w:t>
      </w:r>
      <w:r w:rsidR="008F5A31">
        <w:rPr>
          <w:rFonts w:ascii="Times New Roman" w:hAnsi="Times New Roman" w:cs="Times New Roman"/>
          <w:sz w:val="24"/>
          <w:szCs w:val="24"/>
        </w:rPr>
        <w:t>Le S-MAS</w:t>
      </w:r>
      <w:r>
        <w:rPr>
          <w:rFonts w:ascii="Times New Roman" w:hAnsi="Times New Roman" w:cs="Times New Roman"/>
          <w:sz w:val="24"/>
          <w:szCs w:val="24"/>
        </w:rPr>
        <w:t xml:space="preserve"> </w:t>
      </w:r>
      <w:r w:rsidR="00BC3391">
        <w:rPr>
          <w:rFonts w:ascii="Times New Roman" w:hAnsi="Times New Roman" w:cs="Times New Roman"/>
          <w:sz w:val="24"/>
          <w:szCs w:val="24"/>
        </w:rPr>
        <w:t>a démontré</w:t>
      </w:r>
      <w:r>
        <w:rPr>
          <w:rFonts w:ascii="Times New Roman" w:hAnsi="Times New Roman" w:cs="Times New Roman"/>
          <w:sz w:val="24"/>
          <w:szCs w:val="24"/>
        </w:rPr>
        <w:t xml:space="preserve"> une qualité de reproductibilité inter</w:t>
      </w:r>
      <w:r w:rsidR="008F5A31">
        <w:rPr>
          <w:rFonts w:ascii="Times New Roman" w:hAnsi="Times New Roman" w:cs="Times New Roman"/>
          <w:sz w:val="24"/>
          <w:szCs w:val="24"/>
        </w:rPr>
        <w:t>-</w:t>
      </w:r>
      <w:r>
        <w:rPr>
          <w:rFonts w:ascii="Times New Roman" w:hAnsi="Times New Roman" w:cs="Times New Roman"/>
          <w:sz w:val="24"/>
          <w:szCs w:val="24"/>
        </w:rPr>
        <w:t xml:space="preserve"> et intra-évaluateur de très bonne à excellente (ICC de 0.799  à 0.828) ainsi qu’une erreur de mesure standard faible (SEM d’1 point sur </w:t>
      </w:r>
      <w:r w:rsidR="00AB354B">
        <w:rPr>
          <w:rFonts w:ascii="Times New Roman" w:hAnsi="Times New Roman" w:cs="Times New Roman"/>
          <w:sz w:val="24"/>
          <w:szCs w:val="24"/>
        </w:rPr>
        <w:t xml:space="preserve">un score maximal de </w:t>
      </w:r>
      <w:r>
        <w:rPr>
          <w:rFonts w:ascii="Times New Roman" w:hAnsi="Times New Roman" w:cs="Times New Roman"/>
          <w:sz w:val="24"/>
          <w:szCs w:val="24"/>
        </w:rPr>
        <w:t xml:space="preserve">12 au total). </w:t>
      </w:r>
      <w:r w:rsidR="00AB354B">
        <w:rPr>
          <w:rFonts w:ascii="Times New Roman" w:hAnsi="Times New Roman" w:cs="Times New Roman"/>
          <w:sz w:val="24"/>
          <w:szCs w:val="24"/>
        </w:rPr>
        <w:t>Concernant l’interprétation du score total</w:t>
      </w:r>
      <w:r w:rsidR="008F5A31">
        <w:rPr>
          <w:rFonts w:ascii="Times New Roman" w:hAnsi="Times New Roman" w:cs="Times New Roman"/>
          <w:sz w:val="24"/>
          <w:szCs w:val="24"/>
        </w:rPr>
        <w:t>, il est considéré comme extrèmement faible d’obtenir un score de 12, très faible un score de 7-11, faible un score de 6, moyen un score de 3-5, bon un score de 2 et excellent un score de 0-1</w:t>
      </w:r>
      <w:r w:rsidR="002270AB" w:rsidRPr="002270AB">
        <w:rPr>
          <w:rFonts w:ascii="Times New Roman" w:hAnsi="Times New Roman" w:cs="Times New Roman"/>
          <w:sz w:val="24"/>
          <w:szCs w:val="24"/>
        </w:rPr>
        <w:t xml:space="preserve"> </w:t>
      </w:r>
      <w:r w:rsidR="002270AB">
        <w:rPr>
          <w:rFonts w:ascii="Times New Roman" w:hAnsi="Times New Roman" w:cs="Times New Roman"/>
          <w:sz w:val="24"/>
          <w:szCs w:val="24"/>
        </w:rPr>
        <w:t>dont le score moyen était de 4,2/12 pour les hommes et 3,8/12 pour les femmes</w:t>
      </w:r>
      <w:r w:rsidR="008F5A31">
        <w:rPr>
          <w:rFonts w:ascii="Times New Roman" w:hAnsi="Times New Roman" w:cs="Times New Roman"/>
          <w:sz w:val="24"/>
          <w:szCs w:val="24"/>
        </w:rPr>
        <w:t>.</w:t>
      </w:r>
      <w:r w:rsidR="00E06304">
        <w:rPr>
          <w:rFonts w:ascii="Times New Roman" w:hAnsi="Times New Roman" w:cs="Times New Roman"/>
          <w:sz w:val="24"/>
          <w:szCs w:val="24"/>
        </w:rPr>
        <w:t xml:space="preserve"> </w:t>
      </w:r>
    </w:p>
    <w:p w14:paraId="4DD95196" w14:textId="7C2BBB87" w:rsidR="00AB354B" w:rsidRDefault="008F5A31" w:rsidP="003435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Pour réaliser le S-MAS, le </w:t>
      </w:r>
      <w:r w:rsidR="00AB354B">
        <w:rPr>
          <w:rFonts w:ascii="Times New Roman" w:hAnsi="Times New Roman" w:cs="Times New Roman"/>
          <w:sz w:val="24"/>
          <w:szCs w:val="24"/>
        </w:rPr>
        <w:t>participant doit effectuer</w:t>
      </w:r>
      <w:r>
        <w:rPr>
          <w:rFonts w:ascii="Times New Roman" w:hAnsi="Times New Roman" w:cs="Times New Roman"/>
          <w:sz w:val="24"/>
          <w:szCs w:val="24"/>
        </w:rPr>
        <w:t xml:space="preserve"> deux sprints de 35</w:t>
      </w:r>
      <w:r w:rsidR="00BC3391">
        <w:rPr>
          <w:rFonts w:ascii="Times New Roman" w:hAnsi="Times New Roman" w:cs="Times New Roman"/>
          <w:sz w:val="24"/>
          <w:szCs w:val="24"/>
        </w:rPr>
        <w:t xml:space="preserve"> </w:t>
      </w:r>
      <w:r>
        <w:rPr>
          <w:rFonts w:ascii="Times New Roman" w:hAnsi="Times New Roman" w:cs="Times New Roman"/>
          <w:sz w:val="24"/>
          <w:szCs w:val="24"/>
        </w:rPr>
        <w:t>m à vitesse maximale</w:t>
      </w:r>
      <w:r w:rsidR="00BC3391">
        <w:rPr>
          <w:rFonts w:ascii="Times New Roman" w:hAnsi="Times New Roman" w:cs="Times New Roman"/>
          <w:sz w:val="24"/>
          <w:szCs w:val="24"/>
        </w:rPr>
        <w:t>,</w:t>
      </w:r>
      <w:r>
        <w:rPr>
          <w:rFonts w:ascii="Times New Roman" w:hAnsi="Times New Roman" w:cs="Times New Roman"/>
          <w:sz w:val="24"/>
          <w:szCs w:val="24"/>
        </w:rPr>
        <w:t xml:space="preserve"> avec une pause de 3-4</w:t>
      </w:r>
      <w:r w:rsidR="00AB354B">
        <w:rPr>
          <w:rFonts w:ascii="Times New Roman" w:hAnsi="Times New Roman" w:cs="Times New Roman"/>
          <w:sz w:val="24"/>
          <w:szCs w:val="24"/>
        </w:rPr>
        <w:t xml:space="preserve"> </w:t>
      </w:r>
      <w:r>
        <w:rPr>
          <w:rFonts w:ascii="Times New Roman" w:hAnsi="Times New Roman" w:cs="Times New Roman"/>
          <w:sz w:val="24"/>
          <w:szCs w:val="24"/>
        </w:rPr>
        <w:t>min</w:t>
      </w:r>
      <w:r w:rsidR="00AB354B">
        <w:rPr>
          <w:rFonts w:ascii="Times New Roman" w:hAnsi="Times New Roman" w:cs="Times New Roman"/>
          <w:sz w:val="24"/>
          <w:szCs w:val="24"/>
        </w:rPr>
        <w:t>utes</w:t>
      </w:r>
      <w:r>
        <w:rPr>
          <w:rFonts w:ascii="Times New Roman" w:hAnsi="Times New Roman" w:cs="Times New Roman"/>
          <w:sz w:val="24"/>
          <w:szCs w:val="24"/>
        </w:rPr>
        <w:t xml:space="preserve"> entre </w:t>
      </w:r>
      <w:r w:rsidR="00BC3391">
        <w:rPr>
          <w:rFonts w:ascii="Times New Roman" w:hAnsi="Times New Roman" w:cs="Times New Roman"/>
          <w:sz w:val="24"/>
          <w:szCs w:val="24"/>
        </w:rPr>
        <w:t>eux</w:t>
      </w:r>
      <w:r>
        <w:rPr>
          <w:rFonts w:ascii="Times New Roman" w:hAnsi="Times New Roman" w:cs="Times New Roman"/>
          <w:sz w:val="24"/>
          <w:szCs w:val="24"/>
        </w:rPr>
        <w:t xml:space="preserve">. L’expérimentateur doit </w:t>
      </w:r>
      <w:r w:rsidR="00AB354B">
        <w:rPr>
          <w:rFonts w:ascii="Times New Roman" w:hAnsi="Times New Roman" w:cs="Times New Roman"/>
          <w:sz w:val="24"/>
          <w:szCs w:val="24"/>
        </w:rPr>
        <w:t>être placé</w:t>
      </w:r>
      <w:r>
        <w:rPr>
          <w:rFonts w:ascii="Times New Roman" w:hAnsi="Times New Roman" w:cs="Times New Roman"/>
          <w:sz w:val="24"/>
          <w:szCs w:val="24"/>
        </w:rPr>
        <w:t xml:space="preserve"> à une distance de 7</w:t>
      </w:r>
      <w:r w:rsidR="00BC3391">
        <w:rPr>
          <w:rFonts w:ascii="Times New Roman" w:hAnsi="Times New Roman" w:cs="Times New Roman"/>
          <w:sz w:val="24"/>
          <w:szCs w:val="24"/>
        </w:rPr>
        <w:t xml:space="preserve"> </w:t>
      </w:r>
      <w:r>
        <w:rPr>
          <w:rFonts w:ascii="Times New Roman" w:hAnsi="Times New Roman" w:cs="Times New Roman"/>
          <w:sz w:val="24"/>
          <w:szCs w:val="24"/>
        </w:rPr>
        <w:t xml:space="preserve">m perpendiculairement à la zone de capture vidéo </w:t>
      </w:r>
      <w:r w:rsidR="00AB354B">
        <w:rPr>
          <w:rFonts w:ascii="Times New Roman" w:hAnsi="Times New Roman" w:cs="Times New Roman"/>
          <w:sz w:val="24"/>
          <w:szCs w:val="24"/>
        </w:rPr>
        <w:t>(</w:t>
      </w:r>
      <w:r>
        <w:rPr>
          <w:rFonts w:ascii="Times New Roman" w:hAnsi="Times New Roman" w:cs="Times New Roman"/>
          <w:sz w:val="24"/>
          <w:szCs w:val="24"/>
        </w:rPr>
        <w:t>située entre 25 et 30m</w:t>
      </w:r>
      <w:r w:rsidR="00AB354B">
        <w:rPr>
          <w:rFonts w:ascii="Times New Roman" w:hAnsi="Times New Roman" w:cs="Times New Roman"/>
          <w:sz w:val="24"/>
          <w:szCs w:val="24"/>
        </w:rPr>
        <w:t xml:space="preserve"> depuis la position de départ du participant)</w:t>
      </w:r>
      <w:r>
        <w:rPr>
          <w:rFonts w:ascii="Times New Roman" w:hAnsi="Times New Roman" w:cs="Times New Roman"/>
          <w:sz w:val="24"/>
          <w:szCs w:val="24"/>
        </w:rPr>
        <w:t>, filmé</w:t>
      </w:r>
      <w:r w:rsidR="00BC3391">
        <w:rPr>
          <w:rFonts w:ascii="Times New Roman" w:hAnsi="Times New Roman" w:cs="Times New Roman"/>
          <w:sz w:val="24"/>
          <w:szCs w:val="24"/>
        </w:rPr>
        <w:t>e</w:t>
      </w:r>
      <w:r>
        <w:rPr>
          <w:rFonts w:ascii="Times New Roman" w:hAnsi="Times New Roman" w:cs="Times New Roman"/>
          <w:sz w:val="24"/>
          <w:szCs w:val="24"/>
        </w:rPr>
        <w:t xml:space="preserve"> en mode ralenti (</w:t>
      </w:r>
      <w:r w:rsidR="00BC3391">
        <w:rPr>
          <w:rFonts w:ascii="Times New Roman" w:hAnsi="Times New Roman" w:cs="Times New Roman"/>
          <w:sz w:val="24"/>
          <w:szCs w:val="24"/>
        </w:rPr>
        <w:t xml:space="preserve">à </w:t>
      </w:r>
      <w:r>
        <w:rPr>
          <w:rFonts w:ascii="Times New Roman" w:hAnsi="Times New Roman" w:cs="Times New Roman"/>
          <w:sz w:val="24"/>
          <w:szCs w:val="24"/>
        </w:rPr>
        <w:t>240 images par seconde) à l’aide d’un smartphone positionné à 0,8</w:t>
      </w:r>
      <w:r w:rsidR="00BC3391">
        <w:rPr>
          <w:rFonts w:ascii="Times New Roman" w:hAnsi="Times New Roman" w:cs="Times New Roman"/>
          <w:sz w:val="24"/>
          <w:szCs w:val="24"/>
        </w:rPr>
        <w:t xml:space="preserve"> </w:t>
      </w:r>
      <w:r>
        <w:rPr>
          <w:rFonts w:ascii="Times New Roman" w:hAnsi="Times New Roman" w:cs="Times New Roman"/>
          <w:sz w:val="24"/>
          <w:szCs w:val="24"/>
        </w:rPr>
        <w:t>m du sol sur un trépied fixe. Les participants doivent au préalable effectuer un échauffement d’environ 10-15</w:t>
      </w:r>
      <w:r w:rsidR="00BC3391">
        <w:rPr>
          <w:rFonts w:ascii="Times New Roman" w:hAnsi="Times New Roman" w:cs="Times New Roman"/>
          <w:sz w:val="24"/>
          <w:szCs w:val="24"/>
        </w:rPr>
        <w:t xml:space="preserve"> </w:t>
      </w:r>
      <w:r>
        <w:rPr>
          <w:rFonts w:ascii="Times New Roman" w:hAnsi="Times New Roman" w:cs="Times New Roman"/>
          <w:sz w:val="24"/>
          <w:szCs w:val="24"/>
        </w:rPr>
        <w:t>min</w:t>
      </w:r>
      <w:r w:rsidR="00BC3391">
        <w:rPr>
          <w:rFonts w:ascii="Times New Roman" w:hAnsi="Times New Roman" w:cs="Times New Roman"/>
          <w:sz w:val="24"/>
          <w:szCs w:val="24"/>
        </w:rPr>
        <w:t>utes</w:t>
      </w:r>
      <w:r>
        <w:rPr>
          <w:rFonts w:ascii="Times New Roman" w:hAnsi="Times New Roman" w:cs="Times New Roman"/>
          <w:sz w:val="24"/>
          <w:szCs w:val="24"/>
        </w:rPr>
        <w:t xml:space="preserve"> constitué de course à allure</w:t>
      </w:r>
      <w:r w:rsidR="00AB354B">
        <w:rPr>
          <w:rFonts w:ascii="Times New Roman" w:hAnsi="Times New Roman" w:cs="Times New Roman"/>
          <w:sz w:val="24"/>
          <w:szCs w:val="24"/>
        </w:rPr>
        <w:t xml:space="preserve"> progressive</w:t>
      </w:r>
      <w:r>
        <w:rPr>
          <w:rFonts w:ascii="Times New Roman" w:hAnsi="Times New Roman" w:cs="Times New Roman"/>
          <w:sz w:val="24"/>
          <w:szCs w:val="24"/>
        </w:rPr>
        <w:t xml:space="preserve">, de mobilité dynamique, de gammes athlétiques puis </w:t>
      </w:r>
      <w:r w:rsidR="00AB354B">
        <w:rPr>
          <w:rFonts w:ascii="Times New Roman" w:hAnsi="Times New Roman" w:cs="Times New Roman"/>
          <w:sz w:val="24"/>
          <w:szCs w:val="24"/>
        </w:rPr>
        <w:t>graduellement</w:t>
      </w:r>
      <w:r>
        <w:rPr>
          <w:rFonts w:ascii="Times New Roman" w:hAnsi="Times New Roman" w:cs="Times New Roman"/>
          <w:sz w:val="24"/>
          <w:szCs w:val="24"/>
        </w:rPr>
        <w:t xml:space="preserve"> de sprints à 80</w:t>
      </w:r>
      <w:r w:rsidR="00AB354B">
        <w:rPr>
          <w:rFonts w:ascii="Times New Roman" w:hAnsi="Times New Roman" w:cs="Times New Roman"/>
          <w:sz w:val="24"/>
          <w:szCs w:val="24"/>
        </w:rPr>
        <w:t>%</w:t>
      </w:r>
      <w:r>
        <w:rPr>
          <w:rFonts w:ascii="Times New Roman" w:hAnsi="Times New Roman" w:cs="Times New Roman"/>
          <w:sz w:val="24"/>
          <w:szCs w:val="24"/>
        </w:rPr>
        <w:t xml:space="preserve"> puis 90% </w:t>
      </w:r>
      <w:r w:rsidR="00AB354B">
        <w:rPr>
          <w:rFonts w:ascii="Times New Roman" w:hAnsi="Times New Roman" w:cs="Times New Roman"/>
          <w:sz w:val="24"/>
          <w:szCs w:val="24"/>
        </w:rPr>
        <w:t xml:space="preserve">de la vitesse maximale. </w:t>
      </w:r>
    </w:p>
    <w:p w14:paraId="2652B99E" w14:textId="09EF40E8" w:rsidR="008F5A31" w:rsidRDefault="008236A1" w:rsidP="003435E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L’évaluation du</w:t>
      </w:r>
      <w:r w:rsidR="008F5A31">
        <w:rPr>
          <w:rFonts w:ascii="Times New Roman" w:hAnsi="Times New Roman" w:cs="Times New Roman"/>
          <w:sz w:val="24"/>
          <w:szCs w:val="24"/>
        </w:rPr>
        <w:t xml:space="preserve"> S-MAS est </w:t>
      </w:r>
      <w:r w:rsidR="00AB354B">
        <w:rPr>
          <w:rFonts w:ascii="Times New Roman" w:hAnsi="Times New Roman" w:cs="Times New Roman"/>
          <w:sz w:val="24"/>
          <w:szCs w:val="24"/>
        </w:rPr>
        <w:t xml:space="preserve">quant-à lui </w:t>
      </w:r>
      <w:r w:rsidR="008F5A31">
        <w:rPr>
          <w:rFonts w:ascii="Times New Roman" w:hAnsi="Times New Roman" w:cs="Times New Roman"/>
          <w:sz w:val="24"/>
          <w:szCs w:val="24"/>
        </w:rPr>
        <w:t xml:space="preserve">réalisé </w:t>
      </w:r>
      <w:r w:rsidR="00AB354B">
        <w:rPr>
          <w:rFonts w:ascii="Times New Roman" w:hAnsi="Times New Roman" w:cs="Times New Roman"/>
          <w:sz w:val="24"/>
          <w:szCs w:val="24"/>
        </w:rPr>
        <w:t xml:space="preserve">à l’aide </w:t>
      </w:r>
      <w:r w:rsidR="002270AB">
        <w:rPr>
          <w:rFonts w:ascii="Times New Roman" w:hAnsi="Times New Roman" w:cs="Times New Roman"/>
          <w:sz w:val="24"/>
          <w:szCs w:val="24"/>
        </w:rPr>
        <w:t xml:space="preserve">par exemple </w:t>
      </w:r>
      <w:r w:rsidR="00AB354B">
        <w:rPr>
          <w:rFonts w:ascii="Times New Roman" w:hAnsi="Times New Roman" w:cs="Times New Roman"/>
          <w:sz w:val="24"/>
          <w:szCs w:val="24"/>
        </w:rPr>
        <w:t>du</w:t>
      </w:r>
      <w:r w:rsidR="008F5A31">
        <w:rPr>
          <w:rFonts w:ascii="Times New Roman" w:hAnsi="Times New Roman" w:cs="Times New Roman"/>
          <w:sz w:val="24"/>
          <w:szCs w:val="24"/>
        </w:rPr>
        <w:t xml:space="preserve"> </w:t>
      </w:r>
      <w:r w:rsidR="00AB354B">
        <w:rPr>
          <w:rFonts w:ascii="Times New Roman" w:hAnsi="Times New Roman" w:cs="Times New Roman"/>
          <w:sz w:val="24"/>
          <w:szCs w:val="24"/>
        </w:rPr>
        <w:t>logiciel</w:t>
      </w:r>
      <w:r w:rsidR="008F5A31">
        <w:rPr>
          <w:rFonts w:ascii="Times New Roman" w:hAnsi="Times New Roman" w:cs="Times New Roman"/>
          <w:sz w:val="24"/>
          <w:szCs w:val="24"/>
        </w:rPr>
        <w:t xml:space="preserve"> Kinovea</w:t>
      </w:r>
      <w:r w:rsidR="00BD621C">
        <w:rPr>
          <w:rFonts w:ascii="Times New Roman" w:hAnsi="Times New Roman" w:cs="Times New Roman"/>
          <w:sz w:val="24"/>
          <w:szCs w:val="24"/>
        </w:rPr>
        <w:t xml:space="preserve"> ®</w:t>
      </w:r>
      <w:r w:rsidR="008F5A31">
        <w:rPr>
          <w:rFonts w:ascii="Times New Roman" w:hAnsi="Times New Roman" w:cs="Times New Roman"/>
          <w:sz w:val="24"/>
          <w:szCs w:val="24"/>
        </w:rPr>
        <w:t xml:space="preserve"> (Version </w:t>
      </w:r>
      <w:r>
        <w:rPr>
          <w:rFonts w:ascii="Times New Roman" w:hAnsi="Times New Roman" w:cs="Times New Roman"/>
          <w:sz w:val="24"/>
          <w:szCs w:val="24"/>
        </w:rPr>
        <w:t xml:space="preserve">minimale </w:t>
      </w:r>
      <w:r w:rsidR="003B582E">
        <w:rPr>
          <w:rFonts w:ascii="Times New Roman" w:hAnsi="Times New Roman" w:cs="Times New Roman"/>
          <w:sz w:val="24"/>
          <w:szCs w:val="24"/>
        </w:rPr>
        <w:t>0.9.5 pour Windows)</w:t>
      </w:r>
      <w:r w:rsidR="00431FFC">
        <w:rPr>
          <w:rFonts w:ascii="Times New Roman" w:hAnsi="Times New Roman" w:cs="Times New Roman"/>
          <w:sz w:val="24"/>
          <w:szCs w:val="24"/>
        </w:rPr>
        <w:t xml:space="preserve"> </w:t>
      </w:r>
      <w:r w:rsidR="008F5A31">
        <w:rPr>
          <w:rFonts w:ascii="Times New Roman" w:hAnsi="Times New Roman" w:cs="Times New Roman"/>
          <w:sz w:val="24"/>
          <w:szCs w:val="24"/>
        </w:rPr>
        <w:t xml:space="preserve">afin de définir </w:t>
      </w:r>
      <w:r w:rsidR="00AB354B">
        <w:rPr>
          <w:rFonts w:ascii="Times New Roman" w:hAnsi="Times New Roman" w:cs="Times New Roman"/>
          <w:sz w:val="24"/>
          <w:szCs w:val="24"/>
        </w:rPr>
        <w:t>sur base des</w:t>
      </w:r>
      <w:r w:rsidR="008F5A31">
        <w:rPr>
          <w:rFonts w:ascii="Times New Roman" w:hAnsi="Times New Roman" w:cs="Times New Roman"/>
          <w:sz w:val="24"/>
          <w:szCs w:val="24"/>
        </w:rPr>
        <w:t xml:space="preserve"> différentes phases de cycle de jambe </w:t>
      </w:r>
      <w:r w:rsidR="00AB354B">
        <w:rPr>
          <w:rFonts w:ascii="Times New Roman" w:hAnsi="Times New Roman" w:cs="Times New Roman"/>
          <w:sz w:val="24"/>
          <w:szCs w:val="24"/>
        </w:rPr>
        <w:t>du participant l</w:t>
      </w:r>
      <w:r w:rsidR="008F5A31">
        <w:rPr>
          <w:rFonts w:ascii="Times New Roman" w:hAnsi="Times New Roman" w:cs="Times New Roman"/>
          <w:sz w:val="24"/>
          <w:szCs w:val="24"/>
        </w:rPr>
        <w:t xml:space="preserve">a qualité </w:t>
      </w:r>
      <w:r w:rsidR="00AB354B">
        <w:rPr>
          <w:rFonts w:ascii="Times New Roman" w:hAnsi="Times New Roman" w:cs="Times New Roman"/>
          <w:sz w:val="24"/>
          <w:szCs w:val="24"/>
        </w:rPr>
        <w:t xml:space="preserve">de sa </w:t>
      </w:r>
      <w:r w:rsidR="008F5A31">
        <w:rPr>
          <w:rFonts w:ascii="Times New Roman" w:hAnsi="Times New Roman" w:cs="Times New Roman"/>
          <w:sz w:val="24"/>
          <w:szCs w:val="24"/>
        </w:rPr>
        <w:t xml:space="preserve">gestuelle </w:t>
      </w:r>
      <w:r w:rsidR="00AB354B">
        <w:rPr>
          <w:rFonts w:ascii="Times New Roman" w:hAnsi="Times New Roman" w:cs="Times New Roman"/>
          <w:sz w:val="24"/>
          <w:szCs w:val="24"/>
        </w:rPr>
        <w:t>via les 12 items </w:t>
      </w:r>
      <w:r w:rsidR="00BC3391">
        <w:rPr>
          <w:rFonts w:ascii="Times New Roman" w:hAnsi="Times New Roman" w:cs="Times New Roman"/>
          <w:sz w:val="24"/>
          <w:szCs w:val="24"/>
        </w:rPr>
        <w:t>pour</w:t>
      </w:r>
      <w:r w:rsidR="00AB354B">
        <w:rPr>
          <w:rFonts w:ascii="Times New Roman" w:hAnsi="Times New Roman" w:cs="Times New Roman"/>
          <w:sz w:val="24"/>
          <w:szCs w:val="24"/>
        </w:rPr>
        <w:t xml:space="preserve"> former un score final total</w:t>
      </w:r>
      <w:r w:rsidR="00BC3391">
        <w:rPr>
          <w:rFonts w:ascii="Times New Roman" w:hAnsi="Times New Roman" w:cs="Times New Roman"/>
          <w:sz w:val="24"/>
          <w:szCs w:val="24"/>
        </w:rPr>
        <w:t xml:space="preserve"> (annexe 1 et 2)</w:t>
      </w:r>
      <w:r w:rsidR="00AB354B">
        <w:rPr>
          <w:rFonts w:ascii="Times New Roman" w:hAnsi="Times New Roman" w:cs="Times New Roman"/>
          <w:sz w:val="24"/>
          <w:szCs w:val="24"/>
        </w:rPr>
        <w:t xml:space="preserve">. </w:t>
      </w:r>
      <w:r w:rsidR="00A03FFA">
        <w:rPr>
          <w:rFonts w:ascii="Times New Roman" w:hAnsi="Times New Roman" w:cs="Times New Roman"/>
          <w:sz w:val="24"/>
          <w:szCs w:val="24"/>
        </w:rPr>
        <w:t>Il est à noter que celui-ci peut également être réalisé via l’application My Jump Lab</w:t>
      </w:r>
      <w:r w:rsidR="0053114D">
        <w:rPr>
          <w:rFonts w:ascii="Times New Roman" w:hAnsi="Times New Roman" w:cs="Times New Roman"/>
          <w:sz w:val="24"/>
          <w:szCs w:val="24"/>
        </w:rPr>
        <w:t xml:space="preserve"> ®</w:t>
      </w:r>
      <w:r w:rsidR="00A03FFA">
        <w:rPr>
          <w:rFonts w:ascii="Times New Roman" w:hAnsi="Times New Roman" w:cs="Times New Roman"/>
          <w:sz w:val="24"/>
          <w:szCs w:val="24"/>
        </w:rPr>
        <w:t xml:space="preserve"> </w:t>
      </w:r>
      <w:r w:rsidR="003B582E">
        <w:rPr>
          <w:rFonts w:ascii="Times New Roman" w:hAnsi="Times New Roman" w:cs="Times New Roman"/>
          <w:sz w:val="24"/>
          <w:szCs w:val="24"/>
        </w:rPr>
        <w:t>et</w:t>
      </w:r>
      <w:r w:rsidR="00A03FFA">
        <w:rPr>
          <w:rFonts w:ascii="Times New Roman" w:hAnsi="Times New Roman" w:cs="Times New Roman"/>
          <w:sz w:val="24"/>
          <w:szCs w:val="24"/>
        </w:rPr>
        <w:t xml:space="preserve"> Runma</w:t>
      </w:r>
      <w:r w:rsidR="00A51AE6">
        <w:rPr>
          <w:rFonts w:ascii="Times New Roman" w:hAnsi="Times New Roman" w:cs="Times New Roman"/>
          <w:sz w:val="24"/>
          <w:szCs w:val="24"/>
        </w:rPr>
        <w:t>tic dans la section S-MAS (v.4.4.2</w:t>
      </w:r>
      <w:r w:rsidR="00A03FFA">
        <w:rPr>
          <w:rFonts w:ascii="Times New Roman" w:hAnsi="Times New Roman" w:cs="Times New Roman"/>
          <w:sz w:val="24"/>
          <w:szCs w:val="24"/>
        </w:rPr>
        <w:t>).</w:t>
      </w:r>
      <w:r w:rsidR="003B582E">
        <w:rPr>
          <w:rFonts w:ascii="Times New Roman" w:hAnsi="Times New Roman" w:cs="Times New Roman"/>
          <w:sz w:val="24"/>
          <w:szCs w:val="24"/>
        </w:rPr>
        <w:t xml:space="preserve"> </w:t>
      </w:r>
    </w:p>
    <w:p w14:paraId="6073895F" w14:textId="218DD1AE" w:rsidR="003435E5" w:rsidRDefault="00BD621C" w:rsidP="007A596E">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conclusion, le S-MAS semble être un outil clinique intéressant </w:t>
      </w:r>
      <w:r w:rsidR="008236A1">
        <w:rPr>
          <w:rFonts w:ascii="Times New Roman" w:hAnsi="Times New Roman" w:cs="Times New Roman"/>
          <w:sz w:val="24"/>
          <w:szCs w:val="24"/>
        </w:rPr>
        <w:t xml:space="preserve">en </w:t>
      </w:r>
      <w:r w:rsidR="00903158">
        <w:rPr>
          <w:rFonts w:ascii="Times New Roman" w:hAnsi="Times New Roman" w:cs="Times New Roman"/>
          <w:sz w:val="24"/>
          <w:szCs w:val="24"/>
        </w:rPr>
        <w:t>clinique</w:t>
      </w:r>
      <w:r w:rsidR="008236A1">
        <w:rPr>
          <w:rFonts w:ascii="Times New Roman" w:hAnsi="Times New Roman" w:cs="Times New Roman"/>
          <w:sz w:val="24"/>
          <w:szCs w:val="24"/>
        </w:rPr>
        <w:t xml:space="preserve"> sportive</w:t>
      </w:r>
      <w:r>
        <w:rPr>
          <w:rFonts w:ascii="Times New Roman" w:hAnsi="Times New Roman" w:cs="Times New Roman"/>
          <w:sz w:val="24"/>
          <w:szCs w:val="24"/>
        </w:rPr>
        <w:t xml:space="preserve"> afin d’évaluer quantitativement et qualitativement les qualités gestuelles d’un sportif lors de la phase de </w:t>
      </w:r>
      <w:r w:rsidR="00BC3391">
        <w:rPr>
          <w:rFonts w:ascii="Times New Roman" w:hAnsi="Times New Roman" w:cs="Times New Roman"/>
          <w:sz w:val="24"/>
          <w:szCs w:val="24"/>
        </w:rPr>
        <w:t>sprint à vitesse maximale sur le terrain</w:t>
      </w:r>
      <w:r>
        <w:rPr>
          <w:rFonts w:ascii="Times New Roman" w:hAnsi="Times New Roman" w:cs="Times New Roman"/>
          <w:sz w:val="24"/>
          <w:szCs w:val="24"/>
        </w:rPr>
        <w:t xml:space="preserve">. </w:t>
      </w:r>
      <w:r w:rsidR="00BC3391">
        <w:rPr>
          <w:rFonts w:ascii="Times New Roman" w:hAnsi="Times New Roman" w:cs="Times New Roman"/>
          <w:sz w:val="24"/>
          <w:szCs w:val="24"/>
        </w:rPr>
        <w:t>Il</w:t>
      </w:r>
      <w:r>
        <w:rPr>
          <w:rFonts w:ascii="Times New Roman" w:hAnsi="Times New Roman" w:cs="Times New Roman"/>
          <w:sz w:val="24"/>
          <w:szCs w:val="24"/>
        </w:rPr>
        <w:t xml:space="preserve"> pourrait ainsi contribuer à la détection </w:t>
      </w:r>
      <w:r w:rsidR="00903158">
        <w:rPr>
          <w:rFonts w:ascii="Times New Roman" w:hAnsi="Times New Roman" w:cs="Times New Roman"/>
          <w:sz w:val="24"/>
          <w:szCs w:val="24"/>
        </w:rPr>
        <w:t>de défauts</w:t>
      </w:r>
      <w:r>
        <w:rPr>
          <w:rFonts w:ascii="Times New Roman" w:hAnsi="Times New Roman" w:cs="Times New Roman"/>
          <w:sz w:val="24"/>
          <w:szCs w:val="24"/>
        </w:rPr>
        <w:t xml:space="preserve"> technique</w:t>
      </w:r>
      <w:r w:rsidR="00903158">
        <w:rPr>
          <w:rFonts w:ascii="Times New Roman" w:hAnsi="Times New Roman" w:cs="Times New Roman"/>
          <w:sz w:val="24"/>
          <w:szCs w:val="24"/>
        </w:rPr>
        <w:t>s</w:t>
      </w:r>
      <w:r>
        <w:rPr>
          <w:rFonts w:ascii="Times New Roman" w:hAnsi="Times New Roman" w:cs="Times New Roman"/>
          <w:sz w:val="24"/>
          <w:szCs w:val="24"/>
        </w:rPr>
        <w:t xml:space="preserve"> en sprint considérés comme augmentant le risque de blessure aux muscles ischio-jambiers, afin </w:t>
      </w:r>
      <w:r w:rsidR="00BC3391">
        <w:rPr>
          <w:rFonts w:ascii="Times New Roman" w:hAnsi="Times New Roman" w:cs="Times New Roman"/>
          <w:sz w:val="24"/>
          <w:szCs w:val="24"/>
        </w:rPr>
        <w:t>de</w:t>
      </w:r>
      <w:r>
        <w:rPr>
          <w:rFonts w:ascii="Times New Roman" w:hAnsi="Times New Roman" w:cs="Times New Roman"/>
          <w:sz w:val="24"/>
          <w:szCs w:val="24"/>
        </w:rPr>
        <w:t xml:space="preserve"> participer à la mise en place d’une démarche </w:t>
      </w:r>
      <w:r w:rsidR="00BC3391">
        <w:rPr>
          <w:rFonts w:ascii="Times New Roman" w:hAnsi="Times New Roman" w:cs="Times New Roman"/>
          <w:sz w:val="24"/>
          <w:szCs w:val="24"/>
        </w:rPr>
        <w:t>de prévention</w:t>
      </w:r>
      <w:r>
        <w:rPr>
          <w:rFonts w:ascii="Times New Roman" w:hAnsi="Times New Roman" w:cs="Times New Roman"/>
          <w:sz w:val="24"/>
          <w:szCs w:val="24"/>
        </w:rPr>
        <w:t xml:space="preserve"> et/</w:t>
      </w:r>
      <w:r w:rsidR="00BC3391">
        <w:rPr>
          <w:rFonts w:ascii="Times New Roman" w:hAnsi="Times New Roman" w:cs="Times New Roman"/>
          <w:sz w:val="24"/>
          <w:szCs w:val="24"/>
        </w:rPr>
        <w:t>ou rééducation</w:t>
      </w:r>
      <w:r>
        <w:rPr>
          <w:rFonts w:ascii="Times New Roman" w:hAnsi="Times New Roman" w:cs="Times New Roman"/>
          <w:sz w:val="24"/>
          <w:szCs w:val="24"/>
        </w:rPr>
        <w:t xml:space="preserve"> </w:t>
      </w:r>
      <w:r w:rsidR="00BC3391">
        <w:rPr>
          <w:rFonts w:ascii="Times New Roman" w:hAnsi="Times New Roman" w:cs="Times New Roman"/>
          <w:sz w:val="24"/>
          <w:szCs w:val="24"/>
        </w:rPr>
        <w:t xml:space="preserve">multifactorielle </w:t>
      </w:r>
      <w:r>
        <w:rPr>
          <w:rFonts w:ascii="Times New Roman" w:hAnsi="Times New Roman" w:cs="Times New Roman"/>
          <w:sz w:val="24"/>
          <w:szCs w:val="24"/>
        </w:rPr>
        <w:t xml:space="preserve">(8). </w:t>
      </w:r>
    </w:p>
    <w:p w14:paraId="6942390C" w14:textId="4DF0168B" w:rsidR="00BD621C" w:rsidRPr="007A596E" w:rsidRDefault="007A596E" w:rsidP="007A596E">
      <w:pPr>
        <w:pStyle w:val="Paragraphedeliste"/>
        <w:numPr>
          <w:ilvl w:val="0"/>
          <w:numId w:val="4"/>
        </w:numPr>
        <w:spacing w:line="480" w:lineRule="auto"/>
        <w:jc w:val="both"/>
        <w:rPr>
          <w:rFonts w:ascii="Times New Roman" w:hAnsi="Times New Roman"/>
          <w:sz w:val="20"/>
          <w:szCs w:val="20"/>
          <w:lang w:eastAsia="fr-FR"/>
        </w:rPr>
      </w:pPr>
      <w:r w:rsidRPr="007A596E">
        <w:rPr>
          <w:rFonts w:ascii="Times New Roman" w:hAnsi="Times New Roman"/>
          <w:color w:val="212121"/>
          <w:sz w:val="24"/>
          <w:szCs w:val="24"/>
          <w:shd w:val="clear" w:color="auto" w:fill="FFFFFF"/>
          <w:lang w:eastAsia="fr-FR"/>
        </w:rPr>
        <w:t xml:space="preserve">Ekstrand J, Bengtsson H, Waldén M, Davison M, Khan KM, Hägglund M. Hamstring injury rates have increased during recent seasons and now constitute 24% of all injuries in men's professional football: the UEFA Elite Club Injury Study from 2001/02 to 2021/22. Br J Sports Med. 2022 Dec 6;57(5):292–8. </w:t>
      </w:r>
      <w:r w:rsidR="00BD621C" w:rsidRPr="007A596E">
        <w:rPr>
          <w:rFonts w:ascii="Times New Roman" w:eastAsiaTheme="minorEastAsia" w:hAnsi="Times New Roman"/>
          <w:sz w:val="24"/>
          <w:szCs w:val="24"/>
          <w:lang w:eastAsia="fr-FR"/>
        </w:rPr>
        <w:t>https://doi.org/10.1136/bjsports-2021-105407</w:t>
      </w:r>
      <w:r w:rsidR="00BD621C" w:rsidRPr="007A596E">
        <w:rPr>
          <w:rFonts w:ascii="Times New Roman" w:eastAsiaTheme="minorEastAsia" w:hAnsi="Times New Roman"/>
          <w:sz w:val="24"/>
          <w:szCs w:val="24"/>
          <w:lang w:val="en-US" w:eastAsia="fr-FR"/>
        </w:rPr>
        <w:t xml:space="preserve"> </w:t>
      </w:r>
    </w:p>
    <w:p w14:paraId="2C937367" w14:textId="1D01838D"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Danielsson A, Horvath A, Senorski C, Alentorn-Geli E, Garrett WE, Cugat R, Samuelsson K, Hamrin Senorski E. The mechanism of hamstring injuries - a systematic review. BMC Musculoskelet Disord. 2020 Sep 29;21(1):641. </w:t>
      </w:r>
      <w:r w:rsidR="00BD621C" w:rsidRPr="0063034A">
        <w:rPr>
          <w:rFonts w:ascii="Times New Roman" w:eastAsiaTheme="minorEastAsia" w:hAnsi="Times New Roman"/>
          <w:sz w:val="24"/>
          <w:szCs w:val="24"/>
          <w:lang w:eastAsia="fr-FR"/>
        </w:rPr>
        <w:t>https://doi.org/10.1186/s12891-020-03658-8</w:t>
      </w:r>
    </w:p>
    <w:p w14:paraId="5551517A" w14:textId="0F5EC3B8"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Buckthorpe M, Wright S, Bruce-Low S, Nanni G, Sturdy T, Gross AS, Bowen L, Styles B, Della Villa S, Davison M, Gimpel M. Recommendations for hamstring injury prevention in elite football: translating research into practice. Br J Sports Med. 2019 Apr;53(7):449-456. </w:t>
      </w:r>
      <w:r w:rsidR="00BD621C" w:rsidRPr="0063034A">
        <w:rPr>
          <w:rFonts w:ascii="Times New Roman" w:eastAsiaTheme="minorEastAsia" w:hAnsi="Times New Roman"/>
          <w:sz w:val="24"/>
          <w:szCs w:val="24"/>
          <w:lang w:eastAsia="fr-FR"/>
        </w:rPr>
        <w:t>https://doi.org/10.1136/bjsports-2018-099616</w:t>
      </w:r>
    </w:p>
    <w:p w14:paraId="72B8F583" w14:textId="16BA4DCE"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Green B, Bourne MN, van Dyk N, Pizzari T. Recalibrating the risk of hamstring strain injury (HSI): A 2020 systematic review and meta-analysis of risk factors for index and recurrent hamstring strain injury in sport. Br J Sports Med. 2020 Sep;54(18):1081-1088. </w:t>
      </w:r>
      <w:r w:rsidR="00BD621C" w:rsidRPr="0063034A">
        <w:rPr>
          <w:rFonts w:ascii="Times New Roman" w:eastAsiaTheme="minorEastAsia" w:hAnsi="Times New Roman"/>
          <w:sz w:val="24"/>
          <w:szCs w:val="24"/>
          <w:lang w:eastAsia="fr-FR"/>
        </w:rPr>
        <w:t>https://doi.org/10.1136/bjsports-2019-100983</w:t>
      </w:r>
    </w:p>
    <w:p w14:paraId="63B89654" w14:textId="4A0719F0"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Bramah C, Mendiguchia J, Dos'Santos T, Morin JB. Exploring the Role of Sprint Biomechanics in Hamstring Strain Injuries: A Current Opinion on Existing Concepts and Evidence. Sports Med. 2024 Apr;54(4):783-793. </w:t>
      </w:r>
      <w:r w:rsidR="00BD621C" w:rsidRPr="0063034A">
        <w:rPr>
          <w:rFonts w:ascii="Times New Roman" w:eastAsiaTheme="minorEastAsia" w:hAnsi="Times New Roman"/>
          <w:sz w:val="24"/>
          <w:szCs w:val="24"/>
          <w:lang w:eastAsia="fr-FR"/>
        </w:rPr>
        <w:t>https://doi.org/10.1007/s40279-023-01925-x</w:t>
      </w:r>
    </w:p>
    <w:p w14:paraId="7F2F1CA5" w14:textId="65899DEB"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Mendiguchia J, Garrues MA, Schilders E, Myer GD, Dalmau-Pastor M. Anterior pelvic tilt increases hamstring strain and is a key factor to target for injury prevention and rehabilitation. Knee Surg Sports Traumatol Arthrosc. 2024 Mar;32(3):573-582. </w:t>
      </w:r>
      <w:r w:rsidR="00BD621C" w:rsidRPr="0063034A">
        <w:rPr>
          <w:rFonts w:ascii="Times New Roman" w:eastAsiaTheme="minorEastAsia" w:hAnsi="Times New Roman"/>
          <w:sz w:val="24"/>
          <w:szCs w:val="24"/>
          <w:lang w:eastAsia="fr-FR"/>
        </w:rPr>
        <w:t>https://doi.org/10.1002/ksa.12045</w:t>
      </w:r>
    </w:p>
    <w:p w14:paraId="45E2A613" w14:textId="6BF2DC7D"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Bramah C, Tawiah-Dodoo J, Rhodes S, Elliott JD, Dos'Santos T. The Sprint Mechanics Assessment Score: A Qualitative Screening Tool for the In-field Assessment of Sprint Running Mechanics. Am J Sports Med. 2024 May;52(6):1608-1616. </w:t>
      </w:r>
      <w:r w:rsidR="00BD621C" w:rsidRPr="0063034A">
        <w:rPr>
          <w:rFonts w:ascii="Times New Roman" w:eastAsiaTheme="minorEastAsia" w:hAnsi="Times New Roman"/>
          <w:sz w:val="24"/>
          <w:szCs w:val="24"/>
          <w:lang w:eastAsia="fr-FR"/>
        </w:rPr>
        <w:t>https://doi.org/10.1177/03635465241235525</w:t>
      </w:r>
    </w:p>
    <w:p w14:paraId="0EEE3A3D" w14:textId="73FF14A0" w:rsidR="00BD621C" w:rsidRPr="0063034A" w:rsidRDefault="0063034A" w:rsidP="0063034A">
      <w:pPr>
        <w:pStyle w:val="Paragraphedeliste"/>
        <w:numPr>
          <w:ilvl w:val="0"/>
          <w:numId w:val="4"/>
        </w:numPr>
        <w:spacing w:line="480" w:lineRule="auto"/>
        <w:jc w:val="both"/>
        <w:rPr>
          <w:rFonts w:ascii="Times New Roman" w:hAnsi="Times New Roman"/>
          <w:sz w:val="20"/>
          <w:szCs w:val="20"/>
          <w:lang w:eastAsia="fr-FR"/>
        </w:rPr>
      </w:pPr>
      <w:r w:rsidRPr="0063034A">
        <w:rPr>
          <w:rFonts w:ascii="Times New Roman" w:hAnsi="Times New Roman"/>
          <w:color w:val="212121"/>
          <w:sz w:val="24"/>
          <w:szCs w:val="24"/>
          <w:shd w:val="clear" w:color="auto" w:fill="FFFFFF"/>
          <w:lang w:eastAsia="fr-FR"/>
        </w:rPr>
        <w:t xml:space="preserve">Lahti J, Mendiguchia J, Edouard P, Morin JB. A novel multifactorial hamstring screening protocol: association with hamstring muscle injuries in professional football (soccer) - a prospective cohort study. Biol Sport. 2022 Oct;39(4):1021-1031. </w:t>
      </w:r>
      <w:r w:rsidR="003435E5" w:rsidRPr="0063034A">
        <w:rPr>
          <w:rFonts w:ascii="Times New Roman" w:eastAsiaTheme="minorEastAsia" w:hAnsi="Times New Roman"/>
          <w:sz w:val="24"/>
          <w:szCs w:val="24"/>
          <w:lang w:eastAsia="fr-FR"/>
        </w:rPr>
        <w:t>https://doi.org/10.5114/biolsport.2022.112084</w:t>
      </w:r>
    </w:p>
    <w:p w14:paraId="4B69EA30"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157FABA1"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3942B2C7"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4ED15BC0"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50B9BE53"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00C74D60"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78EFF978"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29426722"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737B5000"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5CB9093C"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41A418BD"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4F55F19C"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2F22DD8B"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6799D83D"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14098596" w14:textId="77777777" w:rsidR="003435E5"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p w14:paraId="4C5694C6" w14:textId="77777777" w:rsidR="003435E5" w:rsidRPr="00BD621C" w:rsidRDefault="003435E5" w:rsidP="003435E5">
      <w:pPr>
        <w:pStyle w:val="Paragraphedeliste"/>
        <w:spacing w:before="100" w:beforeAutospacing="1" w:after="100" w:afterAutospacing="1" w:line="480" w:lineRule="auto"/>
        <w:jc w:val="both"/>
        <w:rPr>
          <w:rFonts w:ascii="Times New Roman" w:eastAsiaTheme="minorEastAsia" w:hAnsi="Times New Roman"/>
          <w:sz w:val="24"/>
          <w:szCs w:val="24"/>
          <w:lang w:eastAsia="fr-FR"/>
        </w:rPr>
      </w:pPr>
    </w:p>
    <w:tbl>
      <w:tblPr>
        <w:tblStyle w:val="Grille"/>
        <w:tblW w:w="9389" w:type="dxa"/>
        <w:tblInd w:w="108" w:type="dxa"/>
        <w:tblLayout w:type="fixed"/>
        <w:tblLook w:val="04A0" w:firstRow="1" w:lastRow="0" w:firstColumn="1" w:lastColumn="0" w:noHBand="0" w:noVBand="1"/>
      </w:tblPr>
      <w:tblGrid>
        <w:gridCol w:w="9389"/>
      </w:tblGrid>
      <w:tr w:rsidR="007243A7" w:rsidRPr="00FA61E6" w14:paraId="5049A099" w14:textId="77777777" w:rsidTr="00A03FFA">
        <w:tc>
          <w:tcPr>
            <w:tcW w:w="9389" w:type="dxa"/>
            <w:shd w:val="clear" w:color="auto" w:fill="0F243E" w:themeFill="text2" w:themeFillShade="80"/>
          </w:tcPr>
          <w:p w14:paraId="7499EDED" w14:textId="3729433F" w:rsidR="007243A7" w:rsidRPr="00FA61E6" w:rsidRDefault="008F5A31" w:rsidP="00BD621C">
            <w:pPr>
              <w:spacing w:before="120" w:after="120" w:line="276" w:lineRule="auto"/>
              <w:jc w:val="center"/>
              <w:rPr>
                <w:rFonts w:ascii="Times New Roman" w:hAnsi="Times New Roman"/>
                <w:b/>
                <w:color w:val="FFFFFF" w:themeColor="background1"/>
              </w:rPr>
            </w:pPr>
            <w:r>
              <w:rPr>
                <w:rFonts w:ascii="Times New Roman" w:hAnsi="Times New Roman"/>
                <w:b/>
                <w:color w:val="FFFFFF" w:themeColor="background1"/>
                <w:sz w:val="36"/>
              </w:rPr>
              <w:t>Sprint Mechanics Assessment Score</w:t>
            </w:r>
            <w:r>
              <w:rPr>
                <w:rFonts w:ascii="Times New Roman" w:hAnsi="Times New Roman"/>
                <w:i/>
                <w:color w:val="FFFFFF" w:themeColor="background1"/>
                <w:sz w:val="28"/>
                <w:szCs w:val="28"/>
              </w:rPr>
              <w:t xml:space="preserve"> (S-MAS)</w:t>
            </w:r>
            <w:r w:rsidR="00BD621C">
              <w:rPr>
                <w:rFonts w:ascii="Times New Roman" w:hAnsi="Times New Roman"/>
                <w:i/>
                <w:color w:val="FFFFFF" w:themeColor="background1"/>
                <w:sz w:val="28"/>
                <w:szCs w:val="28"/>
              </w:rPr>
              <w:t xml:space="preserve"> (1)</w:t>
            </w:r>
          </w:p>
        </w:tc>
      </w:tr>
      <w:tr w:rsidR="007243A7" w:rsidRPr="00B62D94" w14:paraId="428CFA6B" w14:textId="77777777" w:rsidTr="00A03FFA">
        <w:tc>
          <w:tcPr>
            <w:tcW w:w="9389" w:type="dxa"/>
            <w:shd w:val="clear" w:color="auto" w:fill="auto"/>
          </w:tcPr>
          <w:p w14:paraId="0A52FA65" w14:textId="743AFA9D" w:rsidR="007243A7" w:rsidRPr="003944E7" w:rsidRDefault="007243A7" w:rsidP="00BD621C">
            <w:pPr>
              <w:spacing w:before="120" w:after="120" w:line="276" w:lineRule="auto"/>
              <w:jc w:val="both"/>
              <w:rPr>
                <w:rFonts w:ascii="Times New Roman" w:hAnsi="Times New Roman"/>
                <w:color w:val="000000" w:themeColor="text1"/>
              </w:rPr>
            </w:pPr>
            <w:r w:rsidRPr="003944E7">
              <w:rPr>
                <w:rFonts w:ascii="Times New Roman" w:hAnsi="Times New Roman"/>
                <w:b/>
                <w:color w:val="000000" w:themeColor="text1"/>
              </w:rPr>
              <w:t>Objectif </w:t>
            </w:r>
            <w:r w:rsidRPr="003944E7">
              <w:rPr>
                <w:rFonts w:ascii="Times New Roman" w:hAnsi="Times New Roman"/>
                <w:color w:val="000000" w:themeColor="text1"/>
              </w:rPr>
              <w:t xml:space="preserve">: </w:t>
            </w:r>
            <w:r w:rsidR="00BD621C" w:rsidRPr="003944E7">
              <w:rPr>
                <w:rFonts w:ascii="Times New Roman" w:hAnsi="Times New Roman"/>
                <w:color w:val="000000" w:themeColor="text1"/>
              </w:rPr>
              <w:t>évaluer la qualité de la gestuelle d’un participant lors d’un sprint à vitesse maximale</w:t>
            </w:r>
            <w:r w:rsidR="003944E7" w:rsidRPr="003944E7">
              <w:rPr>
                <w:rFonts w:ascii="Times New Roman" w:hAnsi="Times New Roman"/>
                <w:color w:val="000000" w:themeColor="text1"/>
              </w:rPr>
              <w:t xml:space="preserve"> dans un contexte de prévention des blessures aux muscles ischio-jambiers (IJ).</w:t>
            </w:r>
          </w:p>
          <w:p w14:paraId="2C5CA8EB" w14:textId="4C154DF3" w:rsidR="007243A7" w:rsidRPr="003944E7" w:rsidRDefault="007243A7" w:rsidP="00BD621C">
            <w:pPr>
              <w:pStyle w:val="Paragraphedeliste"/>
              <w:numPr>
                <w:ilvl w:val="0"/>
                <w:numId w:val="1"/>
              </w:numPr>
              <w:spacing w:line="276" w:lineRule="auto"/>
              <w:jc w:val="both"/>
              <w:rPr>
                <w:rFonts w:ascii="Times New Roman" w:hAnsi="Times New Roman"/>
                <w:color w:val="000000" w:themeColor="text1"/>
              </w:rPr>
            </w:pPr>
            <w:r w:rsidRPr="003944E7">
              <w:rPr>
                <w:rFonts w:ascii="Times New Roman" w:hAnsi="Times New Roman"/>
                <w:b/>
                <w:i/>
                <w:color w:val="000000" w:themeColor="text1"/>
              </w:rPr>
              <w:t>Intérêt du test </w:t>
            </w:r>
            <w:r w:rsidRPr="003944E7">
              <w:rPr>
                <w:rFonts w:ascii="Times New Roman" w:hAnsi="Times New Roman"/>
                <w:color w:val="000000" w:themeColor="text1"/>
              </w:rPr>
              <w:t xml:space="preserve">: </w:t>
            </w:r>
            <w:r w:rsidR="00BD621C" w:rsidRPr="003944E7">
              <w:rPr>
                <w:rFonts w:ascii="Times New Roman" w:hAnsi="Times New Roman"/>
                <w:color w:val="000000" w:themeColor="text1"/>
              </w:rPr>
              <w:t>permettre d’obtenir à l’aide d’un outil « de terrain » une évaluation via 12 critères gestuels définis sur base de la littérature.</w:t>
            </w:r>
          </w:p>
          <w:p w14:paraId="1D3F1E7A" w14:textId="77777777" w:rsidR="00BD621C" w:rsidRPr="00FC34E2" w:rsidRDefault="00BD621C" w:rsidP="00BD621C">
            <w:pPr>
              <w:spacing w:after="0" w:line="276" w:lineRule="auto"/>
              <w:jc w:val="both"/>
              <w:rPr>
                <w:rFonts w:ascii="Times New Roman" w:hAnsi="Times New Roman"/>
                <w:b/>
                <w:color w:val="000000" w:themeColor="text1"/>
                <w:sz w:val="12"/>
                <w:szCs w:val="12"/>
              </w:rPr>
            </w:pPr>
          </w:p>
          <w:p w14:paraId="75223FC4" w14:textId="4C643BF1" w:rsidR="007243A7" w:rsidRPr="003944E7" w:rsidRDefault="00F27EB7" w:rsidP="00BD621C">
            <w:pPr>
              <w:spacing w:after="0" w:line="276" w:lineRule="auto"/>
              <w:jc w:val="both"/>
              <w:rPr>
                <w:rFonts w:ascii="Times New Roman" w:hAnsi="Times New Roman"/>
                <w:color w:val="000000" w:themeColor="text1"/>
              </w:rPr>
            </w:pPr>
            <w:r>
              <w:rPr>
                <w:rFonts w:ascii="Times New Roman" w:hAnsi="Times New Roman"/>
                <w:noProof/>
                <w:color w:val="000000" w:themeColor="text1"/>
                <w:lang w:val="fr-FR" w:eastAsia="fr-FR"/>
              </w:rPr>
              <w:drawing>
                <wp:anchor distT="0" distB="0" distL="114300" distR="114300" simplePos="0" relativeHeight="251658240" behindDoc="0" locked="0" layoutInCell="1" allowOverlap="1" wp14:anchorId="74E18D70" wp14:editId="2B51C91B">
                  <wp:simplePos x="0" y="0"/>
                  <wp:positionH relativeFrom="column">
                    <wp:posOffset>4391025</wp:posOffset>
                  </wp:positionH>
                  <wp:positionV relativeFrom="paragraph">
                    <wp:posOffset>-1002030</wp:posOffset>
                  </wp:positionV>
                  <wp:extent cx="1487170" cy="1475740"/>
                  <wp:effectExtent l="0" t="0" r="11430" b="0"/>
                  <wp:wrapTight wrapText="bothSides">
                    <wp:wrapPolygon edited="0">
                      <wp:start x="0" y="0"/>
                      <wp:lineTo x="0" y="21191"/>
                      <wp:lineTo x="21397" y="21191"/>
                      <wp:lineTo x="21397" y="0"/>
                      <wp:lineTo x="0" y="0"/>
                    </wp:wrapPolygon>
                  </wp:wrapTight>
                  <wp:docPr id="1" name="Image 1" descr="Macintosh HD:Users:Antoine:Desktop:Capture d’écran 2024-06-04 à 11.2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ine:Desktop:Capture d’écran 2024-06-04 à 11.21.58.pn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87170"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3A7" w:rsidRPr="003944E7">
              <w:rPr>
                <w:rFonts w:ascii="Times New Roman" w:hAnsi="Times New Roman"/>
                <w:b/>
                <w:color w:val="000000" w:themeColor="text1"/>
              </w:rPr>
              <w:t>Matériel </w:t>
            </w:r>
            <w:r w:rsidR="007243A7" w:rsidRPr="003944E7">
              <w:rPr>
                <w:rFonts w:ascii="Times New Roman" w:hAnsi="Times New Roman"/>
                <w:color w:val="000000" w:themeColor="text1"/>
              </w:rPr>
              <w:t xml:space="preserve">: </w:t>
            </w:r>
            <w:r w:rsidR="00BD621C" w:rsidRPr="003944E7">
              <w:rPr>
                <w:rFonts w:ascii="Times New Roman" w:hAnsi="Times New Roman"/>
                <w:color w:val="000000" w:themeColor="text1"/>
              </w:rPr>
              <w:t xml:space="preserve">trépied de caméra, </w:t>
            </w:r>
            <w:r w:rsidR="008236A1">
              <w:rPr>
                <w:rFonts w:ascii="Times New Roman" w:hAnsi="Times New Roman"/>
                <w:color w:val="000000" w:themeColor="text1"/>
              </w:rPr>
              <w:t>caméra</w:t>
            </w:r>
            <w:r w:rsidR="00BD621C" w:rsidRPr="003944E7">
              <w:rPr>
                <w:rFonts w:ascii="Times New Roman" w:hAnsi="Times New Roman"/>
                <w:color w:val="000000" w:themeColor="text1"/>
              </w:rPr>
              <w:t xml:space="preserve"> (en mode ralenti à 240 ips et 1080 pixels), 4 plots colorés (repères à la ligne de départ à 0m puis à 25m, 30m et 35m).</w:t>
            </w:r>
          </w:p>
          <w:p w14:paraId="7FF5E5B1" w14:textId="77777777" w:rsidR="00BD621C" w:rsidRPr="00FC34E2" w:rsidRDefault="00BD621C" w:rsidP="00BD621C">
            <w:pPr>
              <w:spacing w:after="0" w:line="276" w:lineRule="auto"/>
              <w:jc w:val="both"/>
              <w:rPr>
                <w:rFonts w:ascii="Times New Roman" w:hAnsi="Times New Roman"/>
                <w:b/>
                <w:color w:val="000000" w:themeColor="text1"/>
                <w:sz w:val="12"/>
                <w:szCs w:val="12"/>
              </w:rPr>
            </w:pPr>
          </w:p>
          <w:p w14:paraId="00ACEC4E" w14:textId="1DBBD50D" w:rsidR="00BD621C" w:rsidRPr="003944E7" w:rsidRDefault="007243A7" w:rsidP="00BD621C">
            <w:pPr>
              <w:spacing w:after="0" w:line="276" w:lineRule="auto"/>
              <w:jc w:val="both"/>
              <w:rPr>
                <w:rFonts w:ascii="Times New Roman" w:hAnsi="Times New Roman"/>
                <w:color w:val="000000" w:themeColor="text1"/>
              </w:rPr>
            </w:pPr>
            <w:r w:rsidRPr="003944E7">
              <w:rPr>
                <w:rFonts w:ascii="Times New Roman" w:hAnsi="Times New Roman"/>
                <w:b/>
                <w:color w:val="000000" w:themeColor="text1"/>
              </w:rPr>
              <w:t xml:space="preserve">Méthodologie </w:t>
            </w:r>
            <w:r w:rsidRPr="003944E7">
              <w:rPr>
                <w:rFonts w:ascii="Times New Roman" w:hAnsi="Times New Roman"/>
                <w:color w:val="000000" w:themeColor="text1"/>
              </w:rPr>
              <w:t xml:space="preserve">: </w:t>
            </w:r>
          </w:p>
          <w:p w14:paraId="095DFB05" w14:textId="77777777" w:rsidR="006E0B69" w:rsidRDefault="00BD621C" w:rsidP="00BD621C">
            <w:pPr>
              <w:pStyle w:val="Paragraphedeliste"/>
              <w:numPr>
                <w:ilvl w:val="0"/>
                <w:numId w:val="5"/>
              </w:numPr>
              <w:spacing w:line="276" w:lineRule="auto"/>
              <w:jc w:val="both"/>
              <w:rPr>
                <w:rFonts w:ascii="Times New Roman" w:hAnsi="Times New Roman"/>
                <w:color w:val="000000" w:themeColor="text1"/>
              </w:rPr>
            </w:pPr>
            <w:r w:rsidRPr="003944E7">
              <w:rPr>
                <w:rFonts w:ascii="Times New Roman" w:hAnsi="Times New Roman"/>
                <w:color w:val="000000" w:themeColor="text1"/>
                <w:u w:val="single"/>
              </w:rPr>
              <w:t>Préparation du matériel </w:t>
            </w:r>
            <w:r w:rsidRPr="003944E7">
              <w:rPr>
                <w:rFonts w:ascii="Times New Roman" w:hAnsi="Times New Roman"/>
                <w:color w:val="000000" w:themeColor="text1"/>
              </w:rPr>
              <w:t xml:space="preserve">: </w:t>
            </w:r>
          </w:p>
          <w:p w14:paraId="04566E65" w14:textId="287356FF" w:rsidR="006E0B69" w:rsidRDefault="006E0B69" w:rsidP="006E0B69">
            <w:pPr>
              <w:pStyle w:val="Paragraphedeliste"/>
              <w:numPr>
                <w:ilvl w:val="1"/>
                <w:numId w:val="1"/>
              </w:numPr>
              <w:spacing w:line="276" w:lineRule="auto"/>
              <w:jc w:val="both"/>
              <w:rPr>
                <w:rFonts w:ascii="Times New Roman" w:hAnsi="Times New Roman"/>
                <w:color w:val="000000" w:themeColor="text1"/>
              </w:rPr>
            </w:pPr>
            <w:r w:rsidRPr="006E0B69">
              <w:rPr>
                <w:rFonts w:ascii="Times New Roman" w:hAnsi="Times New Roman"/>
                <w:color w:val="000000" w:themeColor="text1"/>
              </w:rPr>
              <w:t>P</w:t>
            </w:r>
            <w:r w:rsidR="00D170DE">
              <w:rPr>
                <w:rFonts w:ascii="Times New Roman" w:hAnsi="Times New Roman"/>
                <w:color w:val="000000" w:themeColor="text1"/>
              </w:rPr>
              <w:t xml:space="preserve">lots </w:t>
            </w:r>
            <w:r w:rsidR="00BD621C" w:rsidRPr="006E0B69">
              <w:rPr>
                <w:rFonts w:ascii="Times New Roman" w:hAnsi="Times New Roman"/>
                <w:color w:val="000000" w:themeColor="text1"/>
              </w:rPr>
              <w:t xml:space="preserve">à 0m, 25m, 30m et 35m, </w:t>
            </w:r>
          </w:p>
          <w:p w14:paraId="140471A0" w14:textId="4961EA3F" w:rsidR="00BD621C" w:rsidRPr="00907FBD" w:rsidRDefault="006E0B69" w:rsidP="00907FBD">
            <w:pPr>
              <w:pStyle w:val="Paragraphedeliste"/>
              <w:numPr>
                <w:ilvl w:val="1"/>
                <w:numId w:val="1"/>
              </w:numPr>
              <w:spacing w:line="276" w:lineRule="auto"/>
              <w:jc w:val="both"/>
              <w:rPr>
                <w:rFonts w:ascii="Times New Roman" w:hAnsi="Times New Roman"/>
                <w:color w:val="000000" w:themeColor="text1"/>
              </w:rPr>
            </w:pPr>
            <w:r>
              <w:rPr>
                <w:rFonts w:ascii="Times New Roman" w:hAnsi="Times New Roman"/>
                <w:color w:val="000000" w:themeColor="text1"/>
              </w:rPr>
              <w:t>T</w:t>
            </w:r>
            <w:r w:rsidR="00BD621C" w:rsidRPr="006E0B69">
              <w:rPr>
                <w:rFonts w:ascii="Times New Roman" w:hAnsi="Times New Roman"/>
                <w:color w:val="000000" w:themeColor="text1"/>
              </w:rPr>
              <w:t xml:space="preserve">répied avec </w:t>
            </w:r>
            <w:r w:rsidR="008236A1" w:rsidRPr="006E0B69">
              <w:rPr>
                <w:rFonts w:ascii="Times New Roman" w:hAnsi="Times New Roman"/>
                <w:color w:val="000000" w:themeColor="text1"/>
              </w:rPr>
              <w:t>caméra</w:t>
            </w:r>
            <w:r w:rsidR="00BD621C" w:rsidRPr="006E0B69">
              <w:rPr>
                <w:rFonts w:ascii="Times New Roman" w:hAnsi="Times New Roman"/>
                <w:color w:val="000000" w:themeColor="text1"/>
              </w:rPr>
              <w:t xml:space="preserve"> à 7m perpendiculairement à la zone d’enregitrement vidéo (entre 25m et 30m) à hauteur du bassin (0,8m), </w:t>
            </w:r>
            <w:r w:rsidR="00907FBD">
              <w:rPr>
                <w:rFonts w:ascii="Times New Roman" w:hAnsi="Times New Roman"/>
                <w:color w:val="000000" w:themeColor="text1"/>
              </w:rPr>
              <w:t>e</w:t>
            </w:r>
            <w:r w:rsidRPr="00907FBD">
              <w:rPr>
                <w:rFonts w:ascii="Times New Roman" w:hAnsi="Times New Roman"/>
                <w:color w:val="000000" w:themeColor="text1"/>
              </w:rPr>
              <w:t>nregistrement</w:t>
            </w:r>
            <w:r w:rsidR="00BD621C" w:rsidRPr="00907FBD">
              <w:rPr>
                <w:rFonts w:ascii="Times New Roman" w:hAnsi="Times New Roman"/>
                <w:color w:val="000000" w:themeColor="text1"/>
              </w:rPr>
              <w:t xml:space="preserve"> en mode ralenti.</w:t>
            </w:r>
          </w:p>
          <w:p w14:paraId="5BB8BE4B" w14:textId="77777777" w:rsidR="00BD621C" w:rsidRPr="00FC34E2" w:rsidRDefault="00BD621C" w:rsidP="00BD621C">
            <w:pPr>
              <w:pStyle w:val="Paragraphedeliste"/>
              <w:spacing w:line="276" w:lineRule="auto"/>
              <w:jc w:val="both"/>
              <w:rPr>
                <w:rFonts w:ascii="Times New Roman" w:hAnsi="Times New Roman"/>
                <w:color w:val="000000" w:themeColor="text1"/>
                <w:sz w:val="12"/>
                <w:szCs w:val="12"/>
              </w:rPr>
            </w:pPr>
          </w:p>
          <w:p w14:paraId="746DEBD8" w14:textId="77777777" w:rsidR="006E0B69" w:rsidRDefault="00BD621C" w:rsidP="00BD621C">
            <w:pPr>
              <w:pStyle w:val="Paragraphedeliste"/>
              <w:numPr>
                <w:ilvl w:val="0"/>
                <w:numId w:val="5"/>
              </w:numPr>
              <w:spacing w:line="276" w:lineRule="auto"/>
              <w:jc w:val="both"/>
              <w:rPr>
                <w:rFonts w:ascii="Times New Roman" w:hAnsi="Times New Roman"/>
                <w:color w:val="000000" w:themeColor="text1"/>
              </w:rPr>
            </w:pPr>
            <w:r w:rsidRPr="003944E7">
              <w:rPr>
                <w:rFonts w:ascii="Times New Roman" w:hAnsi="Times New Roman"/>
                <w:color w:val="000000" w:themeColor="text1"/>
                <w:u w:val="single"/>
              </w:rPr>
              <w:t>Echauffement du participant </w:t>
            </w:r>
            <w:r w:rsidRPr="003944E7">
              <w:rPr>
                <w:rFonts w:ascii="Times New Roman" w:hAnsi="Times New Roman"/>
                <w:color w:val="000000" w:themeColor="text1"/>
              </w:rPr>
              <w:t xml:space="preserve">: </w:t>
            </w:r>
          </w:p>
          <w:p w14:paraId="5E936773" w14:textId="7DDB9BD4" w:rsidR="00FC34E2" w:rsidRPr="006E0B69" w:rsidRDefault="00FC34E2" w:rsidP="00FC34E2">
            <w:pPr>
              <w:pStyle w:val="Paragraphedeliste"/>
              <w:numPr>
                <w:ilvl w:val="1"/>
                <w:numId w:val="1"/>
              </w:numPr>
              <w:spacing w:line="276" w:lineRule="auto"/>
              <w:jc w:val="both"/>
              <w:rPr>
                <w:rFonts w:ascii="Times New Roman" w:hAnsi="Times New Roman"/>
                <w:color w:val="000000" w:themeColor="text1"/>
              </w:rPr>
            </w:pPr>
            <w:r>
              <w:rPr>
                <w:rFonts w:ascii="Times New Roman" w:hAnsi="Times New Roman"/>
                <w:color w:val="000000" w:themeColor="text1"/>
              </w:rPr>
              <w:t xml:space="preserve">Athlète </w:t>
            </w:r>
            <w:r w:rsidRPr="006E0B69">
              <w:rPr>
                <w:rFonts w:ascii="Times New Roman" w:hAnsi="Times New Roman"/>
                <w:color w:val="000000" w:themeColor="text1"/>
              </w:rPr>
              <w:t xml:space="preserve">préalablement reposé (pas d’activité intense pour les </w:t>
            </w:r>
            <w:r w:rsidR="00A51AE6">
              <w:rPr>
                <w:rFonts w:ascii="Times New Roman" w:hAnsi="Times New Roman"/>
                <w:color w:val="000000" w:themeColor="text1"/>
              </w:rPr>
              <w:t>ischio-jambiers</w:t>
            </w:r>
            <w:r w:rsidRPr="006E0B69">
              <w:rPr>
                <w:rFonts w:ascii="Times New Roman" w:hAnsi="Times New Roman"/>
                <w:color w:val="000000" w:themeColor="text1"/>
              </w:rPr>
              <w:t xml:space="preserve"> dans les 48h).</w:t>
            </w:r>
          </w:p>
          <w:p w14:paraId="67016923" w14:textId="4BD8149B" w:rsidR="006E0B69" w:rsidRPr="00FC34E2" w:rsidRDefault="00A51AE6" w:rsidP="00FC34E2">
            <w:pPr>
              <w:pStyle w:val="Paragraphedeliste"/>
              <w:numPr>
                <w:ilvl w:val="1"/>
                <w:numId w:val="1"/>
              </w:numPr>
              <w:spacing w:line="276" w:lineRule="auto"/>
              <w:jc w:val="both"/>
              <w:rPr>
                <w:rFonts w:ascii="Times New Roman" w:hAnsi="Times New Roman"/>
                <w:color w:val="000000" w:themeColor="text1"/>
              </w:rPr>
            </w:pPr>
            <w:r>
              <w:rPr>
                <w:rFonts w:ascii="Times New Roman" w:hAnsi="Times New Roman"/>
                <w:color w:val="000000" w:themeColor="text1"/>
              </w:rPr>
              <w:t>10-15 minutes au total comportant :</w:t>
            </w:r>
            <w:r w:rsidR="00FC34E2">
              <w:rPr>
                <w:rFonts w:ascii="Times New Roman" w:hAnsi="Times New Roman"/>
                <w:color w:val="000000" w:themeColor="text1"/>
              </w:rPr>
              <w:t xml:space="preserve"> c</w:t>
            </w:r>
            <w:r w:rsidR="00BD621C" w:rsidRPr="00FC34E2">
              <w:rPr>
                <w:rFonts w:ascii="Times New Roman" w:hAnsi="Times New Roman"/>
                <w:color w:val="000000" w:themeColor="text1"/>
              </w:rPr>
              <w:t xml:space="preserve">ourse à intensité progressive, mouvements de mobilité active, gammes athlétiques </w:t>
            </w:r>
            <w:r w:rsidR="006E0B69" w:rsidRPr="00FC34E2">
              <w:rPr>
                <w:rFonts w:ascii="Times New Roman" w:hAnsi="Times New Roman"/>
                <w:color w:val="000000" w:themeColor="text1"/>
              </w:rPr>
              <w:t xml:space="preserve">et </w:t>
            </w:r>
            <w:r w:rsidR="00BD621C" w:rsidRPr="00FC34E2">
              <w:rPr>
                <w:rFonts w:ascii="Times New Roman" w:hAnsi="Times New Roman"/>
                <w:color w:val="000000" w:themeColor="text1"/>
              </w:rPr>
              <w:t>s</w:t>
            </w:r>
            <w:r w:rsidR="006E0B69" w:rsidRPr="00FC34E2">
              <w:rPr>
                <w:rFonts w:ascii="Times New Roman" w:hAnsi="Times New Roman"/>
                <w:color w:val="000000" w:themeColor="text1"/>
              </w:rPr>
              <w:t>prints à intensité graduelle de 80% à 90%</w:t>
            </w:r>
            <w:r w:rsidR="003944E7" w:rsidRPr="00FC34E2">
              <w:rPr>
                <w:rFonts w:ascii="Times New Roman" w:hAnsi="Times New Roman"/>
                <w:color w:val="000000" w:themeColor="text1"/>
              </w:rPr>
              <w:t xml:space="preserve"> </w:t>
            </w:r>
            <w:r w:rsidR="00FC34E2">
              <w:rPr>
                <w:rFonts w:ascii="Times New Roman" w:hAnsi="Times New Roman"/>
                <w:color w:val="000000" w:themeColor="text1"/>
              </w:rPr>
              <w:t>d’intensité.</w:t>
            </w:r>
          </w:p>
          <w:p w14:paraId="72CA78A4" w14:textId="77777777" w:rsidR="00BD621C" w:rsidRPr="00FC34E2" w:rsidRDefault="00BD621C" w:rsidP="00BD621C">
            <w:pPr>
              <w:spacing w:after="0" w:line="276" w:lineRule="auto"/>
              <w:jc w:val="both"/>
              <w:rPr>
                <w:rFonts w:ascii="Times New Roman" w:hAnsi="Times New Roman"/>
                <w:color w:val="000000" w:themeColor="text1"/>
                <w:sz w:val="12"/>
                <w:szCs w:val="12"/>
                <w:u w:val="single"/>
              </w:rPr>
            </w:pPr>
          </w:p>
          <w:p w14:paraId="27187290" w14:textId="77777777" w:rsidR="006E0B69" w:rsidRDefault="00BD621C" w:rsidP="00BD621C">
            <w:pPr>
              <w:pStyle w:val="Paragraphedeliste"/>
              <w:numPr>
                <w:ilvl w:val="0"/>
                <w:numId w:val="5"/>
              </w:numPr>
              <w:spacing w:line="276" w:lineRule="auto"/>
              <w:jc w:val="both"/>
              <w:rPr>
                <w:rFonts w:ascii="Times New Roman" w:hAnsi="Times New Roman"/>
                <w:color w:val="000000" w:themeColor="text1"/>
              </w:rPr>
            </w:pPr>
            <w:r w:rsidRPr="003944E7">
              <w:rPr>
                <w:rFonts w:ascii="Times New Roman" w:hAnsi="Times New Roman"/>
                <w:color w:val="000000" w:themeColor="text1"/>
                <w:u w:val="single"/>
              </w:rPr>
              <w:t>Test</w:t>
            </w:r>
            <w:r w:rsidRPr="003944E7">
              <w:rPr>
                <w:rFonts w:ascii="Times New Roman" w:hAnsi="Times New Roman"/>
                <w:color w:val="000000" w:themeColor="text1"/>
              </w:rPr>
              <w:t xml:space="preserve"> : </w:t>
            </w:r>
          </w:p>
          <w:p w14:paraId="7FC612F2" w14:textId="05FDE280" w:rsidR="006E0B69" w:rsidRDefault="00907FBD" w:rsidP="006E0B69">
            <w:pPr>
              <w:pStyle w:val="Paragraphedeliste"/>
              <w:numPr>
                <w:ilvl w:val="0"/>
                <w:numId w:val="7"/>
              </w:numPr>
              <w:spacing w:line="276" w:lineRule="auto"/>
              <w:jc w:val="both"/>
              <w:rPr>
                <w:rFonts w:ascii="Times New Roman" w:hAnsi="Times New Roman"/>
                <w:color w:val="000000" w:themeColor="text1"/>
              </w:rPr>
            </w:pPr>
            <w:r>
              <w:rPr>
                <w:rFonts w:ascii="Times New Roman" w:hAnsi="Times New Roman"/>
                <w:color w:val="000000" w:themeColor="text1"/>
              </w:rPr>
              <w:t>2</w:t>
            </w:r>
            <w:r w:rsidR="002270AB" w:rsidRPr="006E0B69">
              <w:rPr>
                <w:rFonts w:ascii="Times New Roman" w:hAnsi="Times New Roman"/>
                <w:color w:val="000000" w:themeColor="text1"/>
              </w:rPr>
              <w:t xml:space="preserve"> sprints de </w:t>
            </w:r>
            <w:r w:rsidR="006E0B69">
              <w:rPr>
                <w:rFonts w:ascii="Times New Roman" w:hAnsi="Times New Roman"/>
                <w:color w:val="000000" w:themeColor="text1"/>
              </w:rPr>
              <w:t>35m à vitesse maximale (</w:t>
            </w:r>
            <w:r w:rsidR="00BD621C" w:rsidRPr="006E0B69">
              <w:rPr>
                <w:rFonts w:ascii="Times New Roman" w:hAnsi="Times New Roman"/>
                <w:color w:val="000000" w:themeColor="text1"/>
              </w:rPr>
              <w:t xml:space="preserve">séparés </w:t>
            </w:r>
            <w:r>
              <w:rPr>
                <w:rFonts w:ascii="Times New Roman" w:hAnsi="Times New Roman"/>
                <w:color w:val="000000" w:themeColor="text1"/>
              </w:rPr>
              <w:t>d’</w:t>
            </w:r>
            <w:r w:rsidR="00BD621C" w:rsidRPr="006E0B69">
              <w:rPr>
                <w:rFonts w:ascii="Times New Roman" w:hAnsi="Times New Roman"/>
                <w:color w:val="000000" w:themeColor="text1"/>
              </w:rPr>
              <w:t>une pause de 3-4 minutes</w:t>
            </w:r>
            <w:r w:rsidR="006E0B69">
              <w:rPr>
                <w:rFonts w:ascii="Times New Roman" w:hAnsi="Times New Roman"/>
                <w:color w:val="000000" w:themeColor="text1"/>
              </w:rPr>
              <w:t>)</w:t>
            </w:r>
            <w:r w:rsidR="00BD621C" w:rsidRPr="006E0B69">
              <w:rPr>
                <w:rFonts w:ascii="Times New Roman" w:hAnsi="Times New Roman"/>
                <w:color w:val="000000" w:themeColor="text1"/>
              </w:rPr>
              <w:t>.</w:t>
            </w:r>
            <w:r w:rsidR="008236A1" w:rsidRPr="006E0B69">
              <w:rPr>
                <w:rFonts w:ascii="Times New Roman" w:hAnsi="Times New Roman"/>
                <w:color w:val="000000" w:themeColor="text1"/>
              </w:rPr>
              <w:t xml:space="preserve"> </w:t>
            </w:r>
          </w:p>
          <w:p w14:paraId="6222ABB4" w14:textId="6CD1D588" w:rsidR="00BD621C" w:rsidRPr="006E0B69" w:rsidRDefault="008236A1" w:rsidP="006E0B69">
            <w:pPr>
              <w:pStyle w:val="Paragraphedeliste"/>
              <w:numPr>
                <w:ilvl w:val="0"/>
                <w:numId w:val="7"/>
              </w:numPr>
              <w:spacing w:line="276" w:lineRule="auto"/>
              <w:jc w:val="both"/>
              <w:rPr>
                <w:rFonts w:ascii="Times New Roman" w:hAnsi="Times New Roman"/>
                <w:color w:val="000000" w:themeColor="text1"/>
              </w:rPr>
            </w:pPr>
            <w:r w:rsidRPr="006E0B69">
              <w:rPr>
                <w:rFonts w:ascii="Times New Roman" w:hAnsi="Times New Roman"/>
                <w:color w:val="000000" w:themeColor="text1"/>
              </w:rPr>
              <w:t>Celui avec le meilleur temps est conservé pour analyse.</w:t>
            </w:r>
          </w:p>
          <w:p w14:paraId="59693BF4" w14:textId="77777777" w:rsidR="00BD621C" w:rsidRPr="00FC34E2" w:rsidRDefault="00BD621C" w:rsidP="00BD621C">
            <w:pPr>
              <w:spacing w:after="0" w:line="276" w:lineRule="auto"/>
              <w:jc w:val="both"/>
              <w:rPr>
                <w:rFonts w:ascii="Times New Roman" w:hAnsi="Times New Roman"/>
                <w:color w:val="000000" w:themeColor="text1"/>
                <w:sz w:val="12"/>
                <w:szCs w:val="12"/>
              </w:rPr>
            </w:pPr>
          </w:p>
          <w:p w14:paraId="19A8BCE8" w14:textId="77777777" w:rsidR="00FC34E2" w:rsidRDefault="00BD621C" w:rsidP="00BD621C">
            <w:pPr>
              <w:pStyle w:val="Paragraphedeliste"/>
              <w:numPr>
                <w:ilvl w:val="0"/>
                <w:numId w:val="5"/>
              </w:numPr>
              <w:spacing w:line="276" w:lineRule="auto"/>
              <w:jc w:val="both"/>
              <w:rPr>
                <w:rFonts w:ascii="Times New Roman" w:hAnsi="Times New Roman"/>
                <w:color w:val="000000" w:themeColor="text1"/>
              </w:rPr>
            </w:pPr>
            <w:r w:rsidRPr="003944E7">
              <w:rPr>
                <w:rFonts w:ascii="Times New Roman" w:hAnsi="Times New Roman"/>
                <w:color w:val="000000" w:themeColor="text1"/>
                <w:u w:val="single"/>
              </w:rPr>
              <w:t>Analyse gestuelle </w:t>
            </w:r>
            <w:r w:rsidRPr="003944E7">
              <w:rPr>
                <w:rFonts w:ascii="Times New Roman" w:hAnsi="Times New Roman"/>
                <w:color w:val="000000" w:themeColor="text1"/>
              </w:rPr>
              <w:t xml:space="preserve">: </w:t>
            </w:r>
          </w:p>
          <w:p w14:paraId="4F53498A" w14:textId="519A1B16" w:rsidR="00FC34E2" w:rsidRPr="00FC34E2" w:rsidRDefault="00FC34E2" w:rsidP="00FC34E2">
            <w:pPr>
              <w:pStyle w:val="Paragraphedeliste"/>
              <w:numPr>
                <w:ilvl w:val="0"/>
                <w:numId w:val="8"/>
              </w:numPr>
              <w:spacing w:line="276" w:lineRule="auto"/>
              <w:jc w:val="both"/>
              <w:rPr>
                <w:rFonts w:ascii="Times New Roman" w:hAnsi="Times New Roman"/>
                <w:color w:val="000000" w:themeColor="text1"/>
              </w:rPr>
            </w:pPr>
            <w:r w:rsidRPr="00FC34E2">
              <w:rPr>
                <w:rFonts w:ascii="Times New Roman" w:hAnsi="Times New Roman"/>
                <w:color w:val="000000" w:themeColor="text1"/>
              </w:rPr>
              <w:t>T</w:t>
            </w:r>
            <w:r>
              <w:rPr>
                <w:rFonts w:ascii="Times New Roman" w:hAnsi="Times New Roman"/>
                <w:color w:val="000000" w:themeColor="text1"/>
              </w:rPr>
              <w:t>ransférez</w:t>
            </w:r>
            <w:r w:rsidR="00BD621C" w:rsidRPr="00FC34E2">
              <w:rPr>
                <w:rFonts w:ascii="Times New Roman" w:hAnsi="Times New Roman"/>
                <w:color w:val="000000" w:themeColor="text1"/>
              </w:rPr>
              <w:t xml:space="preserve"> la</w:t>
            </w:r>
            <w:r w:rsidR="008236A1" w:rsidRPr="00FC34E2">
              <w:rPr>
                <w:rFonts w:ascii="Times New Roman" w:hAnsi="Times New Roman"/>
                <w:color w:val="000000" w:themeColor="text1"/>
              </w:rPr>
              <w:t xml:space="preserve"> vidéo sur </w:t>
            </w:r>
            <w:r w:rsidR="002270AB" w:rsidRPr="00FC34E2">
              <w:rPr>
                <w:rFonts w:ascii="Times New Roman" w:hAnsi="Times New Roman"/>
                <w:color w:val="000000" w:themeColor="text1"/>
              </w:rPr>
              <w:t>un</w:t>
            </w:r>
            <w:r w:rsidR="008236A1" w:rsidRPr="00FC34E2">
              <w:rPr>
                <w:rFonts w:ascii="Times New Roman" w:hAnsi="Times New Roman"/>
                <w:color w:val="000000" w:themeColor="text1"/>
              </w:rPr>
              <w:t xml:space="preserve"> logiciel </w:t>
            </w:r>
            <w:r>
              <w:rPr>
                <w:rFonts w:ascii="Times New Roman" w:hAnsi="Times New Roman"/>
                <w:color w:val="000000" w:themeColor="text1"/>
              </w:rPr>
              <w:t>de type</w:t>
            </w:r>
            <w:r w:rsidR="002270AB" w:rsidRPr="00FC34E2">
              <w:rPr>
                <w:rFonts w:ascii="Times New Roman" w:hAnsi="Times New Roman"/>
                <w:color w:val="000000" w:themeColor="text1"/>
              </w:rPr>
              <w:t xml:space="preserve"> </w:t>
            </w:r>
            <w:r>
              <w:rPr>
                <w:rFonts w:ascii="Times New Roman" w:hAnsi="Times New Roman"/>
                <w:color w:val="000000" w:themeColor="text1"/>
              </w:rPr>
              <w:t>Kinovea</w:t>
            </w:r>
            <w:r w:rsidR="008236A1" w:rsidRPr="00FC34E2">
              <w:rPr>
                <w:rFonts w:ascii="Times New Roman" w:hAnsi="Times New Roman"/>
                <w:color w:val="000000" w:themeColor="text1"/>
              </w:rPr>
              <w:t>©</w:t>
            </w:r>
            <w:r w:rsidR="00BD621C" w:rsidRPr="00FC34E2">
              <w:rPr>
                <w:rFonts w:ascii="Times New Roman" w:hAnsi="Times New Roman"/>
                <w:color w:val="000000" w:themeColor="text1"/>
              </w:rPr>
              <w:t xml:space="preserve"> </w:t>
            </w:r>
            <w:r>
              <w:rPr>
                <w:rFonts w:ascii="Times New Roman" w:hAnsi="Times New Roman"/>
                <w:color w:val="000000" w:themeColor="text1"/>
              </w:rPr>
              <w:t>(</w:t>
            </w:r>
            <w:r w:rsidR="002270AB" w:rsidRPr="00FC34E2">
              <w:rPr>
                <w:rFonts w:ascii="Times New Roman" w:hAnsi="Times New Roman"/>
                <w:szCs w:val="24"/>
              </w:rPr>
              <w:t>v</w:t>
            </w:r>
            <w:r w:rsidR="00BD621C" w:rsidRPr="00FC34E2">
              <w:rPr>
                <w:rFonts w:ascii="Times New Roman" w:hAnsi="Times New Roman"/>
                <w:szCs w:val="24"/>
              </w:rPr>
              <w:t xml:space="preserve">ersion </w:t>
            </w:r>
            <w:r w:rsidR="008236A1" w:rsidRPr="00FC34E2">
              <w:rPr>
                <w:rFonts w:ascii="Times New Roman" w:hAnsi="Times New Roman"/>
                <w:szCs w:val="24"/>
              </w:rPr>
              <w:t xml:space="preserve">minimale </w:t>
            </w:r>
            <w:r w:rsidR="00BD621C" w:rsidRPr="00FC34E2">
              <w:rPr>
                <w:rFonts w:ascii="Times New Roman" w:hAnsi="Times New Roman"/>
                <w:szCs w:val="24"/>
              </w:rPr>
              <w:t>0.9.5 pour Windows</w:t>
            </w:r>
            <w:r>
              <w:rPr>
                <w:rFonts w:ascii="Times New Roman" w:hAnsi="Times New Roman"/>
                <w:szCs w:val="24"/>
              </w:rPr>
              <w:t>)</w:t>
            </w:r>
            <w:r w:rsidRPr="00FC34E2">
              <w:rPr>
                <w:rFonts w:ascii="Times New Roman" w:hAnsi="Times New Roman"/>
                <w:szCs w:val="24"/>
              </w:rPr>
              <w:t xml:space="preserve"> ou MyJump Lab </w:t>
            </w:r>
            <w:r>
              <w:rPr>
                <w:rFonts w:ascii="Times New Roman" w:hAnsi="Times New Roman"/>
                <w:szCs w:val="24"/>
              </w:rPr>
              <w:t>(</w:t>
            </w:r>
            <w:r w:rsidRPr="00FC34E2">
              <w:rPr>
                <w:rFonts w:ascii="Times New Roman" w:hAnsi="Times New Roman"/>
                <w:szCs w:val="24"/>
              </w:rPr>
              <w:t>version minimale 4.4.2</w:t>
            </w:r>
            <w:r>
              <w:rPr>
                <w:rFonts w:ascii="Times New Roman" w:hAnsi="Times New Roman"/>
                <w:szCs w:val="24"/>
              </w:rPr>
              <w:t>)</w:t>
            </w:r>
            <w:r w:rsidR="00A51AE6">
              <w:rPr>
                <w:rFonts w:ascii="Times New Roman" w:hAnsi="Times New Roman"/>
                <w:szCs w:val="24"/>
              </w:rPr>
              <w:t>.</w:t>
            </w:r>
          </w:p>
          <w:p w14:paraId="6B45EB90" w14:textId="2C43F37D" w:rsidR="00BD621C" w:rsidRPr="00FC34E2" w:rsidRDefault="00FC34E2" w:rsidP="00FC34E2">
            <w:pPr>
              <w:pStyle w:val="Paragraphedeliste"/>
              <w:numPr>
                <w:ilvl w:val="0"/>
                <w:numId w:val="8"/>
              </w:numPr>
              <w:spacing w:line="276" w:lineRule="auto"/>
              <w:jc w:val="both"/>
              <w:rPr>
                <w:rFonts w:ascii="Times New Roman" w:hAnsi="Times New Roman"/>
                <w:color w:val="000000" w:themeColor="text1"/>
              </w:rPr>
            </w:pPr>
            <w:r>
              <w:rPr>
                <w:rFonts w:ascii="Times New Roman" w:hAnsi="Times New Roman"/>
                <w:szCs w:val="24"/>
              </w:rPr>
              <w:t>Analysez</w:t>
            </w:r>
            <w:r w:rsidR="00BD621C" w:rsidRPr="00FC34E2">
              <w:rPr>
                <w:rFonts w:ascii="Times New Roman" w:hAnsi="Times New Roman"/>
                <w:szCs w:val="24"/>
              </w:rPr>
              <w:t xml:space="preserve"> les 12 critères suivant l’annexe 1.</w:t>
            </w:r>
          </w:p>
          <w:p w14:paraId="4BBA8133" w14:textId="77777777" w:rsidR="00BD621C" w:rsidRPr="00FC34E2" w:rsidRDefault="00BD621C" w:rsidP="00BD621C">
            <w:pPr>
              <w:spacing w:after="0" w:line="276" w:lineRule="auto"/>
              <w:jc w:val="both"/>
              <w:rPr>
                <w:rFonts w:ascii="Times New Roman" w:hAnsi="Times New Roman"/>
                <w:color w:val="000000" w:themeColor="text1"/>
                <w:sz w:val="12"/>
                <w:szCs w:val="12"/>
              </w:rPr>
            </w:pPr>
          </w:p>
          <w:p w14:paraId="390BCE04" w14:textId="77777777" w:rsidR="00FC34E2" w:rsidRPr="00FC34E2" w:rsidRDefault="00BD621C" w:rsidP="003944E7">
            <w:pPr>
              <w:pStyle w:val="Paragraphedeliste"/>
              <w:numPr>
                <w:ilvl w:val="0"/>
                <w:numId w:val="5"/>
              </w:numPr>
              <w:spacing w:line="276" w:lineRule="auto"/>
              <w:jc w:val="both"/>
              <w:rPr>
                <w:rFonts w:ascii="Times New Roman" w:hAnsi="Times New Roman"/>
                <w:color w:val="000000" w:themeColor="text1"/>
                <w:sz w:val="10"/>
                <w:szCs w:val="20"/>
              </w:rPr>
            </w:pPr>
            <w:r w:rsidRPr="003944E7">
              <w:rPr>
                <w:rFonts w:ascii="Times New Roman" w:hAnsi="Times New Roman"/>
                <w:color w:val="000000" w:themeColor="text1"/>
                <w:u w:val="single"/>
              </w:rPr>
              <w:t>Interprétation :</w:t>
            </w:r>
            <w:r w:rsidRPr="003944E7">
              <w:rPr>
                <w:rFonts w:ascii="Times New Roman" w:hAnsi="Times New Roman"/>
                <w:color w:val="000000" w:themeColor="text1"/>
              </w:rPr>
              <w:t xml:space="preserve"> </w:t>
            </w:r>
          </w:p>
          <w:p w14:paraId="57F49AC4" w14:textId="44C3376C" w:rsidR="00FC34E2" w:rsidRPr="00FC34E2" w:rsidRDefault="00FC34E2" w:rsidP="00FC34E2">
            <w:pPr>
              <w:pStyle w:val="Paragraphedeliste"/>
              <w:numPr>
                <w:ilvl w:val="0"/>
                <w:numId w:val="9"/>
              </w:numPr>
              <w:spacing w:line="276" w:lineRule="auto"/>
              <w:jc w:val="both"/>
              <w:rPr>
                <w:rFonts w:ascii="Times New Roman" w:hAnsi="Times New Roman"/>
                <w:color w:val="000000" w:themeColor="text1"/>
                <w:sz w:val="10"/>
                <w:szCs w:val="20"/>
              </w:rPr>
            </w:pPr>
            <w:r w:rsidRPr="00FC34E2">
              <w:rPr>
                <w:rFonts w:ascii="Times New Roman" w:hAnsi="Times New Roman"/>
                <w:color w:val="000000" w:themeColor="text1"/>
              </w:rPr>
              <w:t>A</w:t>
            </w:r>
            <w:r>
              <w:rPr>
                <w:rFonts w:ascii="Times New Roman" w:hAnsi="Times New Roman"/>
                <w:color w:val="000000" w:themeColor="text1"/>
              </w:rPr>
              <w:t>dditionnez</w:t>
            </w:r>
            <w:r w:rsidR="00BD621C" w:rsidRPr="00FC34E2">
              <w:rPr>
                <w:rFonts w:ascii="Times New Roman" w:hAnsi="Times New Roman"/>
                <w:color w:val="000000" w:themeColor="text1"/>
              </w:rPr>
              <w:t xml:space="preserve"> pour former </w:t>
            </w:r>
            <w:r w:rsidR="00A0189A">
              <w:rPr>
                <w:rFonts w:ascii="Times New Roman" w:hAnsi="Times New Roman"/>
                <w:color w:val="000000" w:themeColor="text1"/>
              </w:rPr>
              <w:t>un score total sur 12.</w:t>
            </w:r>
            <w:r w:rsidR="00BD621C" w:rsidRPr="00FC34E2">
              <w:rPr>
                <w:rFonts w:ascii="Times New Roman" w:hAnsi="Times New Roman"/>
                <w:color w:val="000000" w:themeColor="text1"/>
              </w:rPr>
              <w:t xml:space="preserve"> </w:t>
            </w:r>
          </w:p>
          <w:p w14:paraId="1067AFB0" w14:textId="62E60569" w:rsidR="00BD621C" w:rsidRPr="00FC34E2" w:rsidRDefault="00BD621C" w:rsidP="00FC34E2">
            <w:pPr>
              <w:pStyle w:val="Paragraphedeliste"/>
              <w:numPr>
                <w:ilvl w:val="0"/>
                <w:numId w:val="9"/>
              </w:numPr>
              <w:spacing w:line="276" w:lineRule="auto"/>
              <w:jc w:val="both"/>
              <w:rPr>
                <w:rFonts w:ascii="Times New Roman" w:hAnsi="Times New Roman"/>
                <w:color w:val="000000" w:themeColor="text1"/>
                <w:sz w:val="10"/>
                <w:szCs w:val="20"/>
              </w:rPr>
            </w:pPr>
            <w:r w:rsidRPr="00FC34E2">
              <w:rPr>
                <w:rFonts w:ascii="Times New Roman" w:hAnsi="Times New Roman"/>
                <w:color w:val="000000" w:themeColor="text1"/>
              </w:rPr>
              <w:t>Chaque item peut être considéré individuellement afin de cibler les-dits élém</w:t>
            </w:r>
            <w:r w:rsidR="00A0189A">
              <w:rPr>
                <w:rFonts w:ascii="Times New Roman" w:hAnsi="Times New Roman"/>
                <w:color w:val="000000" w:themeColor="text1"/>
              </w:rPr>
              <w:t>ents selon leur « présence » (défaut gestuel</w:t>
            </w:r>
            <w:r w:rsidRPr="00FC34E2">
              <w:rPr>
                <w:rFonts w:ascii="Times New Roman" w:hAnsi="Times New Roman"/>
                <w:color w:val="000000" w:themeColor="text1"/>
              </w:rPr>
              <w:t xml:space="preserve">) ou « absence » (1, 2). </w:t>
            </w:r>
          </w:p>
          <w:p w14:paraId="1779BA34" w14:textId="77777777" w:rsidR="00BD621C" w:rsidRPr="00FC34E2" w:rsidRDefault="00BD621C" w:rsidP="00BD621C">
            <w:pPr>
              <w:spacing w:after="0" w:line="276" w:lineRule="auto"/>
              <w:jc w:val="both"/>
              <w:rPr>
                <w:rFonts w:ascii="Times New Roman" w:hAnsi="Times New Roman"/>
                <w:b/>
                <w:color w:val="000000" w:themeColor="text1"/>
                <w:sz w:val="12"/>
                <w:szCs w:val="12"/>
              </w:rPr>
            </w:pPr>
          </w:p>
          <w:p w14:paraId="6A2F0C5A" w14:textId="1C39FEC8" w:rsidR="007243A7" w:rsidRPr="003944E7" w:rsidRDefault="007243A7" w:rsidP="00BD621C">
            <w:pPr>
              <w:spacing w:after="0" w:line="276" w:lineRule="auto"/>
              <w:jc w:val="both"/>
              <w:rPr>
                <w:rFonts w:ascii="Times New Roman" w:hAnsi="Times New Roman"/>
                <w:color w:val="000000" w:themeColor="text1"/>
              </w:rPr>
            </w:pPr>
            <w:r w:rsidRPr="003944E7">
              <w:rPr>
                <w:rFonts w:ascii="Times New Roman" w:hAnsi="Times New Roman"/>
                <w:b/>
                <w:color w:val="000000" w:themeColor="text1"/>
              </w:rPr>
              <w:t>Valeurs normatives </w:t>
            </w:r>
            <w:r w:rsidR="00BD621C" w:rsidRPr="003944E7">
              <w:rPr>
                <w:rFonts w:ascii="Times New Roman" w:hAnsi="Times New Roman"/>
                <w:color w:val="000000" w:themeColor="text1"/>
              </w:rPr>
              <w:t xml:space="preserve">(22-24,6 </w:t>
            </w:r>
            <w:r w:rsidR="00BD621C" w:rsidRPr="003944E7">
              <w:rPr>
                <w:rFonts w:ascii="Times New Roman" w:eastAsia="ＭＳ ゴシック" w:hAnsi="Times New Roman" w:cs="Times New Roman"/>
                <w:color w:val="000000"/>
                <w:szCs w:val="24"/>
              </w:rPr>
              <w:t xml:space="preserve">±5,4 </w:t>
            </w:r>
            <w:r w:rsidR="00BD621C" w:rsidRPr="003944E7">
              <w:rPr>
                <w:rFonts w:ascii="Times New Roman" w:hAnsi="Times New Roman" w:cs="Times New Roman"/>
                <w:color w:val="000000" w:themeColor="text1"/>
                <w:szCs w:val="24"/>
              </w:rPr>
              <w:t>an</w:t>
            </w:r>
            <w:r w:rsidR="002270AB">
              <w:rPr>
                <w:rFonts w:ascii="Times New Roman" w:hAnsi="Times New Roman" w:cs="Times New Roman"/>
                <w:color w:val="000000" w:themeColor="text1"/>
                <w:szCs w:val="24"/>
              </w:rPr>
              <w:t>s</w:t>
            </w:r>
            <w:r w:rsidR="00BD621C" w:rsidRPr="003944E7">
              <w:rPr>
                <w:rFonts w:ascii="Times New Roman" w:hAnsi="Times New Roman" w:cs="Times New Roman"/>
                <w:color w:val="000000" w:themeColor="text1"/>
                <w:szCs w:val="24"/>
              </w:rPr>
              <w:t> ;</w:t>
            </w:r>
            <w:r w:rsidR="00BD621C" w:rsidRPr="003944E7">
              <w:rPr>
                <w:rFonts w:ascii="Times New Roman" w:hAnsi="Times New Roman"/>
                <w:color w:val="000000" w:themeColor="text1"/>
              </w:rPr>
              <w:t xml:space="preserve"> </w:t>
            </w:r>
            <w:r w:rsidR="0004166F">
              <w:rPr>
                <w:rFonts w:ascii="Times New Roman" w:hAnsi="Times New Roman"/>
                <w:color w:val="000000" w:themeColor="text1"/>
              </w:rPr>
              <w:t>18</w:t>
            </w:r>
            <w:r w:rsidR="002270AB">
              <w:rPr>
                <w:rFonts w:ascii="Times New Roman" w:hAnsi="Times New Roman"/>
                <w:color w:val="000000" w:themeColor="text1"/>
              </w:rPr>
              <w:t xml:space="preserve"> </w:t>
            </w:r>
            <w:r w:rsidR="00BD621C" w:rsidRPr="003944E7">
              <w:rPr>
                <w:rFonts w:ascii="Times New Roman" w:hAnsi="Times New Roman"/>
                <w:color w:val="000000" w:themeColor="text1"/>
              </w:rPr>
              <w:t xml:space="preserve">hommes et </w:t>
            </w:r>
            <w:r w:rsidR="0004166F">
              <w:rPr>
                <w:rFonts w:ascii="Times New Roman" w:hAnsi="Times New Roman"/>
                <w:color w:val="000000" w:themeColor="text1"/>
              </w:rPr>
              <w:t xml:space="preserve">18 </w:t>
            </w:r>
            <w:r w:rsidR="00BD621C" w:rsidRPr="003944E7">
              <w:rPr>
                <w:rFonts w:ascii="Times New Roman" w:hAnsi="Times New Roman"/>
                <w:color w:val="000000" w:themeColor="text1"/>
              </w:rPr>
              <w:t>femmes</w:t>
            </w:r>
            <w:r w:rsidRPr="003944E7">
              <w:rPr>
                <w:rFonts w:ascii="Times New Roman" w:hAnsi="Times New Roman"/>
                <w:color w:val="000000" w:themeColor="text1"/>
              </w:rPr>
              <w:t xml:space="preserve">) </w:t>
            </w:r>
            <w:r w:rsidRPr="003944E7">
              <w:rPr>
                <w:rFonts w:ascii="Times New Roman" w:hAnsi="Times New Roman"/>
                <w:b/>
                <w:color w:val="000000" w:themeColor="text1"/>
              </w:rPr>
              <w:t>et critères additionnels</w:t>
            </w:r>
            <w:r w:rsidRPr="003944E7">
              <w:rPr>
                <w:rFonts w:ascii="Times New Roman" w:hAnsi="Times New Roman"/>
                <w:color w:val="000000" w:themeColor="text1"/>
              </w:rPr>
              <w:t xml:space="preserve"> : </w:t>
            </w:r>
          </w:p>
          <w:p w14:paraId="1E16C317" w14:textId="13A59618" w:rsidR="003944E7" w:rsidRDefault="00E95F6B" w:rsidP="003944E7">
            <w:pPr>
              <w:pStyle w:val="Paragraphedeliste"/>
              <w:numPr>
                <w:ilvl w:val="0"/>
                <w:numId w:val="1"/>
              </w:numPr>
              <w:spacing w:line="276" w:lineRule="auto"/>
              <w:jc w:val="both"/>
              <w:rPr>
                <w:rFonts w:ascii="Times New Roman" w:hAnsi="Times New Roman"/>
                <w:color w:val="000000" w:themeColor="text1"/>
                <w:szCs w:val="24"/>
              </w:rPr>
            </w:pPr>
            <w:r>
              <w:rPr>
                <w:rFonts w:ascii="Times New Roman" w:hAnsi="Times New Roman"/>
                <w:color w:val="000000" w:themeColor="text1"/>
                <w:szCs w:val="24"/>
              </w:rPr>
              <w:t>3,</w:t>
            </w:r>
            <w:r w:rsidR="00BD621C" w:rsidRPr="003944E7">
              <w:rPr>
                <w:rFonts w:ascii="Times New Roman" w:hAnsi="Times New Roman"/>
                <w:color w:val="000000" w:themeColor="text1"/>
                <w:szCs w:val="24"/>
              </w:rPr>
              <w:t xml:space="preserve">8/12 </w:t>
            </w:r>
            <w:r w:rsidR="008236A1">
              <w:rPr>
                <w:rFonts w:ascii="Times New Roman" w:hAnsi="Times New Roman"/>
                <w:color w:val="000000" w:themeColor="text1"/>
                <w:szCs w:val="24"/>
              </w:rPr>
              <w:t xml:space="preserve">+/- </w:t>
            </w:r>
            <w:r w:rsidR="00355757">
              <w:rPr>
                <w:rFonts w:ascii="Times New Roman" w:hAnsi="Times New Roman"/>
                <w:color w:val="000000" w:themeColor="text1"/>
                <w:szCs w:val="24"/>
              </w:rPr>
              <w:t xml:space="preserve">2.5 </w:t>
            </w:r>
            <w:r>
              <w:rPr>
                <w:rFonts w:ascii="Times New Roman" w:hAnsi="Times New Roman"/>
                <w:color w:val="000000" w:themeColor="text1"/>
                <w:szCs w:val="24"/>
              </w:rPr>
              <w:t>(femmes) ; 4,</w:t>
            </w:r>
            <w:r w:rsidR="00BD621C" w:rsidRPr="003944E7">
              <w:rPr>
                <w:rFonts w:ascii="Times New Roman" w:hAnsi="Times New Roman"/>
                <w:color w:val="000000" w:themeColor="text1"/>
                <w:szCs w:val="24"/>
              </w:rPr>
              <w:t xml:space="preserve">2/12 </w:t>
            </w:r>
            <w:r w:rsidR="008236A1">
              <w:rPr>
                <w:rFonts w:ascii="Times New Roman" w:hAnsi="Times New Roman"/>
                <w:color w:val="000000" w:themeColor="text1"/>
                <w:szCs w:val="24"/>
              </w:rPr>
              <w:t xml:space="preserve">+/- </w:t>
            </w:r>
            <w:r w:rsidR="00355757">
              <w:rPr>
                <w:rFonts w:ascii="Times New Roman" w:hAnsi="Times New Roman"/>
                <w:color w:val="000000" w:themeColor="text1"/>
                <w:szCs w:val="24"/>
              </w:rPr>
              <w:t xml:space="preserve">2.6 </w:t>
            </w:r>
            <w:r w:rsidR="00BD621C" w:rsidRPr="003944E7">
              <w:rPr>
                <w:rFonts w:ascii="Times New Roman" w:hAnsi="Times New Roman"/>
                <w:color w:val="000000" w:themeColor="text1"/>
                <w:szCs w:val="24"/>
              </w:rPr>
              <w:t>(hommes)</w:t>
            </w:r>
          </w:p>
          <w:p w14:paraId="527BC626" w14:textId="77777777" w:rsidR="00907FBD" w:rsidRPr="00FC34E2" w:rsidRDefault="00907FBD" w:rsidP="00907FBD">
            <w:pPr>
              <w:pStyle w:val="Paragraphedeliste"/>
              <w:spacing w:line="276" w:lineRule="auto"/>
              <w:ind w:left="357"/>
              <w:jc w:val="both"/>
              <w:rPr>
                <w:rFonts w:ascii="Times New Roman" w:hAnsi="Times New Roman"/>
                <w:color w:val="000000" w:themeColor="text1"/>
                <w:sz w:val="12"/>
                <w:szCs w:val="12"/>
              </w:rPr>
            </w:pPr>
          </w:p>
          <w:p w14:paraId="45992420" w14:textId="2D6A7F30" w:rsidR="00BD621C" w:rsidRPr="003944E7" w:rsidRDefault="003944E7" w:rsidP="003944E7">
            <w:pPr>
              <w:spacing w:line="276" w:lineRule="auto"/>
              <w:jc w:val="both"/>
              <w:rPr>
                <w:rFonts w:ascii="Times New Roman" w:hAnsi="Times New Roman"/>
                <w:color w:val="000000" w:themeColor="text1"/>
                <w:szCs w:val="24"/>
              </w:rPr>
            </w:pPr>
            <w:r w:rsidRPr="003944E7">
              <w:rPr>
                <w:rFonts w:ascii="Times New Roman" w:hAnsi="Times New Roman"/>
                <w:b/>
                <w:color w:val="FF0000"/>
                <w:szCs w:val="24"/>
              </w:rPr>
              <w:t>Attention !!!</w:t>
            </w:r>
            <w:r w:rsidRPr="003944E7">
              <w:rPr>
                <w:rFonts w:ascii="Times New Roman" w:hAnsi="Times New Roman"/>
                <w:color w:val="000000" w:themeColor="text1"/>
                <w:szCs w:val="24"/>
              </w:rPr>
              <w:t xml:space="preserve"> En cas de douleur à l’arrière de la cuisse pendant le test et/ou l’échauffement</w:t>
            </w:r>
            <w:r w:rsidR="00A0189A">
              <w:rPr>
                <w:rFonts w:ascii="Times New Roman" w:hAnsi="Times New Roman"/>
                <w:color w:val="000000" w:themeColor="text1"/>
                <w:szCs w:val="24"/>
              </w:rPr>
              <w:t>,</w:t>
            </w:r>
            <w:r w:rsidRPr="003944E7">
              <w:rPr>
                <w:rFonts w:ascii="Times New Roman" w:hAnsi="Times New Roman"/>
                <w:color w:val="000000" w:themeColor="text1"/>
                <w:szCs w:val="24"/>
              </w:rPr>
              <w:t xml:space="preserve"> stoppez immédiatement </w:t>
            </w:r>
            <w:r>
              <w:rPr>
                <w:rFonts w:ascii="Times New Roman" w:hAnsi="Times New Roman"/>
                <w:color w:val="000000" w:themeColor="text1"/>
                <w:szCs w:val="24"/>
              </w:rPr>
              <w:t>les sprints !</w:t>
            </w:r>
          </w:p>
          <w:tbl>
            <w:tblPr>
              <w:tblStyle w:val="Grille"/>
              <w:tblW w:w="9243" w:type="dxa"/>
              <w:tblLayout w:type="fixed"/>
              <w:tblLook w:val="04A0" w:firstRow="1" w:lastRow="0" w:firstColumn="1" w:lastColumn="0" w:noHBand="0" w:noVBand="1"/>
            </w:tblPr>
            <w:tblGrid>
              <w:gridCol w:w="1308"/>
              <w:gridCol w:w="1308"/>
              <w:gridCol w:w="1308"/>
              <w:gridCol w:w="1308"/>
              <w:gridCol w:w="1308"/>
              <w:gridCol w:w="1309"/>
              <w:gridCol w:w="1394"/>
            </w:tblGrid>
            <w:tr w:rsidR="00BD621C" w14:paraId="01A76621" w14:textId="77777777" w:rsidTr="00845A4C">
              <w:tc>
                <w:tcPr>
                  <w:tcW w:w="1308" w:type="dxa"/>
                  <w:vAlign w:val="center"/>
                </w:tcPr>
                <w:p w14:paraId="3AF83560" w14:textId="53A71C5D"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Description</w:t>
                  </w:r>
                </w:p>
              </w:tc>
              <w:tc>
                <w:tcPr>
                  <w:tcW w:w="1308" w:type="dxa"/>
                  <w:shd w:val="clear" w:color="auto" w:fill="008000"/>
                  <w:vAlign w:val="center"/>
                </w:tcPr>
                <w:p w14:paraId="5F246CDB" w14:textId="394188AC"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Excellent</w:t>
                  </w:r>
                </w:p>
              </w:tc>
              <w:tc>
                <w:tcPr>
                  <w:tcW w:w="1308" w:type="dxa"/>
                  <w:shd w:val="clear" w:color="auto" w:fill="CCFFCC"/>
                  <w:vAlign w:val="center"/>
                </w:tcPr>
                <w:p w14:paraId="1370E441" w14:textId="2224F1D9"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Bon</w:t>
                  </w:r>
                </w:p>
              </w:tc>
              <w:tc>
                <w:tcPr>
                  <w:tcW w:w="1308" w:type="dxa"/>
                  <w:shd w:val="clear" w:color="auto" w:fill="FFFF00"/>
                  <w:vAlign w:val="center"/>
                </w:tcPr>
                <w:p w14:paraId="6CF14B28" w14:textId="1F0BCA8D"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Moyen</w:t>
                  </w:r>
                </w:p>
              </w:tc>
              <w:tc>
                <w:tcPr>
                  <w:tcW w:w="1308" w:type="dxa"/>
                  <w:shd w:val="clear" w:color="auto" w:fill="FDE9D9" w:themeFill="accent6" w:themeFillTint="33"/>
                  <w:vAlign w:val="center"/>
                </w:tcPr>
                <w:p w14:paraId="7FDD2A8C" w14:textId="1E4FFCA2"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faible</w:t>
                  </w:r>
                </w:p>
              </w:tc>
              <w:tc>
                <w:tcPr>
                  <w:tcW w:w="1309" w:type="dxa"/>
                  <w:shd w:val="clear" w:color="auto" w:fill="E36C0A" w:themeFill="accent6" w:themeFillShade="BF"/>
                  <w:vAlign w:val="center"/>
                </w:tcPr>
                <w:p w14:paraId="62B64826" w14:textId="53C4BFEC"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Très faible</w:t>
                  </w:r>
                </w:p>
              </w:tc>
              <w:tc>
                <w:tcPr>
                  <w:tcW w:w="1394" w:type="dxa"/>
                  <w:shd w:val="clear" w:color="auto" w:fill="FF0000"/>
                  <w:vAlign w:val="center"/>
                </w:tcPr>
                <w:p w14:paraId="05FACD6C" w14:textId="05C44DF8"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Extrèmement faible</w:t>
                  </w:r>
                </w:p>
              </w:tc>
            </w:tr>
            <w:tr w:rsidR="00BD621C" w14:paraId="74D81ADD" w14:textId="77777777" w:rsidTr="00845A4C">
              <w:tc>
                <w:tcPr>
                  <w:tcW w:w="1308" w:type="dxa"/>
                  <w:vAlign w:val="center"/>
                </w:tcPr>
                <w:p w14:paraId="0E05B4D1" w14:textId="4CF7F373"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Score</w:t>
                  </w:r>
                </w:p>
              </w:tc>
              <w:tc>
                <w:tcPr>
                  <w:tcW w:w="1308" w:type="dxa"/>
                  <w:shd w:val="clear" w:color="auto" w:fill="008000"/>
                  <w:vAlign w:val="center"/>
                </w:tcPr>
                <w:p w14:paraId="0BF66B94" w14:textId="56EFD2D2"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0-1</w:t>
                  </w:r>
                </w:p>
              </w:tc>
              <w:tc>
                <w:tcPr>
                  <w:tcW w:w="1308" w:type="dxa"/>
                  <w:shd w:val="clear" w:color="auto" w:fill="CCFFCC"/>
                  <w:vAlign w:val="center"/>
                </w:tcPr>
                <w:p w14:paraId="0789CDD8" w14:textId="4977B72D"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2</w:t>
                  </w:r>
                </w:p>
              </w:tc>
              <w:tc>
                <w:tcPr>
                  <w:tcW w:w="1308" w:type="dxa"/>
                  <w:shd w:val="clear" w:color="auto" w:fill="FFFF00"/>
                  <w:vAlign w:val="center"/>
                </w:tcPr>
                <w:p w14:paraId="4CAA94B9" w14:textId="10BB20FA"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3-5</w:t>
                  </w:r>
                </w:p>
              </w:tc>
              <w:tc>
                <w:tcPr>
                  <w:tcW w:w="1308" w:type="dxa"/>
                  <w:shd w:val="clear" w:color="auto" w:fill="FDE9D9" w:themeFill="accent6" w:themeFillTint="33"/>
                  <w:vAlign w:val="center"/>
                </w:tcPr>
                <w:p w14:paraId="471856B5" w14:textId="75ECD24F"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6</w:t>
                  </w:r>
                </w:p>
              </w:tc>
              <w:tc>
                <w:tcPr>
                  <w:tcW w:w="1309" w:type="dxa"/>
                  <w:shd w:val="clear" w:color="auto" w:fill="E36C0A" w:themeFill="accent6" w:themeFillShade="BF"/>
                  <w:vAlign w:val="center"/>
                </w:tcPr>
                <w:p w14:paraId="0BC349A7" w14:textId="194D2972"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7-11</w:t>
                  </w:r>
                </w:p>
              </w:tc>
              <w:tc>
                <w:tcPr>
                  <w:tcW w:w="1394" w:type="dxa"/>
                  <w:shd w:val="clear" w:color="auto" w:fill="FF0000"/>
                  <w:vAlign w:val="center"/>
                </w:tcPr>
                <w:p w14:paraId="5DED54B9" w14:textId="403BC0EC" w:rsidR="00BD621C" w:rsidRPr="00BD621C" w:rsidRDefault="00BD621C" w:rsidP="00FC34E2">
                  <w:pPr>
                    <w:spacing w:after="40" w:line="240" w:lineRule="auto"/>
                    <w:jc w:val="center"/>
                    <w:rPr>
                      <w:rFonts w:ascii="Times New Roman" w:hAnsi="Times New Roman"/>
                      <w:b/>
                      <w:color w:val="000000" w:themeColor="text1"/>
                      <w:sz w:val="20"/>
                      <w:szCs w:val="20"/>
                    </w:rPr>
                  </w:pPr>
                  <w:r w:rsidRPr="00BD621C">
                    <w:rPr>
                      <w:rFonts w:ascii="Times New Roman" w:hAnsi="Times New Roman"/>
                      <w:b/>
                      <w:color w:val="000000" w:themeColor="text1"/>
                      <w:sz w:val="20"/>
                      <w:szCs w:val="20"/>
                    </w:rPr>
                    <w:t>12</w:t>
                  </w:r>
                </w:p>
              </w:tc>
            </w:tr>
          </w:tbl>
          <w:p w14:paraId="2A2569FC" w14:textId="5CBDBA75" w:rsidR="00BD621C" w:rsidRPr="00FC34E2" w:rsidRDefault="00BD621C" w:rsidP="00BD621C">
            <w:pPr>
              <w:pStyle w:val="Paragraphedeliste"/>
              <w:spacing w:line="276" w:lineRule="auto"/>
              <w:ind w:left="0"/>
              <w:jc w:val="center"/>
              <w:rPr>
                <w:rFonts w:ascii="Times New Roman" w:hAnsi="Times New Roman"/>
                <w:i/>
                <w:color w:val="000000" w:themeColor="text1"/>
                <w:sz w:val="8"/>
                <w:szCs w:val="8"/>
              </w:rPr>
            </w:pPr>
          </w:p>
          <w:p w14:paraId="5A268A1A" w14:textId="17523F6A" w:rsidR="00BD621C" w:rsidRPr="00F27EB7" w:rsidRDefault="00BD621C" w:rsidP="00BD621C">
            <w:pPr>
              <w:pStyle w:val="Paragraphedeliste"/>
              <w:numPr>
                <w:ilvl w:val="0"/>
                <w:numId w:val="6"/>
              </w:numPr>
              <w:spacing w:line="276" w:lineRule="auto"/>
              <w:jc w:val="both"/>
              <w:rPr>
                <w:rFonts w:ascii="Times New Roman" w:eastAsiaTheme="minorEastAsia" w:hAnsi="Times New Roman"/>
                <w:i/>
                <w:sz w:val="14"/>
                <w:szCs w:val="16"/>
                <w:lang w:eastAsia="fr-FR"/>
              </w:rPr>
            </w:pPr>
            <w:r w:rsidRPr="00F27EB7">
              <w:rPr>
                <w:rFonts w:ascii="Times New Roman" w:eastAsiaTheme="minorEastAsia" w:hAnsi="Times New Roman"/>
                <w:i/>
                <w:sz w:val="14"/>
                <w:szCs w:val="16"/>
                <w:lang w:eastAsia="fr-FR"/>
              </w:rPr>
              <w:t xml:space="preserve">Bramah, C., Tawiah-dodoo, J., Rhodes, S., Elliott, J. D., &amp; Santos, T. Dos. (2024). The Sprint Mechanics Assessment Score A Qualitative Screening Tool for the In-field Assessment of Sprint Running Mechanics. </w:t>
            </w:r>
            <w:r w:rsidRPr="00F27EB7">
              <w:rPr>
                <w:rFonts w:ascii="Times New Roman" w:eastAsiaTheme="minorEastAsia" w:hAnsi="Times New Roman"/>
                <w:i/>
                <w:iCs/>
                <w:sz w:val="14"/>
                <w:szCs w:val="16"/>
                <w:lang w:eastAsia="fr-FR"/>
              </w:rPr>
              <w:t>The American Journal of Sports Medicine</w:t>
            </w:r>
            <w:r w:rsidRPr="00F27EB7">
              <w:rPr>
                <w:rFonts w:ascii="Times New Roman" w:eastAsiaTheme="minorEastAsia" w:hAnsi="Times New Roman"/>
                <w:i/>
                <w:sz w:val="14"/>
                <w:szCs w:val="16"/>
                <w:lang w:eastAsia="fr-FR"/>
              </w:rPr>
              <w:t>, 1–9. https://doi.org/10.1177/03635465241235525</w:t>
            </w:r>
          </w:p>
          <w:p w14:paraId="280CF20C" w14:textId="32459272" w:rsidR="00BD621C" w:rsidRPr="00F27EB7" w:rsidRDefault="00BD621C" w:rsidP="00BD621C">
            <w:pPr>
              <w:pStyle w:val="Paragraphedeliste"/>
              <w:numPr>
                <w:ilvl w:val="0"/>
                <w:numId w:val="6"/>
              </w:numPr>
              <w:spacing w:line="276" w:lineRule="auto"/>
              <w:jc w:val="both"/>
              <w:rPr>
                <w:rFonts w:ascii="Times New Roman" w:eastAsiaTheme="minorEastAsia" w:hAnsi="Times New Roman"/>
                <w:i/>
                <w:sz w:val="14"/>
                <w:szCs w:val="16"/>
                <w:lang w:eastAsia="fr-FR"/>
              </w:rPr>
            </w:pPr>
            <w:r w:rsidRPr="00F27EB7">
              <w:rPr>
                <w:rFonts w:ascii="Times New Roman" w:eastAsiaTheme="minorEastAsia" w:hAnsi="Times New Roman"/>
                <w:i/>
                <w:sz w:val="14"/>
                <w:szCs w:val="16"/>
                <w:lang w:eastAsia="fr-FR"/>
              </w:rPr>
              <w:t xml:space="preserve">Bramah, C., Mendiguchia, J., Dos, T., &amp; Morin, J. (2023). Exploring the Role of Sprint Biomechanics in Hamstring Strain Injuries : A Current Opinion on Existing Concepts and Evidence. </w:t>
            </w:r>
            <w:r w:rsidRPr="00F27EB7">
              <w:rPr>
                <w:rFonts w:ascii="Times New Roman" w:eastAsiaTheme="minorEastAsia" w:hAnsi="Times New Roman"/>
                <w:i/>
                <w:iCs/>
                <w:sz w:val="14"/>
                <w:szCs w:val="16"/>
                <w:lang w:eastAsia="fr-FR"/>
              </w:rPr>
              <w:t>Sports Medicine</w:t>
            </w:r>
            <w:r w:rsidRPr="00F27EB7">
              <w:rPr>
                <w:rFonts w:ascii="Times New Roman" w:eastAsiaTheme="minorEastAsia" w:hAnsi="Times New Roman"/>
                <w:i/>
                <w:sz w:val="14"/>
                <w:szCs w:val="16"/>
                <w:lang w:eastAsia="fr-FR"/>
              </w:rPr>
              <w:t xml:space="preserve">. </w:t>
            </w:r>
            <w:r w:rsidR="002270AB" w:rsidRPr="00F27EB7">
              <w:rPr>
                <w:rFonts w:ascii="Times New Roman" w:eastAsiaTheme="minorEastAsia" w:hAnsi="Times New Roman"/>
                <w:i/>
                <w:sz w:val="14"/>
                <w:szCs w:val="16"/>
                <w:lang w:eastAsia="fr-FR"/>
              </w:rPr>
              <w:t>https://doi.org/10.1007/s40279-023-01925-x</w:t>
            </w:r>
          </w:p>
          <w:p w14:paraId="60233AA0" w14:textId="53BE1DB2" w:rsidR="002270AB" w:rsidRPr="000023C0" w:rsidRDefault="002270AB" w:rsidP="002270AB">
            <w:pPr>
              <w:pStyle w:val="Paragraphedeliste"/>
              <w:spacing w:line="276" w:lineRule="auto"/>
              <w:ind w:left="360"/>
              <w:jc w:val="both"/>
              <w:rPr>
                <w:rFonts w:ascii="Times New Roman" w:eastAsiaTheme="minorEastAsia" w:hAnsi="Times New Roman"/>
                <w:i/>
                <w:sz w:val="10"/>
                <w:szCs w:val="16"/>
                <w:lang w:eastAsia="fr-FR"/>
              </w:rPr>
            </w:pPr>
          </w:p>
        </w:tc>
      </w:tr>
    </w:tbl>
    <w:p w14:paraId="320FEA32" w14:textId="77777777" w:rsidR="002270AB" w:rsidRPr="000023C0" w:rsidRDefault="002270AB">
      <w:pPr>
        <w:rPr>
          <w:sz w:val="2"/>
        </w:rPr>
      </w:pPr>
    </w:p>
    <w:tbl>
      <w:tblPr>
        <w:tblStyle w:val="Grille"/>
        <w:tblW w:w="9606" w:type="dxa"/>
        <w:tblLayout w:type="fixed"/>
        <w:tblLook w:val="04A0" w:firstRow="1" w:lastRow="0" w:firstColumn="1" w:lastColumn="0" w:noHBand="0" w:noVBand="1"/>
      </w:tblPr>
      <w:tblGrid>
        <w:gridCol w:w="2943"/>
        <w:gridCol w:w="4962"/>
        <w:gridCol w:w="850"/>
        <w:gridCol w:w="851"/>
      </w:tblGrid>
      <w:tr w:rsidR="000023C0" w:rsidRPr="000023C0" w14:paraId="2844F79A" w14:textId="77777777" w:rsidTr="000023C0">
        <w:tc>
          <w:tcPr>
            <w:tcW w:w="2943"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728CCF4D" w14:textId="13C0C6B1" w:rsidR="008F5A31" w:rsidRPr="000023C0" w:rsidRDefault="008F5A31" w:rsidP="00BD621C">
            <w:pPr>
              <w:spacing w:after="0"/>
              <w:jc w:val="center"/>
              <w:rPr>
                <w:rFonts w:ascii="Times New Roman" w:hAnsi="Times New Roman" w:cs="Times New Roman"/>
                <w:b/>
                <w:sz w:val="24"/>
                <w:szCs w:val="20"/>
              </w:rPr>
            </w:pPr>
            <w:r w:rsidRPr="000023C0">
              <w:rPr>
                <w:rFonts w:ascii="Times New Roman" w:hAnsi="Times New Roman" w:cs="Times New Roman"/>
                <w:b/>
                <w:sz w:val="24"/>
                <w:szCs w:val="20"/>
              </w:rPr>
              <w:t>Phase</w:t>
            </w:r>
          </w:p>
        </w:tc>
        <w:tc>
          <w:tcPr>
            <w:tcW w:w="4962"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F9AC2B" w14:textId="53CA1A91" w:rsidR="008F5A31" w:rsidRPr="000023C0" w:rsidRDefault="008F5A31" w:rsidP="00BD621C">
            <w:pPr>
              <w:spacing w:after="0"/>
              <w:jc w:val="center"/>
              <w:rPr>
                <w:rFonts w:ascii="Times New Roman" w:hAnsi="Times New Roman" w:cs="Times New Roman"/>
                <w:b/>
                <w:sz w:val="24"/>
                <w:szCs w:val="20"/>
              </w:rPr>
            </w:pPr>
            <w:r w:rsidRPr="000023C0">
              <w:rPr>
                <w:rFonts w:ascii="Times New Roman" w:hAnsi="Times New Roman" w:cs="Times New Roman"/>
                <w:b/>
                <w:sz w:val="24"/>
                <w:szCs w:val="20"/>
              </w:rPr>
              <w:t>Paramètre</w:t>
            </w:r>
            <w:r w:rsidR="00940A68" w:rsidRPr="000023C0">
              <w:rPr>
                <w:rFonts w:ascii="Times New Roman" w:hAnsi="Times New Roman" w:cs="Times New Roman"/>
                <w:b/>
                <w:sz w:val="24"/>
                <w:szCs w:val="20"/>
              </w:rPr>
              <w:t>s</w:t>
            </w:r>
            <w:r w:rsidRPr="000023C0">
              <w:rPr>
                <w:rFonts w:ascii="Times New Roman" w:hAnsi="Times New Roman" w:cs="Times New Roman"/>
                <w:b/>
                <w:sz w:val="24"/>
                <w:szCs w:val="20"/>
              </w:rPr>
              <w:t xml:space="preserve"> et description</w:t>
            </w:r>
          </w:p>
        </w:tc>
        <w:tc>
          <w:tcPr>
            <w:tcW w:w="1701" w:type="dxa"/>
            <w:gridSpan w:val="2"/>
            <w:tcBorders>
              <w:top w:val="single" w:sz="18" w:space="0" w:color="auto"/>
              <w:left w:val="single" w:sz="18" w:space="0" w:color="auto"/>
              <w:right w:val="single" w:sz="18" w:space="0" w:color="auto"/>
            </w:tcBorders>
            <w:shd w:val="clear" w:color="auto" w:fill="F2F2F2" w:themeFill="background1" w:themeFillShade="F2"/>
            <w:vAlign w:val="center"/>
          </w:tcPr>
          <w:p w14:paraId="583AF49E" w14:textId="77777777" w:rsidR="000023C0" w:rsidRDefault="008F5A31" w:rsidP="00AB354B">
            <w:pPr>
              <w:tabs>
                <w:tab w:val="left" w:pos="2052"/>
              </w:tabs>
              <w:spacing w:after="0"/>
              <w:ind w:left="175" w:right="-108" w:hanging="283"/>
              <w:jc w:val="center"/>
              <w:rPr>
                <w:rFonts w:ascii="Times New Roman" w:hAnsi="Times New Roman" w:cs="Times New Roman"/>
                <w:b/>
                <w:sz w:val="20"/>
                <w:szCs w:val="20"/>
              </w:rPr>
            </w:pPr>
            <w:r w:rsidRPr="000023C0">
              <w:rPr>
                <w:rFonts w:ascii="Times New Roman" w:hAnsi="Times New Roman" w:cs="Times New Roman"/>
                <w:b/>
                <w:sz w:val="20"/>
                <w:szCs w:val="20"/>
              </w:rPr>
              <w:t xml:space="preserve">Score : Oui = 1 ; </w:t>
            </w:r>
          </w:p>
          <w:p w14:paraId="45B76906" w14:textId="68C73281" w:rsidR="008F5A31" w:rsidRPr="000023C0" w:rsidRDefault="008F5A31" w:rsidP="00AB354B">
            <w:pPr>
              <w:tabs>
                <w:tab w:val="left" w:pos="2052"/>
              </w:tabs>
              <w:spacing w:after="0"/>
              <w:ind w:left="175" w:right="-108" w:hanging="283"/>
              <w:jc w:val="center"/>
              <w:rPr>
                <w:rFonts w:ascii="Times New Roman" w:hAnsi="Times New Roman" w:cs="Times New Roman"/>
                <w:b/>
                <w:sz w:val="20"/>
                <w:szCs w:val="20"/>
              </w:rPr>
            </w:pPr>
            <w:r w:rsidRPr="000023C0">
              <w:rPr>
                <w:rFonts w:ascii="Times New Roman" w:hAnsi="Times New Roman" w:cs="Times New Roman"/>
                <w:b/>
                <w:sz w:val="20"/>
                <w:szCs w:val="20"/>
              </w:rPr>
              <w:t>Non = 0</w:t>
            </w:r>
          </w:p>
        </w:tc>
      </w:tr>
      <w:tr w:rsidR="000023C0" w:rsidRPr="00AB354B" w14:paraId="3D10E152" w14:textId="77777777" w:rsidTr="000023C0">
        <w:tc>
          <w:tcPr>
            <w:tcW w:w="2943" w:type="dxa"/>
            <w:vMerge/>
            <w:tcBorders>
              <w:left w:val="single" w:sz="18" w:space="0" w:color="auto"/>
              <w:bottom w:val="single" w:sz="18" w:space="0" w:color="auto"/>
              <w:right w:val="single" w:sz="18" w:space="0" w:color="auto"/>
            </w:tcBorders>
            <w:shd w:val="clear" w:color="auto" w:fill="DBE5F1" w:themeFill="accent1" w:themeFillTint="33"/>
          </w:tcPr>
          <w:p w14:paraId="78DBA26A" w14:textId="77777777" w:rsidR="008F5A31" w:rsidRPr="00AB354B" w:rsidRDefault="008F5A31" w:rsidP="00AB354B">
            <w:pPr>
              <w:spacing w:after="0"/>
              <w:rPr>
                <w:rFonts w:ascii="Times New Roman" w:hAnsi="Times New Roman" w:cs="Times New Roman"/>
                <w:b/>
                <w:sz w:val="18"/>
                <w:szCs w:val="20"/>
              </w:rPr>
            </w:pPr>
          </w:p>
        </w:tc>
        <w:tc>
          <w:tcPr>
            <w:tcW w:w="4962" w:type="dxa"/>
            <w:vMerge/>
            <w:tcBorders>
              <w:left w:val="single" w:sz="18" w:space="0" w:color="auto"/>
              <w:bottom w:val="single" w:sz="18" w:space="0" w:color="auto"/>
              <w:right w:val="single" w:sz="18" w:space="0" w:color="auto"/>
            </w:tcBorders>
            <w:shd w:val="clear" w:color="auto" w:fill="DBE5F1" w:themeFill="accent1" w:themeFillTint="33"/>
          </w:tcPr>
          <w:p w14:paraId="1CF2A3B0" w14:textId="77777777" w:rsidR="008F5A31" w:rsidRPr="00AB354B" w:rsidRDefault="008F5A31" w:rsidP="00AB354B">
            <w:pPr>
              <w:spacing w:after="0"/>
              <w:rPr>
                <w:rFonts w:ascii="Times New Roman" w:hAnsi="Times New Roman" w:cs="Times New Roman"/>
                <w:b/>
                <w:sz w:val="18"/>
                <w:szCs w:val="20"/>
              </w:rPr>
            </w:pPr>
          </w:p>
        </w:tc>
        <w:tc>
          <w:tcPr>
            <w:tcW w:w="85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37E4F10" w14:textId="6AC145DE" w:rsidR="008F5A31" w:rsidRPr="000023C0" w:rsidRDefault="008F5A31" w:rsidP="00AB354B">
            <w:pPr>
              <w:spacing w:after="0"/>
              <w:jc w:val="center"/>
              <w:rPr>
                <w:rFonts w:ascii="Times New Roman" w:hAnsi="Times New Roman" w:cs="Times New Roman"/>
                <w:b/>
                <w:sz w:val="18"/>
                <w:szCs w:val="20"/>
              </w:rPr>
            </w:pPr>
            <w:r w:rsidRPr="000023C0">
              <w:rPr>
                <w:rFonts w:ascii="Times New Roman" w:hAnsi="Times New Roman" w:cs="Times New Roman"/>
                <w:b/>
                <w:sz w:val="18"/>
                <w:szCs w:val="20"/>
              </w:rPr>
              <w:t>Gauche</w:t>
            </w:r>
          </w:p>
        </w:tc>
        <w:tc>
          <w:tcPr>
            <w:tcW w:w="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FABCE29" w14:textId="79A4B1C8" w:rsidR="008F5A31" w:rsidRPr="000023C0" w:rsidRDefault="00FF3649" w:rsidP="00AB354B">
            <w:pPr>
              <w:spacing w:after="0"/>
              <w:jc w:val="center"/>
              <w:rPr>
                <w:rFonts w:ascii="Times New Roman" w:hAnsi="Times New Roman" w:cs="Times New Roman"/>
                <w:b/>
                <w:sz w:val="18"/>
                <w:szCs w:val="20"/>
              </w:rPr>
            </w:pPr>
            <w:r w:rsidRPr="000023C0">
              <w:rPr>
                <w:rFonts w:ascii="Times New Roman" w:hAnsi="Times New Roman" w:cs="Times New Roman"/>
                <w:b/>
                <w:sz w:val="18"/>
                <w:szCs w:val="20"/>
              </w:rPr>
              <w:t>D</w:t>
            </w:r>
            <w:r w:rsidR="008F5A31" w:rsidRPr="000023C0">
              <w:rPr>
                <w:rFonts w:ascii="Times New Roman" w:hAnsi="Times New Roman" w:cs="Times New Roman"/>
                <w:b/>
                <w:sz w:val="18"/>
                <w:szCs w:val="20"/>
              </w:rPr>
              <w:t>roite</w:t>
            </w:r>
          </w:p>
        </w:tc>
      </w:tr>
      <w:tr w:rsidR="000023C0" w:rsidRPr="00AB354B" w14:paraId="190EDF69" w14:textId="77777777" w:rsidTr="000023C0">
        <w:tc>
          <w:tcPr>
            <w:tcW w:w="2943" w:type="dxa"/>
            <w:tcBorders>
              <w:top w:val="single" w:sz="18" w:space="0" w:color="auto"/>
              <w:left w:val="single" w:sz="18" w:space="0" w:color="auto"/>
              <w:bottom w:val="single" w:sz="18" w:space="0" w:color="auto"/>
              <w:right w:val="single" w:sz="18" w:space="0" w:color="auto"/>
            </w:tcBorders>
            <w:shd w:val="clear" w:color="auto" w:fill="CCFFCC"/>
          </w:tcPr>
          <w:p w14:paraId="3CE9684A" w14:textId="77777777" w:rsidR="000023C0" w:rsidRPr="000023C0" w:rsidRDefault="000023C0" w:rsidP="005D7B14">
            <w:pPr>
              <w:spacing w:after="0" w:line="276" w:lineRule="auto"/>
              <w:rPr>
                <w:rFonts w:ascii="Times New Roman" w:hAnsi="Times New Roman" w:cs="Times New Roman"/>
                <w:b/>
                <w:sz w:val="14"/>
                <w:szCs w:val="20"/>
              </w:rPr>
            </w:pPr>
          </w:p>
          <w:p w14:paraId="3E83805F" w14:textId="04F2F830" w:rsidR="000023C0" w:rsidRPr="000023C0" w:rsidRDefault="00AB354B" w:rsidP="005D7B14">
            <w:pPr>
              <w:spacing w:after="0" w:line="276" w:lineRule="auto"/>
              <w:rPr>
                <w:rFonts w:ascii="Times New Roman" w:hAnsi="Times New Roman" w:cs="Times New Roman"/>
                <w:b/>
                <w:sz w:val="20"/>
                <w:szCs w:val="20"/>
              </w:rPr>
            </w:pPr>
            <w:r w:rsidRPr="000023C0">
              <w:rPr>
                <w:rFonts w:ascii="Times New Roman" w:hAnsi="Times New Roman" w:cs="Times New Roman"/>
                <w:b/>
                <w:sz w:val="20"/>
                <w:szCs w:val="20"/>
              </w:rPr>
              <w:t xml:space="preserve">Décollage </w:t>
            </w:r>
            <w:r w:rsidR="000023C0">
              <w:rPr>
                <w:rFonts w:ascii="Times New Roman" w:hAnsi="Times New Roman" w:cs="Times New Roman"/>
                <w:b/>
                <w:sz w:val="20"/>
                <w:szCs w:val="20"/>
              </w:rPr>
              <w:t>I</w:t>
            </w:r>
            <w:r w:rsidR="00F02738" w:rsidRPr="000023C0">
              <w:rPr>
                <w:rFonts w:ascii="Times New Roman" w:hAnsi="Times New Roman" w:cs="Times New Roman"/>
                <w:b/>
                <w:sz w:val="20"/>
                <w:szCs w:val="20"/>
              </w:rPr>
              <w:t xml:space="preserve">nitial </w:t>
            </w:r>
          </w:p>
          <w:p w14:paraId="1EDA051E" w14:textId="55E0A243" w:rsidR="008F5A31" w:rsidRPr="005D7B14" w:rsidRDefault="00F02738" w:rsidP="005D7B14">
            <w:pPr>
              <w:spacing w:after="0" w:line="276" w:lineRule="auto"/>
              <w:rPr>
                <w:rFonts w:ascii="Times New Roman" w:hAnsi="Times New Roman" w:cs="Times New Roman"/>
                <w:i/>
                <w:sz w:val="18"/>
                <w:szCs w:val="20"/>
              </w:rPr>
            </w:pPr>
            <w:r w:rsidRPr="005D7B14">
              <w:rPr>
                <w:rFonts w:ascii="Times New Roman" w:hAnsi="Times New Roman" w:cs="Times New Roman"/>
                <w:i/>
                <w:sz w:val="18"/>
                <w:szCs w:val="20"/>
              </w:rPr>
              <w:t>(</w:t>
            </w:r>
            <w:r w:rsidR="005D7B14" w:rsidRPr="005D7B14">
              <w:rPr>
                <w:rFonts w:ascii="Times New Roman" w:hAnsi="Times New Roman" w:cs="Times New Roman"/>
                <w:i/>
                <w:sz w:val="18"/>
                <w:szCs w:val="20"/>
              </w:rPr>
              <w:t xml:space="preserve">toe off ; </w:t>
            </w:r>
            <w:r w:rsidRPr="005D7B14">
              <w:rPr>
                <w:rFonts w:ascii="Times New Roman" w:hAnsi="Times New Roman" w:cs="Times New Roman"/>
                <w:i/>
                <w:sz w:val="18"/>
                <w:szCs w:val="20"/>
              </w:rPr>
              <w:t>TO)</w:t>
            </w:r>
          </w:p>
          <w:p w14:paraId="4BA0EC3E" w14:textId="042FB091" w:rsidR="00AB354B" w:rsidRPr="00AB354B" w:rsidRDefault="00AB354B" w:rsidP="005D7B14">
            <w:pPr>
              <w:spacing w:after="120"/>
              <w:rPr>
                <w:rFonts w:ascii="Times New Roman" w:hAnsi="Times New Roman" w:cs="Times New Roman"/>
                <w:i/>
                <w:sz w:val="18"/>
                <w:szCs w:val="20"/>
              </w:rPr>
            </w:pPr>
            <w:r w:rsidRPr="00AB354B">
              <w:rPr>
                <w:rFonts w:ascii="Times New Roman" w:hAnsi="Times New Roman" w:cs="Times New Roman"/>
                <w:i/>
                <w:sz w:val="16"/>
                <w:szCs w:val="20"/>
              </w:rPr>
              <w:t>(moment immédiatement avant que le pied de la jambe controlatérale quitte le sol)</w:t>
            </w:r>
          </w:p>
        </w:tc>
        <w:tc>
          <w:tcPr>
            <w:tcW w:w="4962" w:type="dxa"/>
            <w:tcBorders>
              <w:top w:val="single" w:sz="18" w:space="0" w:color="auto"/>
              <w:left w:val="single" w:sz="18" w:space="0" w:color="auto"/>
            </w:tcBorders>
          </w:tcPr>
          <w:p w14:paraId="652208D9" w14:textId="77777777" w:rsidR="008F5A31" w:rsidRPr="00273331" w:rsidRDefault="00FF3649"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Extension de la jambe arrière</w:t>
            </w:r>
          </w:p>
          <w:p w14:paraId="1F9286AA" w14:textId="77777777"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L’athlète semble-t-il avoir une extension excessive ?</w:t>
            </w:r>
          </w:p>
          <w:p w14:paraId="7793DE1D" w14:textId="18A01678" w:rsidR="00AB354B" w:rsidRPr="00AB354B" w:rsidRDefault="00AB354B" w:rsidP="00BA1A76">
            <w:pPr>
              <w:spacing w:after="120"/>
              <w:jc w:val="both"/>
              <w:rPr>
                <w:rFonts w:ascii="Times New Roman" w:hAnsi="Times New Roman" w:cs="Times New Roman"/>
                <w:sz w:val="18"/>
                <w:szCs w:val="20"/>
              </w:rPr>
            </w:pPr>
            <w:r w:rsidRPr="00AB354B">
              <w:rPr>
                <w:rFonts w:ascii="Times New Roman" w:hAnsi="Times New Roman" w:cs="Times New Roman"/>
                <w:i/>
                <w:sz w:val="16"/>
                <w:szCs w:val="20"/>
              </w:rPr>
              <w:t xml:space="preserve">Cela peut-être caractérisé par la hanche de la jambe arrière orienté à </w:t>
            </w:r>
            <w:r w:rsidRPr="00AB354B">
              <w:rPr>
                <w:rFonts w:ascii="Times New Roman" w:hAnsi="Times New Roman" w:cs="Times New Roman"/>
                <w:i/>
                <w:sz w:val="16"/>
                <w:szCs w:val="20"/>
              </w:rPr>
              <w:sym w:font="Symbol" w:char="F0B3"/>
            </w:r>
            <w:r w:rsidRPr="00AB354B">
              <w:rPr>
                <w:rFonts w:ascii="Times New Roman" w:hAnsi="Times New Roman" w:cs="Times New Roman"/>
                <w:i/>
                <w:sz w:val="16"/>
                <w:szCs w:val="20"/>
              </w:rPr>
              <w:t xml:space="preserve"> 45° par rapport à la verticale, combiné avec</w:t>
            </w:r>
            <w:r w:rsidR="00AB6A1F">
              <w:rPr>
                <w:rFonts w:ascii="Times New Roman" w:hAnsi="Times New Roman" w:cs="Times New Roman"/>
                <w:i/>
                <w:sz w:val="16"/>
                <w:szCs w:val="20"/>
              </w:rPr>
              <w:t xml:space="preserve"> </w:t>
            </w:r>
            <w:r w:rsidRPr="00AB354B">
              <w:rPr>
                <w:rFonts w:ascii="Times New Roman" w:hAnsi="Times New Roman" w:cs="Times New Roman"/>
                <w:i/>
                <w:sz w:val="16"/>
                <w:szCs w:val="20"/>
              </w:rPr>
              <w:t>le genou complètement tendu</w:t>
            </w:r>
          </w:p>
        </w:tc>
        <w:tc>
          <w:tcPr>
            <w:tcW w:w="850" w:type="dxa"/>
            <w:tcBorders>
              <w:top w:val="single" w:sz="18" w:space="0" w:color="auto"/>
            </w:tcBorders>
          </w:tcPr>
          <w:p w14:paraId="7EBCE555" w14:textId="77777777" w:rsidR="008F5A31" w:rsidRPr="00AB354B" w:rsidRDefault="008F5A31" w:rsidP="00BA1A76">
            <w:pPr>
              <w:spacing w:after="0"/>
              <w:jc w:val="both"/>
              <w:rPr>
                <w:rFonts w:ascii="Times New Roman" w:hAnsi="Times New Roman" w:cs="Times New Roman"/>
                <w:sz w:val="18"/>
                <w:szCs w:val="20"/>
              </w:rPr>
            </w:pPr>
          </w:p>
        </w:tc>
        <w:tc>
          <w:tcPr>
            <w:tcW w:w="851" w:type="dxa"/>
            <w:tcBorders>
              <w:top w:val="single" w:sz="18" w:space="0" w:color="auto"/>
            </w:tcBorders>
          </w:tcPr>
          <w:p w14:paraId="2FB6F62D" w14:textId="77777777" w:rsidR="008F5A31" w:rsidRPr="00AB354B" w:rsidRDefault="008F5A31" w:rsidP="00AB354B">
            <w:pPr>
              <w:spacing w:after="0"/>
              <w:rPr>
                <w:rFonts w:ascii="Times New Roman" w:hAnsi="Times New Roman" w:cs="Times New Roman"/>
                <w:sz w:val="18"/>
                <w:szCs w:val="20"/>
              </w:rPr>
            </w:pPr>
          </w:p>
        </w:tc>
      </w:tr>
      <w:tr w:rsidR="000023C0" w:rsidRPr="00AB354B" w14:paraId="1831ABE3" w14:textId="77777777" w:rsidTr="000023C0">
        <w:tc>
          <w:tcPr>
            <w:tcW w:w="2943" w:type="dxa"/>
            <w:vMerge w:val="restart"/>
            <w:tcBorders>
              <w:top w:val="single" w:sz="18" w:space="0" w:color="auto"/>
              <w:left w:val="single" w:sz="18" w:space="0" w:color="auto"/>
              <w:right w:val="single" w:sz="18" w:space="0" w:color="auto"/>
            </w:tcBorders>
            <w:shd w:val="clear" w:color="auto" w:fill="FDE9D9" w:themeFill="accent6" w:themeFillTint="33"/>
          </w:tcPr>
          <w:p w14:paraId="6152A829" w14:textId="77777777" w:rsidR="000023C0" w:rsidRPr="000023C0" w:rsidRDefault="000023C0" w:rsidP="005D7B14">
            <w:pPr>
              <w:spacing w:after="0"/>
              <w:rPr>
                <w:rFonts w:ascii="Times New Roman" w:hAnsi="Times New Roman" w:cs="Times New Roman"/>
                <w:b/>
                <w:sz w:val="14"/>
                <w:szCs w:val="20"/>
              </w:rPr>
            </w:pPr>
          </w:p>
          <w:p w14:paraId="25BDD7CE" w14:textId="038B6D60" w:rsidR="000023C0" w:rsidRPr="000023C0" w:rsidRDefault="000023C0" w:rsidP="005D7B14">
            <w:pPr>
              <w:spacing w:after="0"/>
              <w:rPr>
                <w:rFonts w:ascii="Times New Roman" w:hAnsi="Times New Roman" w:cs="Times New Roman"/>
                <w:b/>
                <w:sz w:val="20"/>
                <w:szCs w:val="20"/>
              </w:rPr>
            </w:pPr>
            <w:r>
              <w:rPr>
                <w:rFonts w:ascii="Times New Roman" w:hAnsi="Times New Roman" w:cs="Times New Roman"/>
                <w:b/>
                <w:sz w:val="20"/>
                <w:szCs w:val="20"/>
              </w:rPr>
              <w:t>Projection Verticale M</w:t>
            </w:r>
            <w:r w:rsidR="00AB354B" w:rsidRPr="000023C0">
              <w:rPr>
                <w:rFonts w:ascii="Times New Roman" w:hAnsi="Times New Roman" w:cs="Times New Roman"/>
                <w:b/>
                <w:sz w:val="20"/>
                <w:szCs w:val="20"/>
              </w:rPr>
              <w:t xml:space="preserve">aximale </w:t>
            </w:r>
          </w:p>
          <w:p w14:paraId="2D0301D7" w14:textId="7F0CD026" w:rsidR="00AB354B" w:rsidRPr="005D7B14" w:rsidRDefault="00AB354B" w:rsidP="005D7B14">
            <w:pPr>
              <w:spacing w:after="0"/>
              <w:rPr>
                <w:rFonts w:ascii="Times New Roman" w:hAnsi="Times New Roman" w:cs="Times New Roman"/>
                <w:b/>
                <w:i/>
                <w:sz w:val="18"/>
                <w:szCs w:val="20"/>
              </w:rPr>
            </w:pPr>
            <w:r w:rsidRPr="005D7B14">
              <w:rPr>
                <w:rFonts w:ascii="Times New Roman" w:hAnsi="Times New Roman" w:cs="Times New Roman"/>
                <w:i/>
                <w:sz w:val="18"/>
                <w:szCs w:val="20"/>
              </w:rPr>
              <w:t>(</w:t>
            </w:r>
            <w:r w:rsidR="005D7B14" w:rsidRPr="005D7B14">
              <w:rPr>
                <w:rFonts w:ascii="Times New Roman" w:hAnsi="Times New Roman" w:cs="Times New Roman"/>
                <w:i/>
                <w:sz w:val="18"/>
                <w:szCs w:val="20"/>
              </w:rPr>
              <w:t xml:space="preserve">maximal vertical projection ; </w:t>
            </w:r>
            <w:r w:rsidRPr="005D7B14">
              <w:rPr>
                <w:rFonts w:ascii="Times New Roman" w:hAnsi="Times New Roman" w:cs="Times New Roman"/>
                <w:i/>
                <w:sz w:val="18"/>
                <w:szCs w:val="20"/>
              </w:rPr>
              <w:t>MVP)</w:t>
            </w:r>
          </w:p>
          <w:p w14:paraId="6A9D886C" w14:textId="21396183" w:rsidR="00AB354B" w:rsidRPr="00AB354B" w:rsidRDefault="00AB354B" w:rsidP="005D7B14">
            <w:pPr>
              <w:spacing w:after="120"/>
              <w:rPr>
                <w:rFonts w:ascii="Times New Roman" w:hAnsi="Times New Roman" w:cs="Times New Roman"/>
                <w:i/>
                <w:sz w:val="18"/>
                <w:szCs w:val="20"/>
              </w:rPr>
            </w:pPr>
            <w:r w:rsidRPr="00AB354B">
              <w:rPr>
                <w:rFonts w:ascii="Times New Roman" w:hAnsi="Times New Roman" w:cs="Times New Roman"/>
                <w:i/>
                <w:sz w:val="16"/>
                <w:szCs w:val="20"/>
              </w:rPr>
              <w:t>(Moment intermédiaire entre le décollage et l’aterissage du pied ; moment où le bassin est à son point le plus haut pendant la phase d’envol)</w:t>
            </w:r>
          </w:p>
        </w:tc>
        <w:tc>
          <w:tcPr>
            <w:tcW w:w="4962" w:type="dxa"/>
            <w:tcBorders>
              <w:left w:val="single" w:sz="18" w:space="0" w:color="auto"/>
            </w:tcBorders>
          </w:tcPr>
          <w:p w14:paraId="65BA67EF" w14:textId="77777777" w:rsidR="00AB354B" w:rsidRPr="00273331" w:rsidRDefault="00AB354B" w:rsidP="00BA1A76">
            <w:pPr>
              <w:pStyle w:val="Paragraphedeliste"/>
              <w:numPr>
                <w:ilvl w:val="0"/>
                <w:numId w:val="12"/>
              </w:numPr>
              <w:jc w:val="both"/>
              <w:rPr>
                <w:rFonts w:ascii="Times New Roman" w:hAnsi="Times New Roman"/>
                <w:b/>
                <w:sz w:val="20"/>
                <w:szCs w:val="20"/>
              </w:rPr>
            </w:pPr>
            <w:bookmarkStart w:id="0" w:name="_GoBack"/>
            <w:bookmarkEnd w:id="0"/>
            <w:r w:rsidRPr="00273331">
              <w:rPr>
                <w:rFonts w:ascii="Times New Roman" w:hAnsi="Times New Roman"/>
                <w:b/>
                <w:sz w:val="20"/>
                <w:szCs w:val="20"/>
              </w:rPr>
              <w:t>Coup de pied arrière</w:t>
            </w:r>
          </w:p>
          <w:p w14:paraId="49EDFD88" w14:textId="6980A02F"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Le talon de la jambe arrière est-il au-dessus du mollet ?</w:t>
            </w:r>
          </w:p>
          <w:p w14:paraId="388789CD" w14:textId="615C6DE7"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Le tibia ne doit pas être plus haut que la parallèle au sol</w:t>
            </w:r>
          </w:p>
        </w:tc>
        <w:tc>
          <w:tcPr>
            <w:tcW w:w="850" w:type="dxa"/>
          </w:tcPr>
          <w:p w14:paraId="42BE4CE6"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1998DBB7" w14:textId="77777777" w:rsidR="00AB354B" w:rsidRPr="00AB354B" w:rsidRDefault="00AB354B" w:rsidP="00AB354B">
            <w:pPr>
              <w:spacing w:after="0"/>
              <w:rPr>
                <w:rFonts w:ascii="Times New Roman" w:hAnsi="Times New Roman" w:cs="Times New Roman"/>
                <w:sz w:val="18"/>
                <w:szCs w:val="20"/>
              </w:rPr>
            </w:pPr>
          </w:p>
        </w:tc>
      </w:tr>
      <w:tr w:rsidR="000023C0" w:rsidRPr="00AB354B" w14:paraId="46FC22A8" w14:textId="77777777" w:rsidTr="000023C0">
        <w:tc>
          <w:tcPr>
            <w:tcW w:w="2943" w:type="dxa"/>
            <w:vMerge/>
            <w:tcBorders>
              <w:left w:val="single" w:sz="18" w:space="0" w:color="auto"/>
              <w:bottom w:val="single" w:sz="18" w:space="0" w:color="auto"/>
              <w:right w:val="single" w:sz="18" w:space="0" w:color="auto"/>
            </w:tcBorders>
            <w:shd w:val="clear" w:color="auto" w:fill="FDE9D9" w:themeFill="accent6" w:themeFillTint="33"/>
          </w:tcPr>
          <w:p w14:paraId="449BE3FA" w14:textId="77777777" w:rsidR="00AB354B" w:rsidRPr="00AB354B" w:rsidRDefault="00AB354B" w:rsidP="00AB354B">
            <w:pPr>
              <w:spacing w:after="0"/>
              <w:rPr>
                <w:rFonts w:ascii="Times New Roman" w:hAnsi="Times New Roman" w:cs="Times New Roman"/>
                <w:sz w:val="18"/>
                <w:szCs w:val="20"/>
              </w:rPr>
            </w:pPr>
          </w:p>
        </w:tc>
        <w:tc>
          <w:tcPr>
            <w:tcW w:w="4962" w:type="dxa"/>
            <w:tcBorders>
              <w:left w:val="single" w:sz="18" w:space="0" w:color="auto"/>
            </w:tcBorders>
          </w:tcPr>
          <w:p w14:paraId="3B321EBB" w14:textId="77777777" w:rsidR="00AB354B" w:rsidRPr="00273331" w:rsidRDefault="00AB354B"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Rotation du tronc et du bassin</w:t>
            </w:r>
          </w:p>
          <w:p w14:paraId="03FF18E8" w14:textId="1947DE1F"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L’athlète semble-t-il pivoter son tronc de façon excessive ?</w:t>
            </w:r>
          </w:p>
          <w:p w14:paraId="2B85D6B9" w14:textId="2BFC53EB" w:rsidR="00AB354B" w:rsidRPr="00AB354B" w:rsidRDefault="00AB354B" w:rsidP="00026919">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 xml:space="preserve">Cela peut apparaitre comme </w:t>
            </w:r>
            <w:r w:rsidR="00026919">
              <w:rPr>
                <w:rFonts w:ascii="Times New Roman" w:hAnsi="Times New Roman" w:cs="Times New Roman"/>
                <w:i/>
                <w:sz w:val="16"/>
                <w:szCs w:val="20"/>
              </w:rPr>
              <w:t>un</w:t>
            </w:r>
            <w:r w:rsidRPr="00AB354B">
              <w:rPr>
                <w:rFonts w:ascii="Times New Roman" w:hAnsi="Times New Roman" w:cs="Times New Roman"/>
                <w:i/>
                <w:sz w:val="16"/>
                <w:szCs w:val="20"/>
              </w:rPr>
              <w:t xml:space="preserve"> large mouvement de bras ou de rotation du tronc ; avec le bras et l’épaule visible de l’autre côté du corps</w:t>
            </w:r>
          </w:p>
        </w:tc>
        <w:tc>
          <w:tcPr>
            <w:tcW w:w="850" w:type="dxa"/>
          </w:tcPr>
          <w:p w14:paraId="488B3612"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1FA63997" w14:textId="77777777" w:rsidR="00AB354B" w:rsidRPr="00AB354B" w:rsidRDefault="00AB354B" w:rsidP="00AB354B">
            <w:pPr>
              <w:spacing w:after="0"/>
              <w:rPr>
                <w:rFonts w:ascii="Times New Roman" w:hAnsi="Times New Roman" w:cs="Times New Roman"/>
                <w:sz w:val="18"/>
                <w:szCs w:val="20"/>
              </w:rPr>
            </w:pPr>
          </w:p>
        </w:tc>
      </w:tr>
      <w:tr w:rsidR="000023C0" w:rsidRPr="00AB354B" w14:paraId="2F555B13" w14:textId="77777777" w:rsidTr="000023C0">
        <w:trPr>
          <w:trHeight w:val="1091"/>
        </w:trPr>
        <w:tc>
          <w:tcPr>
            <w:tcW w:w="2943"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3B0A1F76" w14:textId="77777777" w:rsidR="000023C0" w:rsidRPr="000023C0" w:rsidRDefault="000023C0" w:rsidP="005D7B14">
            <w:pPr>
              <w:spacing w:after="0"/>
              <w:rPr>
                <w:rFonts w:ascii="Times New Roman" w:hAnsi="Times New Roman" w:cs="Times New Roman"/>
                <w:b/>
                <w:sz w:val="14"/>
                <w:szCs w:val="20"/>
              </w:rPr>
            </w:pPr>
          </w:p>
          <w:p w14:paraId="299A4B99" w14:textId="77777777" w:rsidR="000023C0" w:rsidRPr="000023C0" w:rsidRDefault="00AB354B" w:rsidP="005D7B14">
            <w:pPr>
              <w:spacing w:after="0"/>
              <w:rPr>
                <w:rFonts w:ascii="Times New Roman" w:hAnsi="Times New Roman" w:cs="Times New Roman"/>
                <w:b/>
                <w:sz w:val="20"/>
                <w:szCs w:val="20"/>
              </w:rPr>
            </w:pPr>
            <w:r w:rsidRPr="000023C0">
              <w:rPr>
                <w:rFonts w:ascii="Times New Roman" w:hAnsi="Times New Roman" w:cs="Times New Roman"/>
                <w:b/>
                <w:sz w:val="20"/>
                <w:szCs w:val="20"/>
              </w:rPr>
              <w:t xml:space="preserve">Phase de balancement final </w:t>
            </w:r>
          </w:p>
          <w:p w14:paraId="676A5E32" w14:textId="1F5307EC" w:rsidR="008F5A31" w:rsidRPr="00AB354B" w:rsidRDefault="00AB354B" w:rsidP="005D7B14">
            <w:pPr>
              <w:spacing w:after="0"/>
              <w:rPr>
                <w:rFonts w:ascii="Times New Roman" w:hAnsi="Times New Roman" w:cs="Times New Roman"/>
                <w:b/>
                <w:sz w:val="18"/>
                <w:szCs w:val="20"/>
              </w:rPr>
            </w:pPr>
            <w:r w:rsidRPr="005D7B14">
              <w:rPr>
                <w:rFonts w:ascii="Times New Roman" w:hAnsi="Times New Roman" w:cs="Times New Roman"/>
                <w:i/>
                <w:sz w:val="18"/>
                <w:szCs w:val="20"/>
              </w:rPr>
              <w:t>(</w:t>
            </w:r>
            <w:r w:rsidR="005D7B14" w:rsidRPr="005D7B14">
              <w:rPr>
                <w:rFonts w:ascii="Times New Roman" w:hAnsi="Times New Roman" w:cs="Times New Roman"/>
                <w:i/>
                <w:sz w:val="18"/>
                <w:szCs w:val="20"/>
              </w:rPr>
              <w:t xml:space="preserve">late swing ; </w:t>
            </w:r>
            <w:r w:rsidRPr="005D7B14">
              <w:rPr>
                <w:rFonts w:ascii="Times New Roman" w:hAnsi="Times New Roman" w:cs="Times New Roman"/>
                <w:i/>
                <w:sz w:val="18"/>
                <w:szCs w:val="20"/>
              </w:rPr>
              <w:t>LS)</w:t>
            </w:r>
          </w:p>
          <w:p w14:paraId="51CA67D6" w14:textId="0AC0DBAF" w:rsidR="00AB354B" w:rsidRPr="00AB354B" w:rsidRDefault="00AB354B" w:rsidP="005D7B14">
            <w:pPr>
              <w:spacing w:after="120"/>
              <w:rPr>
                <w:rFonts w:ascii="Times New Roman" w:hAnsi="Times New Roman" w:cs="Times New Roman"/>
                <w:i/>
                <w:sz w:val="18"/>
                <w:szCs w:val="20"/>
              </w:rPr>
            </w:pPr>
            <w:r w:rsidRPr="00AB354B">
              <w:rPr>
                <w:rFonts w:ascii="Times New Roman" w:hAnsi="Times New Roman" w:cs="Times New Roman"/>
                <w:i/>
                <w:sz w:val="16"/>
                <w:szCs w:val="20"/>
              </w:rPr>
              <w:t>(point d’extension maximale du genou durant la phase de balancement)</w:t>
            </w:r>
          </w:p>
        </w:tc>
        <w:tc>
          <w:tcPr>
            <w:tcW w:w="4962" w:type="dxa"/>
            <w:tcBorders>
              <w:left w:val="single" w:sz="18" w:space="0" w:color="auto"/>
            </w:tcBorders>
          </w:tcPr>
          <w:p w14:paraId="0CD1BCC9" w14:textId="77777777" w:rsidR="008F5A31" w:rsidRPr="00273331" w:rsidRDefault="00AB354B"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Séparation des cuisses</w:t>
            </w:r>
          </w:p>
          <w:p w14:paraId="5CFE70A8" w14:textId="13BD7871" w:rsidR="00AB354B" w:rsidRPr="00AB354B" w:rsidRDefault="00AB354B" w:rsidP="00BA1A76">
            <w:pPr>
              <w:spacing w:after="0"/>
              <w:jc w:val="both"/>
              <w:rPr>
                <w:rFonts w:ascii="Times New Roman" w:hAnsi="Times New Roman" w:cs="Times New Roman"/>
                <w:i/>
                <w:sz w:val="18"/>
                <w:szCs w:val="20"/>
              </w:rPr>
            </w:pPr>
            <w:r w:rsidRPr="00AB354B">
              <w:rPr>
                <w:rFonts w:ascii="Times New Roman" w:hAnsi="Times New Roman" w:cs="Times New Roman"/>
                <w:i/>
                <w:sz w:val="16"/>
                <w:szCs w:val="20"/>
              </w:rPr>
              <w:t>Le genou de la jambe arrière est-il derrière le muscle grand fessier ?</w:t>
            </w:r>
          </w:p>
        </w:tc>
        <w:tc>
          <w:tcPr>
            <w:tcW w:w="850" w:type="dxa"/>
          </w:tcPr>
          <w:p w14:paraId="2834B6CC" w14:textId="77777777" w:rsidR="008F5A31" w:rsidRPr="00AB354B" w:rsidRDefault="008F5A31" w:rsidP="00BA1A76">
            <w:pPr>
              <w:spacing w:after="0"/>
              <w:jc w:val="both"/>
              <w:rPr>
                <w:rFonts w:ascii="Times New Roman" w:hAnsi="Times New Roman" w:cs="Times New Roman"/>
                <w:sz w:val="18"/>
                <w:szCs w:val="20"/>
              </w:rPr>
            </w:pPr>
          </w:p>
        </w:tc>
        <w:tc>
          <w:tcPr>
            <w:tcW w:w="851" w:type="dxa"/>
          </w:tcPr>
          <w:p w14:paraId="09557AD1" w14:textId="77777777" w:rsidR="008F5A31" w:rsidRPr="00AB354B" w:rsidRDefault="008F5A31" w:rsidP="00AB354B">
            <w:pPr>
              <w:spacing w:after="0"/>
              <w:rPr>
                <w:rFonts w:ascii="Times New Roman" w:hAnsi="Times New Roman" w:cs="Times New Roman"/>
                <w:sz w:val="18"/>
                <w:szCs w:val="20"/>
              </w:rPr>
            </w:pPr>
          </w:p>
        </w:tc>
      </w:tr>
      <w:tr w:rsidR="000023C0" w:rsidRPr="00AB354B" w14:paraId="22AF25B6" w14:textId="77777777" w:rsidTr="00BA3D44">
        <w:tc>
          <w:tcPr>
            <w:tcW w:w="2943" w:type="dxa"/>
            <w:tcBorders>
              <w:top w:val="single" w:sz="18" w:space="0" w:color="auto"/>
              <w:left w:val="single" w:sz="18" w:space="0" w:color="auto"/>
              <w:bottom w:val="single" w:sz="18" w:space="0" w:color="auto"/>
              <w:right w:val="single" w:sz="18" w:space="0" w:color="auto"/>
            </w:tcBorders>
            <w:shd w:val="clear" w:color="auto" w:fill="FDE9D9" w:themeFill="accent6" w:themeFillTint="33"/>
          </w:tcPr>
          <w:p w14:paraId="27402468" w14:textId="77777777" w:rsidR="005D7B14" w:rsidRPr="000023C0" w:rsidRDefault="005D7B14" w:rsidP="005D7B14">
            <w:pPr>
              <w:spacing w:after="0"/>
              <w:rPr>
                <w:rFonts w:ascii="Times New Roman" w:hAnsi="Times New Roman" w:cs="Times New Roman"/>
                <w:b/>
                <w:sz w:val="14"/>
                <w:szCs w:val="20"/>
              </w:rPr>
            </w:pPr>
          </w:p>
          <w:p w14:paraId="76AC987D" w14:textId="27C4F619" w:rsidR="008F5A31" w:rsidRPr="00AB354B" w:rsidRDefault="00AB354B" w:rsidP="005D7B14">
            <w:pPr>
              <w:spacing w:after="0"/>
              <w:rPr>
                <w:rFonts w:ascii="Times New Roman" w:hAnsi="Times New Roman" w:cs="Times New Roman"/>
                <w:b/>
                <w:sz w:val="18"/>
                <w:szCs w:val="20"/>
              </w:rPr>
            </w:pPr>
            <w:r w:rsidRPr="000023C0">
              <w:rPr>
                <w:rFonts w:ascii="Times New Roman" w:hAnsi="Times New Roman" w:cs="Times New Roman"/>
                <w:b/>
                <w:sz w:val="20"/>
                <w:szCs w:val="20"/>
              </w:rPr>
              <w:t>Phase de transition entre la MVP et la LS</w:t>
            </w:r>
          </w:p>
          <w:p w14:paraId="7893B5C0" w14:textId="1F410858" w:rsidR="00AB354B" w:rsidRPr="00AB354B" w:rsidRDefault="00AB354B" w:rsidP="005D7B14">
            <w:pPr>
              <w:spacing w:after="0"/>
              <w:rPr>
                <w:rFonts w:ascii="Times New Roman" w:hAnsi="Times New Roman" w:cs="Times New Roman"/>
                <w:sz w:val="18"/>
                <w:szCs w:val="20"/>
              </w:rPr>
            </w:pPr>
          </w:p>
        </w:tc>
        <w:tc>
          <w:tcPr>
            <w:tcW w:w="4962" w:type="dxa"/>
            <w:tcBorders>
              <w:left w:val="single" w:sz="18" w:space="0" w:color="auto"/>
            </w:tcBorders>
          </w:tcPr>
          <w:p w14:paraId="65441E1E" w14:textId="77777777" w:rsidR="008F5A31" w:rsidRPr="00273331" w:rsidRDefault="00AB354B"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Extension lombaire/bascule antérieur du bassin</w:t>
            </w:r>
          </w:p>
          <w:p w14:paraId="53C820D4" w14:textId="0A705CA9"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A tout moment entre la MVP et la LS, semble-t-il y avoir une extension lombaire ou une bascule antérieure du bassin excessive ?</w:t>
            </w:r>
          </w:p>
          <w:p w14:paraId="55B07C63" w14:textId="13425FCB"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Cela peut apparaître comme une extension lombaire excessive, une poitrine surélevée ou les fesses derrière le corps</w:t>
            </w:r>
          </w:p>
        </w:tc>
        <w:tc>
          <w:tcPr>
            <w:tcW w:w="850" w:type="dxa"/>
          </w:tcPr>
          <w:p w14:paraId="6EA0C2B2" w14:textId="77777777" w:rsidR="008F5A31" w:rsidRPr="00AB354B" w:rsidRDefault="008F5A31" w:rsidP="00BA1A76">
            <w:pPr>
              <w:spacing w:after="0"/>
              <w:jc w:val="both"/>
              <w:rPr>
                <w:rFonts w:ascii="Times New Roman" w:hAnsi="Times New Roman" w:cs="Times New Roman"/>
                <w:sz w:val="18"/>
                <w:szCs w:val="20"/>
              </w:rPr>
            </w:pPr>
          </w:p>
        </w:tc>
        <w:tc>
          <w:tcPr>
            <w:tcW w:w="851" w:type="dxa"/>
          </w:tcPr>
          <w:p w14:paraId="285A139D" w14:textId="77777777" w:rsidR="008F5A31" w:rsidRPr="00AB354B" w:rsidRDefault="008F5A31" w:rsidP="00AB354B">
            <w:pPr>
              <w:spacing w:after="0"/>
              <w:rPr>
                <w:rFonts w:ascii="Times New Roman" w:hAnsi="Times New Roman" w:cs="Times New Roman"/>
                <w:sz w:val="18"/>
                <w:szCs w:val="20"/>
              </w:rPr>
            </w:pPr>
          </w:p>
        </w:tc>
      </w:tr>
      <w:tr w:rsidR="000023C0" w:rsidRPr="00AB354B" w14:paraId="7682D20A" w14:textId="77777777" w:rsidTr="000023C0">
        <w:tc>
          <w:tcPr>
            <w:tcW w:w="2943" w:type="dxa"/>
            <w:vMerge w:val="restart"/>
            <w:tcBorders>
              <w:top w:val="single" w:sz="18" w:space="0" w:color="auto"/>
              <w:left w:val="single" w:sz="18" w:space="0" w:color="auto"/>
              <w:right w:val="single" w:sz="18" w:space="0" w:color="auto"/>
            </w:tcBorders>
            <w:shd w:val="clear" w:color="auto" w:fill="F2DBDB" w:themeFill="accent2" w:themeFillTint="33"/>
          </w:tcPr>
          <w:p w14:paraId="7AEAB1BF" w14:textId="77777777" w:rsidR="000023C0" w:rsidRPr="000023C0" w:rsidRDefault="000023C0" w:rsidP="005D7B14">
            <w:pPr>
              <w:spacing w:after="0"/>
              <w:rPr>
                <w:rFonts w:ascii="Times New Roman" w:hAnsi="Times New Roman" w:cs="Times New Roman"/>
                <w:b/>
                <w:sz w:val="14"/>
                <w:szCs w:val="20"/>
              </w:rPr>
            </w:pPr>
          </w:p>
          <w:p w14:paraId="4F63AC52" w14:textId="77777777" w:rsidR="000023C0" w:rsidRPr="000023C0" w:rsidRDefault="00AB354B" w:rsidP="005D7B14">
            <w:pPr>
              <w:spacing w:after="0"/>
              <w:rPr>
                <w:rFonts w:ascii="Times New Roman" w:hAnsi="Times New Roman" w:cs="Times New Roman"/>
                <w:b/>
                <w:sz w:val="20"/>
                <w:szCs w:val="20"/>
              </w:rPr>
            </w:pPr>
            <w:r w:rsidRPr="000023C0">
              <w:rPr>
                <w:rFonts w:ascii="Times New Roman" w:hAnsi="Times New Roman" w:cs="Times New Roman"/>
                <w:b/>
                <w:sz w:val="20"/>
                <w:szCs w:val="20"/>
              </w:rPr>
              <w:t>Phase de contact initial avec le sol</w:t>
            </w:r>
            <w:r w:rsidR="00F02738" w:rsidRPr="000023C0">
              <w:rPr>
                <w:rFonts w:ascii="Times New Roman" w:hAnsi="Times New Roman" w:cs="Times New Roman"/>
                <w:b/>
                <w:sz w:val="20"/>
                <w:szCs w:val="20"/>
              </w:rPr>
              <w:t xml:space="preserve"> </w:t>
            </w:r>
          </w:p>
          <w:p w14:paraId="5662E05B" w14:textId="3DD6997C" w:rsidR="00AB354B" w:rsidRPr="005D7B14" w:rsidRDefault="00F02738" w:rsidP="005D7B14">
            <w:pPr>
              <w:spacing w:after="0"/>
              <w:rPr>
                <w:rFonts w:ascii="Times New Roman" w:hAnsi="Times New Roman" w:cs="Times New Roman"/>
                <w:i/>
                <w:sz w:val="18"/>
                <w:szCs w:val="20"/>
              </w:rPr>
            </w:pPr>
            <w:r w:rsidRPr="005D7B14">
              <w:rPr>
                <w:rFonts w:ascii="Times New Roman" w:hAnsi="Times New Roman" w:cs="Times New Roman"/>
                <w:i/>
                <w:sz w:val="18"/>
                <w:szCs w:val="20"/>
              </w:rPr>
              <w:t>(</w:t>
            </w:r>
            <w:r w:rsidR="005D7B14" w:rsidRPr="005D7B14">
              <w:rPr>
                <w:rFonts w:ascii="Times New Roman" w:hAnsi="Times New Roman" w:cs="Times New Roman"/>
                <w:i/>
                <w:sz w:val="18"/>
                <w:szCs w:val="20"/>
              </w:rPr>
              <w:t xml:space="preserve">touch-down ; </w:t>
            </w:r>
            <w:r w:rsidRPr="005D7B14">
              <w:rPr>
                <w:rFonts w:ascii="Times New Roman" w:hAnsi="Times New Roman" w:cs="Times New Roman"/>
                <w:i/>
                <w:sz w:val="18"/>
                <w:szCs w:val="20"/>
              </w:rPr>
              <w:t>TD)</w:t>
            </w:r>
          </w:p>
          <w:p w14:paraId="4A21E71C" w14:textId="77777777" w:rsidR="00AB354B" w:rsidRPr="00AB354B" w:rsidRDefault="00AB354B" w:rsidP="005D7B14">
            <w:pPr>
              <w:spacing w:after="0"/>
              <w:rPr>
                <w:rFonts w:ascii="Times New Roman" w:hAnsi="Times New Roman" w:cs="Times New Roman"/>
                <w:sz w:val="18"/>
                <w:szCs w:val="20"/>
              </w:rPr>
            </w:pPr>
          </w:p>
          <w:p w14:paraId="34466905" w14:textId="4EA45CC4" w:rsidR="00AB354B" w:rsidRPr="00AB354B" w:rsidRDefault="00AB354B" w:rsidP="005D7B14">
            <w:pPr>
              <w:spacing w:after="0"/>
              <w:rPr>
                <w:rFonts w:ascii="Times New Roman" w:hAnsi="Times New Roman" w:cs="Times New Roman"/>
                <w:sz w:val="18"/>
                <w:szCs w:val="20"/>
              </w:rPr>
            </w:pPr>
          </w:p>
        </w:tc>
        <w:tc>
          <w:tcPr>
            <w:tcW w:w="4962" w:type="dxa"/>
            <w:tcBorders>
              <w:left w:val="single" w:sz="18" w:space="0" w:color="auto"/>
            </w:tcBorders>
          </w:tcPr>
          <w:p w14:paraId="01446076" w14:textId="77777777" w:rsidR="00AB354B" w:rsidRPr="00273331" w:rsidRDefault="00AB354B"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Inclinaison avant du tronc</w:t>
            </w:r>
          </w:p>
          <w:p w14:paraId="6C85D40B" w14:textId="77777777"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L’athlète semble-t-il avoir une inclinaison avant augmentée ?</w:t>
            </w:r>
          </w:p>
          <w:p w14:paraId="0C37BD9C" w14:textId="6611B3F9"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Cela peut apparaître comme une inclinaison &gt; 15° entre la verticale et une ligne joignant la vertèbre C7 et le grand trochanter</w:t>
            </w:r>
          </w:p>
        </w:tc>
        <w:tc>
          <w:tcPr>
            <w:tcW w:w="850" w:type="dxa"/>
          </w:tcPr>
          <w:p w14:paraId="5171C683"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14D97C50" w14:textId="77777777" w:rsidR="00AB354B" w:rsidRPr="00AB354B" w:rsidRDefault="00AB354B" w:rsidP="00AB354B">
            <w:pPr>
              <w:spacing w:after="0"/>
              <w:rPr>
                <w:rFonts w:ascii="Times New Roman" w:hAnsi="Times New Roman" w:cs="Times New Roman"/>
                <w:sz w:val="18"/>
                <w:szCs w:val="20"/>
              </w:rPr>
            </w:pPr>
          </w:p>
        </w:tc>
      </w:tr>
      <w:tr w:rsidR="000023C0" w:rsidRPr="00AB354B" w14:paraId="7B13E824" w14:textId="77777777" w:rsidTr="000023C0">
        <w:tc>
          <w:tcPr>
            <w:tcW w:w="2943" w:type="dxa"/>
            <w:vMerge/>
            <w:tcBorders>
              <w:left w:val="single" w:sz="18" w:space="0" w:color="auto"/>
              <w:right w:val="single" w:sz="18" w:space="0" w:color="auto"/>
            </w:tcBorders>
            <w:shd w:val="clear" w:color="auto" w:fill="F2DBDB" w:themeFill="accent2" w:themeFillTint="33"/>
          </w:tcPr>
          <w:p w14:paraId="73D0DF80" w14:textId="77777777" w:rsidR="00AB354B" w:rsidRPr="00AB354B" w:rsidRDefault="00AB354B" w:rsidP="005D7B14">
            <w:pPr>
              <w:spacing w:after="0"/>
              <w:rPr>
                <w:rFonts w:ascii="Times New Roman" w:hAnsi="Times New Roman" w:cs="Times New Roman"/>
                <w:sz w:val="18"/>
                <w:szCs w:val="20"/>
              </w:rPr>
            </w:pPr>
          </w:p>
        </w:tc>
        <w:tc>
          <w:tcPr>
            <w:tcW w:w="4962" w:type="dxa"/>
            <w:tcBorders>
              <w:left w:val="single" w:sz="18" w:space="0" w:color="auto"/>
            </w:tcBorders>
          </w:tcPr>
          <w:p w14:paraId="37353023" w14:textId="77777777" w:rsidR="00AB354B" w:rsidRPr="00273331" w:rsidRDefault="00AB354B" w:rsidP="00BA1A76">
            <w:pPr>
              <w:pStyle w:val="Paragraphedeliste"/>
              <w:numPr>
                <w:ilvl w:val="0"/>
                <w:numId w:val="12"/>
              </w:numPr>
              <w:jc w:val="both"/>
              <w:rPr>
                <w:rFonts w:ascii="Times New Roman" w:hAnsi="Times New Roman"/>
                <w:b/>
                <w:sz w:val="18"/>
                <w:szCs w:val="20"/>
              </w:rPr>
            </w:pPr>
            <w:r w:rsidRPr="00273331">
              <w:rPr>
                <w:rFonts w:ascii="Times New Roman" w:hAnsi="Times New Roman"/>
                <w:b/>
                <w:sz w:val="20"/>
                <w:szCs w:val="20"/>
              </w:rPr>
              <w:t>Extension lombaire/bascule antérieur du bassin</w:t>
            </w:r>
          </w:p>
          <w:p w14:paraId="1854648F" w14:textId="49401E4B"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Semble-t-il y avoir une extension lombaire ou une bascule antérieure du bassin excessive ?</w:t>
            </w:r>
          </w:p>
          <w:p w14:paraId="2F1B3573" w14:textId="78A27DD0" w:rsidR="00AB354B" w:rsidRPr="00AB354B" w:rsidRDefault="00AB354B" w:rsidP="00BA1A76">
            <w:pPr>
              <w:spacing w:after="120"/>
              <w:jc w:val="both"/>
              <w:rPr>
                <w:rFonts w:ascii="Times New Roman" w:hAnsi="Times New Roman" w:cs="Times New Roman"/>
                <w:sz w:val="18"/>
                <w:szCs w:val="20"/>
              </w:rPr>
            </w:pPr>
            <w:r w:rsidRPr="00AB354B">
              <w:rPr>
                <w:rFonts w:ascii="Times New Roman" w:hAnsi="Times New Roman" w:cs="Times New Roman"/>
                <w:i/>
                <w:sz w:val="16"/>
                <w:szCs w:val="20"/>
              </w:rPr>
              <w:t>Cela peut apparaître comme une extension lombaire excessive, une poitrine surélevée ou les fesses derrière le corps</w:t>
            </w:r>
          </w:p>
        </w:tc>
        <w:tc>
          <w:tcPr>
            <w:tcW w:w="850" w:type="dxa"/>
          </w:tcPr>
          <w:p w14:paraId="41DE51AC"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08F0059C" w14:textId="77777777" w:rsidR="00AB354B" w:rsidRPr="00AB354B" w:rsidRDefault="00AB354B" w:rsidP="00AB354B">
            <w:pPr>
              <w:spacing w:after="0"/>
              <w:rPr>
                <w:rFonts w:ascii="Times New Roman" w:hAnsi="Times New Roman" w:cs="Times New Roman"/>
                <w:sz w:val="18"/>
                <w:szCs w:val="20"/>
              </w:rPr>
            </w:pPr>
          </w:p>
        </w:tc>
      </w:tr>
      <w:tr w:rsidR="000023C0" w:rsidRPr="00AB354B" w14:paraId="7920CC68" w14:textId="77777777" w:rsidTr="000023C0">
        <w:tc>
          <w:tcPr>
            <w:tcW w:w="2943" w:type="dxa"/>
            <w:vMerge/>
            <w:tcBorders>
              <w:left w:val="single" w:sz="18" w:space="0" w:color="auto"/>
              <w:right w:val="single" w:sz="18" w:space="0" w:color="auto"/>
            </w:tcBorders>
            <w:shd w:val="clear" w:color="auto" w:fill="F2DBDB" w:themeFill="accent2" w:themeFillTint="33"/>
          </w:tcPr>
          <w:p w14:paraId="277615ED" w14:textId="77777777" w:rsidR="00AB354B" w:rsidRPr="00AB354B" w:rsidRDefault="00AB354B" w:rsidP="005D7B14">
            <w:pPr>
              <w:spacing w:after="0"/>
              <w:rPr>
                <w:rFonts w:ascii="Times New Roman" w:hAnsi="Times New Roman" w:cs="Times New Roman"/>
                <w:sz w:val="18"/>
                <w:szCs w:val="20"/>
              </w:rPr>
            </w:pPr>
          </w:p>
        </w:tc>
        <w:tc>
          <w:tcPr>
            <w:tcW w:w="4962" w:type="dxa"/>
            <w:tcBorders>
              <w:left w:val="single" w:sz="18" w:space="0" w:color="auto"/>
            </w:tcBorders>
          </w:tcPr>
          <w:p w14:paraId="0E847B12" w14:textId="77777777" w:rsidR="00AB354B" w:rsidRPr="00273331" w:rsidRDefault="00AB354B"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Séparation des cuisses</w:t>
            </w:r>
          </w:p>
          <w:p w14:paraId="7833DDBE" w14:textId="5263A142"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Est-ce que l’écart entre les cuisses est &gt;20° ou le genou de la jambe arrière derrière le dos ?</w:t>
            </w:r>
          </w:p>
        </w:tc>
        <w:tc>
          <w:tcPr>
            <w:tcW w:w="850" w:type="dxa"/>
          </w:tcPr>
          <w:p w14:paraId="78CEA826"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2B15A9D3" w14:textId="77777777" w:rsidR="00AB354B" w:rsidRPr="00AB354B" w:rsidRDefault="00AB354B" w:rsidP="00AB354B">
            <w:pPr>
              <w:spacing w:after="0"/>
              <w:rPr>
                <w:rFonts w:ascii="Times New Roman" w:hAnsi="Times New Roman" w:cs="Times New Roman"/>
                <w:sz w:val="18"/>
                <w:szCs w:val="20"/>
              </w:rPr>
            </w:pPr>
          </w:p>
        </w:tc>
      </w:tr>
      <w:tr w:rsidR="000023C0" w:rsidRPr="00AB354B" w14:paraId="2C559903" w14:textId="77777777" w:rsidTr="000023C0">
        <w:tc>
          <w:tcPr>
            <w:tcW w:w="2943" w:type="dxa"/>
            <w:vMerge/>
            <w:tcBorders>
              <w:left w:val="single" w:sz="18" w:space="0" w:color="auto"/>
              <w:right w:val="single" w:sz="18" w:space="0" w:color="auto"/>
            </w:tcBorders>
            <w:shd w:val="clear" w:color="auto" w:fill="F2DBDB" w:themeFill="accent2" w:themeFillTint="33"/>
          </w:tcPr>
          <w:p w14:paraId="26E0FE48" w14:textId="77777777" w:rsidR="00AB354B" w:rsidRPr="00AB354B" w:rsidRDefault="00AB354B" w:rsidP="00AB354B">
            <w:pPr>
              <w:spacing w:after="0"/>
              <w:rPr>
                <w:rFonts w:ascii="Times New Roman" w:hAnsi="Times New Roman" w:cs="Times New Roman"/>
                <w:sz w:val="18"/>
                <w:szCs w:val="20"/>
              </w:rPr>
            </w:pPr>
          </w:p>
        </w:tc>
        <w:tc>
          <w:tcPr>
            <w:tcW w:w="4962" w:type="dxa"/>
            <w:tcBorders>
              <w:left w:val="single" w:sz="18" w:space="0" w:color="auto"/>
            </w:tcBorders>
          </w:tcPr>
          <w:p w14:paraId="0B722401" w14:textId="77777777" w:rsidR="00AB354B" w:rsidRPr="00273331" w:rsidRDefault="00AB354B" w:rsidP="00BA1A76">
            <w:pPr>
              <w:pStyle w:val="Paragraphedeliste"/>
              <w:numPr>
                <w:ilvl w:val="0"/>
                <w:numId w:val="12"/>
              </w:numPr>
              <w:jc w:val="both"/>
              <w:rPr>
                <w:rFonts w:ascii="Times New Roman" w:hAnsi="Times New Roman"/>
                <w:b/>
                <w:sz w:val="20"/>
                <w:szCs w:val="20"/>
              </w:rPr>
            </w:pPr>
            <w:r w:rsidRPr="00273331">
              <w:rPr>
                <w:rFonts w:ascii="Times New Roman" w:hAnsi="Times New Roman"/>
                <w:b/>
                <w:sz w:val="20"/>
                <w:szCs w:val="20"/>
              </w:rPr>
              <w:t>Distance entre le contact du pied au sol et le centre de masse</w:t>
            </w:r>
          </w:p>
          <w:p w14:paraId="1648853E" w14:textId="25A27730"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 xml:space="preserve">Une ligne est tracé horizontalement entre le point du contact du pied au sol et la vertical passant par le </w:t>
            </w:r>
            <w:r w:rsidR="00BD621C">
              <w:rPr>
                <w:rFonts w:ascii="Times New Roman" w:hAnsi="Times New Roman" w:cs="Times New Roman"/>
                <w:i/>
                <w:sz w:val="16"/>
                <w:szCs w:val="20"/>
              </w:rPr>
              <w:t>centre de masse (nombril)</w:t>
            </w:r>
          </w:p>
          <w:p w14:paraId="2087E55A" w14:textId="006F7B1F"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Il y a-t-il un e distance suffisant pour un autre pied ?</w:t>
            </w:r>
          </w:p>
        </w:tc>
        <w:tc>
          <w:tcPr>
            <w:tcW w:w="850" w:type="dxa"/>
          </w:tcPr>
          <w:p w14:paraId="18767554"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137FE3DF" w14:textId="77777777" w:rsidR="00AB354B" w:rsidRPr="00AB354B" w:rsidRDefault="00AB354B" w:rsidP="00AB354B">
            <w:pPr>
              <w:spacing w:after="0"/>
              <w:rPr>
                <w:rFonts w:ascii="Times New Roman" w:hAnsi="Times New Roman" w:cs="Times New Roman"/>
                <w:sz w:val="18"/>
                <w:szCs w:val="20"/>
              </w:rPr>
            </w:pPr>
          </w:p>
        </w:tc>
      </w:tr>
      <w:tr w:rsidR="000023C0" w:rsidRPr="00AB354B" w14:paraId="19241535" w14:textId="77777777" w:rsidTr="000023C0">
        <w:tc>
          <w:tcPr>
            <w:tcW w:w="2943" w:type="dxa"/>
            <w:vMerge/>
            <w:tcBorders>
              <w:left w:val="single" w:sz="18" w:space="0" w:color="auto"/>
              <w:right w:val="single" w:sz="18" w:space="0" w:color="auto"/>
            </w:tcBorders>
            <w:shd w:val="clear" w:color="auto" w:fill="F2DBDB" w:themeFill="accent2" w:themeFillTint="33"/>
          </w:tcPr>
          <w:p w14:paraId="651B6E54" w14:textId="772C5E5B" w:rsidR="00AB354B" w:rsidRPr="00AB354B" w:rsidRDefault="00AB354B" w:rsidP="00AB354B">
            <w:pPr>
              <w:spacing w:after="0"/>
              <w:rPr>
                <w:rFonts w:ascii="Times New Roman" w:hAnsi="Times New Roman" w:cs="Times New Roman"/>
                <w:sz w:val="18"/>
                <w:szCs w:val="20"/>
              </w:rPr>
            </w:pPr>
          </w:p>
        </w:tc>
        <w:tc>
          <w:tcPr>
            <w:tcW w:w="4962" w:type="dxa"/>
            <w:tcBorders>
              <w:left w:val="single" w:sz="18" w:space="0" w:color="auto"/>
            </w:tcBorders>
          </w:tcPr>
          <w:p w14:paraId="34DBF243" w14:textId="77777777" w:rsidR="00AB354B" w:rsidRPr="00BA1A76" w:rsidRDefault="00AB354B" w:rsidP="00BA1A76">
            <w:pPr>
              <w:pStyle w:val="Paragraphedeliste"/>
              <w:numPr>
                <w:ilvl w:val="0"/>
                <w:numId w:val="12"/>
              </w:numPr>
              <w:jc w:val="both"/>
              <w:rPr>
                <w:rFonts w:ascii="Times New Roman" w:hAnsi="Times New Roman"/>
                <w:b/>
                <w:sz w:val="20"/>
                <w:szCs w:val="20"/>
              </w:rPr>
            </w:pPr>
            <w:r w:rsidRPr="00BA1A76">
              <w:rPr>
                <w:rFonts w:ascii="Times New Roman" w:hAnsi="Times New Roman"/>
                <w:b/>
                <w:sz w:val="20"/>
                <w:szCs w:val="20"/>
              </w:rPr>
              <w:t>Angle du tibia</w:t>
            </w:r>
          </w:p>
          <w:p w14:paraId="318EE8D2" w14:textId="77777777"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 xml:space="preserve">Le tibia semble-t-il en extension ? </w:t>
            </w:r>
          </w:p>
          <w:p w14:paraId="686478B6" w14:textId="27CA0BC1"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Cela peut apparaître comme une articulation de la cheville en avant du genou</w:t>
            </w:r>
          </w:p>
        </w:tc>
        <w:tc>
          <w:tcPr>
            <w:tcW w:w="850" w:type="dxa"/>
          </w:tcPr>
          <w:p w14:paraId="7177C30B"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1A82708A" w14:textId="77777777" w:rsidR="00AB354B" w:rsidRPr="00AB354B" w:rsidRDefault="00AB354B" w:rsidP="00AB354B">
            <w:pPr>
              <w:spacing w:after="0"/>
              <w:rPr>
                <w:rFonts w:ascii="Times New Roman" w:hAnsi="Times New Roman" w:cs="Times New Roman"/>
                <w:sz w:val="18"/>
                <w:szCs w:val="20"/>
              </w:rPr>
            </w:pPr>
          </w:p>
        </w:tc>
      </w:tr>
      <w:tr w:rsidR="000023C0" w:rsidRPr="00AB354B" w14:paraId="51BD9BE8" w14:textId="77777777" w:rsidTr="000023C0">
        <w:tc>
          <w:tcPr>
            <w:tcW w:w="2943" w:type="dxa"/>
            <w:vMerge/>
            <w:tcBorders>
              <w:left w:val="single" w:sz="18" w:space="0" w:color="auto"/>
              <w:bottom w:val="single" w:sz="18" w:space="0" w:color="auto"/>
              <w:right w:val="single" w:sz="18" w:space="0" w:color="auto"/>
            </w:tcBorders>
            <w:shd w:val="clear" w:color="auto" w:fill="F2DBDB" w:themeFill="accent2" w:themeFillTint="33"/>
          </w:tcPr>
          <w:p w14:paraId="47E35E03" w14:textId="52868659" w:rsidR="00AB354B" w:rsidRPr="00AB354B" w:rsidRDefault="00AB354B" w:rsidP="00AB354B">
            <w:pPr>
              <w:spacing w:after="0"/>
              <w:rPr>
                <w:rFonts w:ascii="Times New Roman" w:hAnsi="Times New Roman" w:cs="Times New Roman"/>
                <w:sz w:val="18"/>
                <w:szCs w:val="20"/>
              </w:rPr>
            </w:pPr>
          </w:p>
        </w:tc>
        <w:tc>
          <w:tcPr>
            <w:tcW w:w="4962" w:type="dxa"/>
            <w:tcBorders>
              <w:left w:val="single" w:sz="18" w:space="0" w:color="auto"/>
            </w:tcBorders>
          </w:tcPr>
          <w:p w14:paraId="74E9BB25" w14:textId="77777777" w:rsidR="00AB354B" w:rsidRPr="00BA1A76" w:rsidRDefault="00AB354B" w:rsidP="00BA1A76">
            <w:pPr>
              <w:pStyle w:val="Paragraphedeliste"/>
              <w:numPr>
                <w:ilvl w:val="0"/>
                <w:numId w:val="12"/>
              </w:numPr>
              <w:jc w:val="both"/>
              <w:rPr>
                <w:rFonts w:ascii="Times New Roman" w:hAnsi="Times New Roman"/>
                <w:b/>
                <w:sz w:val="20"/>
                <w:szCs w:val="20"/>
              </w:rPr>
            </w:pPr>
            <w:r w:rsidRPr="00BA1A76">
              <w:rPr>
                <w:rFonts w:ascii="Times New Roman" w:hAnsi="Times New Roman"/>
                <w:b/>
                <w:sz w:val="20"/>
                <w:szCs w:val="20"/>
              </w:rPr>
              <w:t>Inclinaison du pied</w:t>
            </w:r>
          </w:p>
          <w:p w14:paraId="789A67C3" w14:textId="391075E2"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Il y a-t-il un écart visible entre l’avant-pied et le sol (contact-talon excessif), ou le talon et le sol (contact avant-pied excessif)</w:t>
            </w:r>
          </w:p>
        </w:tc>
        <w:tc>
          <w:tcPr>
            <w:tcW w:w="850" w:type="dxa"/>
          </w:tcPr>
          <w:p w14:paraId="568B9967" w14:textId="77777777" w:rsidR="00AB354B" w:rsidRPr="00AB354B" w:rsidRDefault="00AB354B" w:rsidP="00BA1A76">
            <w:pPr>
              <w:spacing w:after="0"/>
              <w:jc w:val="both"/>
              <w:rPr>
                <w:rFonts w:ascii="Times New Roman" w:hAnsi="Times New Roman" w:cs="Times New Roman"/>
                <w:sz w:val="18"/>
                <w:szCs w:val="20"/>
              </w:rPr>
            </w:pPr>
          </w:p>
        </w:tc>
        <w:tc>
          <w:tcPr>
            <w:tcW w:w="851" w:type="dxa"/>
          </w:tcPr>
          <w:p w14:paraId="4488DE1B" w14:textId="77777777" w:rsidR="00AB354B" w:rsidRPr="00AB354B" w:rsidRDefault="00AB354B" w:rsidP="00AB354B">
            <w:pPr>
              <w:spacing w:after="0"/>
              <w:rPr>
                <w:rFonts w:ascii="Times New Roman" w:hAnsi="Times New Roman" w:cs="Times New Roman"/>
                <w:sz w:val="18"/>
                <w:szCs w:val="20"/>
              </w:rPr>
            </w:pPr>
          </w:p>
        </w:tc>
      </w:tr>
      <w:tr w:rsidR="000023C0" w:rsidRPr="00AB354B" w14:paraId="30B1E834" w14:textId="77777777" w:rsidTr="000023C0">
        <w:tc>
          <w:tcPr>
            <w:tcW w:w="2943" w:type="dxa"/>
            <w:tcBorders>
              <w:top w:val="single" w:sz="18" w:space="0" w:color="auto"/>
              <w:left w:val="single" w:sz="18" w:space="0" w:color="auto"/>
              <w:bottom w:val="single" w:sz="18" w:space="0" w:color="auto"/>
              <w:right w:val="single" w:sz="18" w:space="0" w:color="auto"/>
            </w:tcBorders>
            <w:shd w:val="clear" w:color="auto" w:fill="F2DBDB" w:themeFill="accent2" w:themeFillTint="33"/>
          </w:tcPr>
          <w:p w14:paraId="0E65C14B" w14:textId="77777777" w:rsidR="000023C0" w:rsidRPr="000023C0" w:rsidRDefault="000023C0" w:rsidP="005D7B14">
            <w:pPr>
              <w:spacing w:after="0"/>
              <w:rPr>
                <w:rFonts w:ascii="Times New Roman" w:hAnsi="Times New Roman" w:cs="Times New Roman"/>
                <w:b/>
                <w:sz w:val="14"/>
                <w:szCs w:val="20"/>
              </w:rPr>
            </w:pPr>
          </w:p>
          <w:p w14:paraId="2A45E118" w14:textId="6F1D4806" w:rsidR="00940A68" w:rsidRPr="00AB354B" w:rsidRDefault="00AB354B" w:rsidP="005D7B14">
            <w:pPr>
              <w:spacing w:after="0"/>
              <w:rPr>
                <w:rFonts w:ascii="Times New Roman" w:hAnsi="Times New Roman" w:cs="Times New Roman"/>
                <w:b/>
                <w:sz w:val="18"/>
                <w:szCs w:val="20"/>
              </w:rPr>
            </w:pPr>
            <w:r w:rsidRPr="000023C0">
              <w:rPr>
                <w:rFonts w:ascii="Times New Roman" w:hAnsi="Times New Roman" w:cs="Times New Roman"/>
                <w:b/>
                <w:sz w:val="20"/>
                <w:szCs w:val="20"/>
              </w:rPr>
              <w:t>Phase de contact total</w:t>
            </w:r>
            <w:r w:rsidR="00F02738" w:rsidRPr="000023C0">
              <w:rPr>
                <w:rFonts w:ascii="Times New Roman" w:hAnsi="Times New Roman" w:cs="Times New Roman"/>
                <w:b/>
                <w:sz w:val="20"/>
                <w:szCs w:val="20"/>
              </w:rPr>
              <w:t xml:space="preserve"> </w:t>
            </w:r>
            <w:r w:rsidR="00F02738" w:rsidRPr="005D7B14">
              <w:rPr>
                <w:rFonts w:ascii="Times New Roman" w:hAnsi="Times New Roman" w:cs="Times New Roman"/>
                <w:i/>
                <w:sz w:val="18"/>
                <w:szCs w:val="20"/>
              </w:rPr>
              <w:t>(</w:t>
            </w:r>
            <w:r w:rsidR="005D7B14" w:rsidRPr="005D7B14">
              <w:rPr>
                <w:rFonts w:ascii="Times New Roman" w:hAnsi="Times New Roman" w:cs="Times New Roman"/>
                <w:i/>
                <w:sz w:val="18"/>
                <w:szCs w:val="20"/>
              </w:rPr>
              <w:t xml:space="preserve">mid-stance ; </w:t>
            </w:r>
            <w:r w:rsidR="00F02738" w:rsidRPr="005D7B14">
              <w:rPr>
                <w:rFonts w:ascii="Times New Roman" w:hAnsi="Times New Roman" w:cs="Times New Roman"/>
                <w:i/>
                <w:sz w:val="18"/>
                <w:szCs w:val="20"/>
              </w:rPr>
              <w:t>MS)</w:t>
            </w:r>
          </w:p>
          <w:p w14:paraId="0873B02B" w14:textId="1287A199" w:rsidR="00AB354B" w:rsidRPr="00AB354B" w:rsidRDefault="00AB354B" w:rsidP="005D7B14">
            <w:pPr>
              <w:spacing w:after="0"/>
              <w:rPr>
                <w:rFonts w:ascii="Times New Roman" w:hAnsi="Times New Roman" w:cs="Times New Roman"/>
                <w:sz w:val="18"/>
                <w:szCs w:val="20"/>
              </w:rPr>
            </w:pPr>
          </w:p>
        </w:tc>
        <w:tc>
          <w:tcPr>
            <w:tcW w:w="4962" w:type="dxa"/>
            <w:tcBorders>
              <w:left w:val="single" w:sz="18" w:space="0" w:color="auto"/>
              <w:bottom w:val="single" w:sz="18" w:space="0" w:color="auto"/>
            </w:tcBorders>
          </w:tcPr>
          <w:p w14:paraId="45BD6D3B" w14:textId="77777777" w:rsidR="00940A68" w:rsidRPr="00BA1A76" w:rsidRDefault="00AB354B" w:rsidP="00BA1A76">
            <w:pPr>
              <w:pStyle w:val="Paragraphedeliste"/>
              <w:numPr>
                <w:ilvl w:val="0"/>
                <w:numId w:val="12"/>
              </w:numPr>
              <w:jc w:val="both"/>
              <w:rPr>
                <w:rFonts w:ascii="Times New Roman" w:hAnsi="Times New Roman"/>
                <w:b/>
                <w:sz w:val="20"/>
                <w:szCs w:val="20"/>
              </w:rPr>
            </w:pPr>
            <w:r w:rsidRPr="00BA1A76">
              <w:rPr>
                <w:rFonts w:ascii="Times New Roman" w:hAnsi="Times New Roman"/>
                <w:b/>
                <w:sz w:val="20"/>
                <w:szCs w:val="20"/>
              </w:rPr>
              <w:t>Amorti vertical</w:t>
            </w:r>
          </w:p>
          <w:p w14:paraId="1E89C890" w14:textId="77777777" w:rsidR="00AB354B" w:rsidRPr="00AB354B" w:rsidRDefault="00AB354B" w:rsidP="00BA1A76">
            <w:pPr>
              <w:spacing w:after="0"/>
              <w:jc w:val="both"/>
              <w:rPr>
                <w:rFonts w:ascii="Times New Roman" w:hAnsi="Times New Roman" w:cs="Times New Roman"/>
                <w:i/>
                <w:sz w:val="16"/>
                <w:szCs w:val="20"/>
              </w:rPr>
            </w:pPr>
            <w:r w:rsidRPr="00AB354B">
              <w:rPr>
                <w:rFonts w:ascii="Times New Roman" w:hAnsi="Times New Roman" w:cs="Times New Roman"/>
                <w:i/>
                <w:sz w:val="16"/>
                <w:szCs w:val="20"/>
              </w:rPr>
              <w:t>Il y a-t-il une augmentation de la flexion de genou/dorsiflexion de la cheville ?</w:t>
            </w:r>
          </w:p>
          <w:p w14:paraId="593A0D61" w14:textId="2F68A704" w:rsidR="00AB354B" w:rsidRPr="00AB354B" w:rsidRDefault="00AB354B" w:rsidP="00BA1A76">
            <w:pPr>
              <w:spacing w:after="120"/>
              <w:jc w:val="both"/>
              <w:rPr>
                <w:rFonts w:ascii="Times New Roman" w:hAnsi="Times New Roman" w:cs="Times New Roman"/>
                <w:i/>
                <w:sz w:val="18"/>
                <w:szCs w:val="20"/>
              </w:rPr>
            </w:pPr>
            <w:r w:rsidRPr="00AB354B">
              <w:rPr>
                <w:rFonts w:ascii="Times New Roman" w:hAnsi="Times New Roman" w:cs="Times New Roman"/>
                <w:i/>
                <w:sz w:val="16"/>
                <w:szCs w:val="20"/>
              </w:rPr>
              <w:t>Cela peut apparaître comme si l’athlète « s’écrase » au sol, « s’assis » ou si le genou est au-dessus des orteils avec le pied plat</w:t>
            </w:r>
          </w:p>
        </w:tc>
        <w:tc>
          <w:tcPr>
            <w:tcW w:w="850" w:type="dxa"/>
            <w:tcBorders>
              <w:bottom w:val="single" w:sz="18" w:space="0" w:color="auto"/>
            </w:tcBorders>
          </w:tcPr>
          <w:p w14:paraId="23201F14" w14:textId="77777777" w:rsidR="00940A68" w:rsidRPr="00AB354B" w:rsidRDefault="00940A68" w:rsidP="00BA1A76">
            <w:pPr>
              <w:spacing w:after="0"/>
              <w:jc w:val="both"/>
              <w:rPr>
                <w:rFonts w:ascii="Times New Roman" w:hAnsi="Times New Roman" w:cs="Times New Roman"/>
                <w:sz w:val="18"/>
                <w:szCs w:val="20"/>
              </w:rPr>
            </w:pPr>
          </w:p>
        </w:tc>
        <w:tc>
          <w:tcPr>
            <w:tcW w:w="851" w:type="dxa"/>
            <w:tcBorders>
              <w:bottom w:val="single" w:sz="18" w:space="0" w:color="auto"/>
            </w:tcBorders>
          </w:tcPr>
          <w:p w14:paraId="2254F7C4" w14:textId="77777777" w:rsidR="00940A68" w:rsidRPr="00AB354B" w:rsidRDefault="00940A68" w:rsidP="00AB354B">
            <w:pPr>
              <w:spacing w:after="0"/>
              <w:rPr>
                <w:rFonts w:ascii="Times New Roman" w:hAnsi="Times New Roman" w:cs="Times New Roman"/>
                <w:sz w:val="18"/>
                <w:szCs w:val="20"/>
              </w:rPr>
            </w:pPr>
          </w:p>
        </w:tc>
      </w:tr>
      <w:tr w:rsidR="00FF3649" w:rsidRPr="00AB354B" w14:paraId="7DE6FA80" w14:textId="77777777" w:rsidTr="000023C0">
        <w:trPr>
          <w:trHeight w:val="318"/>
        </w:trPr>
        <w:tc>
          <w:tcPr>
            <w:tcW w:w="7905" w:type="dxa"/>
            <w:gridSpan w:val="2"/>
            <w:tcBorders>
              <w:left w:val="single" w:sz="18" w:space="0" w:color="auto"/>
              <w:bottom w:val="single" w:sz="18" w:space="0" w:color="auto"/>
              <w:right w:val="single" w:sz="18" w:space="0" w:color="auto"/>
            </w:tcBorders>
            <w:shd w:val="clear" w:color="auto" w:fill="F2F2F2" w:themeFill="background1" w:themeFillShade="F2"/>
          </w:tcPr>
          <w:p w14:paraId="1A6814DD" w14:textId="7882FA52" w:rsidR="00940A68" w:rsidRPr="00AB354B" w:rsidRDefault="00940A68" w:rsidP="00BD621C">
            <w:pPr>
              <w:spacing w:after="0"/>
              <w:jc w:val="center"/>
              <w:rPr>
                <w:rFonts w:ascii="Times New Roman" w:hAnsi="Times New Roman" w:cs="Times New Roman"/>
                <w:b/>
                <w:sz w:val="18"/>
                <w:szCs w:val="20"/>
              </w:rPr>
            </w:pPr>
            <w:r w:rsidRPr="000023C0">
              <w:rPr>
                <w:rFonts w:ascii="Times New Roman" w:hAnsi="Times New Roman" w:cs="Times New Roman"/>
                <w:b/>
                <w:sz w:val="24"/>
                <w:szCs w:val="20"/>
              </w:rPr>
              <w:t>Score total</w:t>
            </w:r>
          </w:p>
        </w:tc>
        <w:tc>
          <w:tcPr>
            <w:tcW w:w="85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F52739" w14:textId="77777777" w:rsidR="00940A68" w:rsidRPr="00AB354B" w:rsidRDefault="00940A68" w:rsidP="00AB354B">
            <w:pPr>
              <w:spacing w:after="0"/>
              <w:rPr>
                <w:rFonts w:ascii="Times New Roman" w:hAnsi="Times New Roman" w:cs="Times New Roman"/>
                <w:sz w:val="18"/>
                <w:szCs w:val="20"/>
              </w:rPr>
            </w:pPr>
          </w:p>
        </w:tc>
        <w:tc>
          <w:tcPr>
            <w:tcW w:w="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8EE6D61" w14:textId="77777777" w:rsidR="00940A68" w:rsidRPr="00AB354B" w:rsidRDefault="00940A68" w:rsidP="00AB354B">
            <w:pPr>
              <w:spacing w:after="0"/>
              <w:rPr>
                <w:rFonts w:ascii="Times New Roman" w:hAnsi="Times New Roman" w:cs="Times New Roman"/>
                <w:sz w:val="18"/>
                <w:szCs w:val="20"/>
              </w:rPr>
            </w:pPr>
          </w:p>
        </w:tc>
      </w:tr>
    </w:tbl>
    <w:p w14:paraId="28B20B4E" w14:textId="739EA9BA" w:rsidR="008F5A31" w:rsidRPr="00273331" w:rsidRDefault="00BD621C" w:rsidP="00BD621C">
      <w:pPr>
        <w:rPr>
          <w:rFonts w:ascii="Times New Roman" w:hAnsi="Times New Roman" w:cs="Times New Roman"/>
          <w:i/>
          <w:sz w:val="16"/>
          <w:szCs w:val="20"/>
        </w:rPr>
      </w:pPr>
      <w:r w:rsidRPr="00273331">
        <w:rPr>
          <w:rFonts w:ascii="Times New Roman" w:hAnsi="Times New Roman" w:cs="Times New Roman"/>
          <w:i/>
          <w:sz w:val="16"/>
          <w:szCs w:val="20"/>
        </w:rPr>
        <w:t>Annexe 1 : grille d’évaluation du Sprint mechanics assessment score (S-MAS)</w:t>
      </w:r>
    </w:p>
    <w:p w14:paraId="7EB9C3E4" w14:textId="4377EBE6" w:rsidR="00F02738" w:rsidRDefault="00F02738" w:rsidP="00F02738">
      <w:pPr>
        <w:spacing w:after="0" w:line="240" w:lineRule="auto"/>
        <w:rPr>
          <w:rFonts w:ascii="Times New Roman" w:hAnsi="Times New Roman" w:cs="Times New Roman"/>
          <w:sz w:val="24"/>
          <w:szCs w:val="24"/>
        </w:rPr>
      </w:pPr>
      <w:r>
        <w:rPr>
          <w:rFonts w:ascii="Times New Roman" w:hAnsi="Times New Roman" w:cs="Times New Roman"/>
          <w:noProof/>
          <w:sz w:val="24"/>
          <w:szCs w:val="24"/>
          <w:lang w:val="fr-FR" w:eastAsia="fr-FR"/>
        </w:rPr>
        <w:drawing>
          <wp:inline distT="0" distB="0" distL="0" distR="0" wp14:anchorId="458698D9" wp14:editId="0CEFB21A">
            <wp:extent cx="5755204" cy="1633591"/>
            <wp:effectExtent l="0" t="0" r="10795"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b="11807"/>
                    <a:stretch/>
                  </pic:blipFill>
                  <pic:spPr bwMode="auto">
                    <a:xfrm>
                      <a:off x="0" y="0"/>
                      <a:ext cx="5755204" cy="163359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Grille"/>
        <w:tblW w:w="0" w:type="auto"/>
        <w:tblInd w:w="108" w:type="dxa"/>
        <w:tblLook w:val="04A0" w:firstRow="1" w:lastRow="0" w:firstColumn="1" w:lastColumn="0" w:noHBand="0" w:noVBand="1"/>
      </w:tblPr>
      <w:tblGrid>
        <w:gridCol w:w="1733"/>
        <w:gridCol w:w="1841"/>
        <w:gridCol w:w="1841"/>
        <w:gridCol w:w="1841"/>
        <w:gridCol w:w="1816"/>
      </w:tblGrid>
      <w:tr w:rsidR="00F02738" w:rsidRPr="00F02738" w14:paraId="00CB7BA2" w14:textId="77777777" w:rsidTr="000023C0">
        <w:tc>
          <w:tcPr>
            <w:tcW w:w="1733" w:type="dxa"/>
            <w:tcBorders>
              <w:left w:val="single" w:sz="18" w:space="0" w:color="auto"/>
              <w:bottom w:val="single" w:sz="18" w:space="0" w:color="auto"/>
              <w:right w:val="single" w:sz="18" w:space="0" w:color="auto"/>
            </w:tcBorders>
            <w:shd w:val="clear" w:color="auto" w:fill="F2F2F2" w:themeFill="background1" w:themeFillShade="F2"/>
            <w:vAlign w:val="center"/>
          </w:tcPr>
          <w:p w14:paraId="33714A8A" w14:textId="223BBF38" w:rsidR="00F02738" w:rsidRPr="00F02738" w:rsidRDefault="00F02738" w:rsidP="00F02738">
            <w:pPr>
              <w:jc w:val="center"/>
              <w:rPr>
                <w:rFonts w:ascii="Times New Roman" w:hAnsi="Times New Roman" w:cs="Times New Roman"/>
                <w:b/>
                <w:szCs w:val="20"/>
              </w:rPr>
            </w:pPr>
            <w:r w:rsidRPr="00F02738">
              <w:rPr>
                <w:rFonts w:ascii="Times New Roman" w:hAnsi="Times New Roman" w:cs="Times New Roman"/>
                <w:b/>
                <w:szCs w:val="20"/>
              </w:rPr>
              <w:t>Décollage initial</w:t>
            </w:r>
            <w:r>
              <w:rPr>
                <w:rFonts w:ascii="Times New Roman" w:hAnsi="Times New Roman" w:cs="Times New Roman"/>
                <w:b/>
                <w:szCs w:val="20"/>
              </w:rPr>
              <w:t xml:space="preserve"> (TO)</w:t>
            </w:r>
          </w:p>
        </w:tc>
        <w:tc>
          <w:tcPr>
            <w:tcW w:w="1841" w:type="dxa"/>
            <w:tcBorders>
              <w:left w:val="single" w:sz="18" w:space="0" w:color="auto"/>
              <w:bottom w:val="single" w:sz="18" w:space="0" w:color="auto"/>
              <w:right w:val="single" w:sz="18" w:space="0" w:color="auto"/>
            </w:tcBorders>
            <w:shd w:val="clear" w:color="auto" w:fill="F2F2F2" w:themeFill="background1" w:themeFillShade="F2"/>
            <w:vAlign w:val="center"/>
          </w:tcPr>
          <w:p w14:paraId="1C456507" w14:textId="70F4F4FA" w:rsidR="00F02738" w:rsidRPr="00F02738" w:rsidRDefault="00F02738" w:rsidP="00F02738">
            <w:pPr>
              <w:jc w:val="center"/>
              <w:rPr>
                <w:rFonts w:ascii="Times New Roman" w:hAnsi="Times New Roman" w:cs="Times New Roman"/>
                <w:b/>
                <w:szCs w:val="20"/>
              </w:rPr>
            </w:pPr>
            <w:r w:rsidRPr="00F02738">
              <w:rPr>
                <w:rFonts w:ascii="Times New Roman" w:hAnsi="Times New Roman" w:cs="Times New Roman"/>
                <w:b/>
                <w:szCs w:val="20"/>
              </w:rPr>
              <w:t>Projection verticale maximale</w:t>
            </w:r>
            <w:r>
              <w:rPr>
                <w:rFonts w:ascii="Times New Roman" w:hAnsi="Times New Roman" w:cs="Times New Roman"/>
                <w:b/>
                <w:szCs w:val="20"/>
              </w:rPr>
              <w:t xml:space="preserve"> (MVP)</w:t>
            </w:r>
          </w:p>
        </w:tc>
        <w:tc>
          <w:tcPr>
            <w:tcW w:w="1841" w:type="dxa"/>
            <w:tcBorders>
              <w:left w:val="single" w:sz="18" w:space="0" w:color="auto"/>
              <w:bottom w:val="single" w:sz="18" w:space="0" w:color="auto"/>
              <w:right w:val="single" w:sz="18" w:space="0" w:color="auto"/>
            </w:tcBorders>
            <w:shd w:val="clear" w:color="auto" w:fill="F2F2F2" w:themeFill="background1" w:themeFillShade="F2"/>
            <w:vAlign w:val="center"/>
          </w:tcPr>
          <w:p w14:paraId="2D418FAA" w14:textId="0DDDCE6E" w:rsidR="00F02738" w:rsidRPr="00F02738" w:rsidRDefault="00F02738" w:rsidP="00F02738">
            <w:pPr>
              <w:jc w:val="center"/>
              <w:rPr>
                <w:rFonts w:ascii="Times New Roman" w:hAnsi="Times New Roman" w:cs="Times New Roman"/>
                <w:b/>
                <w:szCs w:val="20"/>
              </w:rPr>
            </w:pPr>
            <w:r w:rsidRPr="00F02738">
              <w:rPr>
                <w:rFonts w:ascii="Times New Roman" w:hAnsi="Times New Roman" w:cs="Times New Roman"/>
                <w:b/>
                <w:szCs w:val="20"/>
              </w:rPr>
              <w:t>Balancement final</w:t>
            </w:r>
            <w:r>
              <w:rPr>
                <w:rFonts w:ascii="Times New Roman" w:hAnsi="Times New Roman" w:cs="Times New Roman"/>
                <w:b/>
                <w:szCs w:val="20"/>
              </w:rPr>
              <w:t xml:space="preserve"> (LS)</w:t>
            </w:r>
          </w:p>
        </w:tc>
        <w:tc>
          <w:tcPr>
            <w:tcW w:w="1841" w:type="dxa"/>
            <w:tcBorders>
              <w:left w:val="single" w:sz="18" w:space="0" w:color="auto"/>
              <w:bottom w:val="single" w:sz="18" w:space="0" w:color="auto"/>
              <w:right w:val="single" w:sz="18" w:space="0" w:color="auto"/>
            </w:tcBorders>
            <w:shd w:val="clear" w:color="auto" w:fill="F2F2F2" w:themeFill="background1" w:themeFillShade="F2"/>
            <w:vAlign w:val="center"/>
          </w:tcPr>
          <w:p w14:paraId="47314998" w14:textId="116FE0E9" w:rsidR="00F02738" w:rsidRPr="00F02738" w:rsidRDefault="00F02738" w:rsidP="00F02738">
            <w:pPr>
              <w:jc w:val="center"/>
              <w:rPr>
                <w:rFonts w:ascii="Times New Roman" w:hAnsi="Times New Roman" w:cs="Times New Roman"/>
                <w:b/>
                <w:szCs w:val="20"/>
              </w:rPr>
            </w:pPr>
            <w:r w:rsidRPr="00F02738">
              <w:rPr>
                <w:rFonts w:ascii="Times New Roman" w:hAnsi="Times New Roman" w:cs="Times New Roman"/>
                <w:b/>
                <w:szCs w:val="20"/>
              </w:rPr>
              <w:t>Contact initial</w:t>
            </w:r>
            <w:r>
              <w:rPr>
                <w:rFonts w:ascii="Times New Roman" w:hAnsi="Times New Roman" w:cs="Times New Roman"/>
                <w:b/>
                <w:szCs w:val="20"/>
              </w:rPr>
              <w:t xml:space="preserve"> (TD)</w:t>
            </w:r>
          </w:p>
        </w:tc>
        <w:tc>
          <w:tcPr>
            <w:tcW w:w="1816" w:type="dxa"/>
            <w:tcBorders>
              <w:left w:val="single" w:sz="18" w:space="0" w:color="auto"/>
              <w:bottom w:val="single" w:sz="18" w:space="0" w:color="auto"/>
              <w:right w:val="single" w:sz="18" w:space="0" w:color="auto"/>
            </w:tcBorders>
            <w:shd w:val="clear" w:color="auto" w:fill="F2F2F2" w:themeFill="background1" w:themeFillShade="F2"/>
            <w:vAlign w:val="center"/>
          </w:tcPr>
          <w:p w14:paraId="48E12815" w14:textId="78CEBCFD" w:rsidR="00F02738" w:rsidRPr="00F02738" w:rsidRDefault="00F02738" w:rsidP="00F02738">
            <w:pPr>
              <w:jc w:val="center"/>
              <w:rPr>
                <w:rFonts w:ascii="Times New Roman" w:hAnsi="Times New Roman" w:cs="Times New Roman"/>
                <w:b/>
                <w:szCs w:val="20"/>
              </w:rPr>
            </w:pPr>
            <w:r w:rsidRPr="00F02738">
              <w:rPr>
                <w:rFonts w:ascii="Times New Roman" w:hAnsi="Times New Roman" w:cs="Times New Roman"/>
                <w:b/>
                <w:szCs w:val="20"/>
              </w:rPr>
              <w:t>Contact total</w:t>
            </w:r>
            <w:r>
              <w:rPr>
                <w:rFonts w:ascii="Times New Roman" w:hAnsi="Times New Roman" w:cs="Times New Roman"/>
                <w:b/>
                <w:szCs w:val="20"/>
              </w:rPr>
              <w:t xml:space="preserve"> (MS)</w:t>
            </w:r>
          </w:p>
        </w:tc>
      </w:tr>
      <w:tr w:rsidR="00273331" w:rsidRPr="00273331" w14:paraId="7523EB2B" w14:textId="77777777" w:rsidTr="000023C0">
        <w:tc>
          <w:tcPr>
            <w:tcW w:w="1733" w:type="dxa"/>
            <w:tcBorders>
              <w:top w:val="single" w:sz="18" w:space="0" w:color="auto"/>
              <w:left w:val="single" w:sz="18" w:space="0" w:color="auto"/>
              <w:bottom w:val="single" w:sz="18" w:space="0" w:color="auto"/>
              <w:right w:val="single" w:sz="18" w:space="0" w:color="auto"/>
            </w:tcBorders>
            <w:shd w:val="clear" w:color="auto" w:fill="EAF1DD" w:themeFill="accent3" w:themeFillTint="33"/>
            <w:vAlign w:val="center"/>
          </w:tcPr>
          <w:p w14:paraId="65EDCA01" w14:textId="7484F597" w:rsidR="00273331" w:rsidRPr="00452E09" w:rsidRDefault="00273331"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Triple extension incomplète</w:t>
            </w:r>
            <w:r w:rsidR="000C1AB3" w:rsidRPr="00452E09">
              <w:rPr>
                <w:rFonts w:ascii="Times New Roman" w:hAnsi="Times New Roman"/>
                <w:color w:val="008000"/>
                <w:sz w:val="20"/>
                <w:szCs w:val="20"/>
              </w:rPr>
              <w:t xml:space="preserve"> du genou</w:t>
            </w:r>
          </w:p>
          <w:p w14:paraId="2578EF58" w14:textId="1588EADC" w:rsidR="00273331" w:rsidRPr="00273331" w:rsidRDefault="00273331" w:rsidP="00BA1A76">
            <w:pPr>
              <w:pStyle w:val="Paragraphedeliste"/>
              <w:numPr>
                <w:ilvl w:val="0"/>
                <w:numId w:val="13"/>
              </w:numPr>
              <w:rPr>
                <w:rFonts w:ascii="Times New Roman" w:hAnsi="Times New Roman"/>
                <w:sz w:val="16"/>
                <w:szCs w:val="20"/>
              </w:rPr>
            </w:pPr>
            <w:r w:rsidRPr="00452E09">
              <w:rPr>
                <w:rFonts w:ascii="Times New Roman" w:hAnsi="Times New Roman"/>
                <w:color w:val="008000"/>
                <w:sz w:val="20"/>
                <w:szCs w:val="20"/>
              </w:rPr>
              <w:t>Hanche &lt;45° (bon cycle antérieur)</w:t>
            </w:r>
          </w:p>
        </w:tc>
        <w:tc>
          <w:tcPr>
            <w:tcW w:w="1841"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2CCCF0C1" w14:textId="072AA582" w:rsidR="00273331" w:rsidRPr="00452E09" w:rsidRDefault="000C1AB3"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Coup de pied arrière (c</w:t>
            </w:r>
            <w:r w:rsidR="00273331" w:rsidRPr="00452E09">
              <w:rPr>
                <w:rFonts w:ascii="Times New Roman" w:hAnsi="Times New Roman"/>
                <w:color w:val="008000"/>
                <w:sz w:val="20"/>
                <w:szCs w:val="20"/>
              </w:rPr>
              <w:t>ycle postérieur minimal</w:t>
            </w:r>
            <w:r w:rsidRPr="00452E09">
              <w:rPr>
                <w:rFonts w:ascii="Times New Roman" w:hAnsi="Times New Roman"/>
                <w:color w:val="008000"/>
                <w:sz w:val="20"/>
                <w:szCs w:val="20"/>
              </w:rPr>
              <w:t>)</w:t>
            </w:r>
          </w:p>
          <w:p w14:paraId="2B82BACB" w14:textId="72A5DD52" w:rsidR="00273331" w:rsidRPr="00273331" w:rsidRDefault="00273331" w:rsidP="000C1AB3">
            <w:pPr>
              <w:pStyle w:val="Paragraphedeliste"/>
              <w:numPr>
                <w:ilvl w:val="0"/>
                <w:numId w:val="13"/>
              </w:numPr>
              <w:rPr>
                <w:rFonts w:ascii="Times New Roman" w:hAnsi="Times New Roman"/>
                <w:sz w:val="16"/>
                <w:szCs w:val="20"/>
              </w:rPr>
            </w:pPr>
            <w:r w:rsidRPr="00452E09">
              <w:rPr>
                <w:rFonts w:ascii="Times New Roman" w:hAnsi="Times New Roman"/>
                <w:color w:val="008000"/>
                <w:sz w:val="20"/>
                <w:szCs w:val="20"/>
              </w:rPr>
              <w:t xml:space="preserve">Tronc droit, </w:t>
            </w:r>
            <w:r w:rsidR="000C1AB3" w:rsidRPr="00452E09">
              <w:rPr>
                <w:rFonts w:ascii="Times New Roman" w:hAnsi="Times New Roman"/>
                <w:color w:val="008000"/>
                <w:sz w:val="20"/>
                <w:szCs w:val="20"/>
              </w:rPr>
              <w:t>rotation</w:t>
            </w:r>
            <w:r w:rsidRPr="00452E09">
              <w:rPr>
                <w:rFonts w:ascii="Times New Roman" w:hAnsi="Times New Roman"/>
                <w:color w:val="008000"/>
                <w:sz w:val="20"/>
                <w:szCs w:val="20"/>
              </w:rPr>
              <w:t xml:space="preserve"> limitée et bon contrôle lombo-pelvien</w:t>
            </w:r>
          </w:p>
        </w:tc>
        <w:tc>
          <w:tcPr>
            <w:tcW w:w="1841" w:type="dxa"/>
            <w:tcBorders>
              <w:top w:val="single" w:sz="18" w:space="0" w:color="auto"/>
              <w:left w:val="single" w:sz="18" w:space="0" w:color="auto"/>
              <w:bottom w:val="single" w:sz="18" w:space="0" w:color="auto"/>
              <w:right w:val="single" w:sz="18" w:space="0" w:color="auto"/>
            </w:tcBorders>
            <w:shd w:val="clear" w:color="auto" w:fill="FDE9D9" w:themeFill="accent6" w:themeFillTint="33"/>
            <w:vAlign w:val="center"/>
          </w:tcPr>
          <w:p w14:paraId="5E77B517" w14:textId="6028861A" w:rsidR="00273331" w:rsidRPr="00452E09" w:rsidRDefault="00273331"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Séparation des cuisses minimale</w:t>
            </w:r>
            <w:r w:rsidR="000C1AB3" w:rsidRPr="00452E09">
              <w:rPr>
                <w:rFonts w:ascii="Times New Roman" w:hAnsi="Times New Roman"/>
                <w:color w:val="008000"/>
                <w:sz w:val="20"/>
                <w:szCs w:val="20"/>
              </w:rPr>
              <w:t xml:space="preserve"> (genou sous la fesse)</w:t>
            </w:r>
          </w:p>
          <w:p w14:paraId="5144BD96" w14:textId="1EA57D16" w:rsidR="00273331" w:rsidRPr="00BA1A76" w:rsidRDefault="00273331" w:rsidP="00BA1A76">
            <w:pPr>
              <w:rPr>
                <w:rFonts w:ascii="Times New Roman" w:hAnsi="Times New Roman"/>
                <w:sz w:val="16"/>
                <w:szCs w:val="20"/>
              </w:rPr>
            </w:pPr>
          </w:p>
        </w:tc>
        <w:tc>
          <w:tcPr>
            <w:tcW w:w="1841" w:type="dxa"/>
            <w:tcBorders>
              <w:top w:val="single" w:sz="18" w:space="0" w:color="auto"/>
              <w:left w:val="single" w:sz="18" w:space="0" w:color="auto"/>
              <w:bottom w:val="single" w:sz="18" w:space="0" w:color="auto"/>
              <w:right w:val="single" w:sz="18" w:space="0" w:color="auto"/>
            </w:tcBorders>
            <w:shd w:val="clear" w:color="auto" w:fill="F2DBDB" w:themeFill="accent2" w:themeFillTint="33"/>
            <w:vAlign w:val="center"/>
          </w:tcPr>
          <w:p w14:paraId="675A1C1F" w14:textId="0484E274" w:rsidR="00BA1A76" w:rsidRPr="00452E09" w:rsidRDefault="00BA1A76"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 xml:space="preserve">Tronc </w:t>
            </w:r>
            <w:r w:rsidR="000C1AB3" w:rsidRPr="00452E09">
              <w:rPr>
                <w:rFonts w:ascii="Times New Roman" w:hAnsi="Times New Roman"/>
                <w:color w:val="008000"/>
                <w:sz w:val="20"/>
                <w:szCs w:val="20"/>
              </w:rPr>
              <w:t>vertical &lt;15°</w:t>
            </w:r>
          </w:p>
          <w:p w14:paraId="3E55EC26" w14:textId="43E0074D" w:rsidR="00273331" w:rsidRPr="00452E09" w:rsidRDefault="000C1AB3"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B</w:t>
            </w:r>
            <w:r w:rsidR="00273331" w:rsidRPr="00452E09">
              <w:rPr>
                <w:rFonts w:ascii="Times New Roman" w:hAnsi="Times New Roman"/>
                <w:color w:val="008000"/>
                <w:sz w:val="20"/>
                <w:szCs w:val="20"/>
              </w:rPr>
              <w:t>on contrôle lombo-pelvien</w:t>
            </w:r>
            <w:r w:rsidRPr="00452E09">
              <w:rPr>
                <w:rFonts w:ascii="Times New Roman" w:hAnsi="Times New Roman"/>
                <w:color w:val="008000"/>
                <w:sz w:val="20"/>
                <w:szCs w:val="20"/>
              </w:rPr>
              <w:t xml:space="preserve">, </w:t>
            </w:r>
            <w:r w:rsidR="00B43F2C" w:rsidRPr="00452E09">
              <w:rPr>
                <w:rFonts w:ascii="Times New Roman" w:hAnsi="Times New Roman"/>
                <w:color w:val="008000"/>
                <w:sz w:val="20"/>
                <w:szCs w:val="20"/>
              </w:rPr>
              <w:t xml:space="preserve">pas </w:t>
            </w:r>
            <w:r w:rsidRPr="00452E09">
              <w:rPr>
                <w:rFonts w:ascii="Times New Roman" w:hAnsi="Times New Roman"/>
                <w:color w:val="008000"/>
                <w:sz w:val="20"/>
                <w:szCs w:val="20"/>
              </w:rPr>
              <w:t>d’extension lombaire ou de bascule antérieur du bassin</w:t>
            </w:r>
          </w:p>
          <w:p w14:paraId="57CD03F4" w14:textId="0DBC3012" w:rsidR="00273331" w:rsidRPr="00452E09" w:rsidRDefault="00273331"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Séparation minimale des cuisses</w:t>
            </w:r>
          </w:p>
          <w:p w14:paraId="2ABE7980" w14:textId="77777777" w:rsidR="00273331" w:rsidRPr="00452E09" w:rsidRDefault="00273331"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 xml:space="preserve">Angle du tibia neutre </w:t>
            </w:r>
          </w:p>
          <w:p w14:paraId="682405DA" w14:textId="03EEDE73" w:rsidR="00273331" w:rsidRPr="00452E09" w:rsidRDefault="00497005" w:rsidP="00BA1A76">
            <w:pPr>
              <w:pStyle w:val="Paragraphedeliste"/>
              <w:numPr>
                <w:ilvl w:val="0"/>
                <w:numId w:val="13"/>
              </w:numPr>
              <w:rPr>
                <w:rFonts w:ascii="Times New Roman" w:hAnsi="Times New Roman"/>
                <w:color w:val="008000"/>
                <w:sz w:val="20"/>
                <w:szCs w:val="20"/>
              </w:rPr>
            </w:pPr>
            <w:r w:rsidRPr="00452E09">
              <w:rPr>
                <w:rFonts w:ascii="Times New Roman" w:hAnsi="Times New Roman"/>
                <w:color w:val="008000"/>
                <w:sz w:val="20"/>
                <w:szCs w:val="20"/>
              </w:rPr>
              <w:t>C</w:t>
            </w:r>
            <w:r w:rsidR="00273331" w:rsidRPr="00452E09">
              <w:rPr>
                <w:rFonts w:ascii="Times New Roman" w:hAnsi="Times New Roman"/>
                <w:color w:val="008000"/>
                <w:sz w:val="20"/>
                <w:szCs w:val="20"/>
              </w:rPr>
              <w:t>ontact peu en avant du corps</w:t>
            </w:r>
          </w:p>
          <w:p w14:paraId="1C878113" w14:textId="77777777" w:rsidR="00273331" w:rsidRPr="00452E09" w:rsidRDefault="00615C53" w:rsidP="005162FD">
            <w:pPr>
              <w:pStyle w:val="Paragraphedeliste"/>
              <w:numPr>
                <w:ilvl w:val="0"/>
                <w:numId w:val="13"/>
              </w:numPr>
              <w:rPr>
                <w:rFonts w:ascii="Times New Roman" w:hAnsi="Times New Roman"/>
                <w:color w:val="FF0000"/>
                <w:sz w:val="20"/>
                <w:szCs w:val="20"/>
              </w:rPr>
            </w:pPr>
            <w:r w:rsidRPr="00452E09">
              <w:rPr>
                <w:rFonts w:ascii="Times New Roman" w:hAnsi="Times New Roman"/>
                <w:color w:val="FF0000"/>
                <w:sz w:val="20"/>
                <w:szCs w:val="20"/>
              </w:rPr>
              <w:t xml:space="preserve">Légère </w:t>
            </w:r>
            <w:r w:rsidR="00273331" w:rsidRPr="00452E09">
              <w:rPr>
                <w:rFonts w:ascii="Times New Roman" w:hAnsi="Times New Roman"/>
                <w:color w:val="FF0000"/>
                <w:sz w:val="20"/>
                <w:szCs w:val="20"/>
              </w:rPr>
              <w:t>inclinaison du pied</w:t>
            </w:r>
          </w:p>
          <w:p w14:paraId="5529F40A" w14:textId="78E1BBCA" w:rsidR="00B43F2C" w:rsidRPr="00B43F2C" w:rsidRDefault="00B43F2C" w:rsidP="00B43F2C">
            <w:pPr>
              <w:pStyle w:val="Paragraphedeliste"/>
              <w:ind w:left="360"/>
              <w:rPr>
                <w:rFonts w:ascii="Times New Roman" w:hAnsi="Times New Roman"/>
                <w:color w:val="FF0000"/>
                <w:sz w:val="16"/>
                <w:szCs w:val="20"/>
              </w:rPr>
            </w:pPr>
          </w:p>
        </w:tc>
        <w:tc>
          <w:tcPr>
            <w:tcW w:w="1816" w:type="dxa"/>
            <w:tcBorders>
              <w:top w:val="single" w:sz="18" w:space="0" w:color="auto"/>
              <w:left w:val="single" w:sz="18" w:space="0" w:color="auto"/>
              <w:bottom w:val="single" w:sz="18" w:space="0" w:color="auto"/>
              <w:right w:val="single" w:sz="18" w:space="0" w:color="auto"/>
            </w:tcBorders>
            <w:shd w:val="clear" w:color="auto" w:fill="F2DBDB" w:themeFill="accent2" w:themeFillTint="33"/>
            <w:vAlign w:val="center"/>
          </w:tcPr>
          <w:p w14:paraId="45840796" w14:textId="078CD113" w:rsidR="00273331" w:rsidRPr="00B43F2C" w:rsidRDefault="00452E09" w:rsidP="00BA1A76">
            <w:pPr>
              <w:pStyle w:val="Paragraphedeliste"/>
              <w:numPr>
                <w:ilvl w:val="0"/>
                <w:numId w:val="13"/>
              </w:numPr>
              <w:rPr>
                <w:rFonts w:ascii="Times New Roman" w:hAnsi="Times New Roman"/>
                <w:color w:val="008000"/>
                <w:sz w:val="16"/>
                <w:szCs w:val="20"/>
              </w:rPr>
            </w:pPr>
            <w:r w:rsidRPr="00452E09">
              <w:rPr>
                <w:rFonts w:ascii="Times New Roman" w:hAnsi="Times New Roman"/>
                <w:noProof/>
                <w:color w:val="008000"/>
                <w:sz w:val="20"/>
                <w:szCs w:val="20"/>
                <w:lang w:val="fr-FR" w:eastAsia="fr-FR"/>
              </w:rPr>
              <mc:AlternateContent>
                <mc:Choice Requires="wps">
                  <w:drawing>
                    <wp:anchor distT="0" distB="0" distL="114300" distR="114300" simplePos="0" relativeHeight="251659264" behindDoc="0" locked="0" layoutInCell="1" allowOverlap="1" wp14:anchorId="681AC267" wp14:editId="2420AC21">
                      <wp:simplePos x="0" y="0"/>
                      <wp:positionH relativeFrom="column">
                        <wp:posOffset>17780</wp:posOffset>
                      </wp:positionH>
                      <wp:positionV relativeFrom="paragraph">
                        <wp:posOffset>1413510</wp:posOffset>
                      </wp:positionV>
                      <wp:extent cx="1031240" cy="1026795"/>
                      <wp:effectExtent l="0" t="0" r="35560" b="14605"/>
                      <wp:wrapNone/>
                      <wp:docPr id="2" name="Vague 2"/>
                      <wp:cNvGraphicFramePr/>
                      <a:graphic xmlns:a="http://schemas.openxmlformats.org/drawingml/2006/main">
                        <a:graphicData uri="http://schemas.microsoft.com/office/word/2010/wordprocessingShape">
                          <wps:wsp>
                            <wps:cNvSpPr/>
                            <wps:spPr>
                              <a:xfrm>
                                <a:off x="0" y="0"/>
                                <a:ext cx="1031240" cy="1026795"/>
                              </a:xfrm>
                              <a:prstGeom prst="wave">
                                <a:avLst/>
                              </a:prstGeom>
                              <a:solidFill>
                                <a:srgbClr val="CCFFCC"/>
                              </a:solidFill>
                              <a:ln>
                                <a:solidFill>
                                  <a:srgbClr val="000000"/>
                                </a:solidFill>
                              </a:ln>
                              <a:effectLst/>
                            </wps:spPr>
                            <wps:style>
                              <a:lnRef idx="1">
                                <a:schemeClr val="accent1"/>
                              </a:lnRef>
                              <a:fillRef idx="3">
                                <a:schemeClr val="accent1"/>
                              </a:fillRef>
                              <a:effectRef idx="2">
                                <a:schemeClr val="accent1"/>
                              </a:effectRef>
                              <a:fontRef idx="minor">
                                <a:schemeClr val="lt1"/>
                              </a:fontRef>
                            </wps:style>
                            <wps:txbx>
                              <w:txbxContent>
                                <w:p w14:paraId="2123A8CE" w14:textId="77777777" w:rsidR="00BA3D44" w:rsidRPr="004C00B2" w:rsidRDefault="00BA3D44" w:rsidP="0096291A">
                                  <w:pPr>
                                    <w:spacing w:after="0" w:line="276" w:lineRule="auto"/>
                                    <w:jc w:val="center"/>
                                    <w:rPr>
                                      <w:rFonts w:ascii="Times New Roman" w:hAnsi="Times New Roman" w:cs="Times New Roman"/>
                                      <w:b/>
                                      <w:color w:val="000000" w:themeColor="text1"/>
                                      <w:sz w:val="26"/>
                                      <w:szCs w:val="26"/>
                                    </w:rPr>
                                  </w:pPr>
                                  <w:r w:rsidRPr="004C00B2">
                                    <w:rPr>
                                      <w:rFonts w:ascii="Times New Roman" w:hAnsi="Times New Roman" w:cs="Times New Roman"/>
                                      <w:b/>
                                      <w:color w:val="000000" w:themeColor="text1"/>
                                      <w:sz w:val="26"/>
                                      <w:szCs w:val="26"/>
                                    </w:rPr>
                                    <w:t>Score =</w:t>
                                  </w:r>
                                </w:p>
                                <w:p w14:paraId="7684D628" w14:textId="67036733" w:rsidR="00BA3D44" w:rsidRPr="004C00B2" w:rsidRDefault="00BA3D44" w:rsidP="0096291A">
                                  <w:pPr>
                                    <w:spacing w:after="0" w:line="276" w:lineRule="auto"/>
                                    <w:jc w:val="center"/>
                                    <w:rPr>
                                      <w:rFonts w:ascii="Times New Roman" w:hAnsi="Times New Roman" w:cs="Times New Roman"/>
                                      <w:b/>
                                      <w:color w:val="000000" w:themeColor="text1"/>
                                      <w:sz w:val="26"/>
                                      <w:szCs w:val="26"/>
                                    </w:rPr>
                                  </w:pPr>
                                  <w:r w:rsidRPr="004C00B2">
                                    <w:rPr>
                                      <w:rFonts w:ascii="Times New Roman" w:hAnsi="Times New Roman" w:cs="Times New Roman"/>
                                      <w:b/>
                                      <w:color w:val="000000" w:themeColor="text1"/>
                                      <w:sz w:val="26"/>
                                      <w:szCs w:val="26"/>
                                    </w:rPr>
                                    <w:t>1/12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Vague 2" o:spid="_x0000_s1026" type="#_x0000_t64" style="position:absolute;left:0;text-align:left;margin-left:1.4pt;margin-top:111.3pt;width:81.2pt;height:8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" adj="2700" fillcolor="#cfc">
                      <v:textbox>
                        <w:txbxContent>
                          <w:p w14:paraId="2123A8CE" w14:textId="77777777" w:rsidR="00452E09" w:rsidRPr="004C00B2" w:rsidRDefault="00452E09" w:rsidP="0096291A">
                            <w:pPr>
                              <w:spacing w:after="0" w:line="276" w:lineRule="auto"/>
                              <w:jc w:val="center"/>
                              <w:rPr>
                                <w:rFonts w:ascii="Times New Roman" w:hAnsi="Times New Roman" w:cs="Times New Roman"/>
                                <w:b/>
                                <w:color w:val="000000" w:themeColor="text1"/>
                                <w:sz w:val="26"/>
                                <w:szCs w:val="26"/>
                              </w:rPr>
                            </w:pPr>
                            <w:r w:rsidRPr="004C00B2">
                              <w:rPr>
                                <w:rFonts w:ascii="Times New Roman" w:hAnsi="Times New Roman" w:cs="Times New Roman"/>
                                <w:b/>
                                <w:color w:val="000000" w:themeColor="text1"/>
                                <w:sz w:val="26"/>
                                <w:szCs w:val="26"/>
                              </w:rPr>
                              <w:t>Score =</w:t>
                            </w:r>
                          </w:p>
                          <w:p w14:paraId="7684D628" w14:textId="67036733" w:rsidR="00452E09" w:rsidRPr="004C00B2" w:rsidRDefault="00452E09" w:rsidP="0096291A">
                            <w:pPr>
                              <w:spacing w:after="0" w:line="276" w:lineRule="auto"/>
                              <w:jc w:val="center"/>
                              <w:rPr>
                                <w:rFonts w:ascii="Times New Roman" w:hAnsi="Times New Roman" w:cs="Times New Roman"/>
                                <w:b/>
                                <w:color w:val="000000" w:themeColor="text1"/>
                                <w:sz w:val="26"/>
                                <w:szCs w:val="26"/>
                              </w:rPr>
                            </w:pPr>
                            <w:r w:rsidRPr="004C00B2">
                              <w:rPr>
                                <w:rFonts w:ascii="Times New Roman" w:hAnsi="Times New Roman" w:cs="Times New Roman"/>
                                <w:b/>
                                <w:color w:val="000000" w:themeColor="text1"/>
                                <w:sz w:val="26"/>
                                <w:szCs w:val="26"/>
                              </w:rPr>
                              <w:t>1/12</w:t>
                            </w:r>
                          </w:p>
                        </w:txbxContent>
                      </v:textbox>
                    </v:shape>
                  </w:pict>
                </mc:Fallback>
              </mc:AlternateContent>
            </w:r>
            <w:r w:rsidR="00273331" w:rsidRPr="00452E09">
              <w:rPr>
                <w:rFonts w:ascii="Times New Roman" w:hAnsi="Times New Roman"/>
                <w:color w:val="008000"/>
                <w:sz w:val="20"/>
                <w:szCs w:val="20"/>
              </w:rPr>
              <w:t>Écrasement minimale = amorti vertical optimal</w:t>
            </w:r>
          </w:p>
        </w:tc>
      </w:tr>
    </w:tbl>
    <w:p w14:paraId="4E82F32E" w14:textId="2344AC02" w:rsidR="00F02738" w:rsidRDefault="00F02738" w:rsidP="00BD621C">
      <w:pPr>
        <w:rPr>
          <w:rFonts w:ascii="Times New Roman" w:hAnsi="Times New Roman" w:cs="Times New Roman"/>
          <w:i/>
          <w:sz w:val="16"/>
          <w:szCs w:val="16"/>
        </w:rPr>
      </w:pPr>
      <w:r w:rsidRPr="003435E5">
        <w:rPr>
          <w:rFonts w:ascii="Times New Roman" w:hAnsi="Times New Roman" w:cs="Times New Roman"/>
          <w:i/>
          <w:sz w:val="16"/>
          <w:szCs w:val="16"/>
        </w:rPr>
        <w:t xml:space="preserve">Annexe 2 : </w:t>
      </w:r>
      <w:r w:rsidR="00273331" w:rsidRPr="003435E5">
        <w:rPr>
          <w:rFonts w:ascii="Times New Roman" w:hAnsi="Times New Roman" w:cs="Times New Roman"/>
          <w:i/>
          <w:sz w:val="16"/>
          <w:szCs w:val="16"/>
        </w:rPr>
        <w:t>Exemple d’évaluation du S-MAS</w:t>
      </w:r>
      <w:r w:rsidRPr="003435E5">
        <w:rPr>
          <w:rFonts w:ascii="Times New Roman" w:hAnsi="Times New Roman" w:cs="Times New Roman"/>
          <w:i/>
          <w:sz w:val="16"/>
          <w:szCs w:val="16"/>
        </w:rPr>
        <w:t xml:space="preserve"> à travers les phases d’un cycle de jambe </w:t>
      </w:r>
      <w:r w:rsidR="00A25B7B" w:rsidRPr="003435E5">
        <w:rPr>
          <w:rFonts w:ascii="Times New Roman" w:hAnsi="Times New Roman" w:cs="Times New Roman"/>
          <w:i/>
          <w:sz w:val="16"/>
          <w:szCs w:val="16"/>
        </w:rPr>
        <w:t xml:space="preserve">chez un participant </w:t>
      </w:r>
      <w:r w:rsidR="007D37E4" w:rsidRPr="003435E5">
        <w:rPr>
          <w:rFonts w:ascii="Times New Roman" w:hAnsi="Times New Roman" w:cs="Times New Roman"/>
          <w:i/>
          <w:sz w:val="16"/>
          <w:szCs w:val="16"/>
        </w:rPr>
        <w:t xml:space="preserve">démontrant un score </w:t>
      </w:r>
      <w:r w:rsidR="002C23AD" w:rsidRPr="003435E5">
        <w:rPr>
          <w:rFonts w:ascii="Times New Roman" w:hAnsi="Times New Roman" w:cs="Times New Roman"/>
          <w:i/>
          <w:sz w:val="16"/>
          <w:szCs w:val="16"/>
        </w:rPr>
        <w:t>excellent de 1/12</w:t>
      </w:r>
      <w:r w:rsidR="007D37E4" w:rsidRPr="003435E5">
        <w:rPr>
          <w:rFonts w:ascii="Times New Roman" w:hAnsi="Times New Roman" w:cs="Times New Roman"/>
          <w:i/>
          <w:sz w:val="16"/>
          <w:szCs w:val="16"/>
        </w:rPr>
        <w:t xml:space="preserve"> </w:t>
      </w:r>
      <w:r w:rsidR="00B43F2C" w:rsidRPr="003435E5">
        <w:rPr>
          <w:rFonts w:ascii="Times New Roman" w:hAnsi="Times New Roman" w:cs="Times New Roman"/>
          <w:i/>
          <w:sz w:val="16"/>
          <w:szCs w:val="16"/>
        </w:rPr>
        <w:t xml:space="preserve">avec en vert une gestuelle optimale et en rouge non-optimale </w:t>
      </w:r>
      <w:r w:rsidRPr="003435E5">
        <w:rPr>
          <w:rFonts w:ascii="Times New Roman" w:hAnsi="Times New Roman" w:cs="Times New Roman"/>
          <w:i/>
          <w:sz w:val="16"/>
          <w:szCs w:val="16"/>
        </w:rPr>
        <w:t>(adaptation d’après Bramah et al. 2023, 2024)</w:t>
      </w:r>
    </w:p>
    <w:p w14:paraId="611F242E" w14:textId="77777777" w:rsidR="000D29ED" w:rsidRDefault="000D29ED" w:rsidP="00BD621C">
      <w:pPr>
        <w:rPr>
          <w:rFonts w:ascii="Times New Roman" w:hAnsi="Times New Roman" w:cs="Times New Roman"/>
          <w:i/>
          <w:sz w:val="16"/>
          <w:szCs w:val="16"/>
        </w:rPr>
      </w:pPr>
    </w:p>
    <w:p w14:paraId="02BBE85C" w14:textId="77777777" w:rsidR="000D29ED" w:rsidRDefault="000D29ED" w:rsidP="00BD621C">
      <w:pPr>
        <w:rPr>
          <w:rFonts w:ascii="Times New Roman" w:hAnsi="Times New Roman" w:cs="Times New Roman"/>
          <w:i/>
          <w:sz w:val="16"/>
          <w:szCs w:val="16"/>
        </w:rPr>
      </w:pPr>
    </w:p>
    <w:p w14:paraId="7DCDB742" w14:textId="77777777" w:rsidR="000D29ED" w:rsidRDefault="000D29ED" w:rsidP="00BD621C">
      <w:pPr>
        <w:rPr>
          <w:rFonts w:ascii="Times New Roman" w:hAnsi="Times New Roman" w:cs="Times New Roman"/>
          <w:i/>
          <w:sz w:val="16"/>
          <w:szCs w:val="16"/>
        </w:rPr>
      </w:pPr>
    </w:p>
    <w:p w14:paraId="57FC54C4" w14:textId="77777777" w:rsidR="000D29ED" w:rsidRDefault="000D29ED" w:rsidP="00BD621C">
      <w:pPr>
        <w:rPr>
          <w:rFonts w:ascii="Times New Roman" w:hAnsi="Times New Roman" w:cs="Times New Roman"/>
          <w:sz w:val="16"/>
          <w:szCs w:val="16"/>
        </w:rPr>
      </w:pPr>
    </w:p>
    <w:p w14:paraId="064CC271" w14:textId="77777777" w:rsidR="000D29ED" w:rsidRDefault="000D29ED" w:rsidP="00BD621C">
      <w:pPr>
        <w:rPr>
          <w:rFonts w:ascii="Times New Roman" w:hAnsi="Times New Roman" w:cs="Times New Roman"/>
          <w:sz w:val="16"/>
          <w:szCs w:val="16"/>
        </w:rPr>
      </w:pPr>
    </w:p>
    <w:p w14:paraId="49CC175B" w14:textId="77777777" w:rsidR="000D29ED" w:rsidRDefault="000D29ED" w:rsidP="00BD621C">
      <w:pPr>
        <w:rPr>
          <w:rFonts w:ascii="Times New Roman" w:hAnsi="Times New Roman" w:cs="Times New Roman"/>
          <w:sz w:val="16"/>
          <w:szCs w:val="16"/>
        </w:rPr>
      </w:pPr>
    </w:p>
    <w:p w14:paraId="35A8E1A4" w14:textId="77777777" w:rsidR="000D29ED" w:rsidRDefault="000D29ED" w:rsidP="00BD621C">
      <w:pPr>
        <w:rPr>
          <w:rFonts w:ascii="Times New Roman" w:hAnsi="Times New Roman" w:cs="Times New Roman"/>
          <w:sz w:val="16"/>
          <w:szCs w:val="16"/>
        </w:rPr>
      </w:pPr>
    </w:p>
    <w:p w14:paraId="2AE5136A" w14:textId="77777777" w:rsidR="000D29ED" w:rsidRDefault="000D29ED" w:rsidP="00BD621C">
      <w:pPr>
        <w:rPr>
          <w:rFonts w:ascii="Times New Roman" w:hAnsi="Times New Roman" w:cs="Times New Roman"/>
          <w:sz w:val="16"/>
          <w:szCs w:val="16"/>
        </w:rPr>
      </w:pPr>
    </w:p>
    <w:p w14:paraId="3126A43F" w14:textId="77777777" w:rsidR="000D29ED" w:rsidRDefault="000D29ED" w:rsidP="00BD621C">
      <w:pPr>
        <w:rPr>
          <w:rFonts w:ascii="Times New Roman" w:hAnsi="Times New Roman" w:cs="Times New Roman"/>
          <w:sz w:val="16"/>
          <w:szCs w:val="16"/>
        </w:rPr>
      </w:pPr>
    </w:p>
    <w:p w14:paraId="3277DD74" w14:textId="77777777" w:rsidR="000D29ED" w:rsidRDefault="000D29ED" w:rsidP="00BD621C">
      <w:pPr>
        <w:rPr>
          <w:rFonts w:ascii="Times New Roman" w:hAnsi="Times New Roman" w:cs="Times New Roman"/>
          <w:sz w:val="16"/>
          <w:szCs w:val="16"/>
        </w:rPr>
      </w:pPr>
    </w:p>
    <w:p w14:paraId="3B777971" w14:textId="77777777" w:rsidR="000D29ED" w:rsidRDefault="000D29ED" w:rsidP="00BD621C">
      <w:pPr>
        <w:rPr>
          <w:rFonts w:ascii="Times New Roman" w:hAnsi="Times New Roman" w:cs="Times New Roman"/>
          <w:sz w:val="16"/>
          <w:szCs w:val="16"/>
        </w:rPr>
      </w:pPr>
    </w:p>
    <w:p w14:paraId="717AB6C5" w14:textId="77777777" w:rsidR="000D29ED" w:rsidRDefault="000D29ED" w:rsidP="00BD621C">
      <w:pPr>
        <w:rPr>
          <w:rFonts w:ascii="Times New Roman" w:hAnsi="Times New Roman" w:cs="Times New Roman"/>
          <w:sz w:val="16"/>
          <w:szCs w:val="16"/>
        </w:rPr>
      </w:pPr>
    </w:p>
    <w:p w14:paraId="0BC291CA" w14:textId="77777777" w:rsidR="000D29ED" w:rsidRDefault="000D29ED" w:rsidP="00BD621C">
      <w:pPr>
        <w:rPr>
          <w:rFonts w:ascii="Times New Roman" w:hAnsi="Times New Roman" w:cs="Times New Roman"/>
          <w:sz w:val="16"/>
          <w:szCs w:val="16"/>
        </w:rPr>
      </w:pPr>
    </w:p>
    <w:p w14:paraId="425FAD5A" w14:textId="77777777" w:rsidR="000D29ED" w:rsidRDefault="000D29ED" w:rsidP="00BD621C">
      <w:pPr>
        <w:rPr>
          <w:rFonts w:ascii="Times New Roman" w:hAnsi="Times New Roman" w:cs="Times New Roman"/>
          <w:sz w:val="16"/>
          <w:szCs w:val="16"/>
        </w:rPr>
      </w:pPr>
    </w:p>
    <w:p w14:paraId="2F068FAD" w14:textId="77777777" w:rsidR="000D29ED" w:rsidRDefault="000D29ED" w:rsidP="000D29ED">
      <w:pPr>
        <w:jc w:val="both"/>
        <w:rPr>
          <w:rFonts w:ascii="Times New Roman" w:hAnsi="Times New Roman" w:cs="Times New Roman"/>
          <w:sz w:val="24"/>
          <w:szCs w:val="24"/>
        </w:rPr>
      </w:pPr>
      <w:r>
        <w:rPr>
          <w:rFonts w:ascii="Times New Roman" w:hAnsi="Times New Roman" w:cs="Times New Roman"/>
          <w:sz w:val="24"/>
          <w:szCs w:val="24"/>
        </w:rPr>
        <w:t>Conflits d’intérêts : aucun.</w:t>
      </w:r>
    </w:p>
    <w:p w14:paraId="6B8A2DA9" w14:textId="77777777" w:rsidR="000D29ED" w:rsidRPr="000D29ED" w:rsidRDefault="000D29ED" w:rsidP="00BD621C">
      <w:pPr>
        <w:rPr>
          <w:rFonts w:ascii="Times New Roman" w:hAnsi="Times New Roman" w:cs="Times New Roman"/>
          <w:sz w:val="16"/>
          <w:szCs w:val="16"/>
        </w:rPr>
      </w:pPr>
    </w:p>
    <w:sectPr w:rsidR="000D29ED" w:rsidRPr="000D29ED" w:rsidSect="00176817">
      <w:footerReference w:type="even" r:id="rId13"/>
      <w:footerReference w:type="defaul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8D668" w14:textId="77777777" w:rsidR="00BA3D44" w:rsidRDefault="00BA3D44" w:rsidP="00AC40C7">
      <w:pPr>
        <w:spacing w:after="0" w:line="240" w:lineRule="auto"/>
      </w:pPr>
      <w:r>
        <w:separator/>
      </w:r>
    </w:p>
  </w:endnote>
  <w:endnote w:type="continuationSeparator" w:id="0">
    <w:p w14:paraId="3FAFA018" w14:textId="77777777" w:rsidR="00BA3D44" w:rsidRDefault="00BA3D44" w:rsidP="00A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1B82B" w14:textId="77777777" w:rsidR="00BA3D44" w:rsidRDefault="00BA3D44" w:rsidP="00452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E4E9FF" w14:textId="77777777" w:rsidR="00BA3D44" w:rsidRDefault="00BA3D44" w:rsidP="00AC40C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C1E06" w14:textId="77777777" w:rsidR="00BA3D44" w:rsidRDefault="00BA3D44" w:rsidP="00452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74E3A">
      <w:rPr>
        <w:rStyle w:val="Numrodepage"/>
        <w:noProof/>
      </w:rPr>
      <w:t>1</w:t>
    </w:r>
    <w:r>
      <w:rPr>
        <w:rStyle w:val="Numrodepage"/>
      </w:rPr>
      <w:fldChar w:fldCharType="end"/>
    </w:r>
  </w:p>
  <w:p w14:paraId="6383FFE0" w14:textId="77777777" w:rsidR="00BA3D44" w:rsidRDefault="00BA3D44" w:rsidP="00AC40C7">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C7355" w14:textId="77777777" w:rsidR="00BA3D44" w:rsidRDefault="00BA3D44" w:rsidP="00AC40C7">
      <w:pPr>
        <w:spacing w:after="0" w:line="240" w:lineRule="auto"/>
      </w:pPr>
      <w:r>
        <w:separator/>
      </w:r>
    </w:p>
  </w:footnote>
  <w:footnote w:type="continuationSeparator" w:id="0">
    <w:p w14:paraId="2BFB60FA" w14:textId="77777777" w:rsidR="00BA3D44" w:rsidRDefault="00BA3D44" w:rsidP="00AC40C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7B6"/>
    <w:multiLevelType w:val="hybridMultilevel"/>
    <w:tmpl w:val="194269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6C72F4"/>
    <w:multiLevelType w:val="hybridMultilevel"/>
    <w:tmpl w:val="D67C073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6267443"/>
    <w:multiLevelType w:val="hybridMultilevel"/>
    <w:tmpl w:val="3586A132"/>
    <w:lvl w:ilvl="0" w:tplc="6F5CBED4">
      <w:start w:val="1"/>
      <w:numFmt w:val="bullet"/>
      <w:lvlText w:val=""/>
      <w:lvlJc w:val="left"/>
      <w:pPr>
        <w:ind w:left="360" w:hanging="360"/>
      </w:pPr>
      <w:rPr>
        <w:rFonts w:ascii="Symbol" w:hAnsi="Symbol" w:hint="default"/>
        <w:sz w:val="22"/>
        <w:szCs w:val="22"/>
      </w:rPr>
    </w:lvl>
    <w:lvl w:ilvl="1" w:tplc="040C0003" w:tentative="1">
      <w:start w:val="1"/>
      <w:numFmt w:val="bullet"/>
      <w:lvlText w:val="o"/>
      <w:lvlJc w:val="left"/>
      <w:pPr>
        <w:ind w:left="732" w:hanging="360"/>
      </w:pPr>
      <w:rPr>
        <w:rFonts w:ascii="Courier New" w:hAnsi="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
    <w:nsid w:val="1A4E6A56"/>
    <w:multiLevelType w:val="hybridMultilevel"/>
    <w:tmpl w:val="84A89378"/>
    <w:lvl w:ilvl="0" w:tplc="F76A298C">
      <w:start w:val="1"/>
      <w:numFmt w:val="decimal"/>
      <w:lvlText w:val="%1."/>
      <w:lvlJc w:val="left"/>
      <w:pPr>
        <w:ind w:left="360" w:hanging="360"/>
      </w:pPr>
      <w:rPr>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2BA346B1"/>
    <w:multiLevelType w:val="hybridMultilevel"/>
    <w:tmpl w:val="1FCACD36"/>
    <w:lvl w:ilvl="0" w:tplc="7C7656FC">
      <w:start w:val="1"/>
      <w:numFmt w:val="decimal"/>
      <w:lvlText w:val="%1."/>
      <w:lvlJc w:val="left"/>
      <w:pPr>
        <w:ind w:left="360" w:hanging="360"/>
      </w:pPr>
      <w:rPr>
        <w:sz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5761C14"/>
    <w:multiLevelType w:val="hybridMultilevel"/>
    <w:tmpl w:val="B3E4A64E"/>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66D0B2B"/>
    <w:multiLevelType w:val="hybridMultilevel"/>
    <w:tmpl w:val="40E025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4B111E1C"/>
    <w:multiLevelType w:val="hybridMultilevel"/>
    <w:tmpl w:val="9E967B3A"/>
    <w:lvl w:ilvl="0" w:tplc="DA325C2A">
      <w:start w:val="1"/>
      <w:numFmt w:val="decimal"/>
      <w:lvlText w:val="%1."/>
      <w:lvlJc w:val="left"/>
      <w:pPr>
        <w:ind w:left="360" w:hanging="360"/>
      </w:pPr>
      <w:rPr>
        <w:rFonts w:hint="default"/>
        <w:b/>
        <w:bCs/>
        <w:i w:val="0"/>
        <w:iCs w:val="0"/>
        <w:color w:val="auto"/>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8F1C59"/>
    <w:multiLevelType w:val="hybridMultilevel"/>
    <w:tmpl w:val="86969F8C"/>
    <w:lvl w:ilvl="0" w:tplc="6F5CBED4">
      <w:start w:val="1"/>
      <w:numFmt w:val="bullet"/>
      <w:lvlText w:val=""/>
      <w:lvlJc w:val="left"/>
      <w:pPr>
        <w:ind w:left="1068" w:hanging="360"/>
      </w:pPr>
      <w:rPr>
        <w:rFonts w:ascii="Symbol" w:hAnsi="Symbol" w:hint="default"/>
        <w:sz w:val="22"/>
        <w:szCs w:val="22"/>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69861042"/>
    <w:multiLevelType w:val="hybridMultilevel"/>
    <w:tmpl w:val="DD42D8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04C6E72"/>
    <w:multiLevelType w:val="hybridMultilevel"/>
    <w:tmpl w:val="DC80AC2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D893408"/>
    <w:multiLevelType w:val="hybridMultilevel"/>
    <w:tmpl w:val="C1101488"/>
    <w:lvl w:ilvl="0" w:tplc="FA622E52">
      <w:start w:val="1"/>
      <w:numFmt w:val="decimal"/>
      <w:lvlText w:val="%1."/>
      <w:lvlJc w:val="left"/>
      <w:pPr>
        <w:ind w:left="360" w:hanging="360"/>
      </w:pPr>
      <w:rPr>
        <w:sz w:val="18"/>
      </w:rPr>
    </w:lvl>
    <w:lvl w:ilvl="1" w:tplc="2878EF5E">
      <w:start w:val="1"/>
      <w:numFmt w:val="upperRoman"/>
      <w:lvlText w:val="%2."/>
      <w:lvlJc w:val="left"/>
      <w:pPr>
        <w:ind w:left="1440" w:hanging="72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7D9512DE"/>
    <w:multiLevelType w:val="hybridMultilevel"/>
    <w:tmpl w:val="F65CEFCA"/>
    <w:lvl w:ilvl="0" w:tplc="D234AADA">
      <w:start w:val="1"/>
      <w:numFmt w:val="bullet"/>
      <w:lvlText w:val=""/>
      <w:lvlJc w:val="left"/>
      <w:pPr>
        <w:ind w:left="360" w:hanging="360"/>
      </w:pPr>
      <w:rPr>
        <w:rFonts w:ascii="Wingdings" w:hAnsi="Wingdings" w:hint="default"/>
        <w:b/>
        <w:bCs/>
        <w:i w:val="0"/>
        <w:iCs w:val="0"/>
        <w:sz w:val="20"/>
        <w:szCs w:val="2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0"/>
  </w:num>
  <w:num w:numId="4">
    <w:abstractNumId w:val="9"/>
  </w:num>
  <w:num w:numId="5">
    <w:abstractNumId w:val="3"/>
  </w:num>
  <w:num w:numId="6">
    <w:abstractNumId w:val="1"/>
  </w:num>
  <w:num w:numId="7">
    <w:abstractNumId w:val="6"/>
  </w:num>
  <w:num w:numId="8">
    <w:abstractNumId w:val="10"/>
  </w:num>
  <w:num w:numId="9">
    <w:abstractNumId w:val="8"/>
  </w:num>
  <w:num w:numId="10">
    <w:abstractNumId w:val="2"/>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7"/>
    <w:rsid w:val="000023C0"/>
    <w:rsid w:val="00026919"/>
    <w:rsid w:val="0004166F"/>
    <w:rsid w:val="000B5E2D"/>
    <w:rsid w:val="000C1AB3"/>
    <w:rsid w:val="000C492B"/>
    <w:rsid w:val="000D29ED"/>
    <w:rsid w:val="001528D0"/>
    <w:rsid w:val="00176817"/>
    <w:rsid w:val="001E398F"/>
    <w:rsid w:val="002270AB"/>
    <w:rsid w:val="00230101"/>
    <w:rsid w:val="00235700"/>
    <w:rsid w:val="00252279"/>
    <w:rsid w:val="0026470F"/>
    <w:rsid w:val="00273331"/>
    <w:rsid w:val="002B0447"/>
    <w:rsid w:val="002C23AD"/>
    <w:rsid w:val="002D17A9"/>
    <w:rsid w:val="003435E5"/>
    <w:rsid w:val="00355757"/>
    <w:rsid w:val="00356986"/>
    <w:rsid w:val="003944E7"/>
    <w:rsid w:val="003B582E"/>
    <w:rsid w:val="00402BB8"/>
    <w:rsid w:val="0042284A"/>
    <w:rsid w:val="00431FFC"/>
    <w:rsid w:val="00452E09"/>
    <w:rsid w:val="00497005"/>
    <w:rsid w:val="004A007B"/>
    <w:rsid w:val="004A13AC"/>
    <w:rsid w:val="004C00B2"/>
    <w:rsid w:val="00507BB2"/>
    <w:rsid w:val="005162FD"/>
    <w:rsid w:val="00522986"/>
    <w:rsid w:val="0053114D"/>
    <w:rsid w:val="00555290"/>
    <w:rsid w:val="00577BA5"/>
    <w:rsid w:val="005D7B14"/>
    <w:rsid w:val="005E58F2"/>
    <w:rsid w:val="005F2936"/>
    <w:rsid w:val="00615A96"/>
    <w:rsid w:val="00615C53"/>
    <w:rsid w:val="0063034A"/>
    <w:rsid w:val="00635D47"/>
    <w:rsid w:val="00666F79"/>
    <w:rsid w:val="00674E3A"/>
    <w:rsid w:val="006E0B69"/>
    <w:rsid w:val="007243A7"/>
    <w:rsid w:val="00755B0D"/>
    <w:rsid w:val="007A596E"/>
    <w:rsid w:val="007D37E4"/>
    <w:rsid w:val="008236A1"/>
    <w:rsid w:val="00845A4C"/>
    <w:rsid w:val="0084607E"/>
    <w:rsid w:val="008C4E39"/>
    <w:rsid w:val="008F5A31"/>
    <w:rsid w:val="008F7B18"/>
    <w:rsid w:val="00900838"/>
    <w:rsid w:val="00903158"/>
    <w:rsid w:val="00907FBD"/>
    <w:rsid w:val="00940A68"/>
    <w:rsid w:val="00954D78"/>
    <w:rsid w:val="0096291A"/>
    <w:rsid w:val="00982C6C"/>
    <w:rsid w:val="00A0189A"/>
    <w:rsid w:val="00A03FFA"/>
    <w:rsid w:val="00A25B7B"/>
    <w:rsid w:val="00A26933"/>
    <w:rsid w:val="00A51AE6"/>
    <w:rsid w:val="00A95B0D"/>
    <w:rsid w:val="00AB354B"/>
    <w:rsid w:val="00AB6A1F"/>
    <w:rsid w:val="00AC2BD9"/>
    <w:rsid w:val="00AC40C7"/>
    <w:rsid w:val="00AF0BC7"/>
    <w:rsid w:val="00AF3B53"/>
    <w:rsid w:val="00B32852"/>
    <w:rsid w:val="00B43F2C"/>
    <w:rsid w:val="00B466D7"/>
    <w:rsid w:val="00B839CB"/>
    <w:rsid w:val="00BA1A76"/>
    <w:rsid w:val="00BA3D44"/>
    <w:rsid w:val="00BA6E74"/>
    <w:rsid w:val="00BB2B41"/>
    <w:rsid w:val="00BB66D3"/>
    <w:rsid w:val="00BC3391"/>
    <w:rsid w:val="00BD621C"/>
    <w:rsid w:val="00BF6E49"/>
    <w:rsid w:val="00C0069B"/>
    <w:rsid w:val="00C2279A"/>
    <w:rsid w:val="00C40CF1"/>
    <w:rsid w:val="00C56667"/>
    <w:rsid w:val="00C82751"/>
    <w:rsid w:val="00CE4A16"/>
    <w:rsid w:val="00D170DE"/>
    <w:rsid w:val="00D61A76"/>
    <w:rsid w:val="00DA3FE1"/>
    <w:rsid w:val="00DC37AE"/>
    <w:rsid w:val="00E06304"/>
    <w:rsid w:val="00E27B47"/>
    <w:rsid w:val="00E7510E"/>
    <w:rsid w:val="00E95CB2"/>
    <w:rsid w:val="00E95F6B"/>
    <w:rsid w:val="00EC4A58"/>
    <w:rsid w:val="00EC79D6"/>
    <w:rsid w:val="00EE50E1"/>
    <w:rsid w:val="00F02738"/>
    <w:rsid w:val="00F2049B"/>
    <w:rsid w:val="00F27EB7"/>
    <w:rsid w:val="00F32792"/>
    <w:rsid w:val="00FB5B2B"/>
    <w:rsid w:val="00FC34E2"/>
    <w:rsid w:val="00FE0414"/>
    <w:rsid w:val="00FF14F7"/>
    <w:rsid w:val="00FF3649"/>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FDB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A7"/>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corps">
    <w:name w:val="Article_corps"/>
    <w:qFormat/>
    <w:rsid w:val="007243A7"/>
    <w:pPr>
      <w:spacing w:line="480" w:lineRule="auto"/>
    </w:pPr>
    <w:rPr>
      <w:rFonts w:ascii="Times New Roman" w:eastAsia="Arial Unicode MS" w:hAnsi="Times New Roman" w:cs="Arial Unicode MS"/>
      <w:kern w:val="2"/>
      <w:lang w:val="en-GB" w:eastAsia="zh-CN" w:bidi="hi-IN"/>
    </w:rPr>
  </w:style>
  <w:style w:type="table" w:styleId="Grille">
    <w:name w:val="Table Grid"/>
    <w:basedOn w:val="TableauNormal"/>
    <w:uiPriority w:val="59"/>
    <w:rsid w:val="00724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43A7"/>
    <w:pPr>
      <w:spacing w:after="0" w:line="240" w:lineRule="auto"/>
      <w:ind w:left="720"/>
      <w:contextualSpacing/>
    </w:pPr>
    <w:rPr>
      <w:rFonts w:ascii="Calibri" w:eastAsia="Times New Roman" w:hAnsi="Calibri" w:cs="Times New Roman"/>
    </w:rPr>
  </w:style>
  <w:style w:type="paragraph" w:styleId="NormalWeb">
    <w:name w:val="Normal (Web)"/>
    <w:basedOn w:val="Normal"/>
    <w:uiPriority w:val="99"/>
    <w:unhideWhenUsed/>
    <w:rsid w:val="007243A7"/>
    <w:pPr>
      <w:spacing w:before="100" w:beforeAutospacing="1" w:after="100" w:afterAutospacing="1" w:line="240" w:lineRule="auto"/>
    </w:pPr>
    <w:rPr>
      <w:rFonts w:ascii="Times New Roman" w:eastAsiaTheme="minorEastAsia" w:hAnsi="Times New Roman" w:cs="Times New Roman"/>
      <w:sz w:val="20"/>
      <w:szCs w:val="20"/>
      <w:lang w:eastAsia="fr-FR"/>
    </w:rPr>
  </w:style>
  <w:style w:type="paragraph" w:styleId="Textedebulles">
    <w:name w:val="Balloon Text"/>
    <w:basedOn w:val="Normal"/>
    <w:link w:val="TextedebullesCar"/>
    <w:uiPriority w:val="99"/>
    <w:semiHidden/>
    <w:unhideWhenUsed/>
    <w:rsid w:val="00AB354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354B"/>
    <w:rPr>
      <w:rFonts w:ascii="Lucida Grande" w:eastAsiaTheme="minorHAnsi" w:hAnsi="Lucida Grande" w:cs="Lucida Grande"/>
      <w:sz w:val="18"/>
      <w:szCs w:val="18"/>
      <w:lang w:eastAsia="en-US"/>
    </w:rPr>
  </w:style>
  <w:style w:type="character" w:styleId="Lienhypertexte">
    <w:name w:val="Hyperlink"/>
    <w:basedOn w:val="Policepardfaut"/>
    <w:uiPriority w:val="99"/>
    <w:unhideWhenUsed/>
    <w:rsid w:val="00BD621C"/>
    <w:rPr>
      <w:color w:val="0000FF" w:themeColor="hyperlink"/>
      <w:u w:val="single"/>
    </w:rPr>
  </w:style>
  <w:style w:type="paragraph" w:styleId="Pieddepage">
    <w:name w:val="footer"/>
    <w:basedOn w:val="Normal"/>
    <w:link w:val="PieddepageCar"/>
    <w:uiPriority w:val="99"/>
    <w:unhideWhenUsed/>
    <w:rsid w:val="00AC40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0C7"/>
    <w:rPr>
      <w:rFonts w:eastAsiaTheme="minorHAnsi"/>
      <w:sz w:val="22"/>
      <w:szCs w:val="22"/>
      <w:lang w:eastAsia="en-US"/>
    </w:rPr>
  </w:style>
  <w:style w:type="character" w:styleId="Numrodepage">
    <w:name w:val="page number"/>
    <w:basedOn w:val="Policepardfaut"/>
    <w:uiPriority w:val="99"/>
    <w:semiHidden/>
    <w:unhideWhenUsed/>
    <w:rsid w:val="00AC40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A7"/>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corps">
    <w:name w:val="Article_corps"/>
    <w:qFormat/>
    <w:rsid w:val="007243A7"/>
    <w:pPr>
      <w:spacing w:line="480" w:lineRule="auto"/>
    </w:pPr>
    <w:rPr>
      <w:rFonts w:ascii="Times New Roman" w:eastAsia="Arial Unicode MS" w:hAnsi="Times New Roman" w:cs="Arial Unicode MS"/>
      <w:kern w:val="2"/>
      <w:lang w:val="en-GB" w:eastAsia="zh-CN" w:bidi="hi-IN"/>
    </w:rPr>
  </w:style>
  <w:style w:type="table" w:styleId="Grille">
    <w:name w:val="Table Grid"/>
    <w:basedOn w:val="TableauNormal"/>
    <w:uiPriority w:val="59"/>
    <w:rsid w:val="00724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243A7"/>
    <w:pPr>
      <w:spacing w:after="0" w:line="240" w:lineRule="auto"/>
      <w:ind w:left="720"/>
      <w:contextualSpacing/>
    </w:pPr>
    <w:rPr>
      <w:rFonts w:ascii="Calibri" w:eastAsia="Times New Roman" w:hAnsi="Calibri" w:cs="Times New Roman"/>
    </w:rPr>
  </w:style>
  <w:style w:type="paragraph" w:styleId="NormalWeb">
    <w:name w:val="Normal (Web)"/>
    <w:basedOn w:val="Normal"/>
    <w:uiPriority w:val="99"/>
    <w:unhideWhenUsed/>
    <w:rsid w:val="007243A7"/>
    <w:pPr>
      <w:spacing w:before="100" w:beforeAutospacing="1" w:after="100" w:afterAutospacing="1" w:line="240" w:lineRule="auto"/>
    </w:pPr>
    <w:rPr>
      <w:rFonts w:ascii="Times New Roman" w:eastAsiaTheme="minorEastAsia" w:hAnsi="Times New Roman" w:cs="Times New Roman"/>
      <w:sz w:val="20"/>
      <w:szCs w:val="20"/>
      <w:lang w:eastAsia="fr-FR"/>
    </w:rPr>
  </w:style>
  <w:style w:type="paragraph" w:styleId="Textedebulles">
    <w:name w:val="Balloon Text"/>
    <w:basedOn w:val="Normal"/>
    <w:link w:val="TextedebullesCar"/>
    <w:uiPriority w:val="99"/>
    <w:semiHidden/>
    <w:unhideWhenUsed/>
    <w:rsid w:val="00AB354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354B"/>
    <w:rPr>
      <w:rFonts w:ascii="Lucida Grande" w:eastAsiaTheme="minorHAnsi" w:hAnsi="Lucida Grande" w:cs="Lucida Grande"/>
      <w:sz w:val="18"/>
      <w:szCs w:val="18"/>
      <w:lang w:eastAsia="en-US"/>
    </w:rPr>
  </w:style>
  <w:style w:type="character" w:styleId="Lienhypertexte">
    <w:name w:val="Hyperlink"/>
    <w:basedOn w:val="Policepardfaut"/>
    <w:uiPriority w:val="99"/>
    <w:unhideWhenUsed/>
    <w:rsid w:val="00BD621C"/>
    <w:rPr>
      <w:color w:val="0000FF" w:themeColor="hyperlink"/>
      <w:u w:val="single"/>
    </w:rPr>
  </w:style>
  <w:style w:type="paragraph" w:styleId="Pieddepage">
    <w:name w:val="footer"/>
    <w:basedOn w:val="Normal"/>
    <w:link w:val="PieddepageCar"/>
    <w:uiPriority w:val="99"/>
    <w:unhideWhenUsed/>
    <w:rsid w:val="00AC40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40C7"/>
    <w:rPr>
      <w:rFonts w:eastAsiaTheme="minorHAnsi"/>
      <w:sz w:val="22"/>
      <w:szCs w:val="22"/>
      <w:lang w:eastAsia="en-US"/>
    </w:rPr>
  </w:style>
  <w:style w:type="character" w:styleId="Numrodepage">
    <w:name w:val="page number"/>
    <w:basedOn w:val="Policepardfaut"/>
    <w:uiPriority w:val="99"/>
    <w:semiHidden/>
    <w:unhideWhenUsed/>
    <w:rsid w:val="00A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3347">
      <w:bodyDiv w:val="1"/>
      <w:marLeft w:val="0"/>
      <w:marRight w:val="0"/>
      <w:marTop w:val="0"/>
      <w:marBottom w:val="0"/>
      <w:divBdr>
        <w:top w:val="none" w:sz="0" w:space="0" w:color="auto"/>
        <w:left w:val="none" w:sz="0" w:space="0" w:color="auto"/>
        <w:bottom w:val="none" w:sz="0" w:space="0" w:color="auto"/>
        <w:right w:val="none" w:sz="0" w:space="0" w:color="auto"/>
      </w:divBdr>
    </w:div>
    <w:div w:id="211776291">
      <w:bodyDiv w:val="1"/>
      <w:marLeft w:val="0"/>
      <w:marRight w:val="0"/>
      <w:marTop w:val="0"/>
      <w:marBottom w:val="0"/>
      <w:divBdr>
        <w:top w:val="none" w:sz="0" w:space="0" w:color="auto"/>
        <w:left w:val="none" w:sz="0" w:space="0" w:color="auto"/>
        <w:bottom w:val="none" w:sz="0" w:space="0" w:color="auto"/>
        <w:right w:val="none" w:sz="0" w:space="0" w:color="auto"/>
      </w:divBdr>
    </w:div>
    <w:div w:id="579214491">
      <w:bodyDiv w:val="1"/>
      <w:marLeft w:val="0"/>
      <w:marRight w:val="0"/>
      <w:marTop w:val="0"/>
      <w:marBottom w:val="0"/>
      <w:divBdr>
        <w:top w:val="none" w:sz="0" w:space="0" w:color="auto"/>
        <w:left w:val="none" w:sz="0" w:space="0" w:color="auto"/>
        <w:bottom w:val="none" w:sz="0" w:space="0" w:color="auto"/>
        <w:right w:val="none" w:sz="0" w:space="0" w:color="auto"/>
      </w:divBdr>
    </w:div>
    <w:div w:id="926962080">
      <w:bodyDiv w:val="1"/>
      <w:marLeft w:val="0"/>
      <w:marRight w:val="0"/>
      <w:marTop w:val="0"/>
      <w:marBottom w:val="0"/>
      <w:divBdr>
        <w:top w:val="none" w:sz="0" w:space="0" w:color="auto"/>
        <w:left w:val="none" w:sz="0" w:space="0" w:color="auto"/>
        <w:bottom w:val="none" w:sz="0" w:space="0" w:color="auto"/>
        <w:right w:val="none" w:sz="0" w:space="0" w:color="auto"/>
      </w:divBdr>
    </w:div>
    <w:div w:id="1045065585">
      <w:bodyDiv w:val="1"/>
      <w:marLeft w:val="0"/>
      <w:marRight w:val="0"/>
      <w:marTop w:val="0"/>
      <w:marBottom w:val="0"/>
      <w:divBdr>
        <w:top w:val="none" w:sz="0" w:space="0" w:color="auto"/>
        <w:left w:val="none" w:sz="0" w:space="0" w:color="auto"/>
        <w:bottom w:val="none" w:sz="0" w:space="0" w:color="auto"/>
        <w:right w:val="none" w:sz="0" w:space="0" w:color="auto"/>
      </w:divBdr>
    </w:div>
    <w:div w:id="1128091271">
      <w:bodyDiv w:val="1"/>
      <w:marLeft w:val="0"/>
      <w:marRight w:val="0"/>
      <w:marTop w:val="0"/>
      <w:marBottom w:val="0"/>
      <w:divBdr>
        <w:top w:val="none" w:sz="0" w:space="0" w:color="auto"/>
        <w:left w:val="none" w:sz="0" w:space="0" w:color="auto"/>
        <w:bottom w:val="none" w:sz="0" w:space="0" w:color="auto"/>
        <w:right w:val="none" w:sz="0" w:space="0" w:color="auto"/>
      </w:divBdr>
    </w:div>
    <w:div w:id="1128737384">
      <w:bodyDiv w:val="1"/>
      <w:marLeft w:val="0"/>
      <w:marRight w:val="0"/>
      <w:marTop w:val="0"/>
      <w:marBottom w:val="0"/>
      <w:divBdr>
        <w:top w:val="none" w:sz="0" w:space="0" w:color="auto"/>
        <w:left w:val="none" w:sz="0" w:space="0" w:color="auto"/>
        <w:bottom w:val="none" w:sz="0" w:space="0" w:color="auto"/>
        <w:right w:val="none" w:sz="0" w:space="0" w:color="auto"/>
      </w:divBdr>
    </w:div>
    <w:div w:id="1177304560">
      <w:bodyDiv w:val="1"/>
      <w:marLeft w:val="0"/>
      <w:marRight w:val="0"/>
      <w:marTop w:val="0"/>
      <w:marBottom w:val="0"/>
      <w:divBdr>
        <w:top w:val="none" w:sz="0" w:space="0" w:color="auto"/>
        <w:left w:val="none" w:sz="0" w:space="0" w:color="auto"/>
        <w:bottom w:val="none" w:sz="0" w:space="0" w:color="auto"/>
        <w:right w:val="none" w:sz="0" w:space="0" w:color="auto"/>
      </w:divBdr>
    </w:div>
    <w:div w:id="1287732697">
      <w:bodyDiv w:val="1"/>
      <w:marLeft w:val="0"/>
      <w:marRight w:val="0"/>
      <w:marTop w:val="0"/>
      <w:marBottom w:val="0"/>
      <w:divBdr>
        <w:top w:val="none" w:sz="0" w:space="0" w:color="auto"/>
        <w:left w:val="none" w:sz="0" w:space="0" w:color="auto"/>
        <w:bottom w:val="none" w:sz="0" w:space="0" w:color="auto"/>
        <w:right w:val="none" w:sz="0" w:space="0" w:color="auto"/>
      </w:divBdr>
    </w:div>
    <w:div w:id="1412191360">
      <w:bodyDiv w:val="1"/>
      <w:marLeft w:val="0"/>
      <w:marRight w:val="0"/>
      <w:marTop w:val="0"/>
      <w:marBottom w:val="0"/>
      <w:divBdr>
        <w:top w:val="none" w:sz="0" w:space="0" w:color="auto"/>
        <w:left w:val="none" w:sz="0" w:space="0" w:color="auto"/>
        <w:bottom w:val="none" w:sz="0" w:space="0" w:color="auto"/>
        <w:right w:val="none" w:sz="0" w:space="0" w:color="auto"/>
      </w:divBdr>
    </w:div>
    <w:div w:id="1414283751">
      <w:bodyDiv w:val="1"/>
      <w:marLeft w:val="0"/>
      <w:marRight w:val="0"/>
      <w:marTop w:val="0"/>
      <w:marBottom w:val="0"/>
      <w:divBdr>
        <w:top w:val="none" w:sz="0" w:space="0" w:color="auto"/>
        <w:left w:val="none" w:sz="0" w:space="0" w:color="auto"/>
        <w:bottom w:val="none" w:sz="0" w:space="0" w:color="auto"/>
        <w:right w:val="none" w:sz="0" w:space="0" w:color="auto"/>
      </w:divBdr>
    </w:div>
    <w:div w:id="1482693064">
      <w:bodyDiv w:val="1"/>
      <w:marLeft w:val="0"/>
      <w:marRight w:val="0"/>
      <w:marTop w:val="0"/>
      <w:marBottom w:val="0"/>
      <w:divBdr>
        <w:top w:val="none" w:sz="0" w:space="0" w:color="auto"/>
        <w:left w:val="none" w:sz="0" w:space="0" w:color="auto"/>
        <w:bottom w:val="none" w:sz="0" w:space="0" w:color="auto"/>
        <w:right w:val="none" w:sz="0" w:space="0" w:color="auto"/>
      </w:divBdr>
    </w:div>
    <w:div w:id="1556620394">
      <w:bodyDiv w:val="1"/>
      <w:marLeft w:val="0"/>
      <w:marRight w:val="0"/>
      <w:marTop w:val="0"/>
      <w:marBottom w:val="0"/>
      <w:divBdr>
        <w:top w:val="none" w:sz="0" w:space="0" w:color="auto"/>
        <w:left w:val="none" w:sz="0" w:space="0" w:color="auto"/>
        <w:bottom w:val="none" w:sz="0" w:space="0" w:color="auto"/>
        <w:right w:val="none" w:sz="0" w:space="0" w:color="auto"/>
      </w:divBdr>
    </w:div>
    <w:div w:id="1579746156">
      <w:bodyDiv w:val="1"/>
      <w:marLeft w:val="0"/>
      <w:marRight w:val="0"/>
      <w:marTop w:val="0"/>
      <w:marBottom w:val="0"/>
      <w:divBdr>
        <w:top w:val="none" w:sz="0" w:space="0" w:color="auto"/>
        <w:left w:val="none" w:sz="0" w:space="0" w:color="auto"/>
        <w:bottom w:val="none" w:sz="0" w:space="0" w:color="auto"/>
        <w:right w:val="none" w:sz="0" w:space="0" w:color="auto"/>
      </w:divBdr>
    </w:div>
    <w:div w:id="1673489216">
      <w:bodyDiv w:val="1"/>
      <w:marLeft w:val="0"/>
      <w:marRight w:val="0"/>
      <w:marTop w:val="0"/>
      <w:marBottom w:val="0"/>
      <w:divBdr>
        <w:top w:val="none" w:sz="0" w:space="0" w:color="auto"/>
        <w:left w:val="none" w:sz="0" w:space="0" w:color="auto"/>
        <w:bottom w:val="none" w:sz="0" w:space="0" w:color="auto"/>
        <w:right w:val="none" w:sz="0" w:space="0" w:color="auto"/>
      </w:divBdr>
    </w:div>
    <w:div w:id="1716807482">
      <w:bodyDiv w:val="1"/>
      <w:marLeft w:val="0"/>
      <w:marRight w:val="0"/>
      <w:marTop w:val="0"/>
      <w:marBottom w:val="0"/>
      <w:divBdr>
        <w:top w:val="none" w:sz="0" w:space="0" w:color="auto"/>
        <w:left w:val="none" w:sz="0" w:space="0" w:color="auto"/>
        <w:bottom w:val="none" w:sz="0" w:space="0" w:color="auto"/>
        <w:right w:val="none" w:sz="0" w:space="0" w:color="auto"/>
      </w:divBdr>
    </w:div>
    <w:div w:id="1734307939">
      <w:bodyDiv w:val="1"/>
      <w:marLeft w:val="0"/>
      <w:marRight w:val="0"/>
      <w:marTop w:val="0"/>
      <w:marBottom w:val="0"/>
      <w:divBdr>
        <w:top w:val="none" w:sz="0" w:space="0" w:color="auto"/>
        <w:left w:val="none" w:sz="0" w:space="0" w:color="auto"/>
        <w:bottom w:val="none" w:sz="0" w:space="0" w:color="auto"/>
        <w:right w:val="none" w:sz="0" w:space="0" w:color="auto"/>
      </w:divBdr>
    </w:div>
    <w:div w:id="1826046746">
      <w:bodyDiv w:val="1"/>
      <w:marLeft w:val="0"/>
      <w:marRight w:val="0"/>
      <w:marTop w:val="0"/>
      <w:marBottom w:val="0"/>
      <w:divBdr>
        <w:top w:val="none" w:sz="0" w:space="0" w:color="auto"/>
        <w:left w:val="none" w:sz="0" w:space="0" w:color="auto"/>
        <w:bottom w:val="none" w:sz="0" w:space="0" w:color="auto"/>
        <w:right w:val="none" w:sz="0" w:space="0" w:color="auto"/>
      </w:divBdr>
    </w:div>
    <w:div w:id="21425314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microsoft.com/office/2007/relationships/hdphoto" Target="media/hdphoto2.wdp"/><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microsoft.com/office/2007/relationships/hdphoto" Target="media/hdphoto1.wdp"/></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5428-CCDA-2748-8CA4-8F638C81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10</Pages>
  <Words>2509</Words>
  <Characters>13800</Characters>
  <Application>Microsoft Macintosh Word</Application>
  <DocSecurity>0</DocSecurity>
  <Lines>115</Lines>
  <Paragraphs>32</Paragraphs>
  <ScaleCrop>false</ScaleCrop>
  <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Denis</dc:creator>
  <cp:keywords/>
  <dc:description/>
  <cp:lastModifiedBy>Chloé Denis</cp:lastModifiedBy>
  <cp:revision>105</cp:revision>
  <dcterms:created xsi:type="dcterms:W3CDTF">2024-05-07T19:53:00Z</dcterms:created>
  <dcterms:modified xsi:type="dcterms:W3CDTF">2024-06-27T08:51:00Z</dcterms:modified>
</cp:coreProperties>
</file>