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8B2" w:rsidRDefault="00E201B1" w:rsidP="00E201B1">
      <w:pPr>
        <w:pStyle w:val="Titreprincipal"/>
        <w:rPr>
          <w:sz w:val="32"/>
          <w:szCs w:val="32"/>
        </w:rPr>
      </w:pPr>
      <w:proofErr w:type="spellStart"/>
      <w:r w:rsidRPr="00E201B1">
        <w:rPr>
          <w:sz w:val="32"/>
          <w:szCs w:val="32"/>
        </w:rPr>
        <w:t>Funtulatic</w:t>
      </w:r>
      <w:bookmarkStart w:id="0" w:name="_GoBack"/>
      <w:bookmarkEnd w:id="0"/>
      <w:r w:rsidRPr="00E201B1">
        <w:rPr>
          <w:sz w:val="32"/>
          <w:szCs w:val="32"/>
        </w:rPr>
        <w:t>amide</w:t>
      </w:r>
      <w:proofErr w:type="spellEnd"/>
      <w:r w:rsidRPr="00E201B1">
        <w:rPr>
          <w:sz w:val="32"/>
          <w:szCs w:val="32"/>
        </w:rPr>
        <w:t xml:space="preserve">, a </w:t>
      </w:r>
      <w:proofErr w:type="spellStart"/>
      <w:r w:rsidRPr="00E201B1">
        <w:rPr>
          <w:sz w:val="32"/>
          <w:szCs w:val="32"/>
        </w:rPr>
        <w:t>phytosphingosine</w:t>
      </w:r>
      <w:proofErr w:type="spellEnd"/>
      <w:r w:rsidRPr="00E201B1">
        <w:rPr>
          <w:sz w:val="32"/>
          <w:szCs w:val="32"/>
        </w:rPr>
        <w:t xml:space="preserve">-type ceramide from </w:t>
      </w:r>
      <w:proofErr w:type="spellStart"/>
      <w:r w:rsidRPr="00837E6D">
        <w:rPr>
          <w:i/>
          <w:sz w:val="32"/>
          <w:szCs w:val="32"/>
        </w:rPr>
        <w:t>Funtumia</w:t>
      </w:r>
      <w:proofErr w:type="spellEnd"/>
      <w:r w:rsidRPr="00837E6D">
        <w:rPr>
          <w:i/>
          <w:sz w:val="32"/>
          <w:szCs w:val="32"/>
        </w:rPr>
        <w:t xml:space="preserve"> </w:t>
      </w:r>
      <w:proofErr w:type="spellStart"/>
      <w:r w:rsidRPr="00837E6D">
        <w:rPr>
          <w:i/>
          <w:sz w:val="32"/>
          <w:szCs w:val="32"/>
        </w:rPr>
        <w:t>elastica</w:t>
      </w:r>
      <w:proofErr w:type="spellEnd"/>
      <w:r w:rsidRPr="00E201B1">
        <w:rPr>
          <w:sz w:val="32"/>
          <w:szCs w:val="32"/>
        </w:rPr>
        <w:t xml:space="preserve"> Preuss </w:t>
      </w:r>
      <w:proofErr w:type="spellStart"/>
      <w:r w:rsidRPr="00E201B1">
        <w:rPr>
          <w:sz w:val="32"/>
          <w:szCs w:val="32"/>
        </w:rPr>
        <w:t>Stapf</w:t>
      </w:r>
      <w:proofErr w:type="spellEnd"/>
      <w:r w:rsidRPr="00E201B1">
        <w:rPr>
          <w:sz w:val="32"/>
          <w:szCs w:val="32"/>
        </w:rPr>
        <w:t>. (</w:t>
      </w:r>
      <w:proofErr w:type="spellStart"/>
      <w:r w:rsidRPr="00E201B1">
        <w:rPr>
          <w:sz w:val="32"/>
          <w:szCs w:val="32"/>
        </w:rPr>
        <w:t>Apocynaceae</w:t>
      </w:r>
      <w:proofErr w:type="spellEnd"/>
      <w:r w:rsidRPr="00E201B1">
        <w:rPr>
          <w:sz w:val="32"/>
          <w:szCs w:val="32"/>
        </w:rPr>
        <w:t>) trunk bark with potential antileishmanial activity</w:t>
      </w:r>
    </w:p>
    <w:p w:rsidR="00E201B1" w:rsidRDefault="00E201B1" w:rsidP="00E201B1">
      <w:pPr>
        <w:rPr>
          <w:vertAlign w:val="superscript"/>
        </w:rPr>
      </w:pPr>
      <w:r w:rsidRPr="00E201B1">
        <w:t xml:space="preserve">Larissa </w:t>
      </w:r>
      <w:proofErr w:type="spellStart"/>
      <w:r w:rsidRPr="00E201B1">
        <w:t>Kom</w:t>
      </w:r>
      <w:proofErr w:type="spellEnd"/>
      <w:r w:rsidRPr="00E201B1">
        <w:t xml:space="preserve"> </w:t>
      </w:r>
      <w:proofErr w:type="spellStart"/>
      <w:proofErr w:type="gramStart"/>
      <w:r w:rsidRPr="00E201B1">
        <w:t>Ma'mag</w:t>
      </w:r>
      <w:r w:rsidRPr="00E201B1">
        <w:rPr>
          <w:vertAlign w:val="superscript"/>
        </w:rPr>
        <w:t>a,b</w:t>
      </w:r>
      <w:proofErr w:type="spellEnd"/>
      <w:proofErr w:type="gramEnd"/>
      <w:r w:rsidRPr="00E201B1">
        <w:t>,</w:t>
      </w:r>
      <w:r>
        <w:t xml:space="preserve"> </w:t>
      </w:r>
      <w:r w:rsidRPr="00E201B1">
        <w:t xml:space="preserve"> Auguste </w:t>
      </w:r>
      <w:proofErr w:type="spellStart"/>
      <w:r w:rsidRPr="00E201B1">
        <w:t>Abouem</w:t>
      </w:r>
      <w:proofErr w:type="spellEnd"/>
      <w:r w:rsidRPr="00E201B1">
        <w:t xml:space="preserve"> A. </w:t>
      </w:r>
      <w:proofErr w:type="spellStart"/>
      <w:r w:rsidRPr="00E201B1">
        <w:t>Zintchem</w:t>
      </w:r>
      <w:r w:rsidRPr="00E201B1">
        <w:rPr>
          <w:vertAlign w:val="superscript"/>
        </w:rPr>
        <w:t>a,c</w:t>
      </w:r>
      <w:proofErr w:type="spellEnd"/>
      <w:r w:rsidRPr="00E201B1">
        <w:t xml:space="preserve">, Alembert </w:t>
      </w:r>
      <w:proofErr w:type="spellStart"/>
      <w:r w:rsidRPr="00E201B1">
        <w:t>Tchinda</w:t>
      </w:r>
      <w:r w:rsidRPr="00E201B1">
        <w:rPr>
          <w:vertAlign w:val="superscript"/>
        </w:rPr>
        <w:t>b,d</w:t>
      </w:r>
      <w:proofErr w:type="spellEnd"/>
      <w:r w:rsidRPr="00E201B1">
        <w:t xml:space="preserve">, Theodora </w:t>
      </w:r>
      <w:proofErr w:type="spellStart"/>
      <w:r w:rsidRPr="00E201B1">
        <w:t>Kopa</w:t>
      </w:r>
      <w:proofErr w:type="spellEnd"/>
      <w:r w:rsidRPr="00E201B1">
        <w:t xml:space="preserve"> </w:t>
      </w:r>
      <w:proofErr w:type="spellStart"/>
      <w:r w:rsidRPr="00E201B1">
        <w:t>Kowa</w:t>
      </w:r>
      <w:r w:rsidRPr="00E201B1">
        <w:rPr>
          <w:vertAlign w:val="superscript"/>
        </w:rPr>
        <w:t>b,d</w:t>
      </w:r>
      <w:proofErr w:type="spellEnd"/>
      <w:r w:rsidRPr="00E201B1">
        <w:t xml:space="preserve">, Michel </w:t>
      </w:r>
      <w:proofErr w:type="spellStart"/>
      <w:r w:rsidRPr="00E201B1">
        <w:t>Frederich</w:t>
      </w:r>
      <w:r w:rsidRPr="00E201B1">
        <w:rPr>
          <w:vertAlign w:val="superscript"/>
        </w:rPr>
        <w:t>d</w:t>
      </w:r>
      <w:proofErr w:type="spellEnd"/>
      <w:r w:rsidRPr="00E201B1">
        <w:t xml:space="preserve">, Dominique Serge </w:t>
      </w:r>
      <w:proofErr w:type="spellStart"/>
      <w:r w:rsidRPr="00E201B1">
        <w:t>Ngono</w:t>
      </w:r>
      <w:proofErr w:type="spellEnd"/>
      <w:r w:rsidRPr="00E201B1">
        <w:t xml:space="preserve"> </w:t>
      </w:r>
      <w:proofErr w:type="spellStart"/>
      <w:r w:rsidRPr="00E201B1">
        <w:t>Bikobo</w:t>
      </w:r>
      <w:r w:rsidRPr="00E201B1">
        <w:rPr>
          <w:vertAlign w:val="superscript"/>
        </w:rPr>
        <w:t>a</w:t>
      </w:r>
      <w:proofErr w:type="spellEnd"/>
      <w:r w:rsidRPr="00E201B1">
        <w:t xml:space="preserve">, </w:t>
      </w:r>
      <w:proofErr w:type="spellStart"/>
      <w:r w:rsidRPr="00E201B1">
        <w:t>Dieudonn</w:t>
      </w:r>
      <w:r>
        <w:t>é</w:t>
      </w:r>
      <w:proofErr w:type="spellEnd"/>
      <w:r w:rsidRPr="00E201B1">
        <w:t xml:space="preserve"> Emmanuel </w:t>
      </w:r>
      <w:proofErr w:type="spellStart"/>
      <w:r w:rsidRPr="00E201B1">
        <w:t>Pegnyemb</w:t>
      </w:r>
      <w:proofErr w:type="spellEnd"/>
      <w:r w:rsidRPr="00E201B1">
        <w:t xml:space="preserve"> </w:t>
      </w:r>
      <w:r w:rsidRPr="00E201B1">
        <w:rPr>
          <w:vertAlign w:val="superscript"/>
        </w:rPr>
        <w:t>a</w:t>
      </w:r>
    </w:p>
    <w:p w:rsidR="002809BF" w:rsidRDefault="002809BF" w:rsidP="002809BF">
      <w:pPr>
        <w:pStyle w:val="Affiliation"/>
      </w:pPr>
      <w:r w:rsidRPr="002809BF">
        <w:rPr>
          <w:vertAlign w:val="superscript"/>
        </w:rPr>
        <w:t>a</w:t>
      </w:r>
      <w:r>
        <w:t xml:space="preserve"> Faculty of Science, Department of Organic Chemistry, University of </w:t>
      </w:r>
      <w:proofErr w:type="spellStart"/>
      <w:r>
        <w:t>Yaounde</w:t>
      </w:r>
      <w:proofErr w:type="spellEnd"/>
      <w:r>
        <w:t xml:space="preserve"> 1, </w:t>
      </w:r>
      <w:proofErr w:type="spellStart"/>
      <w:r>
        <w:t>Yaounde</w:t>
      </w:r>
      <w:proofErr w:type="spellEnd"/>
      <w:r>
        <w:t>, Cameroon</w:t>
      </w:r>
    </w:p>
    <w:p w:rsidR="002809BF" w:rsidRDefault="002809BF" w:rsidP="002809BF">
      <w:pPr>
        <w:pStyle w:val="Affiliation"/>
      </w:pPr>
      <w:r w:rsidRPr="002809BF">
        <w:rPr>
          <w:vertAlign w:val="superscript"/>
        </w:rPr>
        <w:t>b</w:t>
      </w:r>
      <w:r>
        <w:t xml:space="preserve"> Center for Studies on Medicinal Plants and Traditional Medicine (CRPMT), Institute of Medical Research and Medicinal Plants Studies (IMPM), </w:t>
      </w:r>
      <w:proofErr w:type="spellStart"/>
      <w:r>
        <w:t>Yaounde</w:t>
      </w:r>
      <w:proofErr w:type="spellEnd"/>
      <w:r>
        <w:t>, Cameroon</w:t>
      </w:r>
    </w:p>
    <w:p w:rsidR="002809BF" w:rsidRDefault="002809BF" w:rsidP="002809BF">
      <w:pPr>
        <w:pStyle w:val="Affiliation"/>
      </w:pPr>
      <w:r w:rsidRPr="002809BF">
        <w:rPr>
          <w:vertAlign w:val="superscript"/>
        </w:rPr>
        <w:t>c</w:t>
      </w:r>
      <w:r>
        <w:t xml:space="preserve"> Department of Chemistry, Higher Teacher’s Training College, University of </w:t>
      </w:r>
      <w:proofErr w:type="spellStart"/>
      <w:r>
        <w:t>Yaounde</w:t>
      </w:r>
      <w:proofErr w:type="spellEnd"/>
      <w:r>
        <w:t xml:space="preserve"> 1, </w:t>
      </w:r>
      <w:proofErr w:type="spellStart"/>
      <w:r>
        <w:t>Yaounde</w:t>
      </w:r>
      <w:proofErr w:type="spellEnd"/>
      <w:r>
        <w:t>, Cameroon</w:t>
      </w:r>
    </w:p>
    <w:p w:rsidR="002809BF" w:rsidRDefault="002809BF" w:rsidP="002809BF">
      <w:pPr>
        <w:pStyle w:val="Affiliation"/>
      </w:pPr>
      <w:r w:rsidRPr="002809BF">
        <w:rPr>
          <w:vertAlign w:val="superscript"/>
        </w:rPr>
        <w:t>d</w:t>
      </w:r>
      <w:r>
        <w:t xml:space="preserve"> University of Liege, Natural and Synthetic Drugs Research Center, Laboratory of Pharmacognosy, Liege, Belgium</w:t>
      </w:r>
    </w:p>
    <w:p w:rsidR="007A32E3" w:rsidRDefault="007A32E3" w:rsidP="002809BF">
      <w:pPr>
        <w:pStyle w:val="Affiliation"/>
      </w:pPr>
    </w:p>
    <w:p w:rsidR="007A32E3" w:rsidRDefault="007A32E3" w:rsidP="002809BF">
      <w:pPr>
        <w:pStyle w:val="Affiliation"/>
      </w:pPr>
    </w:p>
    <w:p w:rsidR="007A32E3" w:rsidRDefault="007A32E3" w:rsidP="002809BF">
      <w:pPr>
        <w:pStyle w:val="Affiliation"/>
      </w:pPr>
    </w:p>
    <w:p w:rsidR="007A32E3" w:rsidRDefault="007A32E3" w:rsidP="002809BF">
      <w:pPr>
        <w:pStyle w:val="Affiliation"/>
      </w:pPr>
    </w:p>
    <w:p w:rsidR="007A32E3" w:rsidRDefault="007A32E3" w:rsidP="002809BF">
      <w:pPr>
        <w:pStyle w:val="Affiliation"/>
      </w:pPr>
    </w:p>
    <w:p w:rsidR="002809BF" w:rsidRDefault="007A32E3" w:rsidP="007A32E3">
      <w:r w:rsidRPr="007A32E3">
        <w:rPr>
          <w:b/>
        </w:rPr>
        <w:t>KEYWORDS</w:t>
      </w:r>
      <w:r>
        <w:t>:</w:t>
      </w:r>
      <w:r>
        <w:t xml:space="preserve"> </w:t>
      </w:r>
      <w:proofErr w:type="spellStart"/>
      <w:r>
        <w:t>Funtumia</w:t>
      </w:r>
      <w:proofErr w:type="spellEnd"/>
      <w:r>
        <w:t xml:space="preserve"> </w:t>
      </w:r>
      <w:proofErr w:type="spellStart"/>
      <w:r>
        <w:t>elastica</w:t>
      </w:r>
      <w:proofErr w:type="spellEnd"/>
      <w:r>
        <w:t xml:space="preserve">, </w:t>
      </w:r>
      <w:proofErr w:type="spellStart"/>
      <w:r>
        <w:t>Apocynaceae</w:t>
      </w:r>
      <w:proofErr w:type="spellEnd"/>
      <w:r>
        <w:t xml:space="preserve">, </w:t>
      </w:r>
      <w:proofErr w:type="spellStart"/>
      <w:r>
        <w:t>Phytosphingosine</w:t>
      </w:r>
      <w:proofErr w:type="spellEnd"/>
      <w:r>
        <w:t>-type ceramide</w:t>
      </w:r>
      <w:r>
        <w:t xml:space="preserve">, </w:t>
      </w:r>
      <w:r>
        <w:t>Steroidal alkaloid</w:t>
      </w:r>
      <w:r>
        <w:t xml:space="preserve">, </w:t>
      </w:r>
      <w:r>
        <w:t>Antileishmanial and cytotoxic activities</w:t>
      </w:r>
    </w:p>
    <w:p w:rsidR="007A32E3" w:rsidRDefault="007A32E3" w:rsidP="007A32E3"/>
    <w:p w:rsidR="007A32E3" w:rsidRPr="007A32E3" w:rsidRDefault="007A32E3" w:rsidP="007A32E3">
      <w:pPr>
        <w:rPr>
          <w:b/>
        </w:rPr>
      </w:pPr>
      <w:r w:rsidRPr="007A32E3">
        <w:rPr>
          <w:b/>
        </w:rPr>
        <w:t>ABSTRACT</w:t>
      </w:r>
    </w:p>
    <w:p w:rsidR="007A32E3" w:rsidRDefault="007A32E3" w:rsidP="007A32E3">
      <w:r w:rsidRPr="007A32E3">
        <w:t xml:space="preserve">Phytochemical investigations of the trunk bark extract of </w:t>
      </w:r>
      <w:proofErr w:type="spellStart"/>
      <w:r w:rsidRPr="007A32E3">
        <w:rPr>
          <w:i/>
        </w:rPr>
        <w:t>Funtumia</w:t>
      </w:r>
      <w:proofErr w:type="spellEnd"/>
      <w:r w:rsidRPr="007A32E3">
        <w:rPr>
          <w:i/>
        </w:rPr>
        <w:t xml:space="preserve"> </w:t>
      </w:r>
      <w:proofErr w:type="spellStart"/>
      <w:r w:rsidRPr="007A32E3">
        <w:rPr>
          <w:i/>
        </w:rPr>
        <w:t>elastica</w:t>
      </w:r>
      <w:proofErr w:type="spellEnd"/>
      <w:r w:rsidRPr="007A32E3">
        <w:t xml:space="preserve"> (Preuss) </w:t>
      </w:r>
      <w:proofErr w:type="spellStart"/>
      <w:r w:rsidRPr="007A32E3">
        <w:t>Stapf</w:t>
      </w:r>
      <w:proofErr w:type="spellEnd"/>
      <w:r w:rsidRPr="007A32E3">
        <w:t xml:space="preserve">, afforded a new ceramide namely, </w:t>
      </w:r>
      <w:proofErr w:type="spellStart"/>
      <w:r w:rsidRPr="007A32E3">
        <w:t>funtulaticamide</w:t>
      </w:r>
      <w:proofErr w:type="spellEnd"/>
      <w:r w:rsidRPr="007A32E3">
        <w:t xml:space="preserve"> (1) along with six known compounds: </w:t>
      </w:r>
      <w:proofErr w:type="spellStart"/>
      <w:r w:rsidRPr="007A32E3">
        <w:t>funtulatine</w:t>
      </w:r>
      <w:proofErr w:type="spellEnd"/>
      <w:r w:rsidRPr="007A32E3">
        <w:t xml:space="preserve"> (2), methyl </w:t>
      </w:r>
      <w:proofErr w:type="spellStart"/>
      <w:r w:rsidRPr="007A32E3">
        <w:t>ursolate</w:t>
      </w:r>
      <w:proofErr w:type="spellEnd"/>
      <w:r w:rsidRPr="007A32E3">
        <w:t xml:space="preserve"> (3), epicatechin (4), myricetin (5), sucrose (6) and 5-hydroxypyridine-3-carboxamide (7). Their structures were determined on the basis of various spectroscopic and chemical methods, as well as comparison with literature. Compounds were mostly isolated for the first time from this plant, and no evidence could be found on a previous report of a </w:t>
      </w:r>
      <w:proofErr w:type="spellStart"/>
      <w:r w:rsidRPr="007A32E3">
        <w:t>phytosphingosine</w:t>
      </w:r>
      <w:proofErr w:type="spellEnd"/>
      <w:r w:rsidRPr="007A32E3">
        <w:t xml:space="preserve">-type ceramide in the genus </w:t>
      </w:r>
      <w:proofErr w:type="spellStart"/>
      <w:r w:rsidRPr="007A32E3">
        <w:rPr>
          <w:i/>
        </w:rPr>
        <w:t>Funtumia</w:t>
      </w:r>
      <w:proofErr w:type="spellEnd"/>
      <w:r w:rsidRPr="007A32E3">
        <w:t xml:space="preserve">. Similarly, compound 7 is isolated from the </w:t>
      </w:r>
      <w:proofErr w:type="spellStart"/>
      <w:r w:rsidRPr="007A32E3">
        <w:t>Apocynaceae</w:t>
      </w:r>
      <w:proofErr w:type="spellEnd"/>
      <w:r w:rsidRPr="007A32E3">
        <w:t xml:space="preserve"> family for the first time. Hence, the </w:t>
      </w:r>
      <w:proofErr w:type="spellStart"/>
      <w:r w:rsidRPr="007A32E3">
        <w:t>chemophenetic</w:t>
      </w:r>
      <w:proofErr w:type="spellEnd"/>
      <w:r w:rsidRPr="007A32E3">
        <w:t xml:space="preserve"> significance of isolates was briefly introduced. In addition, compound 2 exhibited a moderate activity against </w:t>
      </w:r>
      <w:r w:rsidRPr="007A32E3">
        <w:rPr>
          <w:i/>
        </w:rPr>
        <w:t xml:space="preserve">Leishmania </w:t>
      </w:r>
      <w:proofErr w:type="spellStart"/>
      <w:r w:rsidRPr="007A32E3">
        <w:rPr>
          <w:i/>
        </w:rPr>
        <w:t>donovani</w:t>
      </w:r>
      <w:proofErr w:type="spellEnd"/>
      <w:r w:rsidRPr="007A32E3">
        <w:t xml:space="preserve"> 1S (MHOM/SD/62/1S) with an IC</w:t>
      </w:r>
      <w:r w:rsidRPr="007A32E3">
        <w:rPr>
          <w:vertAlign w:val="subscript"/>
        </w:rPr>
        <w:t>50</w:t>
      </w:r>
      <w:r w:rsidRPr="007A32E3">
        <w:t xml:space="preserve"> value of 15.9 </w:t>
      </w:r>
      <w:proofErr w:type="spellStart"/>
      <w:r w:rsidRPr="007A32E3">
        <w:t>μM</w:t>
      </w:r>
      <w:proofErr w:type="spellEnd"/>
      <w:r w:rsidRPr="007A32E3">
        <w:t>.</w:t>
      </w:r>
    </w:p>
    <w:p w:rsidR="00410094" w:rsidRDefault="00410094">
      <w:pPr>
        <w:spacing w:after="0" w:line="240" w:lineRule="auto"/>
        <w:jc w:val="left"/>
      </w:pPr>
      <w:r>
        <w:br w:type="page"/>
      </w:r>
    </w:p>
    <w:p w:rsidR="007A32E3" w:rsidRDefault="00410094" w:rsidP="00410094">
      <w:pPr>
        <w:pStyle w:val="Titre1"/>
        <w:numPr>
          <w:ilvl w:val="0"/>
          <w:numId w:val="1"/>
        </w:numPr>
      </w:pPr>
      <w:proofErr w:type="spellStart"/>
      <w:r>
        <w:lastRenderedPageBreak/>
        <w:t>Subject</w:t>
      </w:r>
      <w:proofErr w:type="spellEnd"/>
      <w:r>
        <w:t xml:space="preserve"> and source</w:t>
      </w:r>
    </w:p>
    <w:p w:rsidR="00410094" w:rsidRDefault="00E13E0A" w:rsidP="00E13E0A">
      <w:pPr>
        <w:rPr>
          <w:lang w:val="en-GB"/>
        </w:rPr>
      </w:pPr>
      <w:proofErr w:type="spellStart"/>
      <w:r w:rsidRPr="00E13E0A">
        <w:rPr>
          <w:i/>
          <w:lang w:val="en-GB"/>
        </w:rPr>
        <w:t>Funtumia</w:t>
      </w:r>
      <w:proofErr w:type="spellEnd"/>
      <w:r w:rsidRPr="00E13E0A">
        <w:rPr>
          <w:i/>
          <w:lang w:val="en-GB"/>
        </w:rPr>
        <w:t xml:space="preserve"> </w:t>
      </w:r>
      <w:proofErr w:type="spellStart"/>
      <w:r w:rsidRPr="00E13E0A">
        <w:rPr>
          <w:i/>
          <w:lang w:val="en-GB"/>
        </w:rPr>
        <w:t>elastica</w:t>
      </w:r>
      <w:proofErr w:type="spellEnd"/>
      <w:r w:rsidRPr="00E13E0A">
        <w:rPr>
          <w:lang w:val="en-GB"/>
        </w:rPr>
        <w:t xml:space="preserve"> (Preuss) </w:t>
      </w:r>
      <w:proofErr w:type="spellStart"/>
      <w:r w:rsidRPr="00E13E0A">
        <w:rPr>
          <w:lang w:val="en-GB"/>
        </w:rPr>
        <w:t>Stapf</w:t>
      </w:r>
      <w:proofErr w:type="spellEnd"/>
      <w:r w:rsidRPr="00E13E0A">
        <w:rPr>
          <w:lang w:val="en-GB"/>
        </w:rPr>
        <w:t>. (</w:t>
      </w:r>
      <w:proofErr w:type="spellStart"/>
      <w:r w:rsidRPr="00E13E0A">
        <w:rPr>
          <w:lang w:val="en-GB"/>
        </w:rPr>
        <w:t>Apocynaceae</w:t>
      </w:r>
      <w:proofErr w:type="spellEnd"/>
      <w:r w:rsidRPr="00E13E0A">
        <w:rPr>
          <w:lang w:val="en-GB"/>
        </w:rPr>
        <w:t>) (also known as the bush rubber tree) is a medium-sized African rubber tree with glossy leaves and long woody seed pods (Blench, 2006), mostly found in central and western parts of Africa (Truong-Ho et al., 1963). Its stem bark is often used in pharmacopeia to treat whooping cough (</w:t>
      </w:r>
      <w:proofErr w:type="spellStart"/>
      <w:r w:rsidRPr="00E13E0A">
        <w:rPr>
          <w:lang w:val="en-GB"/>
        </w:rPr>
        <w:t>Burkill</w:t>
      </w:r>
      <w:proofErr w:type="spellEnd"/>
      <w:r w:rsidRPr="00E13E0A">
        <w:rPr>
          <w:lang w:val="en-GB"/>
        </w:rPr>
        <w:t xml:space="preserve">, 1995), inflammatory diseases such as asthma, </w:t>
      </w:r>
      <w:proofErr w:type="spellStart"/>
      <w:r w:rsidRPr="00E13E0A">
        <w:rPr>
          <w:lang w:val="en-GB"/>
        </w:rPr>
        <w:t>blennorrhea</w:t>
      </w:r>
      <w:proofErr w:type="spellEnd"/>
      <w:r w:rsidRPr="00E13E0A">
        <w:rPr>
          <w:lang w:val="en-GB"/>
        </w:rPr>
        <w:t>, and painful menstruation (</w:t>
      </w:r>
      <w:proofErr w:type="spellStart"/>
      <w:r w:rsidRPr="00E13E0A">
        <w:rPr>
          <w:lang w:val="en-GB"/>
        </w:rPr>
        <w:t>Olaniyi</w:t>
      </w:r>
      <w:proofErr w:type="spellEnd"/>
      <w:r w:rsidRPr="00E13E0A">
        <w:rPr>
          <w:lang w:val="en-GB"/>
        </w:rPr>
        <w:t xml:space="preserve">, 1989), cutaneous fungal infections, </w:t>
      </w:r>
      <w:proofErr w:type="spellStart"/>
      <w:r w:rsidRPr="00E13E0A">
        <w:rPr>
          <w:lang w:val="en-GB"/>
        </w:rPr>
        <w:t>hemorrhoids</w:t>
      </w:r>
      <w:proofErr w:type="spellEnd"/>
      <w:r w:rsidRPr="00E13E0A">
        <w:rPr>
          <w:lang w:val="en-GB"/>
        </w:rPr>
        <w:t xml:space="preserve">, syphilis, </w:t>
      </w:r>
      <w:proofErr w:type="spellStart"/>
      <w:r w:rsidRPr="00E13E0A">
        <w:rPr>
          <w:lang w:val="en-GB"/>
        </w:rPr>
        <w:t>gonorrhea</w:t>
      </w:r>
      <w:proofErr w:type="spellEnd"/>
      <w:r w:rsidRPr="00E13E0A">
        <w:rPr>
          <w:lang w:val="en-GB"/>
        </w:rPr>
        <w:t xml:space="preserve"> (</w:t>
      </w:r>
      <w:proofErr w:type="spellStart"/>
      <w:r w:rsidRPr="00E13E0A">
        <w:rPr>
          <w:lang w:val="en-GB"/>
        </w:rPr>
        <w:t>Odugbemi</w:t>
      </w:r>
      <w:proofErr w:type="spellEnd"/>
      <w:r w:rsidRPr="00E13E0A">
        <w:rPr>
          <w:lang w:val="en-GB"/>
        </w:rPr>
        <w:t xml:space="preserve">, 2006; </w:t>
      </w:r>
      <w:proofErr w:type="spellStart"/>
      <w:r w:rsidRPr="00E13E0A">
        <w:rPr>
          <w:lang w:val="en-GB"/>
        </w:rPr>
        <w:t>Burkill</w:t>
      </w:r>
      <w:proofErr w:type="spellEnd"/>
      <w:r w:rsidRPr="00E13E0A">
        <w:rPr>
          <w:lang w:val="en-GB"/>
        </w:rPr>
        <w:t xml:space="preserve">, 1995), wounds (Adekunle and </w:t>
      </w:r>
      <w:proofErr w:type="spellStart"/>
      <w:r w:rsidRPr="00E13E0A">
        <w:rPr>
          <w:lang w:val="en-GB"/>
        </w:rPr>
        <w:t>Ikumapayi</w:t>
      </w:r>
      <w:proofErr w:type="spellEnd"/>
      <w:r w:rsidRPr="00E13E0A">
        <w:rPr>
          <w:lang w:val="en-GB"/>
        </w:rPr>
        <w:t>, 2006), snake bites and malaria (</w:t>
      </w:r>
      <w:proofErr w:type="spellStart"/>
      <w:r w:rsidRPr="00E13E0A">
        <w:rPr>
          <w:lang w:val="en-GB"/>
        </w:rPr>
        <w:t>Betti</w:t>
      </w:r>
      <w:proofErr w:type="spellEnd"/>
      <w:r w:rsidRPr="00E13E0A">
        <w:rPr>
          <w:lang w:val="en-GB"/>
        </w:rPr>
        <w:t xml:space="preserve"> al., 2004). The trunk bark of </w:t>
      </w:r>
      <w:r w:rsidRPr="00B433F6">
        <w:rPr>
          <w:i/>
          <w:lang w:val="en-GB"/>
        </w:rPr>
        <w:t xml:space="preserve">F. </w:t>
      </w:r>
      <w:proofErr w:type="spellStart"/>
      <w:r w:rsidRPr="00B433F6">
        <w:rPr>
          <w:i/>
          <w:lang w:val="en-GB"/>
        </w:rPr>
        <w:t>elastica</w:t>
      </w:r>
      <w:proofErr w:type="spellEnd"/>
      <w:r w:rsidRPr="00E13E0A">
        <w:rPr>
          <w:lang w:val="en-GB"/>
        </w:rPr>
        <w:t xml:space="preserve"> (Preuss) </w:t>
      </w:r>
      <w:proofErr w:type="spellStart"/>
      <w:r w:rsidRPr="00E13E0A">
        <w:rPr>
          <w:lang w:val="en-GB"/>
        </w:rPr>
        <w:t>Stapf</w:t>
      </w:r>
      <w:proofErr w:type="spellEnd"/>
      <w:r w:rsidRPr="00E13E0A">
        <w:rPr>
          <w:lang w:val="en-GB"/>
        </w:rPr>
        <w:t xml:space="preserve">, was collected in October 2019, in </w:t>
      </w:r>
      <w:proofErr w:type="spellStart"/>
      <w:r w:rsidRPr="00E13E0A">
        <w:rPr>
          <w:lang w:val="en-GB"/>
        </w:rPr>
        <w:t>Mbankomo</w:t>
      </w:r>
      <w:proofErr w:type="spellEnd"/>
      <w:r w:rsidRPr="00E13E0A">
        <w:rPr>
          <w:lang w:val="en-GB"/>
        </w:rPr>
        <w:t xml:space="preserve"> Sub-division (</w:t>
      </w:r>
      <w:proofErr w:type="spellStart"/>
      <w:r w:rsidRPr="00E13E0A">
        <w:rPr>
          <w:lang w:val="en-GB"/>
        </w:rPr>
        <w:t>Ntouessong</w:t>
      </w:r>
      <w:proofErr w:type="spellEnd"/>
      <w:r w:rsidRPr="00E13E0A">
        <w:rPr>
          <w:lang w:val="en-GB"/>
        </w:rPr>
        <w:t xml:space="preserve"> II Mountain, Centre Region (3° 25' 00" N, 11° 15' 00" E: Altitude 774 m). The plant material was identified by Mr. </w:t>
      </w:r>
      <w:proofErr w:type="spellStart"/>
      <w:r w:rsidRPr="00E13E0A">
        <w:rPr>
          <w:lang w:val="en-GB"/>
        </w:rPr>
        <w:t>Tsambang</w:t>
      </w:r>
      <w:proofErr w:type="spellEnd"/>
      <w:r w:rsidRPr="00E13E0A">
        <w:rPr>
          <w:lang w:val="en-GB"/>
        </w:rPr>
        <w:t xml:space="preserve"> </w:t>
      </w:r>
      <w:proofErr w:type="spellStart"/>
      <w:r w:rsidRPr="00E13E0A">
        <w:rPr>
          <w:lang w:val="en-GB"/>
        </w:rPr>
        <w:t>Nole</w:t>
      </w:r>
      <w:proofErr w:type="spellEnd"/>
      <w:r w:rsidRPr="00E13E0A">
        <w:rPr>
          <w:lang w:val="en-GB"/>
        </w:rPr>
        <w:t xml:space="preserve">, Senior Scientific Officer, at the Institute of Medical Research and Medicinal Plants Studies, </w:t>
      </w:r>
      <w:proofErr w:type="spellStart"/>
      <w:r w:rsidRPr="00E13E0A">
        <w:rPr>
          <w:lang w:val="en-GB"/>
        </w:rPr>
        <w:t>Yaounde</w:t>
      </w:r>
      <w:proofErr w:type="spellEnd"/>
      <w:r w:rsidRPr="00E13E0A">
        <w:rPr>
          <w:lang w:val="en-GB"/>
        </w:rPr>
        <w:t>, Cameroon. A voucher specimen (N° 59,012 HNC) was</w:t>
      </w:r>
      <w:r>
        <w:rPr>
          <w:lang w:val="en-GB"/>
        </w:rPr>
        <w:t xml:space="preserve"> </w:t>
      </w:r>
      <w:r w:rsidRPr="00E13E0A">
        <w:rPr>
          <w:lang w:val="en-GB"/>
        </w:rPr>
        <w:t xml:space="preserve">deposited at the National Herbarium in </w:t>
      </w:r>
      <w:proofErr w:type="spellStart"/>
      <w:r w:rsidRPr="00E13E0A">
        <w:rPr>
          <w:lang w:val="en-GB"/>
        </w:rPr>
        <w:t>Yaounde</w:t>
      </w:r>
      <w:proofErr w:type="spellEnd"/>
      <w:r w:rsidRPr="00E13E0A">
        <w:rPr>
          <w:lang w:val="en-GB"/>
        </w:rPr>
        <w:t>, Cameroon.</w:t>
      </w:r>
    </w:p>
    <w:p w:rsidR="00E13E0A" w:rsidRDefault="00E13E0A" w:rsidP="00E13E0A">
      <w:pPr>
        <w:pStyle w:val="Titre1"/>
        <w:numPr>
          <w:ilvl w:val="0"/>
          <w:numId w:val="1"/>
        </w:numPr>
      </w:pPr>
      <w:proofErr w:type="spellStart"/>
      <w:r w:rsidRPr="00E13E0A">
        <w:t>Previous</w:t>
      </w:r>
      <w:proofErr w:type="spellEnd"/>
      <w:r w:rsidRPr="00E13E0A">
        <w:t xml:space="preserve"> </w:t>
      </w:r>
      <w:proofErr w:type="spellStart"/>
      <w:r w:rsidRPr="00E13E0A">
        <w:t>work</w:t>
      </w:r>
      <w:proofErr w:type="spellEnd"/>
    </w:p>
    <w:p w:rsidR="00E13E0A" w:rsidRPr="00E13E0A" w:rsidRDefault="00E13E0A" w:rsidP="00E13E0A">
      <w:pPr>
        <w:rPr>
          <w:lang w:val="en-GB"/>
        </w:rPr>
      </w:pPr>
      <w:r w:rsidRPr="00E13E0A">
        <w:rPr>
          <w:lang w:val="en-GB"/>
        </w:rPr>
        <w:t xml:space="preserve">Previous phytochemical investigations of </w:t>
      </w:r>
      <w:r w:rsidRPr="00B433F6">
        <w:rPr>
          <w:i/>
          <w:lang w:val="en-GB"/>
        </w:rPr>
        <w:t xml:space="preserve">F. </w:t>
      </w:r>
      <w:proofErr w:type="spellStart"/>
      <w:r w:rsidRPr="00B433F6">
        <w:rPr>
          <w:i/>
          <w:lang w:val="en-GB"/>
        </w:rPr>
        <w:t>elastica</w:t>
      </w:r>
      <w:proofErr w:type="spellEnd"/>
      <w:r w:rsidRPr="00E13E0A">
        <w:rPr>
          <w:lang w:val="en-GB"/>
        </w:rPr>
        <w:t xml:space="preserve"> (leaves, stem bark, seeds) resulted in the isolation of steroidal alkaloids (</w:t>
      </w:r>
      <w:proofErr w:type="spellStart"/>
      <w:r w:rsidRPr="00E13E0A">
        <w:rPr>
          <w:lang w:val="en-GB"/>
        </w:rPr>
        <w:t>Kom</w:t>
      </w:r>
      <w:proofErr w:type="spellEnd"/>
      <w:r w:rsidRPr="00E13E0A">
        <w:rPr>
          <w:lang w:val="en-GB"/>
        </w:rPr>
        <w:t xml:space="preserve"> et al., 2021; </w:t>
      </w:r>
      <w:proofErr w:type="spellStart"/>
      <w:r w:rsidRPr="00E13E0A">
        <w:rPr>
          <w:lang w:val="en-GB"/>
        </w:rPr>
        <w:t>Zirihi</w:t>
      </w:r>
      <w:proofErr w:type="spellEnd"/>
      <w:r w:rsidRPr="00E13E0A">
        <w:rPr>
          <w:lang w:val="en-GB"/>
        </w:rPr>
        <w:t xml:space="preserve"> et al., 2005; Wagner et al., 1987; </w:t>
      </w:r>
      <w:proofErr w:type="spellStart"/>
      <w:r w:rsidRPr="00E13E0A">
        <w:rPr>
          <w:lang w:val="en-GB"/>
        </w:rPr>
        <w:t>Tolela</w:t>
      </w:r>
      <w:proofErr w:type="spellEnd"/>
      <w:r w:rsidRPr="00E13E0A">
        <w:rPr>
          <w:lang w:val="en-GB"/>
        </w:rPr>
        <w:t xml:space="preserve"> and </w:t>
      </w:r>
      <w:proofErr w:type="spellStart"/>
      <w:r w:rsidRPr="00E13E0A">
        <w:rPr>
          <w:lang w:val="en-GB"/>
        </w:rPr>
        <w:t>Foche</w:t>
      </w:r>
      <w:proofErr w:type="spellEnd"/>
      <w:r w:rsidRPr="00E13E0A">
        <w:rPr>
          <w:lang w:val="en-GB"/>
        </w:rPr>
        <w:t xml:space="preserve">, 1979; Truong-Ho et al., 1963; </w:t>
      </w:r>
      <w:proofErr w:type="spellStart"/>
      <w:r w:rsidRPr="00E13E0A">
        <w:rPr>
          <w:lang w:val="en-GB"/>
        </w:rPr>
        <w:t>Janot</w:t>
      </w:r>
      <w:proofErr w:type="spellEnd"/>
      <w:r w:rsidRPr="00E13E0A">
        <w:rPr>
          <w:lang w:val="en-GB"/>
        </w:rPr>
        <w:t xml:space="preserve"> et al., 1963), triterpenoids (</w:t>
      </w:r>
      <w:proofErr w:type="spellStart"/>
      <w:r w:rsidRPr="00E13E0A">
        <w:rPr>
          <w:lang w:val="en-GB"/>
        </w:rPr>
        <w:t>Kom</w:t>
      </w:r>
      <w:proofErr w:type="spellEnd"/>
      <w:r w:rsidRPr="00E13E0A">
        <w:rPr>
          <w:lang w:val="en-GB"/>
        </w:rPr>
        <w:t xml:space="preserve"> et al., 2021; </w:t>
      </w:r>
      <w:proofErr w:type="spellStart"/>
      <w:r w:rsidRPr="00E13E0A">
        <w:rPr>
          <w:lang w:val="en-GB"/>
        </w:rPr>
        <w:t>Mukam</w:t>
      </w:r>
      <w:proofErr w:type="spellEnd"/>
      <w:r w:rsidRPr="00E13E0A">
        <w:rPr>
          <w:lang w:val="en-GB"/>
        </w:rPr>
        <w:t xml:space="preserve"> et al., 1973), a </w:t>
      </w:r>
      <w:proofErr w:type="spellStart"/>
      <w:r w:rsidRPr="00E13E0A">
        <w:rPr>
          <w:lang w:val="en-GB"/>
        </w:rPr>
        <w:t>lactonic</w:t>
      </w:r>
      <w:proofErr w:type="spellEnd"/>
      <w:r w:rsidRPr="00E13E0A">
        <w:rPr>
          <w:lang w:val="en-GB"/>
        </w:rPr>
        <w:t xml:space="preserve"> acid and sterols (</w:t>
      </w:r>
      <w:proofErr w:type="spellStart"/>
      <w:r w:rsidRPr="00E13E0A">
        <w:rPr>
          <w:lang w:val="en-GB"/>
        </w:rPr>
        <w:t>Mukam</w:t>
      </w:r>
      <w:proofErr w:type="spellEnd"/>
      <w:r w:rsidRPr="00E13E0A">
        <w:rPr>
          <w:lang w:val="en-GB"/>
        </w:rPr>
        <w:t xml:space="preserve"> et al., 1973) and a pyridine derivative compound (</w:t>
      </w:r>
      <w:proofErr w:type="spellStart"/>
      <w:r w:rsidRPr="00E13E0A">
        <w:rPr>
          <w:lang w:val="en-GB"/>
        </w:rPr>
        <w:t>Kom</w:t>
      </w:r>
      <w:proofErr w:type="spellEnd"/>
      <w:r w:rsidRPr="00E13E0A">
        <w:rPr>
          <w:lang w:val="en-GB"/>
        </w:rPr>
        <w:t xml:space="preserve"> et al., 2021). Recently, </w:t>
      </w:r>
      <w:proofErr w:type="spellStart"/>
      <w:r w:rsidRPr="00E13E0A">
        <w:rPr>
          <w:lang w:val="en-GB"/>
        </w:rPr>
        <w:t>Frempong</w:t>
      </w:r>
      <w:proofErr w:type="spellEnd"/>
      <w:r w:rsidRPr="00E13E0A">
        <w:rPr>
          <w:lang w:val="en-GB"/>
        </w:rPr>
        <w:t xml:space="preserve"> et al. (2021a) deduced that the total flavonoids content of the plant species was 78.0 ± 5.1 mg (QE/g of dried extract) in accordance with some results from </w:t>
      </w:r>
      <w:proofErr w:type="spellStart"/>
      <w:r w:rsidRPr="00E13E0A">
        <w:rPr>
          <w:lang w:val="en-GB"/>
        </w:rPr>
        <w:t>Kom</w:t>
      </w:r>
      <w:proofErr w:type="spellEnd"/>
      <w:r w:rsidRPr="00E13E0A">
        <w:rPr>
          <w:lang w:val="en-GB"/>
        </w:rPr>
        <w:t xml:space="preserve"> et al. (2021) who reported </w:t>
      </w:r>
      <w:proofErr w:type="spellStart"/>
      <w:r w:rsidRPr="00E13E0A">
        <w:rPr>
          <w:lang w:val="en-GB"/>
        </w:rPr>
        <w:t>flavonol</w:t>
      </w:r>
      <w:proofErr w:type="spellEnd"/>
      <w:r w:rsidRPr="00E13E0A">
        <w:rPr>
          <w:lang w:val="en-GB"/>
        </w:rPr>
        <w:t xml:space="preserve"> derivatives from the leaves of F. </w:t>
      </w:r>
      <w:proofErr w:type="spellStart"/>
      <w:r w:rsidRPr="00E13E0A">
        <w:rPr>
          <w:lang w:val="en-GB"/>
        </w:rPr>
        <w:t>elastica</w:t>
      </w:r>
      <w:proofErr w:type="spellEnd"/>
      <w:r w:rsidRPr="00E13E0A">
        <w:rPr>
          <w:lang w:val="en-GB"/>
        </w:rPr>
        <w:t>. In continuation of our search for new biologically active compounds from this plant, we have investigated the trunk bark of the same plant collection, due to the fact that there is poor report about the chemical composition of this part of the plant species.</w:t>
      </w:r>
    </w:p>
    <w:p w:rsidR="00E13E0A" w:rsidRDefault="00D2540F" w:rsidP="00D2540F">
      <w:pPr>
        <w:pStyle w:val="Titre1"/>
        <w:numPr>
          <w:ilvl w:val="0"/>
          <w:numId w:val="1"/>
        </w:numPr>
      </w:pPr>
      <w:proofErr w:type="spellStart"/>
      <w:r>
        <w:t>Present</w:t>
      </w:r>
      <w:proofErr w:type="spellEnd"/>
      <w:r>
        <w:t xml:space="preserve"> </w:t>
      </w:r>
      <w:proofErr w:type="spellStart"/>
      <w:r>
        <w:t>study</w:t>
      </w:r>
      <w:proofErr w:type="spellEnd"/>
    </w:p>
    <w:p w:rsidR="00D2540F" w:rsidRDefault="00D2540F" w:rsidP="00D2540F">
      <w:pPr>
        <w:pStyle w:val="Titre2"/>
        <w:numPr>
          <w:ilvl w:val="1"/>
          <w:numId w:val="1"/>
        </w:numPr>
        <w:rPr>
          <w:lang w:val="en-GB"/>
        </w:rPr>
      </w:pPr>
      <w:r w:rsidRPr="00D2540F">
        <w:rPr>
          <w:lang w:val="en-GB"/>
        </w:rPr>
        <w:t>General experimental procedures</w:t>
      </w:r>
    </w:p>
    <w:p w:rsidR="00D2540F" w:rsidRDefault="00B433F6" w:rsidP="00D2540F">
      <w:pPr>
        <w:rPr>
          <w:lang w:val="en-GB"/>
        </w:rPr>
      </w:pPr>
      <w:r w:rsidRPr="00B433F6">
        <w:rPr>
          <w:lang w:val="en-GB"/>
        </w:rPr>
        <w:t>Optical rotations were measured on JASCO P-2100 polarimeter. UV and visible spectra were recorded in MeOH at 25</w:t>
      </w:r>
      <w:r w:rsidR="000E72C1">
        <w:rPr>
          <w:lang w:val="en-GB"/>
        </w:rPr>
        <w:t xml:space="preserve"> </w:t>
      </w:r>
      <w:r w:rsidRPr="00B433F6">
        <w:rPr>
          <w:lang w:val="en-GB"/>
        </w:rPr>
        <w:t xml:space="preserve">°C using a Kontron </w:t>
      </w:r>
      <w:proofErr w:type="spellStart"/>
      <w:r w:rsidRPr="00B433F6">
        <w:rPr>
          <w:lang w:val="en-GB"/>
        </w:rPr>
        <w:t>Uvikon</w:t>
      </w:r>
      <w:proofErr w:type="spellEnd"/>
      <w:r w:rsidRPr="00B433F6">
        <w:rPr>
          <w:lang w:val="en-GB"/>
        </w:rPr>
        <w:t xml:space="preserve"> spectrophotometer. The IR spectra were measured on a PerkinElmer 1750 FTIR spectrometer. 1D and 2D NMR spectra (</w:t>
      </w:r>
      <w:r w:rsidRPr="000E72C1">
        <w:rPr>
          <w:vertAlign w:val="superscript"/>
          <w:lang w:val="en-GB"/>
        </w:rPr>
        <w:t>1</w:t>
      </w:r>
      <w:r w:rsidRPr="00B433F6">
        <w:rPr>
          <w:lang w:val="en-GB"/>
        </w:rPr>
        <w:t xml:space="preserve">H and </w:t>
      </w:r>
      <w:r w:rsidRPr="00B134DA">
        <w:rPr>
          <w:vertAlign w:val="superscript"/>
          <w:lang w:val="en-GB"/>
        </w:rPr>
        <w:t>13</w:t>
      </w:r>
      <w:r w:rsidRPr="00B433F6">
        <w:rPr>
          <w:lang w:val="en-GB"/>
        </w:rPr>
        <w:t xml:space="preserve">C, HSQC, HMBC, </w:t>
      </w:r>
      <w:r w:rsidRPr="00B134DA">
        <w:rPr>
          <w:vertAlign w:val="superscript"/>
          <w:lang w:val="en-GB"/>
        </w:rPr>
        <w:t>1</w:t>
      </w:r>
      <w:r w:rsidRPr="00B433F6">
        <w:rPr>
          <w:lang w:val="en-GB"/>
        </w:rPr>
        <w:t>H-</w:t>
      </w:r>
      <w:r w:rsidRPr="00B134DA">
        <w:rPr>
          <w:vertAlign w:val="superscript"/>
          <w:lang w:val="en-GB"/>
        </w:rPr>
        <w:t>1</w:t>
      </w:r>
      <w:r w:rsidRPr="00B433F6">
        <w:rPr>
          <w:lang w:val="en-GB"/>
        </w:rPr>
        <w:t>H COSY and NOESY) were recorded in CDCl</w:t>
      </w:r>
      <w:r w:rsidRPr="00B134DA">
        <w:rPr>
          <w:vertAlign w:val="subscript"/>
          <w:lang w:val="en-GB"/>
        </w:rPr>
        <w:t>3</w:t>
      </w:r>
      <w:r w:rsidRPr="00B433F6">
        <w:rPr>
          <w:lang w:val="en-GB"/>
        </w:rPr>
        <w:t xml:space="preserve"> and/or MeOH-</w:t>
      </w:r>
      <w:r w:rsidRPr="00B134DA">
        <w:rPr>
          <w:i/>
          <w:lang w:val="en-GB"/>
        </w:rPr>
        <w:t>d</w:t>
      </w:r>
      <w:r w:rsidRPr="00B134DA">
        <w:rPr>
          <w:vertAlign w:val="subscript"/>
          <w:lang w:val="en-GB"/>
        </w:rPr>
        <w:t>4</w:t>
      </w:r>
      <w:r w:rsidRPr="00B433F6">
        <w:rPr>
          <w:lang w:val="en-GB"/>
        </w:rPr>
        <w:t xml:space="preserve"> on a Bruker 500 MHz NMR </w:t>
      </w:r>
      <w:proofErr w:type="spellStart"/>
      <w:r w:rsidRPr="00B433F6">
        <w:rPr>
          <w:lang w:val="en-GB"/>
        </w:rPr>
        <w:t>Avance</w:t>
      </w:r>
      <w:proofErr w:type="spellEnd"/>
      <w:r w:rsidRPr="00B433F6">
        <w:rPr>
          <w:lang w:val="en-GB"/>
        </w:rPr>
        <w:t xml:space="preserve"> II spectrometer equipped with a cryoprobe, with TMS as an internal reference. Melting points of the isolated compounds were determined using an Electro thermal IA9000 Series digital melting point apparatus (Bibby scientific, Great Britain). Chemical shifts (</w:t>
      </w:r>
      <w:r w:rsidRPr="00B134DA">
        <w:rPr>
          <w:lang w:val="en-GB"/>
        </w:rPr>
        <w:t>δ</w:t>
      </w:r>
      <w:r w:rsidRPr="00B433F6">
        <w:rPr>
          <w:lang w:val="en-GB"/>
        </w:rPr>
        <w:t>) were expressed in ppm with reference to TMS and coupling constants (</w:t>
      </w:r>
      <w:r w:rsidRPr="00B134DA">
        <w:rPr>
          <w:i/>
          <w:lang w:val="en-GB"/>
        </w:rPr>
        <w:t>J</w:t>
      </w:r>
      <w:r w:rsidRPr="00B433F6">
        <w:rPr>
          <w:lang w:val="en-GB"/>
        </w:rPr>
        <w:t xml:space="preserve">) were given in Hz. GC-MSD analyses were carried on a </w:t>
      </w:r>
      <w:r w:rsidRPr="00B433F6">
        <w:rPr>
          <w:lang w:val="en-GB"/>
        </w:rPr>
        <w:lastRenderedPageBreak/>
        <w:t xml:space="preserve">GCMS-QP2010SE (Shimadzu); HRESIMS spectra were determined on </w:t>
      </w:r>
      <w:proofErr w:type="spellStart"/>
      <w:r w:rsidRPr="00B433F6">
        <w:rPr>
          <w:lang w:val="en-GB"/>
        </w:rPr>
        <w:t>microTOF</w:t>
      </w:r>
      <w:proofErr w:type="spellEnd"/>
      <w:r w:rsidRPr="00B433F6">
        <w:rPr>
          <w:lang w:val="en-GB"/>
        </w:rPr>
        <w:t xml:space="preserve">-focus and </w:t>
      </w:r>
      <w:proofErr w:type="spellStart"/>
      <w:r w:rsidRPr="00B433F6">
        <w:rPr>
          <w:lang w:val="en-GB"/>
        </w:rPr>
        <w:t>microTOF</w:t>
      </w:r>
      <w:proofErr w:type="spellEnd"/>
      <w:r w:rsidRPr="00B433F6">
        <w:rPr>
          <w:lang w:val="en-GB"/>
        </w:rPr>
        <w:t xml:space="preserve">-Q III mass spectrometers (Bruker) and on Shimadzu LCMS-IT-TOF spectrometer (Kyoto, Japan). EI-MS was measured on Waters </w:t>
      </w:r>
      <w:proofErr w:type="spellStart"/>
      <w:r w:rsidRPr="00B433F6">
        <w:rPr>
          <w:lang w:val="en-GB"/>
        </w:rPr>
        <w:t>AutoSpec</w:t>
      </w:r>
      <w:proofErr w:type="spellEnd"/>
      <w:r w:rsidRPr="00B433F6">
        <w:rPr>
          <w:lang w:val="en-GB"/>
        </w:rPr>
        <w:t xml:space="preserve"> Premier P776 spectrometer. Analytical TLC were performed on precoated silica gel 60 F254 (Merck. 1.05735, </w:t>
      </w:r>
      <w:proofErr w:type="spellStart"/>
      <w:r w:rsidRPr="00B433F6">
        <w:rPr>
          <w:lang w:val="en-GB"/>
        </w:rPr>
        <w:t>Hohenbrunn</w:t>
      </w:r>
      <w:proofErr w:type="spellEnd"/>
      <w:r w:rsidRPr="00B433F6">
        <w:rPr>
          <w:lang w:val="en-GB"/>
        </w:rPr>
        <w:t xml:space="preserve">, Germany) plates. After development </w:t>
      </w:r>
      <w:proofErr w:type="gramStart"/>
      <w:r w:rsidRPr="00B433F6">
        <w:rPr>
          <w:lang w:val="en-GB"/>
        </w:rPr>
        <w:t xml:space="preserve">( </w:t>
      </w:r>
      <w:r w:rsidRPr="00B134DA">
        <w:rPr>
          <w:i/>
          <w:lang w:val="en-GB"/>
        </w:rPr>
        <w:t>n</w:t>
      </w:r>
      <w:proofErr w:type="gramEnd"/>
      <w:r w:rsidRPr="00B433F6">
        <w:rPr>
          <w:lang w:val="en-GB"/>
        </w:rPr>
        <w:t>-hexane/</w:t>
      </w:r>
      <w:proofErr w:type="spellStart"/>
      <w:r w:rsidRPr="00B433F6">
        <w:rPr>
          <w:lang w:val="en-GB"/>
        </w:rPr>
        <w:t>EtOAc</w:t>
      </w:r>
      <w:proofErr w:type="spellEnd"/>
      <w:r w:rsidRPr="00B433F6">
        <w:rPr>
          <w:lang w:val="en-GB"/>
        </w:rPr>
        <w:t xml:space="preserve"> and/or CH</w:t>
      </w:r>
      <w:r w:rsidRPr="00B134DA">
        <w:rPr>
          <w:vertAlign w:val="subscript"/>
          <w:lang w:val="en-GB"/>
        </w:rPr>
        <w:t>2</w:t>
      </w:r>
      <w:r w:rsidRPr="00B433F6">
        <w:rPr>
          <w:lang w:val="en-GB"/>
        </w:rPr>
        <w:t>Cl</w:t>
      </w:r>
      <w:r w:rsidRPr="00B134DA">
        <w:rPr>
          <w:vertAlign w:val="subscript"/>
          <w:lang w:val="en-GB"/>
        </w:rPr>
        <w:t>2</w:t>
      </w:r>
      <w:r w:rsidRPr="00B433F6">
        <w:rPr>
          <w:lang w:val="en-GB"/>
        </w:rPr>
        <w:t xml:space="preserve">/MeOH, at different polarities), the dried plates were examined under short-wave (254 nm) or long-wave (366 nm) UV light. Liebermann-Burchard’s test and </w:t>
      </w:r>
      <w:proofErr w:type="spellStart"/>
      <w:r w:rsidRPr="00B433F6">
        <w:rPr>
          <w:lang w:val="en-GB"/>
        </w:rPr>
        <w:t>Dragendorff</w:t>
      </w:r>
      <w:proofErr w:type="spellEnd"/>
      <w:r w:rsidRPr="00B433F6">
        <w:rPr>
          <w:lang w:val="en-GB"/>
        </w:rPr>
        <w:t xml:space="preserve"> spray reagent were used for the staining of compounds on TLC silica gel plates. 0.036-0.071 mm (215-400 mesh) was used for CC with step gradients of </w:t>
      </w:r>
      <w:r w:rsidRPr="00B134DA">
        <w:rPr>
          <w:i/>
          <w:lang w:val="en-GB"/>
        </w:rPr>
        <w:t>n</w:t>
      </w:r>
      <w:r w:rsidRPr="00B433F6">
        <w:rPr>
          <w:lang w:val="en-GB"/>
        </w:rPr>
        <w:t>-hexane/</w:t>
      </w:r>
      <w:proofErr w:type="spellStart"/>
      <w:r w:rsidRPr="00B433F6">
        <w:rPr>
          <w:lang w:val="en-GB"/>
        </w:rPr>
        <w:t>EtOAc</w:t>
      </w:r>
      <w:proofErr w:type="spellEnd"/>
      <w:r w:rsidRPr="00B433F6">
        <w:rPr>
          <w:lang w:val="en-GB"/>
        </w:rPr>
        <w:t xml:space="preserve"> and CH</w:t>
      </w:r>
      <w:r w:rsidRPr="00B134DA">
        <w:rPr>
          <w:vertAlign w:val="subscript"/>
          <w:lang w:val="en-GB"/>
        </w:rPr>
        <w:t>2</w:t>
      </w:r>
      <w:r w:rsidRPr="00B433F6">
        <w:rPr>
          <w:lang w:val="en-GB"/>
        </w:rPr>
        <w:t>Cl</w:t>
      </w:r>
      <w:r w:rsidRPr="00B134DA">
        <w:rPr>
          <w:vertAlign w:val="subscript"/>
          <w:lang w:val="en-GB"/>
        </w:rPr>
        <w:t>2</w:t>
      </w:r>
      <w:r w:rsidRPr="00B433F6">
        <w:rPr>
          <w:lang w:val="en-GB"/>
        </w:rPr>
        <w:t>/MeOH as eluents respectively.</w:t>
      </w:r>
    </w:p>
    <w:p w:rsidR="002F4085" w:rsidRDefault="000D45D6" w:rsidP="000D45D6">
      <w:pPr>
        <w:pStyle w:val="Titre2"/>
        <w:numPr>
          <w:ilvl w:val="1"/>
          <w:numId w:val="1"/>
        </w:numPr>
        <w:rPr>
          <w:lang w:val="en-GB"/>
        </w:rPr>
      </w:pPr>
      <w:r w:rsidRPr="000D45D6">
        <w:rPr>
          <w:lang w:val="en-GB"/>
        </w:rPr>
        <w:t>Extraction and isolation</w:t>
      </w:r>
    </w:p>
    <w:p w:rsidR="000D45D6" w:rsidRDefault="008679C6" w:rsidP="000D45D6">
      <w:pPr>
        <w:rPr>
          <w:lang w:val="en-GB"/>
        </w:rPr>
      </w:pPr>
      <w:r w:rsidRPr="008679C6">
        <w:rPr>
          <w:lang w:val="en-GB"/>
        </w:rPr>
        <w:t xml:space="preserve">The trunk bark powder of </w:t>
      </w:r>
      <w:r w:rsidRPr="00C70D45">
        <w:rPr>
          <w:i/>
          <w:lang w:val="en-GB"/>
        </w:rPr>
        <w:t xml:space="preserve">F. </w:t>
      </w:r>
      <w:proofErr w:type="spellStart"/>
      <w:r w:rsidRPr="00C70D45">
        <w:rPr>
          <w:i/>
          <w:lang w:val="en-GB"/>
        </w:rPr>
        <w:t>elastica</w:t>
      </w:r>
      <w:proofErr w:type="spellEnd"/>
      <w:r w:rsidRPr="008679C6">
        <w:rPr>
          <w:lang w:val="en-GB"/>
        </w:rPr>
        <w:t xml:space="preserve"> (1.5 kg) was soaked with CH</w:t>
      </w:r>
      <w:r w:rsidRPr="008A2E76">
        <w:rPr>
          <w:vertAlign w:val="subscript"/>
          <w:lang w:val="en-GB"/>
        </w:rPr>
        <w:t>2</w:t>
      </w:r>
      <w:r w:rsidRPr="008679C6">
        <w:rPr>
          <w:lang w:val="en-GB"/>
        </w:rPr>
        <w:t>Cl</w:t>
      </w:r>
      <w:r w:rsidRPr="008A2E76">
        <w:rPr>
          <w:vertAlign w:val="subscript"/>
          <w:lang w:val="en-GB"/>
        </w:rPr>
        <w:t>2</w:t>
      </w:r>
      <w:r w:rsidRPr="008679C6">
        <w:rPr>
          <w:lang w:val="en-GB"/>
        </w:rPr>
        <w:t>/MeOH (1:1) in a percolator at room temperature for 72 h. The extract was concentrated under vacuum and the residue (75 g, 5.0%) was obtained. A part of crude extract (70 g), was subjected to a gravity CC over silica gel by elution with CH</w:t>
      </w:r>
      <w:r w:rsidRPr="008A2E76">
        <w:rPr>
          <w:vertAlign w:val="subscript"/>
          <w:lang w:val="en-GB"/>
        </w:rPr>
        <w:t>2</w:t>
      </w:r>
      <w:r w:rsidRPr="008679C6">
        <w:rPr>
          <w:lang w:val="en-GB"/>
        </w:rPr>
        <w:t>Cl</w:t>
      </w:r>
      <w:r w:rsidRPr="008A2E76">
        <w:rPr>
          <w:vertAlign w:val="subscript"/>
          <w:lang w:val="en-GB"/>
        </w:rPr>
        <w:t>2</w:t>
      </w:r>
      <w:r w:rsidRPr="008679C6">
        <w:rPr>
          <w:lang w:val="en-GB"/>
        </w:rPr>
        <w:t>/MeOH in increasing order of polarity, to afford 5 fractions (A-E) according to TLC profile: fraction A [CH2Cl2 (100%)], fraction B [CH</w:t>
      </w:r>
      <w:r w:rsidRPr="008A2E76">
        <w:rPr>
          <w:vertAlign w:val="subscript"/>
          <w:lang w:val="en-GB"/>
        </w:rPr>
        <w:t>2</w:t>
      </w:r>
      <w:r w:rsidRPr="008679C6">
        <w:rPr>
          <w:lang w:val="en-GB"/>
        </w:rPr>
        <w:t>Cl</w:t>
      </w:r>
      <w:r w:rsidRPr="008A2E76">
        <w:rPr>
          <w:vertAlign w:val="subscript"/>
          <w:lang w:val="en-GB"/>
        </w:rPr>
        <w:t>2</w:t>
      </w:r>
      <w:r w:rsidRPr="008679C6">
        <w:rPr>
          <w:lang w:val="en-GB"/>
        </w:rPr>
        <w:t>/MeOH (5%-10%)], fraction C [CH</w:t>
      </w:r>
      <w:r w:rsidRPr="008A2E76">
        <w:rPr>
          <w:vertAlign w:val="subscript"/>
          <w:lang w:val="en-GB"/>
        </w:rPr>
        <w:t>2</w:t>
      </w:r>
      <w:r w:rsidRPr="008679C6">
        <w:rPr>
          <w:lang w:val="en-GB"/>
        </w:rPr>
        <w:t>Cl</w:t>
      </w:r>
      <w:r w:rsidRPr="008A2E76">
        <w:rPr>
          <w:vertAlign w:val="subscript"/>
          <w:lang w:val="en-GB"/>
        </w:rPr>
        <w:t>2</w:t>
      </w:r>
      <w:r w:rsidRPr="008679C6">
        <w:rPr>
          <w:lang w:val="en-GB"/>
        </w:rPr>
        <w:t>/MeOH (10%-20%)], fraction D [CH</w:t>
      </w:r>
      <w:r w:rsidRPr="008A2E76">
        <w:rPr>
          <w:vertAlign w:val="subscript"/>
          <w:lang w:val="en-GB"/>
        </w:rPr>
        <w:t>2</w:t>
      </w:r>
      <w:r w:rsidRPr="008679C6">
        <w:rPr>
          <w:lang w:val="en-GB"/>
        </w:rPr>
        <w:t>Cl</w:t>
      </w:r>
      <w:r w:rsidRPr="008A2E76">
        <w:rPr>
          <w:vertAlign w:val="subscript"/>
          <w:lang w:val="en-GB"/>
        </w:rPr>
        <w:t>2</w:t>
      </w:r>
      <w:r w:rsidRPr="008679C6">
        <w:rPr>
          <w:lang w:val="en-GB"/>
        </w:rPr>
        <w:t>/MeOH (20%-35%)] and fraction E [CH</w:t>
      </w:r>
      <w:r w:rsidRPr="008A2E76">
        <w:rPr>
          <w:vertAlign w:val="subscript"/>
          <w:lang w:val="en-GB"/>
        </w:rPr>
        <w:t>2</w:t>
      </w:r>
      <w:r w:rsidRPr="008679C6">
        <w:rPr>
          <w:lang w:val="en-GB"/>
        </w:rPr>
        <w:t>Cl</w:t>
      </w:r>
      <w:r w:rsidRPr="008A2E76">
        <w:rPr>
          <w:vertAlign w:val="subscript"/>
          <w:lang w:val="en-GB"/>
        </w:rPr>
        <w:t>2</w:t>
      </w:r>
      <w:r w:rsidRPr="008679C6">
        <w:rPr>
          <w:lang w:val="en-GB"/>
        </w:rPr>
        <w:t xml:space="preserve">/MeOH (35%-50%)]. The B2 subfraction (1.2 g), originating from fraction B (5.6 g), yielded compound 1 (19 mg) by elution with </w:t>
      </w:r>
      <w:r w:rsidRPr="008A2E76">
        <w:rPr>
          <w:i/>
          <w:lang w:val="en-GB"/>
        </w:rPr>
        <w:t>n</w:t>
      </w:r>
      <w:r w:rsidRPr="008679C6">
        <w:rPr>
          <w:lang w:val="en-GB"/>
        </w:rPr>
        <w:t>-Hex/</w:t>
      </w:r>
      <w:proofErr w:type="spellStart"/>
      <w:r w:rsidRPr="008679C6">
        <w:rPr>
          <w:lang w:val="en-GB"/>
        </w:rPr>
        <w:t>EtOAc</w:t>
      </w:r>
      <w:proofErr w:type="spellEnd"/>
      <w:r w:rsidRPr="008679C6">
        <w:rPr>
          <w:lang w:val="en-GB"/>
        </w:rPr>
        <w:t xml:space="preserve"> (7:2) after repeated CC. Fraction C (8.5 g), was subjected to a silica gel CC using gradients of increasing amounts of MeOH (10-100%) in CH</w:t>
      </w:r>
      <w:r w:rsidRPr="008A2E76">
        <w:rPr>
          <w:vertAlign w:val="subscript"/>
          <w:lang w:val="en-GB"/>
        </w:rPr>
        <w:t>2</w:t>
      </w:r>
      <w:r w:rsidRPr="008679C6">
        <w:rPr>
          <w:lang w:val="en-GB"/>
        </w:rPr>
        <w:t>Cl</w:t>
      </w:r>
      <w:r w:rsidRPr="008A2E76">
        <w:rPr>
          <w:vertAlign w:val="subscript"/>
          <w:lang w:val="en-GB"/>
        </w:rPr>
        <w:t>2</w:t>
      </w:r>
      <w:r w:rsidRPr="008679C6">
        <w:rPr>
          <w:lang w:val="en-GB"/>
        </w:rPr>
        <w:t>, affording 4 subfractions (C</w:t>
      </w:r>
      <w:r w:rsidRPr="008A2E76">
        <w:rPr>
          <w:vertAlign w:val="subscript"/>
          <w:lang w:val="en-GB"/>
        </w:rPr>
        <w:t>1</w:t>
      </w:r>
      <w:r w:rsidRPr="008679C6">
        <w:rPr>
          <w:lang w:val="en-GB"/>
        </w:rPr>
        <w:t>-C</w:t>
      </w:r>
      <w:r w:rsidRPr="008A2E76">
        <w:rPr>
          <w:vertAlign w:val="subscript"/>
          <w:lang w:val="en-GB"/>
        </w:rPr>
        <w:t>4</w:t>
      </w:r>
      <w:r w:rsidRPr="008679C6">
        <w:rPr>
          <w:lang w:val="en-GB"/>
        </w:rPr>
        <w:t>). Subfraction C</w:t>
      </w:r>
      <w:r w:rsidRPr="008A2E76">
        <w:rPr>
          <w:vertAlign w:val="subscript"/>
          <w:lang w:val="en-GB"/>
        </w:rPr>
        <w:t>1</w:t>
      </w:r>
      <w:r w:rsidRPr="008679C6">
        <w:rPr>
          <w:lang w:val="en-GB"/>
        </w:rPr>
        <w:t xml:space="preserve"> (258 mg) was subjected to a silica gel flash chromatography using </w:t>
      </w:r>
      <w:r w:rsidRPr="008A2E76">
        <w:rPr>
          <w:i/>
          <w:lang w:val="en-GB"/>
        </w:rPr>
        <w:t>n</w:t>
      </w:r>
      <w:r w:rsidRPr="008679C6">
        <w:rPr>
          <w:lang w:val="en-GB"/>
        </w:rPr>
        <w:t>-hexane/</w:t>
      </w:r>
      <w:proofErr w:type="spellStart"/>
      <w:r w:rsidRPr="008679C6">
        <w:rPr>
          <w:lang w:val="en-GB"/>
        </w:rPr>
        <w:t>EtOAc</w:t>
      </w:r>
      <w:proofErr w:type="spellEnd"/>
      <w:r w:rsidRPr="008679C6">
        <w:rPr>
          <w:lang w:val="en-GB"/>
        </w:rPr>
        <w:t xml:space="preserve"> (9:1 to 3:1) to afford compounds 2 (22 mg) and 3 (5 mg). Subfraction E</w:t>
      </w:r>
      <w:r w:rsidRPr="008A2E76">
        <w:rPr>
          <w:vertAlign w:val="subscript"/>
          <w:lang w:val="en-GB"/>
        </w:rPr>
        <w:t>3</w:t>
      </w:r>
      <w:r w:rsidRPr="008679C6">
        <w:rPr>
          <w:lang w:val="en-GB"/>
        </w:rPr>
        <w:t xml:space="preserve"> (600 mg), originating from fraction E (12 g), was subjected to a silica gel CC using gradients of increasing amounts of MeOH (10-100%) in CH</w:t>
      </w:r>
      <w:r w:rsidRPr="008A2E76">
        <w:rPr>
          <w:vertAlign w:val="subscript"/>
          <w:lang w:val="en-GB"/>
        </w:rPr>
        <w:t>2</w:t>
      </w:r>
      <w:r w:rsidRPr="008679C6">
        <w:rPr>
          <w:lang w:val="en-GB"/>
        </w:rPr>
        <w:t>Cl</w:t>
      </w:r>
      <w:r w:rsidRPr="008A2E76">
        <w:rPr>
          <w:vertAlign w:val="subscript"/>
          <w:lang w:val="en-GB"/>
        </w:rPr>
        <w:t>2</w:t>
      </w:r>
      <w:r w:rsidRPr="008679C6">
        <w:rPr>
          <w:lang w:val="en-GB"/>
        </w:rPr>
        <w:t>, yielding compounds 4 (8 mg) and 5 (9 mg). Purification of the remaining solid E</w:t>
      </w:r>
      <w:r w:rsidRPr="008A2E76">
        <w:rPr>
          <w:vertAlign w:val="subscript"/>
          <w:lang w:val="en-GB"/>
        </w:rPr>
        <w:t>4</w:t>
      </w:r>
      <w:r w:rsidRPr="008679C6">
        <w:rPr>
          <w:lang w:val="en-GB"/>
        </w:rPr>
        <w:t xml:space="preserve"> (3.8 g, from fraction E under the same chromatographic conditions as already described, allowed the spectroscopic identification of compounds 6 (6.9 mg) and 7 (8.4 mg).</w:t>
      </w:r>
    </w:p>
    <w:p w:rsidR="008A2E76" w:rsidRDefault="00B372EA" w:rsidP="00B372EA">
      <w:pPr>
        <w:pStyle w:val="Titre2"/>
        <w:numPr>
          <w:ilvl w:val="1"/>
          <w:numId w:val="1"/>
        </w:numPr>
        <w:rPr>
          <w:lang w:val="en-GB"/>
        </w:rPr>
      </w:pPr>
      <w:r w:rsidRPr="00B372EA">
        <w:rPr>
          <w:lang w:val="en-GB"/>
        </w:rPr>
        <w:t>Identification of compounds</w:t>
      </w:r>
    </w:p>
    <w:p w:rsidR="008679C6" w:rsidRDefault="00B74AD6" w:rsidP="006E1940">
      <w:pPr>
        <w:rPr>
          <w:lang w:val="en-GB"/>
        </w:rPr>
      </w:pPr>
      <w:r w:rsidRPr="00B74AD6">
        <w:rPr>
          <w:lang w:val="en-GB"/>
        </w:rPr>
        <w:t>Compound 1 was obtained as a white amorphous powder. The molecular formula C</w:t>
      </w:r>
      <w:r w:rsidRPr="00B74AD6">
        <w:rPr>
          <w:vertAlign w:val="subscript"/>
          <w:lang w:val="en-GB"/>
        </w:rPr>
        <w:t>38</w:t>
      </w:r>
      <w:r w:rsidRPr="00B74AD6">
        <w:rPr>
          <w:lang w:val="en-GB"/>
        </w:rPr>
        <w:t>H</w:t>
      </w:r>
      <w:r w:rsidRPr="00B74AD6">
        <w:rPr>
          <w:vertAlign w:val="subscript"/>
          <w:lang w:val="en-GB"/>
        </w:rPr>
        <w:t>73</w:t>
      </w:r>
      <w:r w:rsidRPr="00B74AD6">
        <w:rPr>
          <w:lang w:val="en-GB"/>
        </w:rPr>
        <w:t>NO</w:t>
      </w:r>
      <w:r w:rsidRPr="00B74AD6">
        <w:rPr>
          <w:vertAlign w:val="subscript"/>
          <w:lang w:val="en-GB"/>
        </w:rPr>
        <w:t>4</w:t>
      </w:r>
      <w:r w:rsidRPr="00B74AD6">
        <w:rPr>
          <w:lang w:val="en-GB"/>
        </w:rPr>
        <w:t xml:space="preserve"> was determined by the HR-ESI-MS </w:t>
      </w:r>
      <w:r w:rsidRPr="00B74AD6">
        <w:rPr>
          <w:i/>
          <w:lang w:val="en-GB"/>
        </w:rPr>
        <w:t>pseudo</w:t>
      </w:r>
      <w:r w:rsidRPr="00B74AD6">
        <w:rPr>
          <w:lang w:val="en-GB"/>
        </w:rPr>
        <w:t xml:space="preserve">-molecular ion peak at </w:t>
      </w:r>
      <w:r w:rsidRPr="00B74AD6">
        <w:rPr>
          <w:i/>
          <w:lang w:val="en-GB"/>
        </w:rPr>
        <w:t>m/z</w:t>
      </w:r>
      <w:r w:rsidRPr="00B74AD6">
        <w:rPr>
          <w:lang w:val="en-GB"/>
        </w:rPr>
        <w:t xml:space="preserve"> 608.5689 (</w:t>
      </w:r>
      <w:proofErr w:type="spellStart"/>
      <w:r w:rsidRPr="00B74AD6">
        <w:rPr>
          <w:lang w:val="en-GB"/>
        </w:rPr>
        <w:t>calcd</w:t>
      </w:r>
      <w:proofErr w:type="spellEnd"/>
      <w:r w:rsidRPr="00B74AD6">
        <w:rPr>
          <w:lang w:val="en-GB"/>
        </w:rPr>
        <w:t xml:space="preserve"> for C</w:t>
      </w:r>
      <w:r w:rsidRPr="00B74AD6">
        <w:rPr>
          <w:vertAlign w:val="subscript"/>
          <w:lang w:val="en-GB"/>
        </w:rPr>
        <w:t>38</w:t>
      </w:r>
      <w:r w:rsidRPr="00B74AD6">
        <w:rPr>
          <w:lang w:val="en-GB"/>
        </w:rPr>
        <w:t>H</w:t>
      </w:r>
      <w:r w:rsidRPr="00B74AD6">
        <w:rPr>
          <w:vertAlign w:val="subscript"/>
          <w:lang w:val="en-GB"/>
        </w:rPr>
        <w:t>74</w:t>
      </w:r>
      <w:r w:rsidRPr="00B74AD6">
        <w:rPr>
          <w:lang w:val="en-GB"/>
        </w:rPr>
        <w:t>NO</w:t>
      </w:r>
      <w:r w:rsidRPr="00B74AD6">
        <w:rPr>
          <w:vertAlign w:val="subscript"/>
          <w:lang w:val="en-GB"/>
        </w:rPr>
        <w:t>4</w:t>
      </w:r>
      <w:r w:rsidRPr="00B74AD6">
        <w:rPr>
          <w:lang w:val="en-GB"/>
        </w:rPr>
        <w:t xml:space="preserve">, 608.5694 [M + </w:t>
      </w:r>
      <w:proofErr w:type="gramStart"/>
      <w:r w:rsidRPr="00B74AD6">
        <w:rPr>
          <w:lang w:val="en-GB"/>
        </w:rPr>
        <w:t>H]</w:t>
      </w:r>
      <w:r w:rsidRPr="00B74AD6">
        <w:rPr>
          <w:vertAlign w:val="superscript"/>
          <w:lang w:val="en-GB"/>
        </w:rPr>
        <w:t>+</w:t>
      </w:r>
      <w:proofErr w:type="gramEnd"/>
      <w:r w:rsidRPr="00B74AD6">
        <w:rPr>
          <w:lang w:val="en-GB"/>
        </w:rPr>
        <w:t>), suggesting three double bond equivalent (DBE). Its IR spectrum displayed characteristic absorption bands at 3420 cm</w:t>
      </w:r>
      <w:r w:rsidRPr="00B74AD6">
        <w:rPr>
          <w:vertAlign w:val="superscript"/>
          <w:lang w:val="en-GB"/>
        </w:rPr>
        <w:t>-1</w:t>
      </w:r>
      <w:r w:rsidRPr="00B74AD6">
        <w:rPr>
          <w:lang w:val="en-GB"/>
        </w:rPr>
        <w:t xml:space="preserve"> (hydroxy group), 2945 cm</w:t>
      </w:r>
      <w:r w:rsidRPr="00B74AD6">
        <w:rPr>
          <w:vertAlign w:val="superscript"/>
          <w:lang w:val="en-GB"/>
        </w:rPr>
        <w:t>-1</w:t>
      </w:r>
      <w:r w:rsidRPr="00B74AD6">
        <w:rPr>
          <w:lang w:val="en-GB"/>
        </w:rPr>
        <w:t xml:space="preserve"> (aliphatic C-H), 1652 cm</w:t>
      </w:r>
      <w:r w:rsidRPr="00B74AD6">
        <w:rPr>
          <w:vertAlign w:val="superscript"/>
          <w:lang w:val="en-GB"/>
        </w:rPr>
        <w:t>-1</w:t>
      </w:r>
      <w:r w:rsidRPr="00B74AD6">
        <w:rPr>
          <w:lang w:val="en-GB"/>
        </w:rPr>
        <w:t xml:space="preserve"> (olefinic group), 1637 cm</w:t>
      </w:r>
      <w:r w:rsidRPr="00B74AD6">
        <w:rPr>
          <w:vertAlign w:val="superscript"/>
          <w:lang w:val="en-GB"/>
        </w:rPr>
        <w:t>-1</w:t>
      </w:r>
      <w:r w:rsidRPr="00B74AD6">
        <w:rPr>
          <w:lang w:val="en-GB"/>
        </w:rPr>
        <w:t xml:space="preserve"> (amide carbonyl group), 1556 cm</w:t>
      </w:r>
      <w:r w:rsidRPr="00B74AD6">
        <w:rPr>
          <w:vertAlign w:val="superscript"/>
          <w:lang w:val="en-GB"/>
        </w:rPr>
        <w:t>-1</w:t>
      </w:r>
      <w:r w:rsidRPr="00B74AD6">
        <w:rPr>
          <w:lang w:val="en-GB"/>
        </w:rPr>
        <w:t xml:space="preserve"> (N-H bending) and 1027 cm</w:t>
      </w:r>
      <w:r w:rsidRPr="00B74AD6">
        <w:rPr>
          <w:vertAlign w:val="superscript"/>
          <w:lang w:val="en-GB"/>
        </w:rPr>
        <w:t>-1</w:t>
      </w:r>
      <w:r w:rsidRPr="00B74AD6">
        <w:rPr>
          <w:lang w:val="en-GB"/>
        </w:rPr>
        <w:t xml:space="preserve"> (hydroxy methine groups) (Ibrahim et al., 2008; </w:t>
      </w:r>
      <w:proofErr w:type="spellStart"/>
      <w:r w:rsidRPr="00B74AD6">
        <w:rPr>
          <w:lang w:val="en-GB"/>
        </w:rPr>
        <w:t>Khedr</w:t>
      </w:r>
      <w:proofErr w:type="spellEnd"/>
      <w:r w:rsidRPr="00B74AD6">
        <w:rPr>
          <w:lang w:val="en-GB"/>
        </w:rPr>
        <w:t xml:space="preserve"> et al., 2018). The </w:t>
      </w:r>
      <w:r w:rsidRPr="00B74AD6">
        <w:rPr>
          <w:vertAlign w:val="superscript"/>
          <w:lang w:val="en-GB"/>
        </w:rPr>
        <w:t>1</w:t>
      </w:r>
      <w:r w:rsidRPr="00B74AD6">
        <w:rPr>
          <w:lang w:val="en-GB"/>
        </w:rPr>
        <w:t xml:space="preserve">H and </w:t>
      </w:r>
      <w:r w:rsidRPr="00B74AD6">
        <w:rPr>
          <w:vertAlign w:val="superscript"/>
          <w:lang w:val="en-GB"/>
        </w:rPr>
        <w:t>13</w:t>
      </w:r>
      <w:r w:rsidRPr="00B74AD6">
        <w:rPr>
          <w:lang w:val="en-GB"/>
        </w:rPr>
        <w:t xml:space="preserve">C NMR spectra of 1 showed an amide proton at </w:t>
      </w:r>
      <w:proofErr w:type="spellStart"/>
      <w:r w:rsidRPr="00B74AD6">
        <w:rPr>
          <w:lang w:val="en-GB"/>
        </w:rPr>
        <w:t>δ</w:t>
      </w:r>
      <w:r w:rsidRPr="00B74AD6">
        <w:rPr>
          <w:vertAlign w:val="subscript"/>
          <w:lang w:val="en-GB"/>
        </w:rPr>
        <w:t>H</w:t>
      </w:r>
      <w:proofErr w:type="spellEnd"/>
      <w:r w:rsidRPr="00B74AD6">
        <w:rPr>
          <w:lang w:val="en-GB"/>
        </w:rPr>
        <w:t xml:space="preserve"> 7.32 (d, </w:t>
      </w:r>
      <w:r w:rsidRPr="00B74AD6">
        <w:rPr>
          <w:i/>
          <w:lang w:val="en-GB"/>
        </w:rPr>
        <w:t>J</w:t>
      </w:r>
      <w:r w:rsidRPr="00B74AD6">
        <w:rPr>
          <w:lang w:val="en-GB"/>
        </w:rPr>
        <w:t xml:space="preserve"> = 9.0 Hz), three hydroxy groups at </w:t>
      </w:r>
      <w:proofErr w:type="spellStart"/>
      <w:r w:rsidRPr="00B74AD6">
        <w:rPr>
          <w:lang w:val="en-GB"/>
        </w:rPr>
        <w:t>δ</w:t>
      </w:r>
      <w:r w:rsidRPr="00B74AD6">
        <w:rPr>
          <w:vertAlign w:val="subscript"/>
          <w:lang w:val="en-GB"/>
        </w:rPr>
        <w:t>H</w:t>
      </w:r>
      <w:proofErr w:type="spellEnd"/>
      <w:r w:rsidRPr="00B74AD6">
        <w:rPr>
          <w:lang w:val="en-GB"/>
        </w:rPr>
        <w:t xml:space="preserve"> 5.56 (</w:t>
      </w:r>
      <w:proofErr w:type="spellStart"/>
      <w:r w:rsidRPr="00B74AD6">
        <w:rPr>
          <w:lang w:val="en-GB"/>
        </w:rPr>
        <w:t>brs</w:t>
      </w:r>
      <w:proofErr w:type="spellEnd"/>
      <w:r w:rsidRPr="00B74AD6">
        <w:rPr>
          <w:lang w:val="en-GB"/>
        </w:rPr>
        <w:t>, 1-OH) and</w:t>
      </w:r>
      <w:r w:rsidR="00A34640">
        <w:rPr>
          <w:lang w:val="en-GB"/>
        </w:rPr>
        <w:t xml:space="preserve"> </w:t>
      </w:r>
      <w:r w:rsidR="00A34640" w:rsidRPr="00A34640">
        <w:rPr>
          <w:lang w:val="en-GB"/>
        </w:rPr>
        <w:t>5.75 (</w:t>
      </w:r>
      <w:proofErr w:type="spellStart"/>
      <w:r w:rsidR="00A34640" w:rsidRPr="00A34640">
        <w:rPr>
          <w:lang w:val="en-GB"/>
        </w:rPr>
        <w:t>brs</w:t>
      </w:r>
      <w:proofErr w:type="spellEnd"/>
      <w:r w:rsidR="00A34640" w:rsidRPr="00A34640">
        <w:rPr>
          <w:lang w:val="en-GB"/>
        </w:rPr>
        <w:t xml:space="preserve">, 3, 4-OH), and two disubstituted olefinic bonds at </w:t>
      </w:r>
      <w:proofErr w:type="spellStart"/>
      <w:r w:rsidR="00A34640" w:rsidRPr="00A34640">
        <w:rPr>
          <w:lang w:val="en-GB"/>
        </w:rPr>
        <w:t>δ</w:t>
      </w:r>
      <w:r w:rsidR="00A34640" w:rsidRPr="00A34640">
        <w:rPr>
          <w:vertAlign w:val="subscript"/>
          <w:lang w:val="en-GB"/>
        </w:rPr>
        <w:t>H</w:t>
      </w:r>
      <w:proofErr w:type="spellEnd"/>
      <w:r w:rsidR="00A34640" w:rsidRPr="00A34640">
        <w:rPr>
          <w:lang w:val="en-GB"/>
        </w:rPr>
        <w:t>/</w:t>
      </w:r>
      <w:proofErr w:type="spellStart"/>
      <w:r w:rsidR="00A34640" w:rsidRPr="00A34640">
        <w:rPr>
          <w:lang w:val="en-GB"/>
        </w:rPr>
        <w:t>δ</w:t>
      </w:r>
      <w:r w:rsidR="00A34640" w:rsidRPr="00A34640">
        <w:rPr>
          <w:vertAlign w:val="subscript"/>
          <w:lang w:val="en-GB"/>
        </w:rPr>
        <w:t>C</w:t>
      </w:r>
      <w:proofErr w:type="spellEnd"/>
      <w:r w:rsidR="00A34640" w:rsidRPr="00A34640">
        <w:rPr>
          <w:lang w:val="en-GB"/>
        </w:rPr>
        <w:t xml:space="preserve"> 5.36/129.5 and 5.36/131.1, as well as the resonance at </w:t>
      </w:r>
      <w:proofErr w:type="spellStart"/>
      <w:r w:rsidR="00A34640" w:rsidRPr="00A34640">
        <w:rPr>
          <w:lang w:val="en-GB"/>
        </w:rPr>
        <w:t>δ</w:t>
      </w:r>
      <w:r w:rsidR="00A34640" w:rsidRPr="00EE2D5E">
        <w:rPr>
          <w:vertAlign w:val="subscript"/>
          <w:lang w:val="en-GB"/>
        </w:rPr>
        <w:t>C</w:t>
      </w:r>
      <w:proofErr w:type="spellEnd"/>
      <w:r w:rsidR="00A34640" w:rsidRPr="00A34640">
        <w:rPr>
          <w:lang w:val="en-GB"/>
        </w:rPr>
        <w:t xml:space="preserve"> 173.6 and 51.6, implying a ceramide structure for 1 (Table 1) (</w:t>
      </w:r>
      <w:proofErr w:type="spellStart"/>
      <w:r w:rsidR="00A34640" w:rsidRPr="00A34640">
        <w:rPr>
          <w:lang w:val="en-GB"/>
        </w:rPr>
        <w:t>Balemaken</w:t>
      </w:r>
      <w:proofErr w:type="spellEnd"/>
      <w:r w:rsidR="00A34640" w:rsidRPr="00A34640">
        <w:rPr>
          <w:lang w:val="en-GB"/>
        </w:rPr>
        <w:t xml:space="preserve"> et al., 2021). The characteristic resonances for the 2-amino-1,3,4-triol moiety were observed at </w:t>
      </w:r>
      <w:proofErr w:type="spellStart"/>
      <w:r w:rsidR="00A34640" w:rsidRPr="00A34640">
        <w:rPr>
          <w:lang w:val="en-GB"/>
        </w:rPr>
        <w:t>δ</w:t>
      </w:r>
      <w:r w:rsidR="00A34640" w:rsidRPr="00EE2D5E">
        <w:rPr>
          <w:vertAlign w:val="subscript"/>
          <w:lang w:val="en-GB"/>
        </w:rPr>
        <w:t>H</w:t>
      </w:r>
      <w:proofErr w:type="spellEnd"/>
      <w:r w:rsidR="00A34640" w:rsidRPr="00A34640">
        <w:rPr>
          <w:lang w:val="en-GB"/>
        </w:rPr>
        <w:t xml:space="preserve"> 3.88 (</w:t>
      </w:r>
      <w:proofErr w:type="spellStart"/>
      <w:r w:rsidR="00A34640" w:rsidRPr="00A34640">
        <w:rPr>
          <w:lang w:val="en-GB"/>
        </w:rPr>
        <w:t>dddd</w:t>
      </w:r>
      <w:proofErr w:type="spellEnd"/>
      <w:r w:rsidR="00A34640" w:rsidRPr="00A34640">
        <w:rPr>
          <w:lang w:val="en-GB"/>
        </w:rPr>
        <w:t xml:space="preserve">, </w:t>
      </w:r>
      <w:r w:rsidR="00A34640" w:rsidRPr="00EE2D5E">
        <w:rPr>
          <w:i/>
          <w:lang w:val="en-GB"/>
        </w:rPr>
        <w:t>J</w:t>
      </w:r>
      <w:r w:rsidR="00A34640" w:rsidRPr="00A34640">
        <w:rPr>
          <w:lang w:val="en-GB"/>
        </w:rPr>
        <w:t xml:space="preserve"> = 4.5, 5.5, 9.5, 10.0), H-2)/</w:t>
      </w:r>
      <w:proofErr w:type="spellStart"/>
      <w:r w:rsidR="00A34640" w:rsidRPr="00A34640">
        <w:rPr>
          <w:lang w:val="en-GB"/>
        </w:rPr>
        <w:t>δ</w:t>
      </w:r>
      <w:r w:rsidR="00A34640" w:rsidRPr="00EE2D5E">
        <w:rPr>
          <w:vertAlign w:val="subscript"/>
          <w:lang w:val="en-GB"/>
        </w:rPr>
        <w:t>C</w:t>
      </w:r>
      <w:proofErr w:type="spellEnd"/>
      <w:r w:rsidR="00A34640" w:rsidRPr="00A34640">
        <w:rPr>
          <w:lang w:val="en-GB"/>
        </w:rPr>
        <w:t xml:space="preserve"> 51.6 (C-2), 3.55 (dd, </w:t>
      </w:r>
      <w:r w:rsidR="00A34640" w:rsidRPr="00EE2D5E">
        <w:rPr>
          <w:i/>
          <w:lang w:val="en-GB"/>
        </w:rPr>
        <w:t>J</w:t>
      </w:r>
      <w:r w:rsidR="00A34640" w:rsidRPr="00A34640">
        <w:rPr>
          <w:lang w:val="en-GB"/>
        </w:rPr>
        <w:t xml:space="preserve"> = 10.8, 5.2 Hz, H-1a) and 3.50 (dd, </w:t>
      </w:r>
      <w:r w:rsidR="00A34640" w:rsidRPr="00EE2D5E">
        <w:rPr>
          <w:i/>
          <w:lang w:val="en-GB"/>
        </w:rPr>
        <w:t>J</w:t>
      </w:r>
      <w:r w:rsidR="00A34640" w:rsidRPr="00A34640">
        <w:rPr>
          <w:lang w:val="en-GB"/>
        </w:rPr>
        <w:t xml:space="preserve"> = 10.8, 4.6 Hz, H-1b)/</w:t>
      </w:r>
      <w:proofErr w:type="spellStart"/>
      <w:r w:rsidR="00A34640" w:rsidRPr="00A34640">
        <w:rPr>
          <w:lang w:val="en-GB"/>
        </w:rPr>
        <w:t>δ</w:t>
      </w:r>
      <w:r w:rsidR="00A34640" w:rsidRPr="00EE2D5E">
        <w:rPr>
          <w:vertAlign w:val="subscript"/>
          <w:lang w:val="en-GB"/>
        </w:rPr>
        <w:t>C</w:t>
      </w:r>
      <w:proofErr w:type="spellEnd"/>
      <w:r w:rsidR="00A34640" w:rsidRPr="00A34640">
        <w:rPr>
          <w:lang w:val="en-GB"/>
        </w:rPr>
        <w:t xml:space="preserve"> 60.9 (C-1), 3.36 (m, H-3)/</w:t>
      </w:r>
      <w:proofErr w:type="spellStart"/>
      <w:r w:rsidR="00A34640" w:rsidRPr="00A34640">
        <w:rPr>
          <w:lang w:val="en-GB"/>
        </w:rPr>
        <w:t>δ</w:t>
      </w:r>
      <w:r w:rsidR="00A34640" w:rsidRPr="00EE2D5E">
        <w:rPr>
          <w:vertAlign w:val="subscript"/>
          <w:lang w:val="en-GB"/>
        </w:rPr>
        <w:t>C</w:t>
      </w:r>
      <w:proofErr w:type="spellEnd"/>
      <w:r w:rsidR="00A34640" w:rsidRPr="00A34640">
        <w:rPr>
          <w:lang w:val="en-GB"/>
        </w:rPr>
        <w:t xml:space="preserve"> 74.8 (C-3), and 3.33 (m, H-4)/</w:t>
      </w:r>
      <w:proofErr w:type="spellStart"/>
      <w:r w:rsidR="00A34640" w:rsidRPr="00A34640">
        <w:rPr>
          <w:lang w:val="en-GB"/>
        </w:rPr>
        <w:t>δ</w:t>
      </w:r>
      <w:r w:rsidR="00A34640" w:rsidRPr="00EE2D5E">
        <w:rPr>
          <w:vertAlign w:val="subscript"/>
          <w:lang w:val="en-GB"/>
        </w:rPr>
        <w:t>C</w:t>
      </w:r>
      <w:proofErr w:type="spellEnd"/>
      <w:r w:rsidR="00A34640" w:rsidRPr="00A34640">
        <w:rPr>
          <w:lang w:val="en-GB"/>
        </w:rPr>
        <w:t xml:space="preserve"> 71.2 (C-4) (</w:t>
      </w:r>
      <w:proofErr w:type="spellStart"/>
      <w:r w:rsidR="00A34640" w:rsidRPr="00A34640">
        <w:rPr>
          <w:lang w:val="en-GB"/>
        </w:rPr>
        <w:t>Balemaken</w:t>
      </w:r>
      <w:proofErr w:type="spellEnd"/>
      <w:r w:rsidR="00A34640" w:rsidRPr="00A34640">
        <w:rPr>
          <w:lang w:val="en-GB"/>
        </w:rPr>
        <w:t xml:space="preserve"> et al., 2021; </w:t>
      </w:r>
      <w:proofErr w:type="spellStart"/>
      <w:r w:rsidR="00A34640" w:rsidRPr="00A34640">
        <w:rPr>
          <w:lang w:val="en-GB"/>
        </w:rPr>
        <w:lastRenderedPageBreak/>
        <w:t>Tazoo</w:t>
      </w:r>
      <w:proofErr w:type="spellEnd"/>
      <w:r w:rsidR="00A34640" w:rsidRPr="00A34640">
        <w:rPr>
          <w:lang w:val="en-GB"/>
        </w:rPr>
        <w:t xml:space="preserve"> et al., 2007). This was confirmed by correlations observed on its COSY </w:t>
      </w:r>
      <w:r w:rsidR="00A34640" w:rsidRPr="00EE2D5E">
        <w:rPr>
          <w:vertAlign w:val="superscript"/>
          <w:lang w:val="en-GB"/>
        </w:rPr>
        <w:t>1</w:t>
      </w:r>
      <w:r w:rsidR="00A34640" w:rsidRPr="00A34640">
        <w:rPr>
          <w:lang w:val="en-GB"/>
        </w:rPr>
        <w:t>H-</w:t>
      </w:r>
      <w:r w:rsidR="00A34640" w:rsidRPr="00EE2D5E">
        <w:rPr>
          <w:vertAlign w:val="superscript"/>
          <w:lang w:val="en-GB"/>
        </w:rPr>
        <w:t>1</w:t>
      </w:r>
      <w:r w:rsidR="00A34640" w:rsidRPr="00A34640">
        <w:rPr>
          <w:lang w:val="en-GB"/>
        </w:rPr>
        <w:t xml:space="preserve">H (Fig. S7) spectrum, between protons: H-1a/H-1b and H-2, H-2 and H-3, H-3 and H-4, enabling the location of the three hydroxy groups. Moreover, the two primary methyl signals at </w:t>
      </w:r>
      <w:proofErr w:type="spellStart"/>
      <w:r w:rsidR="00A34640" w:rsidRPr="00A34640">
        <w:rPr>
          <w:lang w:val="en-GB"/>
        </w:rPr>
        <w:t>δ</w:t>
      </w:r>
      <w:r w:rsidR="00A34640" w:rsidRPr="00EE2D5E">
        <w:rPr>
          <w:vertAlign w:val="subscript"/>
          <w:lang w:val="en-GB"/>
        </w:rPr>
        <w:t>H</w:t>
      </w:r>
      <w:proofErr w:type="spellEnd"/>
      <w:r w:rsidR="00A34640" w:rsidRPr="00A34640">
        <w:rPr>
          <w:lang w:val="en-GB"/>
        </w:rPr>
        <w:t xml:space="preserve"> 0.86 (6H, t, </w:t>
      </w:r>
      <w:r w:rsidR="00A34640" w:rsidRPr="00EE2D5E">
        <w:rPr>
          <w:i/>
          <w:lang w:val="en-GB"/>
        </w:rPr>
        <w:t>J</w:t>
      </w:r>
      <w:r w:rsidR="00A34640" w:rsidRPr="00A34640">
        <w:rPr>
          <w:lang w:val="en-GB"/>
        </w:rPr>
        <w:t xml:space="preserve"> = 6.5 Hz, H-22, 16')/</w:t>
      </w:r>
      <w:proofErr w:type="spellStart"/>
      <w:r w:rsidR="00A34640" w:rsidRPr="00A34640">
        <w:rPr>
          <w:lang w:val="en-GB"/>
        </w:rPr>
        <w:t>δC</w:t>
      </w:r>
      <w:proofErr w:type="spellEnd"/>
      <w:r w:rsidR="00A34640" w:rsidRPr="00A34640">
        <w:rPr>
          <w:lang w:val="en-GB"/>
        </w:rPr>
        <w:t xml:space="preserve"> 14.3 (C-22, 16') and the methylene groups cluster at </w:t>
      </w:r>
      <w:proofErr w:type="spellStart"/>
      <w:r w:rsidR="00A34640" w:rsidRPr="00A34640">
        <w:rPr>
          <w:lang w:val="en-GB"/>
        </w:rPr>
        <w:t>δH</w:t>
      </w:r>
      <w:proofErr w:type="spellEnd"/>
      <w:r w:rsidR="00A34640" w:rsidRPr="00A34640">
        <w:rPr>
          <w:lang w:val="en-GB"/>
        </w:rPr>
        <w:t xml:space="preserve"> 1.24-1.29/</w:t>
      </w:r>
      <w:proofErr w:type="spellStart"/>
      <w:r w:rsidR="00A34640" w:rsidRPr="00A34640">
        <w:rPr>
          <w:lang w:val="en-GB"/>
        </w:rPr>
        <w:t>δc</w:t>
      </w:r>
      <w:proofErr w:type="spellEnd"/>
      <w:r w:rsidR="00A34640" w:rsidRPr="00A34640">
        <w:rPr>
          <w:lang w:val="en-GB"/>
        </w:rPr>
        <w:t xml:space="preserve"> 29.1-30.0 </w:t>
      </w:r>
      <w:proofErr w:type="gramStart"/>
      <w:r w:rsidR="00A34640" w:rsidRPr="00A34640">
        <w:rPr>
          <w:lang w:val="en-GB"/>
        </w:rPr>
        <w:t xml:space="preserve">( </w:t>
      </w:r>
      <w:proofErr w:type="spellStart"/>
      <w:r w:rsidR="00A34640" w:rsidRPr="00A34640">
        <w:rPr>
          <w:lang w:val="en-GB"/>
        </w:rPr>
        <w:t>δ</w:t>
      </w:r>
      <w:proofErr w:type="gramEnd"/>
      <w:r w:rsidR="00A34640" w:rsidRPr="00EE2D5E">
        <w:rPr>
          <w:vertAlign w:val="subscript"/>
          <w:lang w:val="en-GB"/>
        </w:rPr>
        <w:t>H</w:t>
      </w:r>
      <w:proofErr w:type="spellEnd"/>
      <w:r w:rsidR="00A34640" w:rsidRPr="00A34640">
        <w:rPr>
          <w:lang w:val="en-GB"/>
        </w:rPr>
        <w:t xml:space="preserve"> 1.23-2.25/</w:t>
      </w:r>
      <w:proofErr w:type="spellStart"/>
      <w:r w:rsidR="00A34640" w:rsidRPr="00A34640">
        <w:rPr>
          <w:lang w:val="en-GB"/>
        </w:rPr>
        <w:t>δ</w:t>
      </w:r>
      <w:r w:rsidR="00A34640" w:rsidRPr="00EE2D5E">
        <w:rPr>
          <w:vertAlign w:val="subscript"/>
          <w:lang w:val="en-GB"/>
        </w:rPr>
        <w:t>C</w:t>
      </w:r>
      <w:proofErr w:type="spellEnd"/>
      <w:r w:rsidR="00A34640" w:rsidRPr="00A34640">
        <w:rPr>
          <w:lang w:val="en-GB"/>
        </w:rPr>
        <w:t xml:space="preserve"> 22.5-33.6) associated to the two long chains strengthened the ceramide core structure of 1. This was further characterized by comparison of its NMR spectral data with those of related ceramide derivatives (</w:t>
      </w:r>
      <w:proofErr w:type="spellStart"/>
      <w:r w:rsidR="00A34640" w:rsidRPr="00A34640">
        <w:rPr>
          <w:lang w:val="en-GB"/>
        </w:rPr>
        <w:t>Khedr</w:t>
      </w:r>
      <w:proofErr w:type="spellEnd"/>
      <w:r w:rsidR="00A34640" w:rsidRPr="00A34640">
        <w:rPr>
          <w:lang w:val="en-GB"/>
        </w:rPr>
        <w:t xml:space="preserve"> et al., 2018; </w:t>
      </w:r>
      <w:proofErr w:type="spellStart"/>
      <w:r w:rsidR="00A34640" w:rsidRPr="00A34640">
        <w:rPr>
          <w:lang w:val="en-GB"/>
        </w:rPr>
        <w:t>Balemaken</w:t>
      </w:r>
      <w:proofErr w:type="spellEnd"/>
      <w:r w:rsidR="00A34640" w:rsidRPr="00A34640">
        <w:rPr>
          <w:lang w:val="en-GB"/>
        </w:rPr>
        <w:t xml:space="preserve"> et al., 2021). The NMR data of 1 were similar to those of previous reported rel-(2</w:t>
      </w:r>
      <w:r w:rsidR="00A34640" w:rsidRPr="00EE2D5E">
        <w:rPr>
          <w:i/>
          <w:lang w:val="en-GB"/>
        </w:rPr>
        <w:t>S</w:t>
      </w:r>
      <w:r w:rsidR="00A34640" w:rsidRPr="00A34640">
        <w:rPr>
          <w:lang w:val="en-GB"/>
        </w:rPr>
        <w:t>,3</w:t>
      </w:r>
      <w:r w:rsidR="00A34640" w:rsidRPr="00EE2D5E">
        <w:rPr>
          <w:i/>
          <w:lang w:val="en-GB"/>
        </w:rPr>
        <w:t>S</w:t>
      </w:r>
      <w:r w:rsidR="00A34640" w:rsidRPr="00A34640">
        <w:rPr>
          <w:lang w:val="en-GB"/>
        </w:rPr>
        <w:t>,4</w:t>
      </w:r>
      <w:r w:rsidR="00A34640" w:rsidRPr="00EE2D5E">
        <w:rPr>
          <w:i/>
          <w:lang w:val="en-GB"/>
        </w:rPr>
        <w:t>R</w:t>
      </w:r>
      <w:r w:rsidR="00A34640" w:rsidRPr="00A34640">
        <w:rPr>
          <w:lang w:val="en-GB"/>
        </w:rPr>
        <w:t>,16</w:t>
      </w:r>
      <w:r w:rsidR="00A34640" w:rsidRPr="00EE2D5E">
        <w:rPr>
          <w:i/>
          <w:lang w:val="en-GB"/>
        </w:rPr>
        <w:t>E</w:t>
      </w:r>
      <w:r w:rsidR="00A34640" w:rsidRPr="00A34640">
        <w:rPr>
          <w:lang w:val="en-GB"/>
        </w:rPr>
        <w:t>)-2-[(2'</w:t>
      </w:r>
      <w:r w:rsidR="00A34640" w:rsidRPr="00EE2D5E">
        <w:rPr>
          <w:i/>
          <w:lang w:val="en-GB"/>
        </w:rPr>
        <w:t>R</w:t>
      </w:r>
      <w:r w:rsidR="00A34640" w:rsidRPr="00A34640">
        <w:rPr>
          <w:lang w:val="en-GB"/>
        </w:rPr>
        <w:t xml:space="preserve">)-2'-hydroxynonadecanoylamino]-heneicosadec-16-ene-1,3,4-triol isolated from </w:t>
      </w:r>
      <w:proofErr w:type="spellStart"/>
      <w:r w:rsidR="00A34640" w:rsidRPr="00EE2D5E">
        <w:rPr>
          <w:i/>
          <w:lang w:val="en-GB"/>
        </w:rPr>
        <w:t>Acnistus</w:t>
      </w:r>
      <w:proofErr w:type="spellEnd"/>
      <w:r w:rsidR="00A34640" w:rsidRPr="00EE2D5E">
        <w:rPr>
          <w:i/>
          <w:lang w:val="en-GB"/>
        </w:rPr>
        <w:t xml:space="preserve"> </w:t>
      </w:r>
      <w:proofErr w:type="spellStart"/>
      <w:r w:rsidR="00A34640" w:rsidRPr="00EE2D5E">
        <w:rPr>
          <w:i/>
          <w:lang w:val="en-GB"/>
        </w:rPr>
        <w:t>arborescens</w:t>
      </w:r>
      <w:proofErr w:type="spellEnd"/>
      <w:r w:rsidR="00A34640" w:rsidRPr="00A34640">
        <w:rPr>
          <w:lang w:val="en-GB"/>
        </w:rPr>
        <w:t xml:space="preserve"> (Maia et al., 2010). The significant differences between 1 and the aforementioned compound, were the chain-lengths of the fatty acid (C16 in 1, while C19 for</w:t>
      </w:r>
      <w:r w:rsidR="00EE2D5E">
        <w:rPr>
          <w:lang w:val="en-GB"/>
        </w:rPr>
        <w:t xml:space="preserve"> </w:t>
      </w:r>
      <w:r w:rsidR="00A34640" w:rsidRPr="00A34640">
        <w:rPr>
          <w:lang w:val="en-GB"/>
        </w:rPr>
        <w:t>rel-(2</w:t>
      </w:r>
      <w:r w:rsidR="00A34640" w:rsidRPr="00EE2D5E">
        <w:rPr>
          <w:i/>
          <w:lang w:val="en-GB"/>
        </w:rPr>
        <w:t>S</w:t>
      </w:r>
      <w:r w:rsidR="00A34640" w:rsidRPr="00A34640">
        <w:rPr>
          <w:lang w:val="en-GB"/>
        </w:rPr>
        <w:t>,3</w:t>
      </w:r>
      <w:r w:rsidR="00A34640" w:rsidRPr="00EE2D5E">
        <w:rPr>
          <w:i/>
          <w:lang w:val="en-GB"/>
        </w:rPr>
        <w:t>S</w:t>
      </w:r>
      <w:r w:rsidR="00A34640" w:rsidRPr="00A34640">
        <w:rPr>
          <w:lang w:val="en-GB"/>
        </w:rPr>
        <w:t>,4</w:t>
      </w:r>
      <w:r w:rsidR="00A34640" w:rsidRPr="00EE2D5E">
        <w:rPr>
          <w:i/>
          <w:lang w:val="en-GB"/>
        </w:rPr>
        <w:t>R</w:t>
      </w:r>
      <w:r w:rsidR="00A34640" w:rsidRPr="00A34640">
        <w:rPr>
          <w:lang w:val="en-GB"/>
        </w:rPr>
        <w:t>,16</w:t>
      </w:r>
      <w:r w:rsidR="00A34640" w:rsidRPr="00EE2D5E">
        <w:rPr>
          <w:i/>
          <w:lang w:val="en-GB"/>
        </w:rPr>
        <w:t>E</w:t>
      </w:r>
      <w:r w:rsidR="00A34640" w:rsidRPr="00A34640">
        <w:rPr>
          <w:lang w:val="en-GB"/>
        </w:rPr>
        <w:t>)-2-[(2'</w:t>
      </w:r>
      <w:r w:rsidR="00A34640" w:rsidRPr="00EE2D5E">
        <w:rPr>
          <w:i/>
          <w:lang w:val="en-GB"/>
        </w:rPr>
        <w:t>R</w:t>
      </w:r>
      <w:r w:rsidR="00A34640" w:rsidRPr="00A34640">
        <w:rPr>
          <w:lang w:val="en-GB"/>
        </w:rPr>
        <w:t>)2'-hydroxynonadecanoylamino]-heneicosadec-16-ene-1,3,4-triol</w:t>
      </w:r>
      <w:r w:rsidR="00EE2D5E">
        <w:rPr>
          <w:lang w:val="en-GB"/>
        </w:rPr>
        <w:t xml:space="preserve">) </w:t>
      </w:r>
      <w:r w:rsidR="00A34640" w:rsidRPr="00A34640">
        <w:rPr>
          <w:lang w:val="en-GB"/>
        </w:rPr>
        <w:t>and sphingosine (C22 for 1, whereas C21 in rel-(2</w:t>
      </w:r>
      <w:r w:rsidR="00A34640" w:rsidRPr="00EE2D5E">
        <w:rPr>
          <w:i/>
          <w:lang w:val="en-GB"/>
        </w:rPr>
        <w:t>S</w:t>
      </w:r>
      <w:r w:rsidR="00A34640" w:rsidRPr="00A34640">
        <w:rPr>
          <w:lang w:val="en-GB"/>
        </w:rPr>
        <w:t>,3</w:t>
      </w:r>
      <w:r w:rsidR="00A34640" w:rsidRPr="00EE2D5E">
        <w:rPr>
          <w:i/>
          <w:lang w:val="en-GB"/>
        </w:rPr>
        <w:t>S</w:t>
      </w:r>
      <w:r w:rsidR="00A34640" w:rsidRPr="00A34640">
        <w:rPr>
          <w:lang w:val="en-GB"/>
        </w:rPr>
        <w:t>,4</w:t>
      </w:r>
      <w:r w:rsidR="00A34640" w:rsidRPr="00EE2D5E">
        <w:rPr>
          <w:i/>
          <w:lang w:val="en-GB"/>
        </w:rPr>
        <w:t>R</w:t>
      </w:r>
      <w:r w:rsidR="00A34640" w:rsidRPr="00A34640">
        <w:rPr>
          <w:lang w:val="en-GB"/>
        </w:rPr>
        <w:t>,16</w:t>
      </w:r>
      <w:r w:rsidR="00A34640" w:rsidRPr="00EE2D5E">
        <w:rPr>
          <w:i/>
          <w:lang w:val="en-GB"/>
        </w:rPr>
        <w:t>E</w:t>
      </w:r>
      <w:r w:rsidR="00A34640" w:rsidRPr="00A34640">
        <w:rPr>
          <w:lang w:val="en-GB"/>
        </w:rPr>
        <w:t>)-2-[(2'</w:t>
      </w:r>
      <w:r w:rsidR="00A34640" w:rsidRPr="00EE2D5E">
        <w:rPr>
          <w:i/>
          <w:lang w:val="en-GB"/>
        </w:rPr>
        <w:t>R</w:t>
      </w:r>
      <w:r w:rsidR="00A34640" w:rsidRPr="00A34640">
        <w:rPr>
          <w:lang w:val="en-GB"/>
        </w:rPr>
        <w:t>)2'-hydroxynonadecanoylamino]-heneicosadec-16-ene-1,3,4-triol) moieties, as well as the location, number, and configuration of the double bonds (two double bonds with (E)-configurations on the sphingosine</w:t>
      </w:r>
      <w:r w:rsidR="0038206B">
        <w:rPr>
          <w:lang w:val="en-GB"/>
        </w:rPr>
        <w:t xml:space="preserve"> </w:t>
      </w:r>
      <w:r w:rsidR="00A34640" w:rsidRPr="00A34640">
        <w:rPr>
          <w:lang w:val="en-GB"/>
        </w:rPr>
        <w:t>moiety in 1, while only one in rel-(2</w:t>
      </w:r>
      <w:r w:rsidR="00A34640" w:rsidRPr="00EE2D5E">
        <w:rPr>
          <w:i/>
          <w:lang w:val="en-GB"/>
        </w:rPr>
        <w:t>S</w:t>
      </w:r>
      <w:r w:rsidR="00A34640" w:rsidRPr="00A34640">
        <w:rPr>
          <w:lang w:val="en-GB"/>
        </w:rPr>
        <w:t>,3</w:t>
      </w:r>
      <w:r w:rsidR="00A34640" w:rsidRPr="00EE2D5E">
        <w:rPr>
          <w:i/>
          <w:lang w:val="en-GB"/>
        </w:rPr>
        <w:t>S</w:t>
      </w:r>
      <w:r w:rsidR="00A34640" w:rsidRPr="00A34640">
        <w:rPr>
          <w:lang w:val="en-GB"/>
        </w:rPr>
        <w:t>,4</w:t>
      </w:r>
      <w:r w:rsidR="00A34640" w:rsidRPr="00EE2D5E">
        <w:rPr>
          <w:i/>
          <w:lang w:val="en-GB"/>
        </w:rPr>
        <w:t>R</w:t>
      </w:r>
      <w:r w:rsidR="00A34640" w:rsidRPr="00A34640">
        <w:rPr>
          <w:lang w:val="en-GB"/>
        </w:rPr>
        <w:t>,16</w:t>
      </w:r>
      <w:r w:rsidR="00A34640" w:rsidRPr="00EE2D5E">
        <w:rPr>
          <w:i/>
          <w:lang w:val="en-GB"/>
        </w:rPr>
        <w:t>E</w:t>
      </w:r>
      <w:r w:rsidR="00A34640" w:rsidRPr="00A34640">
        <w:rPr>
          <w:lang w:val="en-GB"/>
        </w:rPr>
        <w:t>)-2-[(2'</w:t>
      </w:r>
      <w:r w:rsidR="00A34640" w:rsidRPr="00EE2D5E">
        <w:rPr>
          <w:i/>
          <w:lang w:val="en-GB"/>
        </w:rPr>
        <w:t>R</w:t>
      </w:r>
      <w:r w:rsidR="00A34640" w:rsidRPr="00A34640">
        <w:rPr>
          <w:lang w:val="en-GB"/>
        </w:rPr>
        <w:t>)2'</w:t>
      </w:r>
      <w:r w:rsidR="0038206B">
        <w:rPr>
          <w:lang w:val="en-GB"/>
        </w:rPr>
        <w:t>-</w:t>
      </w:r>
      <w:r w:rsidR="00A34640" w:rsidRPr="00A34640">
        <w:rPr>
          <w:lang w:val="en-GB"/>
        </w:rPr>
        <w:t xml:space="preserve">hydroxynonadecanoylamino]-heneicosadec-16-ene-1,3,4-triol). In addition, the absence of an α-hydroxy substituent in fatty acid was noticeable. This finding was supported by the unequivocal </w:t>
      </w:r>
      <w:r w:rsidR="00A34640" w:rsidRPr="000A046D">
        <w:rPr>
          <w:lang w:val="en-GB"/>
        </w:rPr>
        <w:t>HMBC</w:t>
      </w:r>
      <w:r w:rsidR="006E1940" w:rsidRPr="000A046D">
        <w:rPr>
          <w:lang w:val="en-GB"/>
        </w:rPr>
        <w:t xml:space="preserve"> </w:t>
      </w:r>
      <w:r w:rsidR="006E1940" w:rsidRPr="000A046D">
        <w:rPr>
          <w:lang w:val="en-GB"/>
        </w:rPr>
        <w:t>correlations found between</w:t>
      </w:r>
      <w:r w:rsidR="006E1940" w:rsidRPr="006E1940">
        <w:rPr>
          <w:lang w:val="en-GB"/>
        </w:rPr>
        <w:t xml:space="preserve"> H-2' (</w:t>
      </w:r>
      <w:proofErr w:type="spellStart"/>
      <w:r w:rsidR="006E1940" w:rsidRPr="006E1940">
        <w:rPr>
          <w:lang w:val="en-GB"/>
        </w:rPr>
        <w:t>δ</w:t>
      </w:r>
      <w:r w:rsidR="006E1940" w:rsidRPr="000A046D">
        <w:rPr>
          <w:vertAlign w:val="subscript"/>
          <w:lang w:val="en-GB"/>
        </w:rPr>
        <w:t>H</w:t>
      </w:r>
      <w:proofErr w:type="spellEnd"/>
      <w:r w:rsidR="006E1940" w:rsidRPr="006E1940">
        <w:rPr>
          <w:lang w:val="en-GB"/>
        </w:rPr>
        <w:t xml:space="preserve"> 2.25) with C-1' (</w:t>
      </w:r>
      <w:proofErr w:type="spellStart"/>
      <w:r w:rsidR="006E1940" w:rsidRPr="006E1940">
        <w:rPr>
          <w:lang w:val="en-GB"/>
        </w:rPr>
        <w:t>δ</w:t>
      </w:r>
      <w:r w:rsidR="006E1940" w:rsidRPr="000A046D">
        <w:rPr>
          <w:vertAlign w:val="subscript"/>
          <w:lang w:val="en-GB"/>
        </w:rPr>
        <w:t>C</w:t>
      </w:r>
      <w:proofErr w:type="spellEnd"/>
      <w:r w:rsidR="006E1940" w:rsidRPr="006E1940">
        <w:rPr>
          <w:lang w:val="en-GB"/>
        </w:rPr>
        <w:t xml:space="preserve"> 173.6), C-3' (</w:t>
      </w:r>
      <w:proofErr w:type="spellStart"/>
      <w:r w:rsidR="006E1940" w:rsidRPr="006E1940">
        <w:rPr>
          <w:lang w:val="en-GB"/>
        </w:rPr>
        <w:t>δ</w:t>
      </w:r>
      <w:r w:rsidR="006E1940" w:rsidRPr="000A046D">
        <w:rPr>
          <w:vertAlign w:val="subscript"/>
          <w:lang w:val="en-GB"/>
        </w:rPr>
        <w:t>C</w:t>
      </w:r>
      <w:proofErr w:type="spellEnd"/>
      <w:r w:rsidR="006E1940" w:rsidRPr="006E1940">
        <w:rPr>
          <w:lang w:val="en-GB"/>
        </w:rPr>
        <w:t xml:space="preserve"> 28.7) and C-4' (</w:t>
      </w:r>
      <w:proofErr w:type="spellStart"/>
      <w:r w:rsidR="006E1940" w:rsidRPr="006E1940">
        <w:rPr>
          <w:lang w:val="en-GB"/>
        </w:rPr>
        <w:t>δ</w:t>
      </w:r>
      <w:r w:rsidR="006E1940" w:rsidRPr="000A046D">
        <w:rPr>
          <w:vertAlign w:val="subscript"/>
          <w:lang w:val="en-GB"/>
        </w:rPr>
        <w:t>C</w:t>
      </w:r>
      <w:proofErr w:type="spellEnd"/>
      <w:r w:rsidR="006E1940" w:rsidRPr="006E1940">
        <w:rPr>
          <w:lang w:val="en-GB"/>
        </w:rPr>
        <w:t xml:space="preserve"> 24.8). Positions of the hydroxy groups was also deduced from the HMBC spectrum in which the proton signal at </w:t>
      </w:r>
      <w:proofErr w:type="spellStart"/>
      <w:r w:rsidR="006E1940" w:rsidRPr="006E1940">
        <w:rPr>
          <w:lang w:val="en-GB"/>
        </w:rPr>
        <w:t>δ</w:t>
      </w:r>
      <w:r w:rsidR="006E1940" w:rsidRPr="000A046D">
        <w:rPr>
          <w:vertAlign w:val="subscript"/>
          <w:lang w:val="en-GB"/>
        </w:rPr>
        <w:t>H</w:t>
      </w:r>
      <w:proofErr w:type="spellEnd"/>
      <w:r w:rsidR="006E1940" w:rsidRPr="006E1940">
        <w:rPr>
          <w:lang w:val="en-GB"/>
        </w:rPr>
        <w:t xml:space="preserve"> 7.32 (N-H) showed correlations with the carbonyl (C-1') and the nitro-</w:t>
      </w:r>
      <w:proofErr w:type="spellStart"/>
      <w:r w:rsidR="006E1940" w:rsidRPr="006E1940">
        <w:rPr>
          <w:lang w:val="en-GB"/>
        </w:rPr>
        <w:t>genated</w:t>
      </w:r>
      <w:proofErr w:type="spellEnd"/>
      <w:r w:rsidR="006E1940" w:rsidRPr="006E1940">
        <w:rPr>
          <w:lang w:val="en-GB"/>
        </w:rPr>
        <w:t xml:space="preserve"> methine (C-2), while the proton signal at </w:t>
      </w:r>
      <w:proofErr w:type="spellStart"/>
      <w:r w:rsidR="006E1940" w:rsidRPr="006E1940">
        <w:rPr>
          <w:lang w:val="en-GB"/>
        </w:rPr>
        <w:t>δ</w:t>
      </w:r>
      <w:r w:rsidR="006E1940" w:rsidRPr="000A046D">
        <w:rPr>
          <w:vertAlign w:val="subscript"/>
          <w:lang w:val="en-GB"/>
        </w:rPr>
        <w:t>H</w:t>
      </w:r>
      <w:proofErr w:type="spellEnd"/>
      <w:r w:rsidR="006E1940" w:rsidRPr="006E1940">
        <w:rPr>
          <w:lang w:val="en-GB"/>
        </w:rPr>
        <w:t xml:space="preserve"> 3.88 (H-2) exhibited correlations with the carbons C-1 (</w:t>
      </w:r>
      <w:proofErr w:type="spellStart"/>
      <w:r w:rsidR="006E1940" w:rsidRPr="006E1940">
        <w:rPr>
          <w:lang w:val="en-GB"/>
        </w:rPr>
        <w:t>δ</w:t>
      </w:r>
      <w:r w:rsidR="006E1940" w:rsidRPr="000A046D">
        <w:rPr>
          <w:vertAlign w:val="subscript"/>
          <w:lang w:val="en-GB"/>
        </w:rPr>
        <w:t>C</w:t>
      </w:r>
      <w:proofErr w:type="spellEnd"/>
      <w:r w:rsidR="006E1940" w:rsidRPr="006E1940">
        <w:rPr>
          <w:lang w:val="en-GB"/>
        </w:rPr>
        <w:t xml:space="preserve"> 60.9), C-3 (</w:t>
      </w:r>
      <w:proofErr w:type="spellStart"/>
      <w:r w:rsidR="006E1940" w:rsidRPr="006E1940">
        <w:rPr>
          <w:lang w:val="en-GB"/>
        </w:rPr>
        <w:t>δ</w:t>
      </w:r>
      <w:r w:rsidR="006E1940" w:rsidRPr="000A046D">
        <w:rPr>
          <w:vertAlign w:val="subscript"/>
          <w:lang w:val="en-GB"/>
        </w:rPr>
        <w:t>C</w:t>
      </w:r>
      <w:proofErr w:type="spellEnd"/>
      <w:r w:rsidR="006E1940" w:rsidRPr="006E1940">
        <w:rPr>
          <w:lang w:val="en-GB"/>
        </w:rPr>
        <w:t xml:space="preserve"> 76.7), and C-4 (</w:t>
      </w:r>
      <w:proofErr w:type="spellStart"/>
      <w:r w:rsidR="006E1940" w:rsidRPr="006E1940">
        <w:rPr>
          <w:lang w:val="en-GB"/>
        </w:rPr>
        <w:t>δ</w:t>
      </w:r>
      <w:r w:rsidR="006E1940" w:rsidRPr="000A046D">
        <w:rPr>
          <w:vertAlign w:val="subscript"/>
          <w:lang w:val="en-GB"/>
        </w:rPr>
        <w:t>C</w:t>
      </w:r>
      <w:proofErr w:type="spellEnd"/>
      <w:r w:rsidR="006E1940" w:rsidRPr="006E1940">
        <w:rPr>
          <w:lang w:val="en-GB"/>
        </w:rPr>
        <w:t xml:space="preserve"> 71.2) respectively. Moreover, the extent of the long chain base (LCB) and the structure of the fatty acid were determined using HCl: MeOH mixture as described by Mohamed et al. (2015). The fatty acid methyl ester (FAME) resulting from that process was subjected to EI-MS analysis. The FAME spectrum residue was identified as methyl palmitate (C17H34O2) based on the GC and EI-MS analyses (Fig. S15) of the organic phase with a molecular ion peak at m/z 270 [M]</w:t>
      </w:r>
      <w:r w:rsidR="006E1940" w:rsidRPr="000A046D">
        <w:rPr>
          <w:vertAlign w:val="superscript"/>
          <w:lang w:val="en-GB"/>
        </w:rPr>
        <w:t>+</w:t>
      </w:r>
      <w:r w:rsidR="006E1940" w:rsidRPr="006E1940">
        <w:rPr>
          <w:lang w:val="en-GB"/>
        </w:rPr>
        <w:t xml:space="preserve">, confirmed by the positive ion peak at </w:t>
      </w:r>
      <w:r w:rsidR="006E1940" w:rsidRPr="000A046D">
        <w:rPr>
          <w:i/>
          <w:lang w:val="en-GB"/>
        </w:rPr>
        <w:t>m/z</w:t>
      </w:r>
      <w:r w:rsidR="006E1940" w:rsidRPr="006E1940">
        <w:rPr>
          <w:lang w:val="en-GB"/>
        </w:rPr>
        <w:t xml:space="preserve"> 271 [M+</w:t>
      </w:r>
      <w:proofErr w:type="gramStart"/>
      <w:r w:rsidR="006E1940" w:rsidRPr="006E1940">
        <w:rPr>
          <w:lang w:val="en-GB"/>
        </w:rPr>
        <w:t>H]</w:t>
      </w:r>
      <w:r w:rsidR="006E1940" w:rsidRPr="000A046D">
        <w:rPr>
          <w:vertAlign w:val="superscript"/>
          <w:lang w:val="en-GB"/>
        </w:rPr>
        <w:t>+</w:t>
      </w:r>
      <w:proofErr w:type="gramEnd"/>
      <w:r w:rsidR="006E1940" w:rsidRPr="006E1940">
        <w:rPr>
          <w:lang w:val="en-GB"/>
        </w:rPr>
        <w:t xml:space="preserve"> in the LCMS spectrum. Accordingly, the molecular formula of the </w:t>
      </w:r>
      <w:proofErr w:type="spellStart"/>
      <w:r w:rsidR="006E1940" w:rsidRPr="006E1940">
        <w:rPr>
          <w:lang w:val="en-GB"/>
        </w:rPr>
        <w:t>phytosphingosine</w:t>
      </w:r>
      <w:proofErr w:type="spellEnd"/>
      <w:r w:rsidR="006E1940" w:rsidRPr="006E1940">
        <w:rPr>
          <w:lang w:val="en-GB"/>
        </w:rPr>
        <w:t xml:space="preserve"> unit had to be C</w:t>
      </w:r>
      <w:r w:rsidR="006E1940" w:rsidRPr="000A046D">
        <w:rPr>
          <w:vertAlign w:val="subscript"/>
          <w:lang w:val="en-GB"/>
        </w:rPr>
        <w:t>24</w:t>
      </w:r>
      <w:r w:rsidR="006E1940" w:rsidRPr="006E1940">
        <w:rPr>
          <w:lang w:val="en-GB"/>
        </w:rPr>
        <w:t>H</w:t>
      </w:r>
      <w:r w:rsidR="006E1940" w:rsidRPr="000A046D">
        <w:rPr>
          <w:vertAlign w:val="subscript"/>
          <w:lang w:val="en-GB"/>
        </w:rPr>
        <w:t>49</w:t>
      </w:r>
      <w:r w:rsidR="006E1940" w:rsidRPr="006E1940">
        <w:rPr>
          <w:lang w:val="en-GB"/>
        </w:rPr>
        <w:t>NO</w:t>
      </w:r>
      <w:r w:rsidR="006E1940" w:rsidRPr="000A046D">
        <w:rPr>
          <w:vertAlign w:val="subscript"/>
          <w:lang w:val="en-GB"/>
        </w:rPr>
        <w:t>4</w:t>
      </w:r>
      <w:r w:rsidR="006E1940" w:rsidRPr="006E1940">
        <w:rPr>
          <w:lang w:val="en-GB"/>
        </w:rPr>
        <w:t>. Taking into account the molecular mass of 1 (m/z 608 [M+</w:t>
      </w:r>
      <w:proofErr w:type="gramStart"/>
      <w:r w:rsidR="006E1940" w:rsidRPr="006E1940">
        <w:rPr>
          <w:lang w:val="en-GB"/>
        </w:rPr>
        <w:t>H]</w:t>
      </w:r>
      <w:r w:rsidR="006E1940" w:rsidRPr="0038206B">
        <w:rPr>
          <w:vertAlign w:val="superscript"/>
          <w:lang w:val="en-GB"/>
        </w:rPr>
        <w:t>+</w:t>
      </w:r>
      <w:proofErr w:type="gramEnd"/>
      <w:r w:rsidR="006E1940" w:rsidRPr="006E1940">
        <w:rPr>
          <w:lang w:val="en-GB"/>
        </w:rPr>
        <w:t xml:space="preserve">) and the characteristic LC-MS (APCI and UPLC) fragment ion peak at </w:t>
      </w:r>
      <w:r w:rsidR="006E1940" w:rsidRPr="000A046D">
        <w:rPr>
          <w:i/>
          <w:lang w:val="en-GB"/>
        </w:rPr>
        <w:t>m/z</w:t>
      </w:r>
      <w:r w:rsidR="006E1940" w:rsidRPr="006E1940">
        <w:rPr>
          <w:lang w:val="en-GB"/>
        </w:rPr>
        <w:t xml:space="preserve"> 338, the LCB was assigned as (2</w:t>
      </w:r>
      <w:r w:rsidR="006E1940" w:rsidRPr="000A046D">
        <w:rPr>
          <w:i/>
          <w:lang w:val="en-GB"/>
        </w:rPr>
        <w:t>S</w:t>
      </w:r>
      <w:r w:rsidR="006E1940" w:rsidRPr="006E1940">
        <w:rPr>
          <w:lang w:val="en-GB"/>
        </w:rPr>
        <w:t>,3</w:t>
      </w:r>
      <w:r w:rsidR="006E1940" w:rsidRPr="000A046D">
        <w:rPr>
          <w:i/>
          <w:lang w:val="en-GB"/>
        </w:rPr>
        <w:t>S</w:t>
      </w:r>
      <w:r w:rsidR="006E1940" w:rsidRPr="006E1940">
        <w:rPr>
          <w:lang w:val="en-GB"/>
        </w:rPr>
        <w:t>,4</w:t>
      </w:r>
      <w:r w:rsidR="006E1940" w:rsidRPr="000A046D">
        <w:rPr>
          <w:i/>
          <w:lang w:val="en-GB"/>
        </w:rPr>
        <w:t>R</w:t>
      </w:r>
      <w:r w:rsidR="006E1940" w:rsidRPr="006E1940">
        <w:rPr>
          <w:lang w:val="en-GB"/>
        </w:rPr>
        <w:t>,10</w:t>
      </w:r>
      <w:r w:rsidR="006E1940" w:rsidRPr="000A046D">
        <w:rPr>
          <w:i/>
          <w:lang w:val="en-GB"/>
        </w:rPr>
        <w:t>E</w:t>
      </w:r>
      <w:r w:rsidR="006E1940" w:rsidRPr="006E1940">
        <w:rPr>
          <w:lang w:val="en-GB"/>
        </w:rPr>
        <w:t>,16</w:t>
      </w:r>
      <w:r w:rsidR="006E1940" w:rsidRPr="000A046D">
        <w:rPr>
          <w:i/>
          <w:lang w:val="en-GB"/>
        </w:rPr>
        <w:t>E</w:t>
      </w:r>
      <w:r w:rsidR="006E1940" w:rsidRPr="006E1940">
        <w:rPr>
          <w:lang w:val="en-GB"/>
        </w:rPr>
        <w:t xml:space="preserve">)- 2-aminodocos-10,16-diene-1,3,4-triol. The location of the double bond in the LCB was determined by the EI-MS analysis of the dimethyl </w:t>
      </w:r>
      <w:proofErr w:type="spellStart"/>
      <w:r w:rsidR="006E1940" w:rsidRPr="006E1940">
        <w:rPr>
          <w:lang w:val="en-GB"/>
        </w:rPr>
        <w:t>disulfide</w:t>
      </w:r>
      <w:proofErr w:type="spellEnd"/>
      <w:r w:rsidR="006E1940" w:rsidRPr="006E1940">
        <w:rPr>
          <w:lang w:val="en-GB"/>
        </w:rPr>
        <w:t xml:space="preserve"> (DMDS) derivative of 1 that showed remarkable fragment ion peaks at </w:t>
      </w:r>
      <w:r w:rsidR="006E1940" w:rsidRPr="000A046D">
        <w:rPr>
          <w:i/>
          <w:lang w:val="en-GB"/>
        </w:rPr>
        <w:t>m/z</w:t>
      </w:r>
      <w:r w:rsidR="006E1940" w:rsidRPr="006E1940">
        <w:rPr>
          <w:lang w:val="en-GB"/>
        </w:rPr>
        <w:t xml:space="preserve"> 130 (C</w:t>
      </w:r>
      <w:r w:rsidR="006E1940" w:rsidRPr="000A046D">
        <w:rPr>
          <w:vertAlign w:val="subscript"/>
          <w:lang w:val="en-GB"/>
        </w:rPr>
        <w:t>7</w:t>
      </w:r>
      <w:r w:rsidR="006E1940" w:rsidRPr="006E1940">
        <w:rPr>
          <w:lang w:val="en-GB"/>
        </w:rPr>
        <w:t>H</w:t>
      </w:r>
      <w:r w:rsidR="006E1940" w:rsidRPr="000A046D">
        <w:rPr>
          <w:vertAlign w:val="subscript"/>
          <w:lang w:val="en-GB"/>
        </w:rPr>
        <w:t>14</w:t>
      </w:r>
      <w:r w:rsidR="006E1940" w:rsidRPr="006E1940">
        <w:rPr>
          <w:lang w:val="en-GB"/>
        </w:rPr>
        <w:t>S) and 212 (C</w:t>
      </w:r>
      <w:r w:rsidR="006E1940" w:rsidRPr="000A046D">
        <w:rPr>
          <w:vertAlign w:val="subscript"/>
          <w:lang w:val="en-GB"/>
        </w:rPr>
        <w:t>13</w:t>
      </w:r>
      <w:r w:rsidR="006E1940" w:rsidRPr="006E1940">
        <w:rPr>
          <w:lang w:val="en-GB"/>
        </w:rPr>
        <w:t>H</w:t>
      </w:r>
      <w:r w:rsidR="006E1940" w:rsidRPr="000A046D">
        <w:rPr>
          <w:vertAlign w:val="subscript"/>
          <w:lang w:val="en-GB"/>
        </w:rPr>
        <w:t>24</w:t>
      </w:r>
      <w:r w:rsidR="006E1940" w:rsidRPr="006E1940">
        <w:rPr>
          <w:lang w:val="en-GB"/>
        </w:rPr>
        <w:t>S) after cleavage of the</w:t>
      </w:r>
      <w:r w:rsidR="000A046D">
        <w:rPr>
          <w:lang w:val="en-GB"/>
        </w:rPr>
        <w:t xml:space="preserve"> </w:t>
      </w:r>
      <w:r w:rsidR="006E1940" w:rsidRPr="006E1940">
        <w:rPr>
          <w:lang w:val="en-GB"/>
        </w:rPr>
        <w:t xml:space="preserve">double bond between the carbon atoms bearing each other a </w:t>
      </w:r>
      <w:proofErr w:type="spellStart"/>
      <w:r w:rsidR="006E1940" w:rsidRPr="006E1940">
        <w:rPr>
          <w:lang w:val="en-GB"/>
        </w:rPr>
        <w:t>methylthio</w:t>
      </w:r>
      <w:proofErr w:type="spellEnd"/>
      <w:r w:rsidR="006E1940" w:rsidRPr="006E1940">
        <w:rPr>
          <w:lang w:val="en-GB"/>
        </w:rPr>
        <w:t xml:space="preserve"> group (Fig. 3 and Fig. S17); hence, the double bonds in the LCB were located at C-10 and C-16 (</w:t>
      </w:r>
      <w:proofErr w:type="spellStart"/>
      <w:r w:rsidR="006E1940" w:rsidRPr="006E1940">
        <w:rPr>
          <w:lang w:val="en-GB"/>
        </w:rPr>
        <w:t>Awouafack</w:t>
      </w:r>
      <w:proofErr w:type="spellEnd"/>
      <w:r w:rsidR="006E1940" w:rsidRPr="006E1940">
        <w:rPr>
          <w:lang w:val="en-GB"/>
        </w:rPr>
        <w:t xml:space="preserve"> et al., 2018; </w:t>
      </w:r>
      <w:proofErr w:type="spellStart"/>
      <w:r w:rsidR="006E1940" w:rsidRPr="006E1940">
        <w:rPr>
          <w:lang w:val="en-GB"/>
        </w:rPr>
        <w:t>Tsamo</w:t>
      </w:r>
      <w:proofErr w:type="spellEnd"/>
      <w:r w:rsidR="006E1940" w:rsidRPr="006E1940">
        <w:rPr>
          <w:lang w:val="en-GB"/>
        </w:rPr>
        <w:t xml:space="preserve"> et al., 2021). These positions at C-10/C-11 and C-16/C-17 in the sphingosine moiety was</w:t>
      </w:r>
      <w:r w:rsidR="00380AB8" w:rsidRPr="00380AB8">
        <w:t xml:space="preserve"> </w:t>
      </w:r>
      <w:r w:rsidR="00380AB8" w:rsidRPr="00380AB8">
        <w:rPr>
          <w:lang w:val="en-GB"/>
        </w:rPr>
        <w:t xml:space="preserve">also confirmed by fragmentation pattern occurring in EI-MS, through important allylic cleavages at </w:t>
      </w:r>
      <w:r w:rsidR="00380AB8" w:rsidRPr="00380AB8">
        <w:rPr>
          <w:i/>
          <w:lang w:val="en-GB"/>
        </w:rPr>
        <w:t>m/z</w:t>
      </w:r>
      <w:r w:rsidR="00380AB8" w:rsidRPr="00380AB8">
        <w:rPr>
          <w:lang w:val="en-GB"/>
        </w:rPr>
        <w:t xml:space="preserve"> 71 [M-C</w:t>
      </w:r>
      <w:r w:rsidR="00380AB8" w:rsidRPr="00380AB8">
        <w:rPr>
          <w:vertAlign w:val="subscript"/>
          <w:lang w:val="en-GB"/>
        </w:rPr>
        <w:t>33</w:t>
      </w:r>
      <w:r w:rsidR="00380AB8" w:rsidRPr="00380AB8">
        <w:rPr>
          <w:lang w:val="en-GB"/>
        </w:rPr>
        <w:t>H</w:t>
      </w:r>
      <w:r w:rsidR="00380AB8" w:rsidRPr="00380AB8">
        <w:rPr>
          <w:vertAlign w:val="subscript"/>
          <w:lang w:val="en-GB"/>
        </w:rPr>
        <w:t>62</w:t>
      </w:r>
      <w:r w:rsidR="00380AB8" w:rsidRPr="00380AB8">
        <w:rPr>
          <w:lang w:val="en-GB"/>
        </w:rPr>
        <w:t>NO</w:t>
      </w:r>
      <w:proofErr w:type="gramStart"/>
      <w:r w:rsidR="00380AB8" w:rsidRPr="00380AB8">
        <w:rPr>
          <w:vertAlign w:val="subscript"/>
          <w:lang w:val="en-GB"/>
        </w:rPr>
        <w:t>4</w:t>
      </w:r>
      <w:r w:rsidR="00380AB8" w:rsidRPr="00380AB8">
        <w:rPr>
          <w:lang w:val="en-GB"/>
        </w:rPr>
        <w:t>]</w:t>
      </w:r>
      <w:r w:rsidR="00380AB8" w:rsidRPr="00380AB8">
        <w:rPr>
          <w:vertAlign w:val="superscript"/>
          <w:lang w:val="en-GB"/>
        </w:rPr>
        <w:t>+</w:t>
      </w:r>
      <w:proofErr w:type="gramEnd"/>
      <w:r w:rsidR="00380AB8" w:rsidRPr="00380AB8">
        <w:rPr>
          <w:lang w:val="en-GB"/>
        </w:rPr>
        <w:t>, 97 [M-C</w:t>
      </w:r>
      <w:r w:rsidR="00380AB8" w:rsidRPr="00380AB8">
        <w:rPr>
          <w:vertAlign w:val="subscript"/>
          <w:lang w:val="en-GB"/>
        </w:rPr>
        <w:t>33</w:t>
      </w:r>
      <w:r w:rsidR="00380AB8" w:rsidRPr="00380AB8">
        <w:rPr>
          <w:lang w:val="en-GB"/>
        </w:rPr>
        <w:t>H</w:t>
      </w:r>
      <w:r w:rsidR="00380AB8" w:rsidRPr="00380AB8">
        <w:rPr>
          <w:vertAlign w:val="subscript"/>
          <w:lang w:val="en-GB"/>
        </w:rPr>
        <w:t>60</w:t>
      </w:r>
      <w:r w:rsidR="00380AB8" w:rsidRPr="00380AB8">
        <w:rPr>
          <w:lang w:val="en-GB"/>
        </w:rPr>
        <w:t>NO</w:t>
      </w:r>
      <w:r w:rsidR="00380AB8" w:rsidRPr="00380AB8">
        <w:rPr>
          <w:vertAlign w:val="subscript"/>
          <w:lang w:val="en-GB"/>
        </w:rPr>
        <w:t>4</w:t>
      </w:r>
      <w:r w:rsidR="00380AB8" w:rsidRPr="00380AB8">
        <w:rPr>
          <w:lang w:val="en-GB"/>
        </w:rPr>
        <w:t>]</w:t>
      </w:r>
      <w:r w:rsidR="00380AB8" w:rsidRPr="00380AB8">
        <w:rPr>
          <w:vertAlign w:val="superscript"/>
          <w:lang w:val="en-GB"/>
        </w:rPr>
        <w:t>+</w:t>
      </w:r>
      <w:r w:rsidR="00380AB8" w:rsidRPr="00380AB8">
        <w:rPr>
          <w:lang w:val="en-GB"/>
        </w:rPr>
        <w:t xml:space="preserve">, </w:t>
      </w:r>
      <w:r w:rsidR="00380AB8">
        <w:rPr>
          <w:lang w:val="en-GB"/>
        </w:rPr>
        <w:t xml:space="preserve"> </w:t>
      </w:r>
      <w:r w:rsidR="00380AB8" w:rsidRPr="00380AB8">
        <w:rPr>
          <w:i/>
          <w:lang w:val="en-GB"/>
        </w:rPr>
        <w:t>m/z</w:t>
      </w:r>
      <w:r w:rsidR="00380AB8" w:rsidRPr="00380AB8">
        <w:rPr>
          <w:lang w:val="en-GB"/>
        </w:rPr>
        <w:t xml:space="preserve"> 153 [M-C</w:t>
      </w:r>
      <w:r w:rsidR="00380AB8" w:rsidRPr="00380AB8">
        <w:rPr>
          <w:vertAlign w:val="subscript"/>
          <w:lang w:val="en-GB"/>
        </w:rPr>
        <w:t>27</w:t>
      </w:r>
      <w:r w:rsidR="00380AB8" w:rsidRPr="00380AB8">
        <w:rPr>
          <w:lang w:val="en-GB"/>
        </w:rPr>
        <w:t>H</w:t>
      </w:r>
      <w:r w:rsidR="00380AB8" w:rsidRPr="00380AB8">
        <w:rPr>
          <w:vertAlign w:val="subscript"/>
          <w:lang w:val="en-GB"/>
        </w:rPr>
        <w:t>52</w:t>
      </w:r>
      <w:r w:rsidR="00380AB8" w:rsidRPr="00380AB8">
        <w:rPr>
          <w:lang w:val="en-GB"/>
        </w:rPr>
        <w:t>NO</w:t>
      </w:r>
      <w:r w:rsidR="00380AB8" w:rsidRPr="00380AB8">
        <w:rPr>
          <w:vertAlign w:val="subscript"/>
          <w:lang w:val="en-GB"/>
        </w:rPr>
        <w:t>4</w:t>
      </w:r>
      <w:r w:rsidR="00380AB8" w:rsidRPr="00380AB8">
        <w:rPr>
          <w:lang w:val="en-GB"/>
        </w:rPr>
        <w:t>]</w:t>
      </w:r>
      <w:r w:rsidR="00380AB8" w:rsidRPr="00380AB8">
        <w:rPr>
          <w:vertAlign w:val="superscript"/>
          <w:lang w:val="en-GB"/>
        </w:rPr>
        <w:t>+</w:t>
      </w:r>
      <w:r w:rsidR="00380AB8" w:rsidRPr="00380AB8">
        <w:rPr>
          <w:lang w:val="en-GB"/>
        </w:rPr>
        <w:t xml:space="preserve"> and </w:t>
      </w:r>
      <w:r w:rsidR="00380AB8" w:rsidRPr="00380AB8">
        <w:rPr>
          <w:i/>
          <w:lang w:val="en-GB"/>
        </w:rPr>
        <w:t>m/z</w:t>
      </w:r>
      <w:r w:rsidR="00380AB8" w:rsidRPr="00380AB8">
        <w:rPr>
          <w:lang w:val="en-GB"/>
        </w:rPr>
        <w:t xml:space="preserve"> 179 [M-C</w:t>
      </w:r>
      <w:r w:rsidR="00380AB8" w:rsidRPr="00380AB8">
        <w:rPr>
          <w:vertAlign w:val="subscript"/>
          <w:lang w:val="en-GB"/>
        </w:rPr>
        <w:t>25</w:t>
      </w:r>
      <w:r w:rsidR="00380AB8" w:rsidRPr="00380AB8">
        <w:rPr>
          <w:lang w:val="en-GB"/>
        </w:rPr>
        <w:t>H</w:t>
      </w:r>
      <w:r w:rsidR="00380AB8" w:rsidRPr="00380AB8">
        <w:rPr>
          <w:vertAlign w:val="subscript"/>
          <w:lang w:val="en-GB"/>
        </w:rPr>
        <w:t>50</w:t>
      </w:r>
      <w:r w:rsidR="00380AB8" w:rsidRPr="00380AB8">
        <w:rPr>
          <w:lang w:val="en-GB"/>
        </w:rPr>
        <w:t>NO</w:t>
      </w:r>
      <w:r w:rsidR="00380AB8" w:rsidRPr="00380AB8">
        <w:rPr>
          <w:vertAlign w:val="subscript"/>
          <w:lang w:val="en-GB"/>
        </w:rPr>
        <w:t>4</w:t>
      </w:r>
      <w:r w:rsidR="00380AB8" w:rsidRPr="00380AB8">
        <w:rPr>
          <w:lang w:val="en-GB"/>
        </w:rPr>
        <w:t xml:space="preserve">]+respectively (Fig. S19). The trans (E) configuration of the double bond was confirmed by the chemical shifts of the allylic carbons at </w:t>
      </w:r>
      <w:proofErr w:type="spellStart"/>
      <w:r w:rsidR="00380AB8" w:rsidRPr="00380AB8">
        <w:rPr>
          <w:lang w:val="en-GB"/>
        </w:rPr>
        <w:t>δ</w:t>
      </w:r>
      <w:r w:rsidR="00380AB8" w:rsidRPr="00380AB8">
        <w:rPr>
          <w:vertAlign w:val="subscript"/>
          <w:lang w:val="en-GB"/>
        </w:rPr>
        <w:t>C</w:t>
      </w:r>
      <w:proofErr w:type="spellEnd"/>
      <w:r w:rsidR="00380AB8" w:rsidRPr="00380AB8">
        <w:rPr>
          <w:lang w:val="en-GB"/>
        </w:rPr>
        <w:t xml:space="preserve"> 32.1 (C-9/C-12) and 32.9 (C-15/C-18) around the olefinic bonds (Rossi et al., 1982; </w:t>
      </w:r>
      <w:proofErr w:type="spellStart"/>
      <w:r w:rsidR="00380AB8" w:rsidRPr="00380AB8">
        <w:rPr>
          <w:lang w:val="en-GB"/>
        </w:rPr>
        <w:t>Fusetani</w:t>
      </w:r>
      <w:proofErr w:type="spellEnd"/>
      <w:r w:rsidR="00380AB8" w:rsidRPr="00380AB8">
        <w:rPr>
          <w:lang w:val="en-GB"/>
        </w:rPr>
        <w:t xml:space="preserve"> et al., 1989). The relative stereochemistry that might be inferred from the </w:t>
      </w:r>
      <w:proofErr w:type="spellStart"/>
      <w:r w:rsidR="00380AB8" w:rsidRPr="00380AB8">
        <w:rPr>
          <w:lang w:val="en-GB"/>
        </w:rPr>
        <w:t>stereocenters</w:t>
      </w:r>
      <w:proofErr w:type="spellEnd"/>
      <w:r w:rsidR="00380AB8" w:rsidRPr="00380AB8">
        <w:rPr>
          <w:lang w:val="en-GB"/>
        </w:rPr>
        <w:t xml:space="preserve"> C-2, C-3 and C-4 is </w:t>
      </w:r>
      <w:r w:rsidR="00380AB8" w:rsidRPr="00380AB8">
        <w:rPr>
          <w:i/>
          <w:lang w:val="en-GB"/>
        </w:rPr>
        <w:t>S</w:t>
      </w:r>
      <w:r w:rsidR="00380AB8" w:rsidRPr="00380AB8">
        <w:rPr>
          <w:lang w:val="en-GB"/>
        </w:rPr>
        <w:t xml:space="preserve">*, </w:t>
      </w:r>
      <w:r w:rsidR="00380AB8" w:rsidRPr="00380AB8">
        <w:rPr>
          <w:i/>
          <w:lang w:val="en-GB"/>
        </w:rPr>
        <w:t>S</w:t>
      </w:r>
      <w:r w:rsidR="00380AB8" w:rsidRPr="00380AB8">
        <w:rPr>
          <w:lang w:val="en-GB"/>
        </w:rPr>
        <w:t xml:space="preserve">* and </w:t>
      </w:r>
      <w:r w:rsidR="00380AB8" w:rsidRPr="00380AB8">
        <w:rPr>
          <w:i/>
          <w:lang w:val="en-GB"/>
        </w:rPr>
        <w:t>R</w:t>
      </w:r>
      <w:r w:rsidR="00380AB8" w:rsidRPr="00380AB8">
        <w:rPr>
          <w:lang w:val="en-GB"/>
        </w:rPr>
        <w:t xml:space="preserve">* respectively, according to </w:t>
      </w:r>
      <w:r w:rsidR="00380AB8" w:rsidRPr="00380AB8">
        <w:rPr>
          <w:lang w:val="en-GB"/>
        </w:rPr>
        <w:lastRenderedPageBreak/>
        <w:t xml:space="preserve">the close relationship between their chemical shifts (Table 1) with those of </w:t>
      </w:r>
      <w:proofErr w:type="spellStart"/>
      <w:r w:rsidR="00380AB8" w:rsidRPr="00380AB8">
        <w:rPr>
          <w:lang w:val="en-GB"/>
        </w:rPr>
        <w:t>codonocerebroside</w:t>
      </w:r>
      <w:proofErr w:type="spellEnd"/>
      <w:r w:rsidR="00380AB8" w:rsidRPr="00380AB8">
        <w:rPr>
          <w:lang w:val="en-GB"/>
        </w:rPr>
        <w:t xml:space="preserve"> A (</w:t>
      </w:r>
      <w:proofErr w:type="spellStart"/>
      <w:r w:rsidR="00380AB8" w:rsidRPr="00380AB8">
        <w:rPr>
          <w:lang w:val="en-GB"/>
        </w:rPr>
        <w:t>δ</w:t>
      </w:r>
      <w:r w:rsidR="00380AB8" w:rsidRPr="00380AB8">
        <w:rPr>
          <w:vertAlign w:val="subscript"/>
          <w:lang w:val="en-GB"/>
        </w:rPr>
        <w:t>H</w:t>
      </w:r>
      <w:proofErr w:type="spellEnd"/>
      <w:r w:rsidR="00380AB8" w:rsidRPr="00380AB8">
        <w:rPr>
          <w:lang w:val="en-GB"/>
        </w:rPr>
        <w:t xml:space="preserve"> 51.6 (C-2), 75.6 (C-3), 72.8 (C-4)) (Zhao et al., 2013). Additionally, a comparison with literature data of natural </w:t>
      </w:r>
      <w:proofErr w:type="spellStart"/>
      <w:r w:rsidR="00380AB8" w:rsidRPr="00380AB8">
        <w:rPr>
          <w:lang w:val="en-GB"/>
        </w:rPr>
        <w:t>sphingamines</w:t>
      </w:r>
      <w:proofErr w:type="spellEnd"/>
      <w:r w:rsidR="00380AB8" w:rsidRPr="00380AB8">
        <w:rPr>
          <w:lang w:val="en-GB"/>
        </w:rPr>
        <w:t xml:space="preserve"> (Dos Santos et al., 2012) led to the conclusion that the optical rotation of 1 ([</w:t>
      </w:r>
      <w:r w:rsidR="00380AB8">
        <w:rPr>
          <w:lang w:val="en-GB"/>
        </w:rPr>
        <w:t>α</w:t>
      </w:r>
      <w:r w:rsidR="00380AB8" w:rsidRPr="00380AB8">
        <w:rPr>
          <w:lang w:val="en-GB"/>
        </w:rPr>
        <w:t>]</w:t>
      </w:r>
      <w:r w:rsidR="00380AB8" w:rsidRPr="00380AB8">
        <w:rPr>
          <w:vertAlign w:val="subscript"/>
          <w:lang w:val="en-GB"/>
        </w:rPr>
        <w:t>D</w:t>
      </w:r>
      <w:r w:rsidR="00380AB8" w:rsidRPr="00380AB8">
        <w:rPr>
          <w:lang w:val="en-GB"/>
        </w:rPr>
        <w:t xml:space="preserve"> = + 9.27°) supported the (2</w:t>
      </w:r>
      <w:r w:rsidR="00380AB8" w:rsidRPr="00380AB8">
        <w:rPr>
          <w:i/>
          <w:lang w:val="en-GB"/>
        </w:rPr>
        <w:t>S</w:t>
      </w:r>
      <w:r w:rsidR="00380AB8" w:rsidRPr="00380AB8">
        <w:rPr>
          <w:lang w:val="en-GB"/>
        </w:rPr>
        <w:t>,3</w:t>
      </w:r>
      <w:r w:rsidR="00380AB8" w:rsidRPr="00380AB8">
        <w:rPr>
          <w:i/>
          <w:lang w:val="en-GB"/>
        </w:rPr>
        <w:t>S</w:t>
      </w:r>
      <w:r w:rsidR="00380AB8" w:rsidRPr="00380AB8">
        <w:rPr>
          <w:lang w:val="en-GB"/>
        </w:rPr>
        <w:t>,4</w:t>
      </w:r>
      <w:r w:rsidR="00380AB8" w:rsidRPr="00380AB8">
        <w:rPr>
          <w:i/>
          <w:lang w:val="en-GB"/>
        </w:rPr>
        <w:t>R</w:t>
      </w:r>
      <w:r w:rsidR="00380AB8" w:rsidRPr="00380AB8">
        <w:rPr>
          <w:lang w:val="en-GB"/>
        </w:rPr>
        <w:t>) configuration (Mohamed et al., 2013; Zhao et al., 2013; Tian et al., 2014). Thus, the structure of 1 was assigned as N-(2</w:t>
      </w:r>
      <w:r w:rsidR="00380AB8" w:rsidRPr="00380AB8">
        <w:rPr>
          <w:i/>
          <w:lang w:val="en-GB"/>
        </w:rPr>
        <w:t>S</w:t>
      </w:r>
      <w:r w:rsidR="00380AB8" w:rsidRPr="00380AB8">
        <w:rPr>
          <w:lang w:val="en-GB"/>
        </w:rPr>
        <w:t>*,</w:t>
      </w:r>
      <w:r w:rsidR="006454A2">
        <w:rPr>
          <w:lang w:val="en-GB"/>
        </w:rPr>
        <w:t xml:space="preserve"> </w:t>
      </w:r>
      <w:r w:rsidR="00380AB8" w:rsidRPr="00380AB8">
        <w:rPr>
          <w:lang w:val="en-GB"/>
        </w:rPr>
        <w:t>3</w:t>
      </w:r>
      <w:r w:rsidR="00380AB8" w:rsidRPr="006454A2">
        <w:rPr>
          <w:i/>
          <w:lang w:val="en-GB"/>
        </w:rPr>
        <w:t>S</w:t>
      </w:r>
      <w:r w:rsidR="00380AB8" w:rsidRPr="00380AB8">
        <w:rPr>
          <w:lang w:val="en-GB"/>
        </w:rPr>
        <w:t>*,</w:t>
      </w:r>
      <w:r w:rsidR="006454A2">
        <w:rPr>
          <w:lang w:val="en-GB"/>
        </w:rPr>
        <w:t xml:space="preserve"> </w:t>
      </w:r>
      <w:r w:rsidR="00380AB8" w:rsidRPr="00380AB8">
        <w:rPr>
          <w:lang w:val="en-GB"/>
        </w:rPr>
        <w:t>4</w:t>
      </w:r>
      <w:r w:rsidR="00380AB8" w:rsidRPr="006454A2">
        <w:rPr>
          <w:i/>
          <w:lang w:val="en-GB"/>
        </w:rPr>
        <w:t>R</w:t>
      </w:r>
      <w:r w:rsidR="00380AB8" w:rsidRPr="00380AB8">
        <w:rPr>
          <w:lang w:val="en-GB"/>
        </w:rPr>
        <w:t>*,</w:t>
      </w:r>
      <w:r w:rsidR="006454A2">
        <w:rPr>
          <w:lang w:val="en-GB"/>
        </w:rPr>
        <w:t xml:space="preserve"> </w:t>
      </w:r>
      <w:r w:rsidR="00380AB8" w:rsidRPr="00380AB8">
        <w:rPr>
          <w:lang w:val="en-GB"/>
        </w:rPr>
        <w:t>10</w:t>
      </w:r>
      <w:r w:rsidR="00380AB8" w:rsidRPr="006454A2">
        <w:rPr>
          <w:i/>
          <w:lang w:val="en-GB"/>
        </w:rPr>
        <w:t>E</w:t>
      </w:r>
      <w:r w:rsidR="00380AB8" w:rsidRPr="00380AB8">
        <w:rPr>
          <w:lang w:val="en-GB"/>
        </w:rPr>
        <w:t>, 16</w:t>
      </w:r>
      <w:r w:rsidR="00380AB8" w:rsidRPr="006454A2">
        <w:rPr>
          <w:i/>
          <w:lang w:val="en-GB"/>
        </w:rPr>
        <w:t>E</w:t>
      </w:r>
      <w:r w:rsidR="00380AB8" w:rsidRPr="00380AB8">
        <w:rPr>
          <w:lang w:val="en-GB"/>
        </w:rPr>
        <w:t>)-1,3,4-trihydroxydocosa-10,16-dien-2-yl)</w:t>
      </w:r>
      <w:r w:rsidR="006454A2">
        <w:rPr>
          <w:lang w:val="en-GB"/>
        </w:rPr>
        <w:t xml:space="preserve"> </w:t>
      </w:r>
      <w:proofErr w:type="spellStart"/>
      <w:r w:rsidR="00380AB8" w:rsidRPr="00380AB8">
        <w:rPr>
          <w:lang w:val="en-GB"/>
        </w:rPr>
        <w:t>palmitamide</w:t>
      </w:r>
      <w:proofErr w:type="spellEnd"/>
      <w:r w:rsidR="00380AB8" w:rsidRPr="00380AB8">
        <w:rPr>
          <w:lang w:val="en-GB"/>
        </w:rPr>
        <w:t xml:space="preserve"> and named </w:t>
      </w:r>
      <w:proofErr w:type="spellStart"/>
      <w:r w:rsidR="00380AB8" w:rsidRPr="00380AB8">
        <w:rPr>
          <w:lang w:val="en-GB"/>
        </w:rPr>
        <w:t>funtulaticamide</w:t>
      </w:r>
      <w:proofErr w:type="spellEnd"/>
      <w:r w:rsidR="00380AB8" w:rsidRPr="00380AB8">
        <w:rPr>
          <w:lang w:val="en-GB"/>
        </w:rPr>
        <w:t>.</w:t>
      </w:r>
    </w:p>
    <w:p w:rsidR="00053840" w:rsidRDefault="00053840" w:rsidP="006E1940">
      <w:pPr>
        <w:rPr>
          <w:lang w:val="en-GB"/>
        </w:rPr>
      </w:pPr>
      <w:r w:rsidRPr="00053840">
        <w:rPr>
          <w:lang w:val="en-GB"/>
        </w:rPr>
        <w:t xml:space="preserve">Compounds 2-7 were identified as </w:t>
      </w:r>
      <w:proofErr w:type="spellStart"/>
      <w:r w:rsidRPr="00053840">
        <w:rPr>
          <w:lang w:val="en-GB"/>
        </w:rPr>
        <w:t>funtulatine</w:t>
      </w:r>
      <w:proofErr w:type="spellEnd"/>
      <w:r w:rsidRPr="00053840">
        <w:rPr>
          <w:lang w:val="en-GB"/>
        </w:rPr>
        <w:t xml:space="preserve"> (2) (</w:t>
      </w:r>
      <w:proofErr w:type="spellStart"/>
      <w:r w:rsidRPr="00053840">
        <w:rPr>
          <w:lang w:val="en-GB"/>
        </w:rPr>
        <w:t>Oletta</w:t>
      </w:r>
      <w:proofErr w:type="spellEnd"/>
      <w:r w:rsidRPr="00053840">
        <w:rPr>
          <w:lang w:val="en-GB"/>
        </w:rPr>
        <w:t xml:space="preserve">, 1963), methyl </w:t>
      </w:r>
      <w:proofErr w:type="spellStart"/>
      <w:r w:rsidRPr="00053840">
        <w:rPr>
          <w:lang w:val="en-GB"/>
        </w:rPr>
        <w:t>ursolate</w:t>
      </w:r>
      <w:proofErr w:type="spellEnd"/>
      <w:r w:rsidRPr="00053840">
        <w:rPr>
          <w:lang w:val="en-GB"/>
        </w:rPr>
        <w:t xml:space="preserve"> (3) (</w:t>
      </w:r>
      <w:proofErr w:type="spellStart"/>
      <w:r w:rsidRPr="00053840">
        <w:rPr>
          <w:lang w:val="en-GB"/>
        </w:rPr>
        <w:t>Mukam</w:t>
      </w:r>
      <w:proofErr w:type="spellEnd"/>
      <w:r w:rsidRPr="00053840">
        <w:rPr>
          <w:lang w:val="en-GB"/>
        </w:rPr>
        <w:t xml:space="preserve"> et al., 1973), epicatechin (4) (</w:t>
      </w:r>
      <w:proofErr w:type="spellStart"/>
      <w:r w:rsidRPr="00053840">
        <w:rPr>
          <w:lang w:val="en-GB"/>
        </w:rPr>
        <w:t>Spek</w:t>
      </w:r>
      <w:proofErr w:type="spellEnd"/>
      <w:r w:rsidRPr="00053840">
        <w:rPr>
          <w:lang w:val="en-GB"/>
        </w:rPr>
        <w:t xml:space="preserve"> et al., 1984), myricetin (5) (</w:t>
      </w:r>
      <w:proofErr w:type="spellStart"/>
      <w:r w:rsidRPr="00053840">
        <w:rPr>
          <w:lang w:val="en-GB"/>
        </w:rPr>
        <w:t>Hinou</w:t>
      </w:r>
      <w:proofErr w:type="spellEnd"/>
      <w:r w:rsidRPr="00053840">
        <w:rPr>
          <w:lang w:val="en-GB"/>
        </w:rPr>
        <w:t xml:space="preserve"> et al., 1988), D-</w:t>
      </w:r>
      <w:proofErr w:type="spellStart"/>
      <w:r w:rsidRPr="00053840">
        <w:rPr>
          <w:lang w:val="en-GB"/>
        </w:rPr>
        <w:t>fructofuranosyl</w:t>
      </w:r>
      <w:proofErr w:type="spellEnd"/>
      <w:r w:rsidRPr="00053840">
        <w:rPr>
          <w:lang w:val="en-GB"/>
        </w:rPr>
        <w:t>-β-(2 → 1)-α-D-glucopyranoside (sucrose) (6) (Yamamori et al., 2017).) and 5-hydroxypyridine-3-carboxamide (7) (</w:t>
      </w:r>
      <w:proofErr w:type="spellStart"/>
      <w:r w:rsidRPr="00053840">
        <w:rPr>
          <w:lang w:val="en-GB"/>
        </w:rPr>
        <w:t>Stolyarova</w:t>
      </w:r>
      <w:proofErr w:type="spellEnd"/>
      <w:r w:rsidRPr="00053840">
        <w:rPr>
          <w:lang w:val="en-GB"/>
        </w:rPr>
        <w:t xml:space="preserve"> et al., 1986) (Fig. 1) based on the comparison of their NMR data with the reported ones. Moreover, structure of compound 2, previously reported without clear specification of stereochemistry, was unambiguously assigned (Table S1) (see Fig. 4) (see Fig. 2).</w:t>
      </w:r>
    </w:p>
    <w:p w:rsidR="00053840" w:rsidRDefault="00053840" w:rsidP="006E1940">
      <w:pPr>
        <w:rPr>
          <w:lang w:val="en-GB"/>
        </w:rPr>
      </w:pPr>
    </w:p>
    <w:p w:rsidR="006454A2" w:rsidRPr="00257686" w:rsidRDefault="00257686" w:rsidP="00257686">
      <w:pPr>
        <w:rPr>
          <w:b/>
          <w:i/>
          <w:lang w:val="en-GB"/>
        </w:rPr>
      </w:pPr>
      <w:r w:rsidRPr="00257686">
        <w:rPr>
          <w:b/>
          <w:i/>
          <w:lang w:val="en-GB"/>
        </w:rPr>
        <w:t>Table 1.</w:t>
      </w:r>
    </w:p>
    <w:p w:rsidR="00257686" w:rsidRDefault="00257686" w:rsidP="00257686">
      <w:pPr>
        <w:rPr>
          <w:lang w:val="en-GB"/>
        </w:rPr>
      </w:pPr>
      <w:r w:rsidRPr="00257686">
        <w:rPr>
          <w:noProof/>
          <w:lang w:val="en-GB"/>
        </w:rPr>
        <w:drawing>
          <wp:inline distT="0" distB="0" distL="0" distR="0">
            <wp:extent cx="4048125" cy="517029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4845" cy="5178878"/>
                    </a:xfrm>
                    <a:prstGeom prst="rect">
                      <a:avLst/>
                    </a:prstGeom>
                    <a:noFill/>
                    <a:ln>
                      <a:noFill/>
                    </a:ln>
                  </pic:spPr>
                </pic:pic>
              </a:graphicData>
            </a:graphic>
          </wp:inline>
        </w:drawing>
      </w:r>
    </w:p>
    <w:p w:rsidR="00DC00D2" w:rsidRDefault="00DC00D2" w:rsidP="00257686">
      <w:pPr>
        <w:rPr>
          <w:lang w:val="en-GB"/>
        </w:rPr>
      </w:pPr>
    </w:p>
    <w:p w:rsidR="00DC00D2" w:rsidRPr="00257686" w:rsidRDefault="00DC00D2" w:rsidP="00257686">
      <w:pPr>
        <w:rPr>
          <w:lang w:val="en-GB"/>
        </w:rPr>
      </w:pPr>
    </w:p>
    <w:p w:rsidR="00B433F6" w:rsidRPr="00257686" w:rsidRDefault="00257686" w:rsidP="00D2540F">
      <w:pPr>
        <w:rPr>
          <w:i/>
          <w:noProof/>
        </w:rPr>
      </w:pPr>
      <w:r w:rsidRPr="00257686">
        <w:rPr>
          <w:b/>
          <w:i/>
          <w:noProof/>
        </w:rPr>
        <w:t>Figure 1</w:t>
      </w:r>
      <w:r w:rsidRPr="00257686">
        <w:rPr>
          <w:i/>
          <w:noProof/>
        </w:rPr>
        <w:t>. Structures (1–7) of the isolated compounds from Funtumia elastica trunk bark.</w:t>
      </w:r>
    </w:p>
    <w:p w:rsidR="00257686" w:rsidRDefault="00257686" w:rsidP="00D2540F">
      <w:pPr>
        <w:rPr>
          <w:lang w:val="en-GB"/>
        </w:rPr>
      </w:pPr>
      <w:r w:rsidRPr="00257686">
        <w:rPr>
          <w:noProof/>
          <w:lang w:val="en-GB"/>
        </w:rPr>
        <w:drawing>
          <wp:inline distT="0" distB="0" distL="0" distR="0">
            <wp:extent cx="5760720" cy="58186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818690"/>
                    </a:xfrm>
                    <a:prstGeom prst="rect">
                      <a:avLst/>
                    </a:prstGeom>
                    <a:noFill/>
                    <a:ln>
                      <a:noFill/>
                    </a:ln>
                  </pic:spPr>
                </pic:pic>
              </a:graphicData>
            </a:graphic>
          </wp:inline>
        </w:drawing>
      </w:r>
    </w:p>
    <w:p w:rsidR="00DC00D2" w:rsidRDefault="00DC00D2" w:rsidP="00D2540F">
      <w:pPr>
        <w:rPr>
          <w:lang w:val="en-GB"/>
        </w:rPr>
      </w:pPr>
    </w:p>
    <w:p w:rsidR="00DC00D2" w:rsidRDefault="00DC00D2" w:rsidP="00D2540F">
      <w:pPr>
        <w:rPr>
          <w:lang w:val="en-GB"/>
        </w:rPr>
      </w:pPr>
    </w:p>
    <w:p w:rsidR="00DC00D2" w:rsidRDefault="00DC00D2" w:rsidP="00D2540F">
      <w:pPr>
        <w:rPr>
          <w:lang w:val="en-GB"/>
        </w:rPr>
      </w:pPr>
    </w:p>
    <w:p w:rsidR="00DC00D2" w:rsidRDefault="00DC00D2" w:rsidP="00D2540F">
      <w:pPr>
        <w:rPr>
          <w:lang w:val="en-GB"/>
        </w:rPr>
      </w:pPr>
    </w:p>
    <w:p w:rsidR="00DC00D2" w:rsidRDefault="00DC00D2" w:rsidP="00D2540F">
      <w:pPr>
        <w:rPr>
          <w:lang w:val="en-GB"/>
        </w:rPr>
      </w:pPr>
    </w:p>
    <w:p w:rsidR="00DC00D2" w:rsidRDefault="00DC00D2" w:rsidP="00D2540F">
      <w:pPr>
        <w:rPr>
          <w:lang w:val="en-GB"/>
        </w:rPr>
      </w:pPr>
    </w:p>
    <w:p w:rsidR="00257686" w:rsidRPr="00053840" w:rsidRDefault="00053840" w:rsidP="00D2540F">
      <w:pPr>
        <w:rPr>
          <w:i/>
          <w:lang w:val="en-GB"/>
        </w:rPr>
      </w:pPr>
      <w:r w:rsidRPr="00053840">
        <w:rPr>
          <w:b/>
          <w:i/>
          <w:lang w:val="en-GB"/>
        </w:rPr>
        <w:lastRenderedPageBreak/>
        <w:t>Figure 2.</w:t>
      </w:r>
      <w:r w:rsidRPr="00053840">
        <w:rPr>
          <w:i/>
          <w:lang w:val="en-GB"/>
        </w:rPr>
        <w:t xml:space="preserve"> Selected 2D NMR correlations of 1.</w:t>
      </w:r>
    </w:p>
    <w:p w:rsidR="00053840" w:rsidRDefault="00053840" w:rsidP="00D2540F">
      <w:pPr>
        <w:rPr>
          <w:lang w:val="en-GB"/>
        </w:rPr>
      </w:pPr>
      <w:r w:rsidRPr="00053840">
        <w:rPr>
          <w:noProof/>
          <w:lang w:val="en-GB"/>
        </w:rPr>
        <w:drawing>
          <wp:inline distT="0" distB="0" distL="0" distR="0">
            <wp:extent cx="4585109" cy="37719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0312" cy="3776181"/>
                    </a:xfrm>
                    <a:prstGeom prst="rect">
                      <a:avLst/>
                    </a:prstGeom>
                    <a:noFill/>
                    <a:ln>
                      <a:noFill/>
                    </a:ln>
                  </pic:spPr>
                </pic:pic>
              </a:graphicData>
            </a:graphic>
          </wp:inline>
        </w:drawing>
      </w:r>
    </w:p>
    <w:p w:rsidR="00053840" w:rsidRDefault="00053840" w:rsidP="00D2540F">
      <w:pPr>
        <w:rPr>
          <w:lang w:val="en-GB"/>
        </w:rPr>
      </w:pPr>
    </w:p>
    <w:p w:rsidR="00DC00D2" w:rsidRDefault="00DC00D2" w:rsidP="00D2540F">
      <w:pPr>
        <w:rPr>
          <w:lang w:val="en-GB"/>
        </w:rPr>
      </w:pPr>
    </w:p>
    <w:p w:rsidR="00DC00D2" w:rsidRDefault="00DC00D2" w:rsidP="00D2540F">
      <w:pPr>
        <w:rPr>
          <w:lang w:val="en-GB"/>
        </w:rPr>
      </w:pPr>
    </w:p>
    <w:p w:rsidR="00DC00D2" w:rsidRDefault="00DC00D2" w:rsidP="00D2540F">
      <w:pPr>
        <w:rPr>
          <w:lang w:val="en-GB"/>
        </w:rPr>
      </w:pPr>
    </w:p>
    <w:p w:rsidR="00053840" w:rsidRPr="00053840" w:rsidRDefault="00053840" w:rsidP="00D2540F">
      <w:pPr>
        <w:rPr>
          <w:i/>
          <w:lang w:val="en-GB"/>
        </w:rPr>
      </w:pPr>
      <w:r w:rsidRPr="00053840">
        <w:rPr>
          <w:b/>
          <w:i/>
          <w:lang w:val="en-GB"/>
        </w:rPr>
        <w:t>Figure 3.</w:t>
      </w:r>
      <w:r w:rsidRPr="00053840">
        <w:rPr>
          <w:i/>
          <w:lang w:val="en-GB"/>
        </w:rPr>
        <w:t xml:space="preserve"> Possible fragmentation pattern of 1 (UPLC and EI).</w:t>
      </w:r>
    </w:p>
    <w:p w:rsidR="00053840" w:rsidRDefault="00053840" w:rsidP="00D2540F">
      <w:pPr>
        <w:rPr>
          <w:lang w:val="en-GB"/>
        </w:rPr>
      </w:pPr>
      <w:r w:rsidRPr="00053840">
        <w:rPr>
          <w:noProof/>
          <w:lang w:val="en-GB"/>
        </w:rPr>
        <w:drawing>
          <wp:inline distT="0" distB="0" distL="0" distR="0">
            <wp:extent cx="5760720" cy="2876016"/>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876016"/>
                    </a:xfrm>
                    <a:prstGeom prst="rect">
                      <a:avLst/>
                    </a:prstGeom>
                    <a:noFill/>
                    <a:ln>
                      <a:noFill/>
                    </a:ln>
                  </pic:spPr>
                </pic:pic>
              </a:graphicData>
            </a:graphic>
          </wp:inline>
        </w:drawing>
      </w:r>
    </w:p>
    <w:p w:rsidR="00B0388D" w:rsidRPr="00B0388D" w:rsidRDefault="00B0388D" w:rsidP="00B0388D">
      <w:pPr>
        <w:rPr>
          <w:i/>
          <w:lang w:val="en-GB"/>
        </w:rPr>
      </w:pPr>
      <w:r w:rsidRPr="00B0388D">
        <w:rPr>
          <w:b/>
          <w:i/>
          <w:lang w:val="en-GB"/>
        </w:rPr>
        <w:lastRenderedPageBreak/>
        <w:t>Figure 4.</w:t>
      </w:r>
      <w:r w:rsidRPr="00B0388D">
        <w:rPr>
          <w:i/>
          <w:lang w:val="en-GB"/>
        </w:rPr>
        <w:t xml:space="preserve"> </w:t>
      </w:r>
      <w:r w:rsidRPr="00B0388D">
        <w:rPr>
          <w:i/>
          <w:lang w:val="en-GB"/>
        </w:rPr>
        <w:t xml:space="preserve">Mass Spectra fragmentation of </w:t>
      </w:r>
      <w:proofErr w:type="spellStart"/>
      <w:r w:rsidRPr="00B0388D">
        <w:rPr>
          <w:i/>
          <w:lang w:val="en-GB"/>
        </w:rPr>
        <w:t>methylthiolated</w:t>
      </w:r>
      <w:proofErr w:type="spellEnd"/>
      <w:r w:rsidRPr="00B0388D">
        <w:rPr>
          <w:i/>
          <w:lang w:val="en-GB"/>
        </w:rPr>
        <w:t xml:space="preserve"> alkenyl chains of ceramide</w:t>
      </w:r>
    </w:p>
    <w:p w:rsidR="00053840" w:rsidRDefault="00B0388D" w:rsidP="00B0388D">
      <w:pPr>
        <w:rPr>
          <w:lang w:val="en-GB"/>
        </w:rPr>
      </w:pPr>
      <w:r w:rsidRPr="00B0388D">
        <w:rPr>
          <w:lang w:val="en-GB"/>
        </w:rPr>
        <w:t>1 (EI).</w:t>
      </w:r>
    </w:p>
    <w:p w:rsidR="00B0388D" w:rsidRDefault="00B0388D" w:rsidP="00B0388D">
      <w:pPr>
        <w:rPr>
          <w:lang w:val="en-GB"/>
        </w:rPr>
      </w:pPr>
      <w:r w:rsidRPr="00B0388D">
        <w:rPr>
          <w:noProof/>
          <w:lang w:val="en-GB"/>
        </w:rPr>
        <w:drawing>
          <wp:inline distT="0" distB="0" distL="0" distR="0">
            <wp:extent cx="4714875" cy="13716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4875" cy="1371600"/>
                    </a:xfrm>
                    <a:prstGeom prst="rect">
                      <a:avLst/>
                    </a:prstGeom>
                    <a:noFill/>
                    <a:ln>
                      <a:noFill/>
                    </a:ln>
                  </pic:spPr>
                </pic:pic>
              </a:graphicData>
            </a:graphic>
          </wp:inline>
        </w:drawing>
      </w:r>
    </w:p>
    <w:p w:rsidR="00B0388D" w:rsidRPr="00B0388D" w:rsidRDefault="00B0388D" w:rsidP="00B0388D">
      <w:pPr>
        <w:rPr>
          <w:b/>
          <w:i/>
          <w:lang w:val="en-GB"/>
        </w:rPr>
      </w:pPr>
      <w:r w:rsidRPr="00B0388D">
        <w:rPr>
          <w:b/>
          <w:i/>
          <w:lang w:val="en-GB"/>
        </w:rPr>
        <w:t>Table 2.</w:t>
      </w:r>
    </w:p>
    <w:p w:rsidR="00B0388D" w:rsidRDefault="00B0388D" w:rsidP="00B0388D">
      <w:pPr>
        <w:rPr>
          <w:lang w:val="en-GB"/>
        </w:rPr>
      </w:pPr>
      <w:r w:rsidRPr="00B0388D">
        <w:rPr>
          <w:noProof/>
          <w:lang w:val="en-GB"/>
        </w:rPr>
        <w:drawing>
          <wp:inline distT="0" distB="0" distL="0" distR="0">
            <wp:extent cx="4154452" cy="22479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6108" cy="2254207"/>
                    </a:xfrm>
                    <a:prstGeom prst="rect">
                      <a:avLst/>
                    </a:prstGeom>
                    <a:noFill/>
                    <a:ln>
                      <a:noFill/>
                    </a:ln>
                  </pic:spPr>
                </pic:pic>
              </a:graphicData>
            </a:graphic>
          </wp:inline>
        </w:drawing>
      </w:r>
    </w:p>
    <w:p w:rsidR="00DC00D2" w:rsidRDefault="00DC00D2" w:rsidP="00B0388D">
      <w:pPr>
        <w:rPr>
          <w:lang w:val="en-GB"/>
        </w:rPr>
      </w:pPr>
    </w:p>
    <w:p w:rsidR="00772A39" w:rsidRDefault="00772A39" w:rsidP="00772A39">
      <w:pPr>
        <w:pStyle w:val="Titre2"/>
        <w:numPr>
          <w:ilvl w:val="1"/>
          <w:numId w:val="1"/>
        </w:numPr>
        <w:rPr>
          <w:lang w:val="en-GB"/>
        </w:rPr>
      </w:pPr>
      <w:r w:rsidRPr="00772A39">
        <w:rPr>
          <w:lang w:val="en-GB"/>
        </w:rPr>
        <w:t>In vitro antileishmanial activity</w:t>
      </w:r>
    </w:p>
    <w:p w:rsidR="00334243" w:rsidRDefault="00334243" w:rsidP="00334243">
      <w:r w:rsidRPr="00845B70">
        <w:rPr>
          <w:i/>
          <w:lang w:val="en-GB"/>
        </w:rPr>
        <w:t xml:space="preserve">Leishmania </w:t>
      </w:r>
      <w:proofErr w:type="spellStart"/>
      <w:r w:rsidRPr="00845B70">
        <w:rPr>
          <w:i/>
          <w:lang w:val="en-GB"/>
        </w:rPr>
        <w:t>donovani</w:t>
      </w:r>
      <w:proofErr w:type="spellEnd"/>
      <w:r w:rsidRPr="00334243">
        <w:rPr>
          <w:lang w:val="en-GB"/>
        </w:rPr>
        <w:t xml:space="preserve"> 1S (MHOM/SD/62/1S) promastigotes were cultivated at 28 °C in axenic M199 culture medium (Sigma Aldrich) supplemented with 10% heat-inactivated </w:t>
      </w:r>
      <w:proofErr w:type="spellStart"/>
      <w:r w:rsidRPr="00334243">
        <w:rPr>
          <w:lang w:val="en-GB"/>
        </w:rPr>
        <w:t>fetal</w:t>
      </w:r>
      <w:proofErr w:type="spellEnd"/>
      <w:r w:rsidRPr="00334243">
        <w:rPr>
          <w:lang w:val="en-GB"/>
        </w:rPr>
        <w:t xml:space="preserve"> bovine serum (FBS) (Sigma Aldrich) and 1% streptomycin/penicillin (Sigma Aldrich). The </w:t>
      </w:r>
      <w:proofErr w:type="spellStart"/>
      <w:r w:rsidRPr="00334243">
        <w:rPr>
          <w:lang w:val="en-GB"/>
        </w:rPr>
        <w:t>antileishmananial</w:t>
      </w:r>
      <w:proofErr w:type="spellEnd"/>
      <w:r w:rsidRPr="00334243">
        <w:rPr>
          <w:lang w:val="en-GB"/>
        </w:rPr>
        <w:t xml:space="preserve"> activity of test samples was determined as previously described (Siqueira-</w:t>
      </w:r>
      <w:proofErr w:type="spellStart"/>
      <w:r w:rsidRPr="00334243">
        <w:rPr>
          <w:lang w:val="en-GB"/>
        </w:rPr>
        <w:t>Neto</w:t>
      </w:r>
      <w:proofErr w:type="spellEnd"/>
      <w:r w:rsidRPr="00334243">
        <w:rPr>
          <w:lang w:val="en-GB"/>
        </w:rPr>
        <w:t xml:space="preserve"> et al., 2010) using the resazurin-based assay. Compounds were serially diluted in incomplete M199 medium and 10 </w:t>
      </w:r>
      <w:proofErr w:type="spellStart"/>
      <w:r w:rsidRPr="00334243">
        <w:rPr>
          <w:lang w:val="en-GB"/>
        </w:rPr>
        <w:t>μL</w:t>
      </w:r>
      <w:proofErr w:type="spellEnd"/>
      <w:r w:rsidRPr="00334243">
        <w:rPr>
          <w:lang w:val="en-GB"/>
        </w:rPr>
        <w:t xml:space="preserve"> of each compound were introduced in 90 </w:t>
      </w:r>
      <w:proofErr w:type="spellStart"/>
      <w:r w:rsidRPr="00334243">
        <w:rPr>
          <w:lang w:val="en-GB"/>
        </w:rPr>
        <w:t>μL</w:t>
      </w:r>
      <w:proofErr w:type="spellEnd"/>
      <w:r w:rsidRPr="00334243">
        <w:rPr>
          <w:lang w:val="en-GB"/>
        </w:rPr>
        <w:t xml:space="preserve"> of L. </w:t>
      </w:r>
      <w:proofErr w:type="spellStart"/>
      <w:r w:rsidRPr="00845B70">
        <w:rPr>
          <w:i/>
          <w:lang w:val="en-GB"/>
        </w:rPr>
        <w:t>donovani</w:t>
      </w:r>
      <w:proofErr w:type="spellEnd"/>
      <w:r w:rsidRPr="00334243">
        <w:rPr>
          <w:lang w:val="en-GB"/>
        </w:rPr>
        <w:t xml:space="preserve"> promastigotes (4 × 10</w:t>
      </w:r>
      <w:r w:rsidRPr="00845B70">
        <w:rPr>
          <w:vertAlign w:val="superscript"/>
          <w:lang w:val="en-GB"/>
        </w:rPr>
        <w:t>5</w:t>
      </w:r>
      <w:r w:rsidRPr="00334243">
        <w:rPr>
          <w:lang w:val="en-GB"/>
        </w:rPr>
        <w:t xml:space="preserve"> parasites) from an exponential phase culture in complete medium. They were all screened at final concentrations of 100-0.16 </w:t>
      </w:r>
      <w:proofErr w:type="spellStart"/>
      <w:r w:rsidRPr="00334243">
        <w:rPr>
          <w:lang w:val="en-GB"/>
        </w:rPr>
        <w:t>μg</w:t>
      </w:r>
      <w:proofErr w:type="spellEnd"/>
      <w:r w:rsidRPr="00334243">
        <w:rPr>
          <w:lang w:val="en-GB"/>
        </w:rPr>
        <w:t xml:space="preserve">/mL for extracts and fractions and 50-0.08 </w:t>
      </w:r>
      <w:proofErr w:type="spellStart"/>
      <w:r w:rsidRPr="00334243">
        <w:rPr>
          <w:lang w:val="en-GB"/>
        </w:rPr>
        <w:t>μg</w:t>
      </w:r>
      <w:proofErr w:type="spellEnd"/>
      <w:r w:rsidRPr="00334243">
        <w:rPr>
          <w:lang w:val="en-GB"/>
        </w:rPr>
        <w:t>/mL for</w:t>
      </w:r>
      <w:r w:rsidR="00DC00D2">
        <w:rPr>
          <w:lang w:val="en-GB"/>
        </w:rPr>
        <w:t xml:space="preserve"> </w:t>
      </w:r>
      <w:r w:rsidRPr="00334243">
        <w:rPr>
          <w:lang w:val="en-GB"/>
        </w:rPr>
        <w:t xml:space="preserve">compounds and tests plates were incubated for 28 h at 28 °C, followed by the addition of 1 mg/mL resazurin. The negative and positive controls were 0.1% DMSO and amphotericin B (Sigma Darmstadt, Germany) (10-0.016 </w:t>
      </w:r>
      <w:proofErr w:type="spellStart"/>
      <w:r w:rsidRPr="00334243">
        <w:rPr>
          <w:lang w:val="en-GB"/>
        </w:rPr>
        <w:t>μg</w:t>
      </w:r>
      <w:proofErr w:type="spellEnd"/>
      <w:r w:rsidRPr="00334243">
        <w:rPr>
          <w:lang w:val="en-GB"/>
        </w:rPr>
        <w:t xml:space="preserve">/mL), respectively. After an additional incubation of 44 h, plates were then read on a </w:t>
      </w:r>
      <w:proofErr w:type="spellStart"/>
      <w:r w:rsidRPr="00334243">
        <w:rPr>
          <w:lang w:val="en-GB"/>
        </w:rPr>
        <w:t>Magelan</w:t>
      </w:r>
      <w:proofErr w:type="spellEnd"/>
      <w:r w:rsidRPr="00334243">
        <w:rPr>
          <w:lang w:val="en-GB"/>
        </w:rPr>
        <w:t xml:space="preserve"> Infinite M200 fluorescence multi-well plate reader (Tecan) at an excitation and an emission wavelength of 530 and 590 nm, respectively. For each sample, growth percentages were calculated and dose-response curves were constructed to determine the 50% inhibitory concentration (IC</w:t>
      </w:r>
      <w:r w:rsidRPr="00845B70">
        <w:rPr>
          <w:vertAlign w:val="subscript"/>
          <w:lang w:val="en-GB"/>
        </w:rPr>
        <w:t>50</w:t>
      </w:r>
      <w:r w:rsidRPr="00334243">
        <w:rPr>
          <w:lang w:val="en-GB"/>
        </w:rPr>
        <w:t>) using the GraphPad-version 5.0 software.</w:t>
      </w:r>
    </w:p>
    <w:p w:rsidR="00772A39" w:rsidRDefault="00334243" w:rsidP="00334243">
      <w:pPr>
        <w:rPr>
          <w:lang w:val="en-GB"/>
        </w:rPr>
      </w:pPr>
      <w:r w:rsidRPr="00334243">
        <w:rPr>
          <w:lang w:val="en-GB"/>
        </w:rPr>
        <w:lastRenderedPageBreak/>
        <w:t xml:space="preserve">Biological assays against </w:t>
      </w:r>
      <w:r w:rsidRPr="00845B70">
        <w:rPr>
          <w:i/>
          <w:lang w:val="en-GB"/>
        </w:rPr>
        <w:t xml:space="preserve">L. </w:t>
      </w:r>
      <w:proofErr w:type="spellStart"/>
      <w:r w:rsidRPr="00845B70">
        <w:rPr>
          <w:i/>
          <w:lang w:val="en-GB"/>
        </w:rPr>
        <w:t>donovani</w:t>
      </w:r>
      <w:proofErr w:type="spellEnd"/>
      <w:r w:rsidRPr="00334243">
        <w:rPr>
          <w:lang w:val="en-GB"/>
        </w:rPr>
        <w:t xml:space="preserve"> were carried using plant crude extract and some isolates, according to a procedure already described in literature (Siqueira-</w:t>
      </w:r>
      <w:proofErr w:type="spellStart"/>
      <w:r w:rsidRPr="00334243">
        <w:rPr>
          <w:lang w:val="en-GB"/>
        </w:rPr>
        <w:t>Neto</w:t>
      </w:r>
      <w:proofErr w:type="spellEnd"/>
      <w:r w:rsidRPr="00334243">
        <w:rPr>
          <w:lang w:val="en-GB"/>
        </w:rPr>
        <w:t xml:space="preserve"> et al., 2010). Regarding the efficacy assay against Leishmania parasite, only compound 2 showed the best activity with an IC</w:t>
      </w:r>
      <w:r w:rsidRPr="00845B70">
        <w:rPr>
          <w:vertAlign w:val="subscript"/>
          <w:lang w:val="en-GB"/>
        </w:rPr>
        <w:t>50</w:t>
      </w:r>
      <w:r w:rsidRPr="00334243">
        <w:rPr>
          <w:lang w:val="en-GB"/>
        </w:rPr>
        <w:t xml:space="preserve"> value 9.7 </w:t>
      </w:r>
      <w:proofErr w:type="spellStart"/>
      <w:r w:rsidRPr="00334243">
        <w:rPr>
          <w:lang w:val="en-GB"/>
        </w:rPr>
        <w:t>μg</w:t>
      </w:r>
      <w:proofErr w:type="spellEnd"/>
      <w:r w:rsidRPr="00334243">
        <w:rPr>
          <w:lang w:val="en-GB"/>
        </w:rPr>
        <w:t>/mL (IC</w:t>
      </w:r>
      <w:r w:rsidRPr="00845B70">
        <w:rPr>
          <w:vertAlign w:val="subscript"/>
          <w:lang w:val="en-GB"/>
        </w:rPr>
        <w:t>50</w:t>
      </w:r>
      <w:r w:rsidRPr="00334243">
        <w:rPr>
          <w:lang w:val="en-GB"/>
        </w:rPr>
        <w:t xml:space="preserve"> 15.9 </w:t>
      </w:r>
      <w:proofErr w:type="spellStart"/>
      <w:r w:rsidRPr="00334243">
        <w:rPr>
          <w:lang w:val="en-GB"/>
        </w:rPr>
        <w:t>μM</w:t>
      </w:r>
      <w:proofErr w:type="spellEnd"/>
      <w:r w:rsidRPr="00334243">
        <w:rPr>
          <w:lang w:val="en-GB"/>
        </w:rPr>
        <w:t>) whereas, 1 and 6 exhibited no significant biological activity with IC</w:t>
      </w:r>
      <w:r w:rsidRPr="00845B70">
        <w:rPr>
          <w:vertAlign w:val="subscript"/>
          <w:lang w:val="en-GB"/>
        </w:rPr>
        <w:t>50</w:t>
      </w:r>
      <w:r w:rsidRPr="00334243">
        <w:rPr>
          <w:lang w:val="en-GB"/>
        </w:rPr>
        <w:t xml:space="preserve"> &gt; 50.0 </w:t>
      </w:r>
      <w:proofErr w:type="spellStart"/>
      <w:r w:rsidRPr="00334243">
        <w:rPr>
          <w:lang w:val="en-GB"/>
        </w:rPr>
        <w:t>μg</w:t>
      </w:r>
      <w:proofErr w:type="spellEnd"/>
      <w:r w:rsidRPr="00334243">
        <w:rPr>
          <w:lang w:val="en-GB"/>
        </w:rPr>
        <w:t>/mL (IC</w:t>
      </w:r>
      <w:r w:rsidRPr="00845B70">
        <w:rPr>
          <w:vertAlign w:val="subscript"/>
          <w:lang w:val="en-GB"/>
        </w:rPr>
        <w:t>50</w:t>
      </w:r>
      <w:r w:rsidRPr="00334243">
        <w:rPr>
          <w:lang w:val="en-GB"/>
        </w:rPr>
        <w:t xml:space="preserve"> &gt; 82.4 and 146.2 </w:t>
      </w:r>
      <w:proofErr w:type="spellStart"/>
      <w:r w:rsidRPr="00334243">
        <w:rPr>
          <w:lang w:val="en-GB"/>
        </w:rPr>
        <w:t>μM</w:t>
      </w:r>
      <w:proofErr w:type="spellEnd"/>
      <w:r w:rsidRPr="00334243">
        <w:rPr>
          <w:lang w:val="en-GB"/>
        </w:rPr>
        <w:t xml:space="preserve"> respectively). Interestingly, the highest </w:t>
      </w:r>
      <w:proofErr w:type="spellStart"/>
      <w:r w:rsidRPr="00334243">
        <w:rPr>
          <w:lang w:val="en-GB"/>
        </w:rPr>
        <w:t>antipromastigote</w:t>
      </w:r>
      <w:proofErr w:type="spellEnd"/>
      <w:r w:rsidRPr="00334243">
        <w:rPr>
          <w:lang w:val="en-GB"/>
        </w:rPr>
        <w:t xml:space="preserve"> activity was recorded for the extract (IC</w:t>
      </w:r>
      <w:r w:rsidRPr="00845B70">
        <w:rPr>
          <w:vertAlign w:val="subscript"/>
          <w:lang w:val="en-GB"/>
        </w:rPr>
        <w:t>50</w:t>
      </w:r>
      <w:r w:rsidRPr="00334243">
        <w:rPr>
          <w:lang w:val="en-GB"/>
        </w:rPr>
        <w:t xml:space="preserve"> = 5.1 ± 0.9 </w:t>
      </w:r>
      <w:proofErr w:type="spellStart"/>
      <w:r w:rsidRPr="00334243">
        <w:rPr>
          <w:lang w:val="en-GB"/>
        </w:rPr>
        <w:t>μg</w:t>
      </w:r>
      <w:proofErr w:type="spellEnd"/>
      <w:r w:rsidRPr="00334243">
        <w:rPr>
          <w:lang w:val="en-GB"/>
        </w:rPr>
        <w:t>/mL), suggesting that isolated constituents and unidentified compounds from the</w:t>
      </w:r>
      <w:r w:rsidRPr="00334243">
        <w:t xml:space="preserve"> </w:t>
      </w:r>
      <w:r w:rsidRPr="00334243">
        <w:rPr>
          <w:lang w:val="en-GB"/>
        </w:rPr>
        <w:t xml:space="preserve">present study, might act synergistically to enhance the </w:t>
      </w:r>
      <w:proofErr w:type="spellStart"/>
      <w:r w:rsidRPr="00334243">
        <w:rPr>
          <w:lang w:val="en-GB"/>
        </w:rPr>
        <w:t>antilesimanial</w:t>
      </w:r>
      <w:proofErr w:type="spellEnd"/>
      <w:r w:rsidRPr="00334243">
        <w:rPr>
          <w:lang w:val="en-GB"/>
        </w:rPr>
        <w:t xml:space="preserve"> effect of the plant (Table 2).</w:t>
      </w:r>
    </w:p>
    <w:p w:rsidR="00845B70" w:rsidRDefault="00696E72" w:rsidP="00696E72">
      <w:pPr>
        <w:pStyle w:val="Titre2"/>
        <w:numPr>
          <w:ilvl w:val="1"/>
          <w:numId w:val="1"/>
        </w:numPr>
        <w:rPr>
          <w:lang w:val="en-GB"/>
        </w:rPr>
      </w:pPr>
      <w:r w:rsidRPr="00696E72">
        <w:rPr>
          <w:lang w:val="en-GB"/>
        </w:rPr>
        <w:t>Data analysis</w:t>
      </w:r>
    </w:p>
    <w:p w:rsidR="00334243" w:rsidRDefault="00C402BD" w:rsidP="00334243">
      <w:pPr>
        <w:rPr>
          <w:lang w:val="en-GB"/>
        </w:rPr>
      </w:pPr>
      <w:r w:rsidRPr="00C402BD">
        <w:rPr>
          <w:lang w:val="en-GB"/>
        </w:rPr>
        <w:t>All the activity data represent mean ± standard deviation (SD) from three independent experiments. Microsoft Excel® software was used to calculate the percentages of inhibition. The IC</w:t>
      </w:r>
      <w:r w:rsidRPr="00C402BD">
        <w:rPr>
          <w:vertAlign w:val="subscript"/>
          <w:lang w:val="en-GB"/>
        </w:rPr>
        <w:t>50</w:t>
      </w:r>
      <w:r w:rsidRPr="00C402BD">
        <w:rPr>
          <w:lang w:val="en-GB"/>
        </w:rPr>
        <w:t xml:space="preserve"> and CC</w:t>
      </w:r>
      <w:r w:rsidRPr="00C402BD">
        <w:rPr>
          <w:vertAlign w:val="subscript"/>
          <w:lang w:val="en-GB"/>
        </w:rPr>
        <w:t>50</w:t>
      </w:r>
      <w:r w:rsidRPr="00C402BD">
        <w:rPr>
          <w:lang w:val="en-GB"/>
        </w:rPr>
        <w:t xml:space="preserve"> values were determined using Graph Pad prism 5.0 Software with data fitted by non-linear regression.</w:t>
      </w:r>
    </w:p>
    <w:p w:rsidR="00C402BD" w:rsidRDefault="00C402BD" w:rsidP="00C402BD">
      <w:pPr>
        <w:pStyle w:val="Titre1"/>
        <w:numPr>
          <w:ilvl w:val="0"/>
          <w:numId w:val="1"/>
        </w:numPr>
      </w:pPr>
      <w:proofErr w:type="spellStart"/>
      <w:r w:rsidRPr="00C402BD">
        <w:t>Chemotaxonomic</w:t>
      </w:r>
      <w:proofErr w:type="spellEnd"/>
      <w:r w:rsidRPr="00C402BD">
        <w:t xml:space="preserve"> </w:t>
      </w:r>
      <w:proofErr w:type="spellStart"/>
      <w:r w:rsidRPr="00C402BD">
        <w:t>significance</w:t>
      </w:r>
      <w:proofErr w:type="spellEnd"/>
    </w:p>
    <w:p w:rsidR="00DC00D2" w:rsidRDefault="00C402BD" w:rsidP="00DC00D2">
      <w:pPr>
        <w:rPr>
          <w:lang w:val="en-GB"/>
        </w:rPr>
      </w:pPr>
      <w:r w:rsidRPr="00C402BD">
        <w:rPr>
          <w:lang w:val="en-GB"/>
        </w:rPr>
        <w:t xml:space="preserve">Numerous alkaloids, flavonoids, triterpenoids, steroids and ceramides have previously been reported from genera within </w:t>
      </w:r>
      <w:proofErr w:type="spellStart"/>
      <w:r w:rsidRPr="00C402BD">
        <w:rPr>
          <w:lang w:val="en-GB"/>
        </w:rPr>
        <w:t>Apocynacae</w:t>
      </w:r>
      <w:proofErr w:type="spellEnd"/>
      <w:r w:rsidRPr="00C402BD">
        <w:rPr>
          <w:lang w:val="en-GB"/>
        </w:rPr>
        <w:t xml:space="preserve"> (</w:t>
      </w:r>
      <w:proofErr w:type="spellStart"/>
      <w:r w:rsidRPr="00C402BD">
        <w:rPr>
          <w:lang w:val="en-GB"/>
        </w:rPr>
        <w:t>Bhutani</w:t>
      </w:r>
      <w:proofErr w:type="spellEnd"/>
      <w:r w:rsidRPr="00C402BD">
        <w:rPr>
          <w:lang w:val="en-GB"/>
        </w:rPr>
        <w:t xml:space="preserve"> et al., 1990; Kawamoto et al., 2003; Liang et al., 2006; Hui et al., 2009; Patil et al., 2012; Jain et al., 2013; Zhao et al., 2014; </w:t>
      </w:r>
      <w:proofErr w:type="spellStart"/>
      <w:r w:rsidRPr="00C402BD">
        <w:rPr>
          <w:lang w:val="en-GB"/>
        </w:rPr>
        <w:t>Ebede</w:t>
      </w:r>
      <w:proofErr w:type="spellEnd"/>
      <w:r w:rsidRPr="00C402BD">
        <w:rPr>
          <w:lang w:val="en-GB"/>
        </w:rPr>
        <w:t xml:space="preserve"> et al., 2021, 2022), the structural diversity of these compounds across the genus </w:t>
      </w:r>
      <w:proofErr w:type="spellStart"/>
      <w:r w:rsidRPr="00C402BD">
        <w:rPr>
          <w:lang w:val="en-GB"/>
        </w:rPr>
        <w:t>Funtumia</w:t>
      </w:r>
      <w:proofErr w:type="spellEnd"/>
      <w:r w:rsidRPr="00C402BD">
        <w:rPr>
          <w:lang w:val="en-GB"/>
        </w:rPr>
        <w:t xml:space="preserve"> (including this study) has not yet been thoroughly investigated, it should be noted that its species are known to provide steroidal alkaloids, flavonoids and triterpenoids (</w:t>
      </w:r>
      <w:proofErr w:type="spellStart"/>
      <w:r w:rsidRPr="00C402BD">
        <w:rPr>
          <w:lang w:val="en-GB"/>
        </w:rPr>
        <w:t>Janot</w:t>
      </w:r>
      <w:proofErr w:type="spellEnd"/>
      <w:r w:rsidRPr="00C402BD">
        <w:rPr>
          <w:lang w:val="en-GB"/>
        </w:rPr>
        <w:t xml:space="preserve"> et al., 1960, 1963; </w:t>
      </w:r>
      <w:proofErr w:type="spellStart"/>
      <w:r w:rsidRPr="00C402BD">
        <w:rPr>
          <w:lang w:val="en-GB"/>
        </w:rPr>
        <w:t>Blanpin</w:t>
      </w:r>
      <w:proofErr w:type="spellEnd"/>
      <w:r w:rsidRPr="00C402BD">
        <w:rPr>
          <w:lang w:val="en-GB"/>
        </w:rPr>
        <w:t xml:space="preserve"> and </w:t>
      </w:r>
      <w:proofErr w:type="spellStart"/>
      <w:r w:rsidRPr="00C402BD">
        <w:rPr>
          <w:lang w:val="en-GB"/>
        </w:rPr>
        <w:t>Quevauviller</w:t>
      </w:r>
      <w:proofErr w:type="spellEnd"/>
      <w:r w:rsidRPr="00C402BD">
        <w:rPr>
          <w:lang w:val="en-GB"/>
        </w:rPr>
        <w:t xml:space="preserve">, 1960; </w:t>
      </w:r>
      <w:proofErr w:type="spellStart"/>
      <w:r w:rsidRPr="00C402BD">
        <w:rPr>
          <w:lang w:val="en-GB"/>
        </w:rPr>
        <w:t>Oletta</w:t>
      </w:r>
      <w:proofErr w:type="spellEnd"/>
      <w:r w:rsidRPr="00C402BD">
        <w:rPr>
          <w:lang w:val="en-GB"/>
        </w:rPr>
        <w:t xml:space="preserve">, 1963; </w:t>
      </w:r>
      <w:proofErr w:type="spellStart"/>
      <w:r w:rsidRPr="00C402BD">
        <w:rPr>
          <w:lang w:val="en-GB"/>
        </w:rPr>
        <w:t>Mukam</w:t>
      </w:r>
      <w:proofErr w:type="spellEnd"/>
      <w:r w:rsidRPr="00C402BD">
        <w:rPr>
          <w:lang w:val="en-GB"/>
        </w:rPr>
        <w:t xml:space="preserve"> et al., 1973; Wagner et al., 1987; </w:t>
      </w:r>
      <w:proofErr w:type="spellStart"/>
      <w:r w:rsidRPr="00C402BD">
        <w:rPr>
          <w:lang w:val="en-GB"/>
        </w:rPr>
        <w:t>Zirihi</w:t>
      </w:r>
      <w:proofErr w:type="spellEnd"/>
      <w:r w:rsidRPr="00C402BD">
        <w:rPr>
          <w:lang w:val="en-GB"/>
        </w:rPr>
        <w:t xml:space="preserve"> et al., 2005; </w:t>
      </w:r>
      <w:proofErr w:type="spellStart"/>
      <w:r w:rsidRPr="00C402BD">
        <w:rPr>
          <w:lang w:val="en-GB"/>
        </w:rPr>
        <w:t>Frempong</w:t>
      </w:r>
      <w:proofErr w:type="spellEnd"/>
      <w:r w:rsidRPr="00C402BD">
        <w:rPr>
          <w:lang w:val="en-GB"/>
        </w:rPr>
        <w:t xml:space="preserve"> et al., 2021a: 2021b; </w:t>
      </w:r>
      <w:proofErr w:type="spellStart"/>
      <w:r w:rsidRPr="00C402BD">
        <w:rPr>
          <w:lang w:val="en-GB"/>
        </w:rPr>
        <w:t>Kom</w:t>
      </w:r>
      <w:proofErr w:type="spellEnd"/>
      <w:r w:rsidRPr="00C402BD">
        <w:rPr>
          <w:lang w:val="en-GB"/>
        </w:rPr>
        <w:t xml:space="preserve"> et al., 2021) hence, these compounds might be of importance in chemotaxonomy.</w:t>
      </w:r>
      <w:r w:rsidR="00DC00D2">
        <w:rPr>
          <w:lang w:val="en-GB"/>
        </w:rPr>
        <w:br/>
      </w:r>
    </w:p>
    <w:p w:rsidR="008F7ABF" w:rsidRPr="008F7ABF" w:rsidRDefault="008F7ABF" w:rsidP="008F7ABF">
      <w:pPr>
        <w:rPr>
          <w:b/>
          <w:lang w:val="en-GB"/>
        </w:rPr>
      </w:pPr>
      <w:proofErr w:type="spellStart"/>
      <w:r w:rsidRPr="008F7ABF">
        <w:rPr>
          <w:b/>
          <w:lang w:val="en-GB"/>
        </w:rPr>
        <w:t>CRediT</w:t>
      </w:r>
      <w:proofErr w:type="spellEnd"/>
      <w:r w:rsidRPr="008F7ABF">
        <w:rPr>
          <w:b/>
          <w:lang w:val="en-GB"/>
        </w:rPr>
        <w:t xml:space="preserve"> author contribution statement</w:t>
      </w:r>
    </w:p>
    <w:p w:rsidR="00C402BD" w:rsidRDefault="008F7ABF" w:rsidP="008F7ABF">
      <w:pPr>
        <w:rPr>
          <w:lang w:val="en-GB"/>
        </w:rPr>
      </w:pPr>
      <w:r w:rsidRPr="008F7ABF">
        <w:rPr>
          <w:lang w:val="en-GB"/>
        </w:rPr>
        <w:t xml:space="preserve">Larissa </w:t>
      </w:r>
      <w:proofErr w:type="spellStart"/>
      <w:r w:rsidRPr="008F7ABF">
        <w:rPr>
          <w:lang w:val="en-GB"/>
        </w:rPr>
        <w:t>Kom</w:t>
      </w:r>
      <w:proofErr w:type="spellEnd"/>
      <w:r w:rsidRPr="008F7ABF">
        <w:rPr>
          <w:lang w:val="en-GB"/>
        </w:rPr>
        <w:t xml:space="preserve">: Conceptualization, Investigation, Methodology, Writing - original draft, Editing &amp; formal analysis. Theodora </w:t>
      </w:r>
      <w:proofErr w:type="spellStart"/>
      <w:r w:rsidRPr="008F7ABF">
        <w:rPr>
          <w:lang w:val="en-GB"/>
        </w:rPr>
        <w:t>Kopa</w:t>
      </w:r>
      <w:proofErr w:type="spellEnd"/>
      <w:r w:rsidRPr="008F7ABF">
        <w:rPr>
          <w:lang w:val="en-GB"/>
        </w:rPr>
        <w:t xml:space="preserve">: Writing - review &amp; editing. Alembert </w:t>
      </w:r>
      <w:proofErr w:type="spellStart"/>
      <w:r w:rsidRPr="008F7ABF">
        <w:rPr>
          <w:lang w:val="en-GB"/>
        </w:rPr>
        <w:t>Tchinda</w:t>
      </w:r>
      <w:proofErr w:type="spellEnd"/>
      <w:r w:rsidRPr="008F7ABF">
        <w:rPr>
          <w:lang w:val="en-GB"/>
        </w:rPr>
        <w:t xml:space="preserve">: Methodology, Writing - review, Editing &amp; formal analysis. Auguste </w:t>
      </w:r>
      <w:proofErr w:type="spellStart"/>
      <w:r w:rsidRPr="008F7ABF">
        <w:rPr>
          <w:lang w:val="en-GB"/>
        </w:rPr>
        <w:t>Abouem</w:t>
      </w:r>
      <w:proofErr w:type="spellEnd"/>
      <w:r w:rsidRPr="008F7ABF">
        <w:rPr>
          <w:lang w:val="en-GB"/>
        </w:rPr>
        <w:t xml:space="preserve"> A </w:t>
      </w:r>
      <w:proofErr w:type="spellStart"/>
      <w:r w:rsidRPr="008F7ABF">
        <w:rPr>
          <w:lang w:val="en-GB"/>
        </w:rPr>
        <w:t>Zintchem</w:t>
      </w:r>
      <w:proofErr w:type="spellEnd"/>
      <w:r w:rsidRPr="008F7ABF">
        <w:rPr>
          <w:lang w:val="en-GB"/>
        </w:rPr>
        <w:t xml:space="preserve">: Project administration &amp; methodology. </w:t>
      </w:r>
      <w:proofErr w:type="spellStart"/>
      <w:r w:rsidRPr="008F7ABF">
        <w:rPr>
          <w:lang w:val="en-GB"/>
        </w:rPr>
        <w:t>Dieudonne</w:t>
      </w:r>
      <w:proofErr w:type="spellEnd"/>
      <w:r w:rsidRPr="008F7ABF">
        <w:rPr>
          <w:lang w:val="en-GB"/>
        </w:rPr>
        <w:t xml:space="preserve"> Emmanuel </w:t>
      </w:r>
      <w:proofErr w:type="spellStart"/>
      <w:r w:rsidRPr="008F7ABF">
        <w:rPr>
          <w:lang w:val="en-GB"/>
        </w:rPr>
        <w:t>Pegnyemb</w:t>
      </w:r>
      <w:proofErr w:type="spellEnd"/>
      <w:r w:rsidRPr="008F7ABF">
        <w:rPr>
          <w:lang w:val="en-GB"/>
        </w:rPr>
        <w:t xml:space="preserve">: Coordinator, project administration &amp; Methodology. Dominique </w:t>
      </w:r>
      <w:proofErr w:type="spellStart"/>
      <w:r w:rsidRPr="008F7ABF">
        <w:rPr>
          <w:lang w:val="en-GB"/>
        </w:rPr>
        <w:t>Ngono</w:t>
      </w:r>
      <w:proofErr w:type="spellEnd"/>
      <w:r w:rsidRPr="008F7ABF">
        <w:rPr>
          <w:lang w:val="en-GB"/>
        </w:rPr>
        <w:t xml:space="preserve"> </w:t>
      </w:r>
      <w:proofErr w:type="spellStart"/>
      <w:r w:rsidRPr="008F7ABF">
        <w:rPr>
          <w:lang w:val="en-GB"/>
        </w:rPr>
        <w:t>Bikobo</w:t>
      </w:r>
      <w:proofErr w:type="spellEnd"/>
      <w:r w:rsidRPr="008F7ABF">
        <w:rPr>
          <w:lang w:val="en-GB"/>
        </w:rPr>
        <w:t xml:space="preserve">: Supervision, Methodology, Validation, Writing - review &amp; editing. Michel </w:t>
      </w:r>
      <w:proofErr w:type="spellStart"/>
      <w:r w:rsidRPr="008F7ABF">
        <w:rPr>
          <w:lang w:val="en-GB"/>
        </w:rPr>
        <w:t>Frédérich</w:t>
      </w:r>
      <w:proofErr w:type="spellEnd"/>
      <w:r w:rsidRPr="008F7ABF">
        <w:rPr>
          <w:lang w:val="en-GB"/>
        </w:rPr>
        <w:t>: Project administration, Funding acquisition, Supervision, Validation, Writing-review &amp; editing.</w:t>
      </w:r>
    </w:p>
    <w:p w:rsidR="00DC00D2" w:rsidRDefault="00DC00D2">
      <w:pPr>
        <w:spacing w:after="0" w:line="240" w:lineRule="auto"/>
        <w:jc w:val="left"/>
        <w:rPr>
          <w:lang w:val="en-GB"/>
        </w:rPr>
      </w:pPr>
      <w:r>
        <w:rPr>
          <w:lang w:val="en-GB"/>
        </w:rPr>
        <w:br w:type="page"/>
      </w:r>
    </w:p>
    <w:p w:rsidR="00261CE8" w:rsidRPr="00261CE8" w:rsidRDefault="00261CE8" w:rsidP="00261CE8">
      <w:pPr>
        <w:rPr>
          <w:b/>
          <w:lang w:val="en-GB"/>
        </w:rPr>
      </w:pPr>
      <w:r w:rsidRPr="00261CE8">
        <w:rPr>
          <w:b/>
          <w:lang w:val="en-GB"/>
        </w:rPr>
        <w:lastRenderedPageBreak/>
        <w:t>Acknowledgements</w:t>
      </w:r>
    </w:p>
    <w:p w:rsidR="00261CE8" w:rsidRDefault="00261CE8" w:rsidP="00261CE8">
      <w:pPr>
        <w:rPr>
          <w:lang w:val="en-GB"/>
        </w:rPr>
      </w:pPr>
      <w:r w:rsidRPr="00261CE8">
        <w:rPr>
          <w:lang w:val="en-GB"/>
        </w:rPr>
        <w:t xml:space="preserve">We would like to thank the </w:t>
      </w:r>
      <w:proofErr w:type="spellStart"/>
      <w:r w:rsidRPr="00261CE8">
        <w:rPr>
          <w:lang w:val="en-GB"/>
        </w:rPr>
        <w:t>Center</w:t>
      </w:r>
      <w:proofErr w:type="spellEnd"/>
      <w:r w:rsidRPr="00261CE8">
        <w:rPr>
          <w:lang w:val="en-GB"/>
        </w:rPr>
        <w:t xml:space="preserve"> for Interdisciplinary Research on Medicines (CIRM) of University of Liege for NMR analyses and Mr. </w:t>
      </w:r>
      <w:proofErr w:type="spellStart"/>
      <w:r w:rsidRPr="00261CE8">
        <w:rPr>
          <w:lang w:val="en-GB"/>
        </w:rPr>
        <w:t>Tsambang</w:t>
      </w:r>
      <w:proofErr w:type="spellEnd"/>
      <w:r w:rsidRPr="00261CE8">
        <w:rPr>
          <w:lang w:val="en-GB"/>
        </w:rPr>
        <w:t xml:space="preserve"> </w:t>
      </w:r>
      <w:proofErr w:type="spellStart"/>
      <w:r w:rsidRPr="00261CE8">
        <w:rPr>
          <w:lang w:val="en-GB"/>
        </w:rPr>
        <w:t>Nole</w:t>
      </w:r>
      <w:proofErr w:type="spellEnd"/>
      <w:r w:rsidRPr="00261CE8">
        <w:rPr>
          <w:lang w:val="en-GB"/>
        </w:rPr>
        <w:t xml:space="preserve"> for the collection and identification of the plant material. We are also grateful to the Laboratory of </w:t>
      </w:r>
      <w:proofErr w:type="spellStart"/>
      <w:r w:rsidRPr="00261CE8">
        <w:rPr>
          <w:lang w:val="en-GB"/>
        </w:rPr>
        <w:t>Phytobiochemistry</w:t>
      </w:r>
      <w:proofErr w:type="spellEnd"/>
      <w:r w:rsidRPr="00261CE8">
        <w:rPr>
          <w:lang w:val="en-GB"/>
        </w:rPr>
        <w:t xml:space="preserve"> and Medicinal Plant Studies, Antimicrobial and Biocontrol Agents Unit, at the Department of Biochemistry of the University of </w:t>
      </w:r>
      <w:proofErr w:type="spellStart"/>
      <w:r w:rsidRPr="00261CE8">
        <w:rPr>
          <w:lang w:val="en-GB"/>
        </w:rPr>
        <w:t>Yaounde</w:t>
      </w:r>
      <w:proofErr w:type="spellEnd"/>
      <w:r w:rsidRPr="00261CE8">
        <w:rPr>
          <w:lang w:val="en-GB"/>
        </w:rPr>
        <w:t xml:space="preserve"> I in Cameroon for biological tests.</w:t>
      </w:r>
    </w:p>
    <w:p w:rsidR="00261CE8" w:rsidRDefault="00261CE8" w:rsidP="00261CE8">
      <w:pPr>
        <w:rPr>
          <w:lang w:val="en-GB"/>
        </w:rPr>
      </w:pPr>
    </w:p>
    <w:p w:rsidR="00261CE8" w:rsidRPr="00261CE8" w:rsidRDefault="00261CE8" w:rsidP="00261CE8">
      <w:pPr>
        <w:rPr>
          <w:b/>
          <w:lang w:val="en-GB"/>
        </w:rPr>
      </w:pPr>
      <w:r w:rsidRPr="00261CE8">
        <w:rPr>
          <w:b/>
          <w:lang w:val="en-GB"/>
        </w:rPr>
        <w:t>Appendix A. Supplementary data</w:t>
      </w:r>
    </w:p>
    <w:p w:rsidR="00261CE8" w:rsidRDefault="00261CE8" w:rsidP="00261CE8">
      <w:pPr>
        <w:rPr>
          <w:lang w:val="en-GB"/>
        </w:rPr>
      </w:pPr>
      <w:r w:rsidRPr="00261CE8">
        <w:rPr>
          <w:lang w:val="en-GB"/>
        </w:rPr>
        <w:t xml:space="preserve">Supplementary data to this article can be found online at </w:t>
      </w:r>
      <w:hyperlink r:id="rId14" w:history="1">
        <w:r w:rsidRPr="00841990">
          <w:rPr>
            <w:rStyle w:val="Lienhypertexte"/>
            <w:lang w:val="en-GB"/>
          </w:rPr>
          <w:t>https://doi.org/10.1016/j.bse.2022.104569</w:t>
        </w:r>
      </w:hyperlink>
    </w:p>
    <w:p w:rsidR="00261CE8" w:rsidRDefault="0034210C" w:rsidP="0034210C">
      <w:pPr>
        <w:pStyle w:val="Titre1"/>
      </w:pPr>
      <w:proofErr w:type="spellStart"/>
      <w:r>
        <w:t>References</w:t>
      </w:r>
      <w:proofErr w:type="spellEnd"/>
    </w:p>
    <w:p w:rsidR="0034210C" w:rsidRPr="000B6655" w:rsidRDefault="0034210C" w:rsidP="000B6655">
      <w:pPr>
        <w:pStyle w:val="Paragraphedeliste"/>
        <w:numPr>
          <w:ilvl w:val="0"/>
          <w:numId w:val="2"/>
        </w:numPr>
        <w:rPr>
          <w:sz w:val="20"/>
          <w:szCs w:val="20"/>
          <w:lang w:val="en-GB"/>
        </w:rPr>
      </w:pPr>
      <w:r w:rsidRPr="000B6655">
        <w:rPr>
          <w:sz w:val="20"/>
          <w:szCs w:val="20"/>
          <w:lang w:val="en-GB"/>
        </w:rPr>
        <w:t xml:space="preserve">Adekunle, A.A., </w:t>
      </w:r>
      <w:proofErr w:type="spellStart"/>
      <w:r w:rsidRPr="000B6655">
        <w:rPr>
          <w:sz w:val="20"/>
          <w:szCs w:val="20"/>
          <w:lang w:val="en-GB"/>
        </w:rPr>
        <w:t>Ikumapayi</w:t>
      </w:r>
      <w:proofErr w:type="spellEnd"/>
      <w:r w:rsidRPr="000B6655">
        <w:rPr>
          <w:sz w:val="20"/>
          <w:szCs w:val="20"/>
          <w:lang w:val="en-GB"/>
        </w:rPr>
        <w:t>, A.M., 2006. Antifungal property and phytochemical</w:t>
      </w:r>
      <w:r w:rsidR="00EF3C00" w:rsidRPr="000B6655">
        <w:rPr>
          <w:sz w:val="20"/>
          <w:szCs w:val="20"/>
          <w:lang w:val="en-GB"/>
        </w:rPr>
        <w:t xml:space="preserve"> </w:t>
      </w:r>
      <w:r w:rsidRPr="000B6655">
        <w:rPr>
          <w:sz w:val="20"/>
          <w:szCs w:val="20"/>
          <w:lang w:val="en-GB"/>
        </w:rPr>
        <w:t xml:space="preserve">screening of the crude extracts of </w:t>
      </w:r>
      <w:proofErr w:type="spellStart"/>
      <w:r w:rsidRPr="000B6655">
        <w:rPr>
          <w:sz w:val="20"/>
          <w:szCs w:val="20"/>
          <w:lang w:val="en-GB"/>
        </w:rPr>
        <w:t>Funtumia</w:t>
      </w:r>
      <w:proofErr w:type="spellEnd"/>
      <w:r w:rsidRPr="000B6655">
        <w:rPr>
          <w:sz w:val="20"/>
          <w:szCs w:val="20"/>
          <w:lang w:val="en-GB"/>
        </w:rPr>
        <w:t xml:space="preserve"> </w:t>
      </w:r>
      <w:proofErr w:type="spellStart"/>
      <w:r w:rsidRPr="000B6655">
        <w:rPr>
          <w:sz w:val="20"/>
          <w:szCs w:val="20"/>
          <w:lang w:val="en-GB"/>
        </w:rPr>
        <w:t>elastica</w:t>
      </w:r>
      <w:proofErr w:type="spellEnd"/>
      <w:r w:rsidRPr="000B6655">
        <w:rPr>
          <w:sz w:val="20"/>
          <w:szCs w:val="20"/>
          <w:lang w:val="en-GB"/>
        </w:rPr>
        <w:t xml:space="preserve"> and </w:t>
      </w:r>
      <w:proofErr w:type="spellStart"/>
      <w:r w:rsidRPr="000B6655">
        <w:rPr>
          <w:sz w:val="20"/>
          <w:szCs w:val="20"/>
          <w:lang w:val="en-GB"/>
        </w:rPr>
        <w:t>Mallotus</w:t>
      </w:r>
      <w:proofErr w:type="spellEnd"/>
      <w:r w:rsidRPr="000B6655">
        <w:rPr>
          <w:sz w:val="20"/>
          <w:szCs w:val="20"/>
          <w:lang w:val="en-GB"/>
        </w:rPr>
        <w:t xml:space="preserve"> </w:t>
      </w:r>
      <w:proofErr w:type="spellStart"/>
      <w:r w:rsidRPr="000B6655">
        <w:rPr>
          <w:sz w:val="20"/>
          <w:szCs w:val="20"/>
          <w:lang w:val="en-GB"/>
        </w:rPr>
        <w:t>oppositifolius</w:t>
      </w:r>
      <w:proofErr w:type="spellEnd"/>
      <w:r w:rsidRPr="000B6655">
        <w:rPr>
          <w:sz w:val="20"/>
          <w:szCs w:val="20"/>
          <w:lang w:val="en-GB"/>
        </w:rPr>
        <w:t>.</w:t>
      </w:r>
      <w:r w:rsidR="00EF3C00" w:rsidRPr="000B6655">
        <w:rPr>
          <w:sz w:val="20"/>
          <w:szCs w:val="20"/>
          <w:lang w:val="en-GB"/>
        </w:rPr>
        <w:t xml:space="preserve"> </w:t>
      </w:r>
      <w:r w:rsidRPr="000B6655">
        <w:rPr>
          <w:sz w:val="20"/>
          <w:szCs w:val="20"/>
          <w:lang w:val="en-GB"/>
        </w:rPr>
        <w:t>W. Indian Med. J. 55, 219–223.</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Awouafack</w:t>
      </w:r>
      <w:proofErr w:type="spellEnd"/>
      <w:r w:rsidRPr="000B6655">
        <w:rPr>
          <w:sz w:val="20"/>
          <w:szCs w:val="20"/>
          <w:lang w:val="en-GB"/>
        </w:rPr>
        <w:t xml:space="preserve">, M.D., Tane, P., Morita, H., 2018. </w:t>
      </w:r>
      <w:proofErr w:type="spellStart"/>
      <w:r w:rsidRPr="000B6655">
        <w:rPr>
          <w:sz w:val="20"/>
          <w:szCs w:val="20"/>
          <w:lang w:val="en-GB"/>
        </w:rPr>
        <w:t>Tricalycoside</w:t>
      </w:r>
      <w:proofErr w:type="spellEnd"/>
      <w:r w:rsidRPr="000B6655">
        <w:rPr>
          <w:sz w:val="20"/>
          <w:szCs w:val="20"/>
          <w:lang w:val="en-GB"/>
        </w:rPr>
        <w:t>, a new cerebroside from</w:t>
      </w:r>
      <w:r w:rsidR="00EF3C00" w:rsidRPr="000B6655">
        <w:rPr>
          <w:sz w:val="20"/>
          <w:szCs w:val="20"/>
          <w:lang w:val="en-GB"/>
        </w:rPr>
        <w:t xml:space="preserve"> </w:t>
      </w:r>
      <w:proofErr w:type="spellStart"/>
      <w:r w:rsidRPr="000B6655">
        <w:rPr>
          <w:sz w:val="20"/>
          <w:szCs w:val="20"/>
          <w:lang w:val="en-GB"/>
        </w:rPr>
        <w:t>Tricalysia</w:t>
      </w:r>
      <w:proofErr w:type="spellEnd"/>
      <w:r w:rsidRPr="000B6655">
        <w:rPr>
          <w:sz w:val="20"/>
          <w:szCs w:val="20"/>
          <w:lang w:val="en-GB"/>
        </w:rPr>
        <w:t xml:space="preserve"> </w:t>
      </w:r>
      <w:proofErr w:type="spellStart"/>
      <w:r w:rsidRPr="000B6655">
        <w:rPr>
          <w:sz w:val="20"/>
          <w:szCs w:val="20"/>
          <w:lang w:val="en-GB"/>
        </w:rPr>
        <w:t>coriacea</w:t>
      </w:r>
      <w:proofErr w:type="spellEnd"/>
      <w:r w:rsidRPr="000B6655">
        <w:rPr>
          <w:sz w:val="20"/>
          <w:szCs w:val="20"/>
          <w:lang w:val="en-GB"/>
        </w:rPr>
        <w:t xml:space="preserve"> (</w:t>
      </w:r>
      <w:proofErr w:type="spellStart"/>
      <w:r w:rsidRPr="000B6655">
        <w:rPr>
          <w:sz w:val="20"/>
          <w:szCs w:val="20"/>
          <w:lang w:val="en-GB"/>
        </w:rPr>
        <w:t>Rubiaceae</w:t>
      </w:r>
      <w:proofErr w:type="spellEnd"/>
      <w:r w:rsidRPr="000B6655">
        <w:rPr>
          <w:sz w:val="20"/>
          <w:szCs w:val="20"/>
          <w:lang w:val="en-GB"/>
        </w:rPr>
        <w:t>). Chem. Biodiversity 15 (1 of 6), e1700472. https://doi.org/10.1002/cbdv.201700472, 2018.</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Balemaken</w:t>
      </w:r>
      <w:proofErr w:type="spellEnd"/>
      <w:r w:rsidRPr="000B6655">
        <w:rPr>
          <w:sz w:val="20"/>
          <w:szCs w:val="20"/>
          <w:lang w:val="en-GB"/>
        </w:rPr>
        <w:t xml:space="preserve">, M.M., </w:t>
      </w:r>
      <w:proofErr w:type="spellStart"/>
      <w:r w:rsidRPr="000B6655">
        <w:rPr>
          <w:sz w:val="20"/>
          <w:szCs w:val="20"/>
          <w:lang w:val="en-GB"/>
        </w:rPr>
        <w:t>Evina</w:t>
      </w:r>
      <w:proofErr w:type="spellEnd"/>
      <w:r w:rsidRPr="000B6655">
        <w:rPr>
          <w:sz w:val="20"/>
          <w:szCs w:val="20"/>
          <w:lang w:val="en-GB"/>
        </w:rPr>
        <w:t xml:space="preserve">, J.N., </w:t>
      </w:r>
      <w:proofErr w:type="spellStart"/>
      <w:r w:rsidRPr="000B6655">
        <w:rPr>
          <w:sz w:val="20"/>
          <w:szCs w:val="20"/>
          <w:lang w:val="en-GB"/>
        </w:rPr>
        <w:t>Abouem</w:t>
      </w:r>
      <w:proofErr w:type="spellEnd"/>
      <w:r w:rsidRPr="000B6655">
        <w:rPr>
          <w:sz w:val="20"/>
          <w:szCs w:val="20"/>
          <w:lang w:val="en-GB"/>
        </w:rPr>
        <w:t xml:space="preserve">, A.Z.A., October, N., Bona, A., </w:t>
      </w:r>
      <w:proofErr w:type="spellStart"/>
      <w:r w:rsidRPr="000B6655">
        <w:rPr>
          <w:sz w:val="20"/>
          <w:szCs w:val="20"/>
          <w:lang w:val="en-GB"/>
        </w:rPr>
        <w:t>Moela</w:t>
      </w:r>
      <w:proofErr w:type="spellEnd"/>
      <w:r w:rsidRPr="000B6655">
        <w:rPr>
          <w:sz w:val="20"/>
          <w:szCs w:val="20"/>
          <w:lang w:val="en-GB"/>
        </w:rPr>
        <w:t>, P.,</w:t>
      </w:r>
      <w:r w:rsidR="00EF3C00" w:rsidRPr="000B6655">
        <w:rPr>
          <w:sz w:val="20"/>
          <w:szCs w:val="20"/>
          <w:lang w:val="en-GB"/>
        </w:rPr>
        <w:t xml:space="preserve"> </w:t>
      </w:r>
      <w:proofErr w:type="spellStart"/>
      <w:r w:rsidRPr="000B6655">
        <w:rPr>
          <w:sz w:val="20"/>
          <w:szCs w:val="20"/>
          <w:lang w:val="en-GB"/>
        </w:rPr>
        <w:t>Dibou</w:t>
      </w:r>
      <w:r w:rsidR="00EF3C00" w:rsidRPr="000B6655">
        <w:rPr>
          <w:sz w:val="20"/>
          <w:szCs w:val="20"/>
          <w:lang w:val="en-GB"/>
        </w:rPr>
        <w:t>é</w:t>
      </w:r>
      <w:proofErr w:type="spellEnd"/>
      <w:r w:rsidRPr="000B6655">
        <w:rPr>
          <w:sz w:val="20"/>
          <w:szCs w:val="20"/>
          <w:lang w:val="en-GB"/>
        </w:rPr>
        <w:t xml:space="preserve">, B.P.H., </w:t>
      </w:r>
      <w:proofErr w:type="spellStart"/>
      <w:r w:rsidRPr="000B6655">
        <w:rPr>
          <w:sz w:val="20"/>
          <w:szCs w:val="20"/>
          <w:lang w:val="en-GB"/>
        </w:rPr>
        <w:t>Ngono</w:t>
      </w:r>
      <w:proofErr w:type="spellEnd"/>
      <w:r w:rsidRPr="000B6655">
        <w:rPr>
          <w:sz w:val="20"/>
          <w:szCs w:val="20"/>
          <w:lang w:val="en-GB"/>
        </w:rPr>
        <w:t xml:space="preserve">, B.D.S., </w:t>
      </w:r>
      <w:proofErr w:type="spellStart"/>
      <w:r w:rsidRPr="000B6655">
        <w:rPr>
          <w:sz w:val="20"/>
          <w:szCs w:val="20"/>
          <w:lang w:val="en-GB"/>
        </w:rPr>
        <w:t>Pegnyemb</w:t>
      </w:r>
      <w:proofErr w:type="spellEnd"/>
      <w:r w:rsidRPr="000B6655">
        <w:rPr>
          <w:sz w:val="20"/>
          <w:szCs w:val="20"/>
          <w:lang w:val="en-GB"/>
        </w:rPr>
        <w:t>, D.E., 2021. Antibacterial and cytotoxic</w:t>
      </w:r>
      <w:r w:rsidR="00EF3C00" w:rsidRPr="000B6655">
        <w:rPr>
          <w:sz w:val="20"/>
          <w:szCs w:val="20"/>
          <w:lang w:val="en-GB"/>
        </w:rPr>
        <w:t xml:space="preserve"> </w:t>
      </w:r>
      <w:r w:rsidRPr="000B6655">
        <w:rPr>
          <w:sz w:val="20"/>
          <w:szCs w:val="20"/>
          <w:lang w:val="en-GB"/>
        </w:rPr>
        <w:t xml:space="preserve">activities of undescribed </w:t>
      </w:r>
      <w:proofErr w:type="spellStart"/>
      <w:r w:rsidRPr="000B6655">
        <w:rPr>
          <w:sz w:val="20"/>
          <w:szCs w:val="20"/>
          <w:lang w:val="en-GB"/>
        </w:rPr>
        <w:t>cassiaric</w:t>
      </w:r>
      <w:proofErr w:type="spellEnd"/>
      <w:r w:rsidRPr="000B6655">
        <w:rPr>
          <w:sz w:val="20"/>
          <w:szCs w:val="20"/>
          <w:lang w:val="en-GB"/>
        </w:rPr>
        <w:t xml:space="preserve"> acid and other constituents from Cassia </w:t>
      </w:r>
      <w:proofErr w:type="spellStart"/>
      <w:r w:rsidRPr="000B6655">
        <w:rPr>
          <w:sz w:val="20"/>
          <w:szCs w:val="20"/>
          <w:lang w:val="en-GB"/>
        </w:rPr>
        <w:t>arereh</w:t>
      </w:r>
      <w:proofErr w:type="spellEnd"/>
      <w:r w:rsidRPr="000B6655">
        <w:rPr>
          <w:sz w:val="20"/>
          <w:szCs w:val="20"/>
          <w:lang w:val="en-GB"/>
        </w:rPr>
        <w:t xml:space="preserve"> stem</w:t>
      </w:r>
      <w:r w:rsidR="00EF3C00" w:rsidRPr="000B6655">
        <w:rPr>
          <w:sz w:val="20"/>
          <w:szCs w:val="20"/>
          <w:lang w:val="en-GB"/>
        </w:rPr>
        <w:t xml:space="preserve"> </w:t>
      </w:r>
      <w:r w:rsidRPr="000B6655">
        <w:rPr>
          <w:sz w:val="20"/>
          <w:szCs w:val="20"/>
          <w:lang w:val="en-GB"/>
        </w:rPr>
        <w:t>barks. Nat. Prod. Res. https://doi.org/10.1080/14786419.2021.1981313.</w:t>
      </w:r>
    </w:p>
    <w:p w:rsidR="0034210C" w:rsidRPr="000B6655" w:rsidRDefault="0034210C" w:rsidP="000B6655">
      <w:pPr>
        <w:pStyle w:val="Paragraphedeliste"/>
        <w:numPr>
          <w:ilvl w:val="0"/>
          <w:numId w:val="2"/>
        </w:numPr>
        <w:rPr>
          <w:sz w:val="20"/>
          <w:szCs w:val="20"/>
          <w:lang w:val="fr-FR"/>
        </w:rPr>
      </w:pPr>
      <w:proofErr w:type="spellStart"/>
      <w:r w:rsidRPr="000B6655">
        <w:rPr>
          <w:sz w:val="20"/>
          <w:szCs w:val="20"/>
          <w:lang w:val="en-GB"/>
        </w:rPr>
        <w:t>Betti</w:t>
      </w:r>
      <w:proofErr w:type="spellEnd"/>
      <w:r w:rsidRPr="000B6655">
        <w:rPr>
          <w:sz w:val="20"/>
          <w:szCs w:val="20"/>
          <w:lang w:val="en-GB"/>
        </w:rPr>
        <w:t>, J.L., 2004. An ethnobotanical study of medicinal plants among the Baka pygmies in</w:t>
      </w:r>
      <w:r w:rsidR="00EF3C00" w:rsidRPr="000B6655">
        <w:rPr>
          <w:sz w:val="20"/>
          <w:szCs w:val="20"/>
          <w:lang w:val="en-GB"/>
        </w:rPr>
        <w:t xml:space="preserve"> </w:t>
      </w:r>
      <w:r w:rsidRPr="000B6655">
        <w:rPr>
          <w:sz w:val="20"/>
          <w:szCs w:val="20"/>
          <w:lang w:val="en-GB"/>
        </w:rPr>
        <w:t xml:space="preserve">the </w:t>
      </w:r>
      <w:proofErr w:type="spellStart"/>
      <w:r w:rsidRPr="000B6655">
        <w:rPr>
          <w:sz w:val="20"/>
          <w:szCs w:val="20"/>
          <w:lang w:val="en-GB"/>
        </w:rPr>
        <w:t>Dja</w:t>
      </w:r>
      <w:proofErr w:type="spellEnd"/>
      <w:r w:rsidRPr="000B6655">
        <w:rPr>
          <w:sz w:val="20"/>
          <w:szCs w:val="20"/>
          <w:lang w:val="en-GB"/>
        </w:rPr>
        <w:t xml:space="preserve"> biosphere reserve, Cameroon. </w:t>
      </w:r>
      <w:proofErr w:type="spellStart"/>
      <w:r w:rsidRPr="000B6655">
        <w:rPr>
          <w:sz w:val="20"/>
          <w:szCs w:val="20"/>
          <w:lang w:val="fr-FR"/>
        </w:rPr>
        <w:t>Afr</w:t>
      </w:r>
      <w:proofErr w:type="spellEnd"/>
      <w:r w:rsidRPr="000B6655">
        <w:rPr>
          <w:sz w:val="20"/>
          <w:szCs w:val="20"/>
          <w:lang w:val="fr-FR"/>
        </w:rPr>
        <w:t xml:space="preserve">. </w:t>
      </w:r>
      <w:proofErr w:type="spellStart"/>
      <w:r w:rsidRPr="000B6655">
        <w:rPr>
          <w:sz w:val="20"/>
          <w:szCs w:val="20"/>
          <w:lang w:val="fr-FR"/>
        </w:rPr>
        <w:t>Stud</w:t>
      </w:r>
      <w:proofErr w:type="spellEnd"/>
      <w:r w:rsidRPr="000B6655">
        <w:rPr>
          <w:sz w:val="20"/>
          <w:szCs w:val="20"/>
          <w:lang w:val="fr-FR"/>
        </w:rPr>
        <w:t xml:space="preserve">. </w:t>
      </w:r>
      <w:proofErr w:type="spellStart"/>
      <w:r w:rsidRPr="000B6655">
        <w:rPr>
          <w:sz w:val="20"/>
          <w:szCs w:val="20"/>
          <w:lang w:val="fr-FR"/>
        </w:rPr>
        <w:t>Monogr</w:t>
      </w:r>
      <w:proofErr w:type="spellEnd"/>
      <w:r w:rsidRPr="000B6655">
        <w:rPr>
          <w:sz w:val="20"/>
          <w:szCs w:val="20"/>
          <w:lang w:val="fr-FR"/>
        </w:rPr>
        <w:t>. 25, 1–27.</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fr-FR"/>
        </w:rPr>
        <w:t>Blanpin</w:t>
      </w:r>
      <w:proofErr w:type="spellEnd"/>
      <w:r w:rsidRPr="000B6655">
        <w:rPr>
          <w:sz w:val="20"/>
          <w:szCs w:val="20"/>
          <w:lang w:val="fr-FR"/>
        </w:rPr>
        <w:t xml:space="preserve">, O., </w:t>
      </w:r>
      <w:proofErr w:type="spellStart"/>
      <w:r w:rsidRPr="000B6655">
        <w:rPr>
          <w:sz w:val="20"/>
          <w:szCs w:val="20"/>
          <w:lang w:val="fr-FR"/>
        </w:rPr>
        <w:t>Quevauviller</w:t>
      </w:r>
      <w:proofErr w:type="spellEnd"/>
      <w:r w:rsidRPr="000B6655">
        <w:rPr>
          <w:sz w:val="20"/>
          <w:szCs w:val="20"/>
          <w:lang w:val="fr-FR"/>
        </w:rPr>
        <w:t xml:space="preserve">, A., 1960. </w:t>
      </w:r>
      <w:r w:rsidRPr="000B6655">
        <w:rPr>
          <w:sz w:val="20"/>
          <w:szCs w:val="20"/>
          <w:lang w:val="en-GB"/>
        </w:rPr>
        <w:t>Comparative pharmacology of two alkaloids of</w:t>
      </w:r>
      <w:r w:rsidR="00EF3C00" w:rsidRPr="000B6655">
        <w:rPr>
          <w:sz w:val="20"/>
          <w:szCs w:val="20"/>
          <w:lang w:val="en-GB"/>
        </w:rPr>
        <w:t xml:space="preserve"> </w:t>
      </w:r>
      <w:r w:rsidRPr="000B6655">
        <w:rPr>
          <w:sz w:val="20"/>
          <w:szCs w:val="20"/>
          <w:lang w:val="en-GB"/>
        </w:rPr>
        <w:t xml:space="preserve">steroid structure isolated from </w:t>
      </w:r>
      <w:proofErr w:type="spellStart"/>
      <w:r w:rsidRPr="000B6655">
        <w:rPr>
          <w:sz w:val="20"/>
          <w:szCs w:val="20"/>
          <w:lang w:val="en-GB"/>
        </w:rPr>
        <w:t>Funtumia</w:t>
      </w:r>
      <w:proofErr w:type="spellEnd"/>
      <w:r w:rsidRPr="000B6655">
        <w:rPr>
          <w:sz w:val="20"/>
          <w:szCs w:val="20"/>
          <w:lang w:val="en-GB"/>
        </w:rPr>
        <w:t xml:space="preserve"> </w:t>
      </w:r>
      <w:proofErr w:type="spellStart"/>
      <w:r w:rsidRPr="000B6655">
        <w:rPr>
          <w:sz w:val="20"/>
          <w:szCs w:val="20"/>
          <w:lang w:val="en-GB"/>
        </w:rPr>
        <w:t>latifolia</w:t>
      </w:r>
      <w:proofErr w:type="spellEnd"/>
      <w:r w:rsidRPr="000B6655">
        <w:rPr>
          <w:sz w:val="20"/>
          <w:szCs w:val="20"/>
          <w:lang w:val="en-GB"/>
        </w:rPr>
        <w:t xml:space="preserve">, </w:t>
      </w:r>
      <w:proofErr w:type="spellStart"/>
      <w:r w:rsidRPr="000B6655">
        <w:rPr>
          <w:sz w:val="20"/>
          <w:szCs w:val="20"/>
          <w:lang w:val="en-GB"/>
        </w:rPr>
        <w:t>funtumine</w:t>
      </w:r>
      <w:proofErr w:type="spellEnd"/>
      <w:r w:rsidRPr="000B6655">
        <w:rPr>
          <w:sz w:val="20"/>
          <w:szCs w:val="20"/>
          <w:lang w:val="en-GB"/>
        </w:rPr>
        <w:t xml:space="preserve"> and </w:t>
      </w:r>
      <w:proofErr w:type="spellStart"/>
      <w:r w:rsidRPr="000B6655">
        <w:rPr>
          <w:sz w:val="20"/>
          <w:szCs w:val="20"/>
          <w:lang w:val="en-GB"/>
        </w:rPr>
        <w:t>funtumidine</w:t>
      </w:r>
      <w:proofErr w:type="spellEnd"/>
      <w:r w:rsidRPr="000B6655">
        <w:rPr>
          <w:sz w:val="20"/>
          <w:szCs w:val="20"/>
          <w:lang w:val="en-GB"/>
        </w:rPr>
        <w:t>. An.</w:t>
      </w:r>
      <w:r w:rsidR="00EF3C00" w:rsidRPr="000B6655">
        <w:rPr>
          <w:sz w:val="20"/>
          <w:szCs w:val="20"/>
          <w:lang w:val="en-GB"/>
        </w:rPr>
        <w:t xml:space="preserve"> </w:t>
      </w:r>
      <w:r w:rsidRPr="000B6655">
        <w:rPr>
          <w:sz w:val="20"/>
          <w:szCs w:val="20"/>
          <w:lang w:val="en-GB"/>
        </w:rPr>
        <w:t>Pharm. Fr. 18, 177–192.</w:t>
      </w:r>
    </w:p>
    <w:p w:rsidR="0034210C" w:rsidRPr="000B6655" w:rsidRDefault="0034210C" w:rsidP="000B6655">
      <w:pPr>
        <w:pStyle w:val="Paragraphedeliste"/>
        <w:numPr>
          <w:ilvl w:val="0"/>
          <w:numId w:val="2"/>
        </w:numPr>
        <w:rPr>
          <w:sz w:val="20"/>
          <w:szCs w:val="20"/>
          <w:lang w:val="en-GB"/>
        </w:rPr>
      </w:pPr>
      <w:r w:rsidRPr="000B6655">
        <w:rPr>
          <w:sz w:val="20"/>
          <w:szCs w:val="20"/>
          <w:lang w:val="en-GB"/>
        </w:rPr>
        <w:t xml:space="preserve">Blench, R., 2006. Archaeology, Language, and the African Past. </w:t>
      </w:r>
      <w:proofErr w:type="spellStart"/>
      <w:r w:rsidRPr="000B6655">
        <w:rPr>
          <w:sz w:val="20"/>
          <w:szCs w:val="20"/>
          <w:lang w:val="en-GB"/>
        </w:rPr>
        <w:t>AltaMira</w:t>
      </w:r>
      <w:proofErr w:type="spellEnd"/>
      <w:r w:rsidRPr="000B6655">
        <w:rPr>
          <w:sz w:val="20"/>
          <w:szCs w:val="20"/>
          <w:lang w:val="en-GB"/>
        </w:rPr>
        <w:t xml:space="preserve"> Press, Lanham,</w:t>
      </w:r>
      <w:r w:rsidR="00EF3C00" w:rsidRPr="000B6655">
        <w:rPr>
          <w:sz w:val="20"/>
          <w:szCs w:val="20"/>
          <w:lang w:val="en-GB"/>
        </w:rPr>
        <w:t xml:space="preserve"> </w:t>
      </w:r>
      <w:r w:rsidRPr="000B6655">
        <w:rPr>
          <w:sz w:val="20"/>
          <w:szCs w:val="20"/>
          <w:lang w:val="en-GB"/>
        </w:rPr>
        <w:t>United States, p. 388 pp. ISBN. 978-0-7591-0466-2 (paperback).</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Bhutani</w:t>
      </w:r>
      <w:proofErr w:type="spellEnd"/>
      <w:r w:rsidRPr="000B6655">
        <w:rPr>
          <w:sz w:val="20"/>
          <w:szCs w:val="20"/>
          <w:lang w:val="en-GB"/>
        </w:rPr>
        <w:t xml:space="preserve">, K.K., </w:t>
      </w:r>
      <w:proofErr w:type="spellStart"/>
      <w:r w:rsidRPr="000B6655">
        <w:rPr>
          <w:sz w:val="20"/>
          <w:szCs w:val="20"/>
          <w:lang w:val="en-GB"/>
        </w:rPr>
        <w:t>Vaid</w:t>
      </w:r>
      <w:proofErr w:type="spellEnd"/>
      <w:r w:rsidRPr="000B6655">
        <w:rPr>
          <w:sz w:val="20"/>
          <w:szCs w:val="20"/>
          <w:lang w:val="en-GB"/>
        </w:rPr>
        <w:t xml:space="preserve">, R.M., Ali, M., Kapoor, R., </w:t>
      </w:r>
      <w:proofErr w:type="spellStart"/>
      <w:r w:rsidRPr="000B6655">
        <w:rPr>
          <w:sz w:val="20"/>
          <w:szCs w:val="20"/>
          <w:lang w:val="en-GB"/>
        </w:rPr>
        <w:t>Soodan</w:t>
      </w:r>
      <w:proofErr w:type="spellEnd"/>
      <w:r w:rsidRPr="000B6655">
        <w:rPr>
          <w:sz w:val="20"/>
          <w:szCs w:val="20"/>
          <w:lang w:val="en-GB"/>
        </w:rPr>
        <w:t>, S.R., Kumar, D., 1990. Steroidal</w:t>
      </w:r>
      <w:r w:rsidR="00EF3C00" w:rsidRPr="000B6655">
        <w:rPr>
          <w:sz w:val="20"/>
          <w:szCs w:val="20"/>
          <w:lang w:val="en-GB"/>
        </w:rPr>
        <w:t xml:space="preserve"> </w:t>
      </w:r>
      <w:r w:rsidRPr="000B6655">
        <w:rPr>
          <w:sz w:val="20"/>
          <w:szCs w:val="20"/>
          <w:lang w:val="en-GB"/>
        </w:rPr>
        <w:t xml:space="preserve">alkaloids from </w:t>
      </w:r>
      <w:proofErr w:type="spellStart"/>
      <w:r w:rsidRPr="000B6655">
        <w:rPr>
          <w:sz w:val="20"/>
          <w:szCs w:val="20"/>
          <w:lang w:val="en-GB"/>
        </w:rPr>
        <w:t>Holarrhena</w:t>
      </w:r>
      <w:proofErr w:type="spellEnd"/>
      <w:r w:rsidRPr="000B6655">
        <w:rPr>
          <w:sz w:val="20"/>
          <w:szCs w:val="20"/>
          <w:lang w:val="en-GB"/>
        </w:rPr>
        <w:t xml:space="preserve"> </w:t>
      </w:r>
      <w:proofErr w:type="spellStart"/>
      <w:r w:rsidRPr="000B6655">
        <w:rPr>
          <w:sz w:val="20"/>
          <w:szCs w:val="20"/>
          <w:lang w:val="en-GB"/>
        </w:rPr>
        <w:t>antidysenterica</w:t>
      </w:r>
      <w:proofErr w:type="spellEnd"/>
      <w:r w:rsidRPr="000B6655">
        <w:rPr>
          <w:sz w:val="20"/>
          <w:szCs w:val="20"/>
          <w:lang w:val="en-GB"/>
        </w:rPr>
        <w:t>. Phytochemistry 29, 969–972.</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Burkill</w:t>
      </w:r>
      <w:proofErr w:type="spellEnd"/>
      <w:r w:rsidRPr="000B6655">
        <w:rPr>
          <w:sz w:val="20"/>
          <w:szCs w:val="20"/>
          <w:lang w:val="en-GB"/>
        </w:rPr>
        <w:t>, H.M., 1995. The Useful Plants of West Tropical Africa, second ed. Royal Kew</w:t>
      </w:r>
      <w:r w:rsidR="00EF3C00" w:rsidRPr="000B6655">
        <w:rPr>
          <w:sz w:val="20"/>
          <w:szCs w:val="20"/>
          <w:lang w:val="en-GB"/>
        </w:rPr>
        <w:t xml:space="preserve"> </w:t>
      </w:r>
      <w:r w:rsidRPr="000B6655">
        <w:rPr>
          <w:sz w:val="20"/>
          <w:szCs w:val="20"/>
          <w:lang w:val="en-GB"/>
        </w:rPr>
        <w:t>Botanical Gardens, London, pp. 522–527. 3:11.</w:t>
      </w:r>
    </w:p>
    <w:p w:rsidR="0034210C" w:rsidRPr="000B6655" w:rsidRDefault="0034210C" w:rsidP="000B6655">
      <w:pPr>
        <w:pStyle w:val="Paragraphedeliste"/>
        <w:numPr>
          <w:ilvl w:val="0"/>
          <w:numId w:val="2"/>
        </w:numPr>
        <w:rPr>
          <w:sz w:val="20"/>
          <w:szCs w:val="20"/>
          <w:lang w:val="en-GB"/>
        </w:rPr>
      </w:pPr>
      <w:r w:rsidRPr="000B6655">
        <w:rPr>
          <w:sz w:val="20"/>
          <w:szCs w:val="20"/>
          <w:lang w:val="fr-BE"/>
        </w:rPr>
        <w:t xml:space="preserve">Dos Santos, E.O., </w:t>
      </w:r>
      <w:proofErr w:type="spellStart"/>
      <w:r w:rsidRPr="000B6655">
        <w:rPr>
          <w:sz w:val="20"/>
          <w:szCs w:val="20"/>
          <w:lang w:val="fr-BE"/>
        </w:rPr>
        <w:t>Meira</w:t>
      </w:r>
      <w:proofErr w:type="spellEnd"/>
      <w:r w:rsidRPr="000B6655">
        <w:rPr>
          <w:sz w:val="20"/>
          <w:szCs w:val="20"/>
          <w:lang w:val="fr-BE"/>
        </w:rPr>
        <w:t xml:space="preserve">, M., do Vale, A.E., David, J.M., de </w:t>
      </w:r>
      <w:proofErr w:type="spellStart"/>
      <w:r w:rsidRPr="000B6655">
        <w:rPr>
          <w:sz w:val="20"/>
          <w:szCs w:val="20"/>
          <w:lang w:val="fr-BE"/>
        </w:rPr>
        <w:t>Queir´oz</w:t>
      </w:r>
      <w:proofErr w:type="spellEnd"/>
      <w:r w:rsidRPr="000B6655">
        <w:rPr>
          <w:sz w:val="20"/>
          <w:szCs w:val="20"/>
          <w:lang w:val="fr-BE"/>
        </w:rPr>
        <w:t xml:space="preserve">, L.P., </w:t>
      </w:r>
      <w:proofErr w:type="spellStart"/>
      <w:r w:rsidRPr="000B6655">
        <w:rPr>
          <w:sz w:val="20"/>
          <w:szCs w:val="20"/>
          <w:lang w:val="fr-BE"/>
        </w:rPr>
        <w:t>Juceni</w:t>
      </w:r>
      <w:proofErr w:type="spellEnd"/>
      <w:r w:rsidRPr="000B6655">
        <w:rPr>
          <w:sz w:val="20"/>
          <w:szCs w:val="20"/>
          <w:lang w:val="fr-BE"/>
        </w:rPr>
        <w:t>, P.D.,</w:t>
      </w:r>
      <w:r w:rsidR="00EF3C00" w:rsidRPr="000B6655">
        <w:rPr>
          <w:sz w:val="20"/>
          <w:szCs w:val="20"/>
          <w:lang w:val="fr-BE"/>
        </w:rPr>
        <w:t xml:space="preserve"> </w:t>
      </w:r>
      <w:r w:rsidRPr="000B6655">
        <w:rPr>
          <w:sz w:val="20"/>
          <w:szCs w:val="20"/>
          <w:lang w:val="fr-BE"/>
        </w:rPr>
        <w:t xml:space="preserve">2012. </w:t>
      </w:r>
      <w:r w:rsidRPr="000B6655">
        <w:rPr>
          <w:sz w:val="20"/>
          <w:szCs w:val="20"/>
          <w:lang w:val="en-GB"/>
        </w:rPr>
        <w:t xml:space="preserve">Isolation and characterization of new ceramides from aerial parts of </w:t>
      </w:r>
      <w:proofErr w:type="spellStart"/>
      <w:r w:rsidRPr="000B6655">
        <w:rPr>
          <w:sz w:val="20"/>
          <w:szCs w:val="20"/>
          <w:lang w:val="en-GB"/>
        </w:rPr>
        <w:t>Lepidaploa</w:t>
      </w:r>
      <w:proofErr w:type="spellEnd"/>
      <w:r w:rsidR="00EF3C00" w:rsidRPr="000B6655">
        <w:rPr>
          <w:sz w:val="20"/>
          <w:szCs w:val="20"/>
          <w:lang w:val="en-GB"/>
        </w:rPr>
        <w:t xml:space="preserve"> </w:t>
      </w:r>
      <w:r w:rsidRPr="000B6655">
        <w:rPr>
          <w:sz w:val="20"/>
          <w:szCs w:val="20"/>
          <w:lang w:val="en-GB"/>
        </w:rPr>
        <w:t xml:space="preserve">Cotoneaster. Nat. Prod. </w:t>
      </w:r>
      <w:proofErr w:type="spellStart"/>
      <w:r w:rsidRPr="000B6655">
        <w:rPr>
          <w:sz w:val="20"/>
          <w:szCs w:val="20"/>
          <w:lang w:val="en-GB"/>
        </w:rPr>
        <w:t>Commun</w:t>
      </w:r>
      <w:proofErr w:type="spellEnd"/>
      <w:r w:rsidRPr="000B6655">
        <w:rPr>
          <w:sz w:val="20"/>
          <w:szCs w:val="20"/>
          <w:lang w:val="en-GB"/>
        </w:rPr>
        <w:t>. 7, 781–783.</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Ebede</w:t>
      </w:r>
      <w:proofErr w:type="spellEnd"/>
      <w:r w:rsidRPr="000B6655">
        <w:rPr>
          <w:sz w:val="20"/>
          <w:szCs w:val="20"/>
          <w:lang w:val="en-GB"/>
        </w:rPr>
        <w:t xml:space="preserve">, G.R., </w:t>
      </w:r>
      <w:proofErr w:type="spellStart"/>
      <w:r w:rsidRPr="000B6655">
        <w:rPr>
          <w:sz w:val="20"/>
          <w:szCs w:val="20"/>
          <w:lang w:val="en-GB"/>
        </w:rPr>
        <w:t>Ndongo</w:t>
      </w:r>
      <w:proofErr w:type="spellEnd"/>
      <w:r w:rsidRPr="000B6655">
        <w:rPr>
          <w:sz w:val="20"/>
          <w:szCs w:val="20"/>
          <w:lang w:val="en-GB"/>
        </w:rPr>
        <w:t xml:space="preserve">, J.T., </w:t>
      </w:r>
      <w:proofErr w:type="spellStart"/>
      <w:r w:rsidRPr="000B6655">
        <w:rPr>
          <w:sz w:val="20"/>
          <w:szCs w:val="20"/>
          <w:lang w:val="en-GB"/>
        </w:rPr>
        <w:t>Mbing</w:t>
      </w:r>
      <w:proofErr w:type="spellEnd"/>
      <w:r w:rsidRPr="000B6655">
        <w:rPr>
          <w:sz w:val="20"/>
          <w:szCs w:val="20"/>
          <w:lang w:val="en-GB"/>
        </w:rPr>
        <w:t xml:space="preserve">, J.N., </w:t>
      </w:r>
      <w:proofErr w:type="spellStart"/>
      <w:r w:rsidRPr="000B6655">
        <w:rPr>
          <w:sz w:val="20"/>
          <w:szCs w:val="20"/>
          <w:lang w:val="en-GB"/>
        </w:rPr>
        <w:t>Kenfack</w:t>
      </w:r>
      <w:proofErr w:type="spellEnd"/>
      <w:r w:rsidRPr="000B6655">
        <w:rPr>
          <w:sz w:val="20"/>
          <w:szCs w:val="20"/>
          <w:lang w:val="en-GB"/>
        </w:rPr>
        <w:t xml:space="preserve">, H.C., </w:t>
      </w:r>
      <w:proofErr w:type="spellStart"/>
      <w:r w:rsidRPr="000B6655">
        <w:rPr>
          <w:sz w:val="20"/>
          <w:szCs w:val="20"/>
          <w:lang w:val="en-GB"/>
        </w:rPr>
        <w:t>Pegnyemb</w:t>
      </w:r>
      <w:proofErr w:type="spellEnd"/>
      <w:r w:rsidRPr="000B6655">
        <w:rPr>
          <w:sz w:val="20"/>
          <w:szCs w:val="20"/>
          <w:lang w:val="en-GB"/>
        </w:rPr>
        <w:t xml:space="preserve">, D.E., </w:t>
      </w:r>
      <w:proofErr w:type="spellStart"/>
      <w:r w:rsidRPr="000B6655">
        <w:rPr>
          <w:sz w:val="20"/>
          <w:szCs w:val="20"/>
          <w:lang w:val="en-GB"/>
        </w:rPr>
        <w:t>Bochet</w:t>
      </w:r>
      <w:proofErr w:type="spellEnd"/>
      <w:r w:rsidRPr="000B6655">
        <w:rPr>
          <w:sz w:val="20"/>
          <w:szCs w:val="20"/>
          <w:lang w:val="en-GB"/>
        </w:rPr>
        <w:t>, C.G.,</w:t>
      </w:r>
      <w:r w:rsidR="00EF3C00" w:rsidRPr="000B6655">
        <w:rPr>
          <w:sz w:val="20"/>
          <w:szCs w:val="20"/>
          <w:lang w:val="en-GB"/>
        </w:rPr>
        <w:t xml:space="preserve"> </w:t>
      </w:r>
      <w:r w:rsidRPr="000B6655">
        <w:rPr>
          <w:sz w:val="20"/>
          <w:szCs w:val="20"/>
          <w:lang w:val="en-GB"/>
        </w:rPr>
        <w:t xml:space="preserve">2021. </w:t>
      </w:r>
      <w:proofErr w:type="spellStart"/>
      <w:r w:rsidRPr="000B6655">
        <w:rPr>
          <w:sz w:val="20"/>
          <w:szCs w:val="20"/>
          <w:lang w:val="en-GB"/>
        </w:rPr>
        <w:t>Contortamide</w:t>
      </w:r>
      <w:proofErr w:type="spellEnd"/>
      <w:r w:rsidRPr="000B6655">
        <w:rPr>
          <w:sz w:val="20"/>
          <w:szCs w:val="20"/>
          <w:lang w:val="en-GB"/>
        </w:rPr>
        <w:t>, a new anti-colon cancer cerebroside and other constituents</w:t>
      </w:r>
      <w:r w:rsidR="00EF3C00" w:rsidRPr="000B6655">
        <w:rPr>
          <w:sz w:val="20"/>
          <w:szCs w:val="20"/>
          <w:lang w:val="en-GB"/>
        </w:rPr>
        <w:t xml:space="preserve"> </w:t>
      </w:r>
      <w:r w:rsidRPr="000B6655">
        <w:rPr>
          <w:sz w:val="20"/>
          <w:szCs w:val="20"/>
          <w:lang w:val="en-GB"/>
        </w:rPr>
        <w:t xml:space="preserve">from </w:t>
      </w:r>
      <w:proofErr w:type="spellStart"/>
      <w:r w:rsidRPr="000B6655">
        <w:rPr>
          <w:sz w:val="20"/>
          <w:szCs w:val="20"/>
          <w:lang w:val="en-GB"/>
        </w:rPr>
        <w:t>Tabernaemontana</w:t>
      </w:r>
      <w:proofErr w:type="spellEnd"/>
      <w:r w:rsidRPr="000B6655">
        <w:rPr>
          <w:sz w:val="20"/>
          <w:szCs w:val="20"/>
          <w:lang w:val="en-GB"/>
        </w:rPr>
        <w:t xml:space="preserve"> </w:t>
      </w:r>
      <w:proofErr w:type="spellStart"/>
      <w:r w:rsidRPr="000B6655">
        <w:rPr>
          <w:sz w:val="20"/>
          <w:szCs w:val="20"/>
          <w:lang w:val="en-GB"/>
        </w:rPr>
        <w:t>contorta</w:t>
      </w:r>
      <w:proofErr w:type="spellEnd"/>
      <w:r w:rsidRPr="000B6655">
        <w:rPr>
          <w:sz w:val="20"/>
          <w:szCs w:val="20"/>
          <w:lang w:val="en-GB"/>
        </w:rPr>
        <w:t xml:space="preserve"> </w:t>
      </w:r>
      <w:proofErr w:type="spellStart"/>
      <w:r w:rsidRPr="000B6655">
        <w:rPr>
          <w:sz w:val="20"/>
          <w:szCs w:val="20"/>
          <w:lang w:val="en-GB"/>
        </w:rPr>
        <w:t>Stapf</w:t>
      </w:r>
      <w:proofErr w:type="spellEnd"/>
      <w:r w:rsidRPr="000B6655">
        <w:rPr>
          <w:sz w:val="20"/>
          <w:szCs w:val="20"/>
          <w:lang w:val="en-GB"/>
        </w:rPr>
        <w:t>. (</w:t>
      </w:r>
      <w:proofErr w:type="spellStart"/>
      <w:r w:rsidRPr="000B6655">
        <w:rPr>
          <w:sz w:val="20"/>
          <w:szCs w:val="20"/>
          <w:lang w:val="en-GB"/>
        </w:rPr>
        <w:t>Apocynaceae</w:t>
      </w:r>
      <w:proofErr w:type="spellEnd"/>
      <w:r w:rsidRPr="000B6655">
        <w:rPr>
          <w:sz w:val="20"/>
          <w:szCs w:val="20"/>
          <w:lang w:val="en-GB"/>
        </w:rPr>
        <w:t>). Nat. Prod. Res. 35,</w:t>
      </w:r>
      <w:r w:rsidR="00EF3C00" w:rsidRPr="000B6655">
        <w:rPr>
          <w:sz w:val="20"/>
          <w:szCs w:val="20"/>
          <w:lang w:val="en-GB"/>
        </w:rPr>
        <w:t xml:space="preserve"> </w:t>
      </w:r>
      <w:r w:rsidRPr="000B6655">
        <w:rPr>
          <w:sz w:val="20"/>
          <w:szCs w:val="20"/>
          <w:lang w:val="en-GB"/>
        </w:rPr>
        <w:t xml:space="preserve">1757–1765. </w:t>
      </w:r>
      <w:r w:rsidR="009467A1">
        <w:rPr>
          <w:sz w:val="20"/>
          <w:szCs w:val="20"/>
          <w:lang w:val="en-GB"/>
        </w:rPr>
        <w:t>https://doi.org/10.1080/14786419.2019.1636243</w:t>
      </w:r>
      <w:r w:rsidRPr="000B6655">
        <w:rPr>
          <w:sz w:val="20"/>
          <w:szCs w:val="20"/>
          <w:lang w:val="en-GB"/>
        </w:rPr>
        <w:t>.</w:t>
      </w:r>
    </w:p>
    <w:p w:rsidR="000B6655" w:rsidRPr="000B6655" w:rsidRDefault="000B6655" w:rsidP="000B6655">
      <w:pPr>
        <w:pStyle w:val="Paragraphedeliste"/>
        <w:numPr>
          <w:ilvl w:val="0"/>
          <w:numId w:val="2"/>
        </w:numPr>
        <w:rPr>
          <w:sz w:val="20"/>
          <w:szCs w:val="20"/>
          <w:lang w:val="en-GB"/>
        </w:rPr>
      </w:pPr>
      <w:proofErr w:type="spellStart"/>
      <w:r w:rsidRPr="000B6655">
        <w:rPr>
          <w:sz w:val="20"/>
          <w:szCs w:val="20"/>
          <w:lang w:val="en-GB"/>
        </w:rPr>
        <w:t>Ebede</w:t>
      </w:r>
      <w:proofErr w:type="spellEnd"/>
      <w:r w:rsidRPr="000B6655">
        <w:rPr>
          <w:sz w:val="20"/>
          <w:szCs w:val="20"/>
          <w:lang w:val="en-GB"/>
        </w:rPr>
        <w:t xml:space="preserve">, G.R., Ngo </w:t>
      </w:r>
      <w:proofErr w:type="spellStart"/>
      <w:r w:rsidRPr="000B6655">
        <w:rPr>
          <w:sz w:val="20"/>
          <w:szCs w:val="20"/>
          <w:lang w:val="en-GB"/>
        </w:rPr>
        <w:t>Mbing</w:t>
      </w:r>
      <w:proofErr w:type="spellEnd"/>
      <w:r w:rsidRPr="000B6655">
        <w:rPr>
          <w:sz w:val="20"/>
          <w:szCs w:val="20"/>
          <w:lang w:val="en-GB"/>
        </w:rPr>
        <w:t xml:space="preserve">, J., Nama, A.B., </w:t>
      </w:r>
      <w:proofErr w:type="spellStart"/>
      <w:r w:rsidRPr="000B6655">
        <w:rPr>
          <w:sz w:val="20"/>
          <w:szCs w:val="20"/>
          <w:lang w:val="en-GB"/>
        </w:rPr>
        <w:t>Shehla</w:t>
      </w:r>
      <w:proofErr w:type="spellEnd"/>
      <w:r w:rsidRPr="000B6655">
        <w:rPr>
          <w:sz w:val="20"/>
          <w:szCs w:val="20"/>
          <w:lang w:val="en-GB"/>
        </w:rPr>
        <w:t xml:space="preserve">, N., Raman, A-U., </w:t>
      </w:r>
      <w:proofErr w:type="spellStart"/>
      <w:r w:rsidRPr="000B6655">
        <w:rPr>
          <w:sz w:val="20"/>
          <w:szCs w:val="20"/>
          <w:lang w:val="en-GB"/>
        </w:rPr>
        <w:t>Pegnyemb</w:t>
      </w:r>
      <w:proofErr w:type="spellEnd"/>
      <w:r w:rsidRPr="000B6655">
        <w:rPr>
          <w:sz w:val="20"/>
          <w:szCs w:val="20"/>
          <w:lang w:val="en-GB"/>
        </w:rPr>
        <w:t xml:space="preserve">, D.E., </w:t>
      </w:r>
      <w:proofErr w:type="spellStart"/>
      <w:r w:rsidRPr="000B6655">
        <w:rPr>
          <w:sz w:val="20"/>
          <w:szCs w:val="20"/>
          <w:lang w:val="en-GB"/>
        </w:rPr>
        <w:t>Ndongo</w:t>
      </w:r>
      <w:proofErr w:type="spellEnd"/>
      <w:r w:rsidRPr="000B6655">
        <w:rPr>
          <w:sz w:val="20"/>
          <w:szCs w:val="20"/>
          <w:lang w:val="en-GB"/>
        </w:rPr>
        <w:t xml:space="preserve">, J.T., Choudhary, M.I., 2022. New </w:t>
      </w:r>
      <w:proofErr w:type="spellStart"/>
      <w:r w:rsidRPr="000B6655">
        <w:rPr>
          <w:sz w:val="20"/>
          <w:szCs w:val="20"/>
          <w:lang w:val="en-GB"/>
        </w:rPr>
        <w:t>glycocerebrosides</w:t>
      </w:r>
      <w:proofErr w:type="spellEnd"/>
      <w:r w:rsidRPr="000B6655">
        <w:rPr>
          <w:sz w:val="20"/>
          <w:szCs w:val="20"/>
          <w:lang w:val="en-GB"/>
        </w:rPr>
        <w:t xml:space="preserve"> from the trunk of </w:t>
      </w:r>
      <w:proofErr w:type="spellStart"/>
      <w:r w:rsidRPr="000B6655">
        <w:rPr>
          <w:sz w:val="20"/>
          <w:szCs w:val="20"/>
          <w:lang w:val="en-GB"/>
        </w:rPr>
        <w:t>Tabernaemontana</w:t>
      </w:r>
      <w:proofErr w:type="spellEnd"/>
      <w:r w:rsidRPr="000B6655">
        <w:rPr>
          <w:sz w:val="20"/>
          <w:szCs w:val="20"/>
          <w:lang w:val="en-GB"/>
        </w:rPr>
        <w:t xml:space="preserve"> </w:t>
      </w:r>
      <w:proofErr w:type="spellStart"/>
      <w:r w:rsidRPr="000B6655">
        <w:rPr>
          <w:sz w:val="20"/>
          <w:szCs w:val="20"/>
          <w:lang w:val="en-GB"/>
        </w:rPr>
        <w:t>contorta</w:t>
      </w:r>
      <w:proofErr w:type="spellEnd"/>
      <w:r w:rsidRPr="000B6655">
        <w:rPr>
          <w:sz w:val="20"/>
          <w:szCs w:val="20"/>
          <w:lang w:val="en-GB"/>
        </w:rPr>
        <w:t xml:space="preserve"> </w:t>
      </w:r>
      <w:proofErr w:type="spellStart"/>
      <w:r w:rsidRPr="000B6655">
        <w:rPr>
          <w:sz w:val="20"/>
          <w:szCs w:val="20"/>
          <w:lang w:val="en-GB"/>
        </w:rPr>
        <w:t>Stapf</w:t>
      </w:r>
      <w:proofErr w:type="spellEnd"/>
      <w:r w:rsidRPr="000B6655">
        <w:rPr>
          <w:sz w:val="20"/>
          <w:szCs w:val="20"/>
          <w:lang w:val="en-GB"/>
        </w:rPr>
        <w:t>. (</w:t>
      </w:r>
      <w:proofErr w:type="spellStart"/>
      <w:r w:rsidRPr="000B6655">
        <w:rPr>
          <w:sz w:val="20"/>
          <w:szCs w:val="20"/>
          <w:lang w:val="en-GB"/>
        </w:rPr>
        <w:t>Apocynaceae</w:t>
      </w:r>
      <w:proofErr w:type="spellEnd"/>
      <w:r w:rsidRPr="000B6655">
        <w:rPr>
          <w:sz w:val="20"/>
          <w:szCs w:val="20"/>
          <w:lang w:val="en-GB"/>
        </w:rPr>
        <w:t xml:space="preserve">) and their antibacterial activity. </w:t>
      </w:r>
      <w:proofErr w:type="spellStart"/>
      <w:r w:rsidRPr="000B6655">
        <w:rPr>
          <w:sz w:val="20"/>
          <w:szCs w:val="20"/>
          <w:lang w:val="en-GB"/>
        </w:rPr>
        <w:t>Biochem</w:t>
      </w:r>
      <w:proofErr w:type="spellEnd"/>
      <w:r w:rsidRPr="000B6655">
        <w:rPr>
          <w:sz w:val="20"/>
          <w:szCs w:val="20"/>
          <w:lang w:val="en-GB"/>
        </w:rPr>
        <w:t>. Syst. Ecol. 101, 104396. https://doi.org/10.1016/j.bse.2022.104396.</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lastRenderedPageBreak/>
        <w:t>Frempong</w:t>
      </w:r>
      <w:proofErr w:type="spellEnd"/>
      <w:r w:rsidRPr="000B6655">
        <w:rPr>
          <w:sz w:val="20"/>
          <w:szCs w:val="20"/>
          <w:lang w:val="en-GB"/>
        </w:rPr>
        <w:t xml:space="preserve">, T.F., Badu, M., Boamah, V.E., </w:t>
      </w:r>
      <w:proofErr w:type="spellStart"/>
      <w:r w:rsidRPr="000B6655">
        <w:rPr>
          <w:sz w:val="20"/>
          <w:szCs w:val="20"/>
          <w:lang w:val="en-GB"/>
        </w:rPr>
        <w:t>Amponsah</w:t>
      </w:r>
      <w:proofErr w:type="spellEnd"/>
      <w:r w:rsidRPr="000B6655">
        <w:rPr>
          <w:sz w:val="20"/>
          <w:szCs w:val="20"/>
          <w:lang w:val="en-GB"/>
        </w:rPr>
        <w:t xml:space="preserve">, I.K., </w:t>
      </w:r>
      <w:proofErr w:type="spellStart"/>
      <w:r w:rsidRPr="000B6655">
        <w:rPr>
          <w:sz w:val="20"/>
          <w:szCs w:val="20"/>
          <w:lang w:val="en-GB"/>
        </w:rPr>
        <w:t>Agbemade</w:t>
      </w:r>
      <w:proofErr w:type="spellEnd"/>
      <w:r w:rsidRPr="000B6655">
        <w:rPr>
          <w:sz w:val="20"/>
          <w:szCs w:val="20"/>
          <w:lang w:val="en-GB"/>
        </w:rPr>
        <w:t>, B., Boateng, R.A.,</w:t>
      </w:r>
      <w:r w:rsidR="00EF3C00" w:rsidRPr="000B6655">
        <w:rPr>
          <w:sz w:val="20"/>
          <w:szCs w:val="20"/>
          <w:lang w:val="en-GB"/>
        </w:rPr>
        <w:t xml:space="preserve"> </w:t>
      </w:r>
      <w:proofErr w:type="spellStart"/>
      <w:r w:rsidRPr="000B6655">
        <w:rPr>
          <w:sz w:val="20"/>
          <w:szCs w:val="20"/>
          <w:lang w:val="en-GB"/>
        </w:rPr>
        <w:t>Boadi</w:t>
      </w:r>
      <w:proofErr w:type="spellEnd"/>
      <w:r w:rsidRPr="000B6655">
        <w:rPr>
          <w:sz w:val="20"/>
          <w:szCs w:val="20"/>
          <w:lang w:val="en-GB"/>
        </w:rPr>
        <w:t>, N.O., 2021a. Phenolic content, antioxidant properties and antimicrobial</w:t>
      </w:r>
      <w:r w:rsidR="00EF3C00" w:rsidRPr="000B6655">
        <w:rPr>
          <w:sz w:val="20"/>
          <w:szCs w:val="20"/>
          <w:lang w:val="en-GB"/>
        </w:rPr>
        <w:t xml:space="preserve"> </w:t>
      </w:r>
      <w:r w:rsidRPr="000B6655">
        <w:rPr>
          <w:sz w:val="20"/>
          <w:szCs w:val="20"/>
          <w:lang w:val="en-GB"/>
        </w:rPr>
        <w:t xml:space="preserve">activities of the extracts from </w:t>
      </w:r>
      <w:proofErr w:type="spellStart"/>
      <w:r w:rsidRPr="000B6655">
        <w:rPr>
          <w:sz w:val="20"/>
          <w:szCs w:val="20"/>
          <w:lang w:val="en-GB"/>
        </w:rPr>
        <w:t>Funtumia</w:t>
      </w:r>
      <w:proofErr w:type="spellEnd"/>
      <w:r w:rsidRPr="000B6655">
        <w:rPr>
          <w:sz w:val="20"/>
          <w:szCs w:val="20"/>
          <w:lang w:val="en-GB"/>
        </w:rPr>
        <w:t xml:space="preserve"> </w:t>
      </w:r>
      <w:proofErr w:type="spellStart"/>
      <w:r w:rsidRPr="000B6655">
        <w:rPr>
          <w:sz w:val="20"/>
          <w:szCs w:val="20"/>
          <w:lang w:val="en-GB"/>
        </w:rPr>
        <w:t>africana</w:t>
      </w:r>
      <w:proofErr w:type="spellEnd"/>
      <w:r w:rsidRPr="000B6655">
        <w:rPr>
          <w:sz w:val="20"/>
          <w:szCs w:val="20"/>
          <w:lang w:val="en-GB"/>
        </w:rPr>
        <w:t xml:space="preserve"> and </w:t>
      </w:r>
      <w:proofErr w:type="spellStart"/>
      <w:r w:rsidRPr="000B6655">
        <w:rPr>
          <w:sz w:val="20"/>
          <w:szCs w:val="20"/>
          <w:lang w:val="en-GB"/>
        </w:rPr>
        <w:t>Funtumia</w:t>
      </w:r>
      <w:proofErr w:type="spellEnd"/>
      <w:r w:rsidRPr="000B6655">
        <w:rPr>
          <w:sz w:val="20"/>
          <w:szCs w:val="20"/>
          <w:lang w:val="en-GB"/>
        </w:rPr>
        <w:t xml:space="preserve"> </w:t>
      </w:r>
      <w:proofErr w:type="spellStart"/>
      <w:r w:rsidRPr="000B6655">
        <w:rPr>
          <w:sz w:val="20"/>
          <w:szCs w:val="20"/>
          <w:lang w:val="en-GB"/>
        </w:rPr>
        <w:t>elastica</w:t>
      </w:r>
      <w:proofErr w:type="spellEnd"/>
      <w:r w:rsidRPr="000B6655">
        <w:rPr>
          <w:sz w:val="20"/>
          <w:szCs w:val="20"/>
          <w:lang w:val="en-GB"/>
        </w:rPr>
        <w:t>. Chem. Africa</w:t>
      </w:r>
      <w:r w:rsidR="00EF3C00" w:rsidRPr="000B6655">
        <w:rPr>
          <w:sz w:val="20"/>
          <w:szCs w:val="20"/>
          <w:lang w:val="en-GB"/>
        </w:rPr>
        <w:t xml:space="preserve"> </w:t>
      </w:r>
      <w:r w:rsidRPr="000B6655">
        <w:rPr>
          <w:sz w:val="20"/>
          <w:szCs w:val="20"/>
          <w:lang w:val="en-GB"/>
        </w:rPr>
        <w:t>4, 503–512.</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Frempong</w:t>
      </w:r>
      <w:proofErr w:type="spellEnd"/>
      <w:r w:rsidRPr="000B6655">
        <w:rPr>
          <w:sz w:val="20"/>
          <w:szCs w:val="20"/>
          <w:lang w:val="en-GB"/>
        </w:rPr>
        <w:t xml:space="preserve">, T.F., </w:t>
      </w:r>
      <w:proofErr w:type="spellStart"/>
      <w:r w:rsidRPr="000B6655">
        <w:rPr>
          <w:sz w:val="20"/>
          <w:szCs w:val="20"/>
          <w:lang w:val="en-GB"/>
        </w:rPr>
        <w:t>Boadi</w:t>
      </w:r>
      <w:proofErr w:type="spellEnd"/>
      <w:r w:rsidRPr="000B6655">
        <w:rPr>
          <w:sz w:val="20"/>
          <w:szCs w:val="20"/>
          <w:lang w:val="en-GB"/>
        </w:rPr>
        <w:t>, N.O., Badu, M., 2021b. Optimization of extraction conditions for</w:t>
      </w:r>
      <w:r w:rsidR="00EF3C00" w:rsidRPr="000B6655">
        <w:rPr>
          <w:sz w:val="20"/>
          <w:szCs w:val="20"/>
          <w:lang w:val="en-GB"/>
        </w:rPr>
        <w:t xml:space="preserve"> </w:t>
      </w:r>
      <w:r w:rsidRPr="000B6655">
        <w:rPr>
          <w:sz w:val="20"/>
          <w:szCs w:val="20"/>
          <w:lang w:val="en-GB"/>
        </w:rPr>
        <w:t xml:space="preserve">polyphenols from the stem bark of </w:t>
      </w:r>
      <w:proofErr w:type="spellStart"/>
      <w:r w:rsidRPr="000B6655">
        <w:rPr>
          <w:sz w:val="20"/>
          <w:szCs w:val="20"/>
          <w:lang w:val="en-GB"/>
        </w:rPr>
        <w:t>Funtumia</w:t>
      </w:r>
      <w:proofErr w:type="spellEnd"/>
      <w:r w:rsidRPr="000B6655">
        <w:rPr>
          <w:sz w:val="20"/>
          <w:szCs w:val="20"/>
          <w:lang w:val="en-GB"/>
        </w:rPr>
        <w:t xml:space="preserve"> </w:t>
      </w:r>
      <w:proofErr w:type="spellStart"/>
      <w:r w:rsidRPr="000B6655">
        <w:rPr>
          <w:sz w:val="20"/>
          <w:szCs w:val="20"/>
          <w:lang w:val="en-GB"/>
        </w:rPr>
        <w:t>elastica</w:t>
      </w:r>
      <w:proofErr w:type="spellEnd"/>
      <w:r w:rsidRPr="000B6655">
        <w:rPr>
          <w:sz w:val="20"/>
          <w:szCs w:val="20"/>
          <w:lang w:val="en-GB"/>
        </w:rPr>
        <w:t xml:space="preserve"> (</w:t>
      </w:r>
      <w:proofErr w:type="spellStart"/>
      <w:r w:rsidRPr="000B6655">
        <w:rPr>
          <w:sz w:val="20"/>
          <w:szCs w:val="20"/>
          <w:lang w:val="en-GB"/>
        </w:rPr>
        <w:t>Funtum</w:t>
      </w:r>
      <w:proofErr w:type="spellEnd"/>
      <w:r w:rsidRPr="000B6655">
        <w:rPr>
          <w:sz w:val="20"/>
          <w:szCs w:val="20"/>
          <w:lang w:val="en-GB"/>
        </w:rPr>
        <w:t>) utilizing response</w:t>
      </w:r>
      <w:r w:rsidR="00EF3C00" w:rsidRPr="000B6655">
        <w:rPr>
          <w:sz w:val="20"/>
          <w:szCs w:val="20"/>
          <w:lang w:val="en-GB"/>
        </w:rPr>
        <w:t xml:space="preserve"> </w:t>
      </w:r>
      <w:r w:rsidRPr="000B6655">
        <w:rPr>
          <w:sz w:val="20"/>
          <w:szCs w:val="20"/>
          <w:lang w:val="en-GB"/>
        </w:rPr>
        <w:t>surface methodology. AAS Open Res. 4, 46. https://doi.org/10.12688/aasopenres.13284.2.</w:t>
      </w:r>
    </w:p>
    <w:p w:rsidR="0034210C" w:rsidRPr="000B6655" w:rsidRDefault="0034210C" w:rsidP="000B6655">
      <w:pPr>
        <w:pStyle w:val="Paragraphedeliste"/>
        <w:numPr>
          <w:ilvl w:val="0"/>
          <w:numId w:val="2"/>
        </w:numPr>
        <w:rPr>
          <w:sz w:val="20"/>
          <w:szCs w:val="20"/>
          <w:lang w:val="fr-FR"/>
        </w:rPr>
      </w:pPr>
      <w:proofErr w:type="spellStart"/>
      <w:r w:rsidRPr="000B6655">
        <w:rPr>
          <w:sz w:val="20"/>
          <w:szCs w:val="20"/>
          <w:lang w:val="en-GB"/>
        </w:rPr>
        <w:t>Fusetani</w:t>
      </w:r>
      <w:proofErr w:type="spellEnd"/>
      <w:r w:rsidRPr="000B6655">
        <w:rPr>
          <w:sz w:val="20"/>
          <w:szCs w:val="20"/>
          <w:lang w:val="en-GB"/>
        </w:rPr>
        <w:t xml:space="preserve">, N., </w:t>
      </w:r>
      <w:proofErr w:type="spellStart"/>
      <w:r w:rsidRPr="000B6655">
        <w:rPr>
          <w:sz w:val="20"/>
          <w:szCs w:val="20"/>
          <w:lang w:val="en-GB"/>
        </w:rPr>
        <w:t>Yasumoto</w:t>
      </w:r>
      <w:proofErr w:type="spellEnd"/>
      <w:r w:rsidRPr="000B6655">
        <w:rPr>
          <w:sz w:val="20"/>
          <w:szCs w:val="20"/>
          <w:lang w:val="en-GB"/>
        </w:rPr>
        <w:t xml:space="preserve">, K., Matsunaga, S., </w:t>
      </w:r>
      <w:proofErr w:type="spellStart"/>
      <w:r w:rsidRPr="000B6655">
        <w:rPr>
          <w:sz w:val="20"/>
          <w:szCs w:val="20"/>
          <w:lang w:val="en-GB"/>
        </w:rPr>
        <w:t>Hirota</w:t>
      </w:r>
      <w:proofErr w:type="spellEnd"/>
      <w:r w:rsidRPr="000B6655">
        <w:rPr>
          <w:sz w:val="20"/>
          <w:szCs w:val="20"/>
          <w:lang w:val="en-GB"/>
        </w:rPr>
        <w:t xml:space="preserve">, H., 1989. </w:t>
      </w:r>
      <w:proofErr w:type="spellStart"/>
      <w:r w:rsidRPr="000B6655">
        <w:rPr>
          <w:sz w:val="20"/>
          <w:szCs w:val="20"/>
          <w:lang w:val="en-GB"/>
        </w:rPr>
        <w:t>Haliclamines</w:t>
      </w:r>
      <w:proofErr w:type="spellEnd"/>
      <w:r w:rsidRPr="000B6655">
        <w:rPr>
          <w:sz w:val="20"/>
          <w:szCs w:val="20"/>
          <w:lang w:val="en-GB"/>
        </w:rPr>
        <w:t xml:space="preserve"> A and B:</w:t>
      </w:r>
      <w:r w:rsidR="00EF3C00" w:rsidRPr="000B6655">
        <w:rPr>
          <w:sz w:val="20"/>
          <w:szCs w:val="20"/>
          <w:lang w:val="en-GB"/>
        </w:rPr>
        <w:t xml:space="preserve"> </w:t>
      </w:r>
      <w:r w:rsidRPr="000B6655">
        <w:rPr>
          <w:sz w:val="20"/>
          <w:szCs w:val="20"/>
          <w:lang w:val="en-GB"/>
        </w:rPr>
        <w:t xml:space="preserve">cytotoxic macrocyclic alkaloids from a sponge of the genus </w:t>
      </w:r>
      <w:proofErr w:type="spellStart"/>
      <w:r w:rsidRPr="000B6655">
        <w:rPr>
          <w:sz w:val="20"/>
          <w:szCs w:val="20"/>
          <w:lang w:val="en-GB"/>
        </w:rPr>
        <w:t>Haliclona</w:t>
      </w:r>
      <w:proofErr w:type="spellEnd"/>
      <w:r w:rsidRPr="000B6655">
        <w:rPr>
          <w:sz w:val="20"/>
          <w:szCs w:val="20"/>
          <w:lang w:val="en-GB"/>
        </w:rPr>
        <w:t xml:space="preserve">. </w:t>
      </w:r>
      <w:proofErr w:type="spellStart"/>
      <w:r w:rsidRPr="000B6655">
        <w:rPr>
          <w:sz w:val="20"/>
          <w:szCs w:val="20"/>
          <w:lang w:val="fr-FR"/>
        </w:rPr>
        <w:t>Tetrahedron</w:t>
      </w:r>
      <w:proofErr w:type="spellEnd"/>
      <w:r w:rsidR="00EF3C00" w:rsidRPr="000B6655">
        <w:rPr>
          <w:sz w:val="20"/>
          <w:szCs w:val="20"/>
          <w:lang w:val="fr-FR"/>
        </w:rPr>
        <w:t xml:space="preserve"> </w:t>
      </w:r>
      <w:proofErr w:type="spellStart"/>
      <w:r w:rsidRPr="000B6655">
        <w:rPr>
          <w:sz w:val="20"/>
          <w:szCs w:val="20"/>
          <w:lang w:val="fr-FR"/>
        </w:rPr>
        <w:t>Lett</w:t>
      </w:r>
      <w:proofErr w:type="spellEnd"/>
      <w:r w:rsidRPr="000B6655">
        <w:rPr>
          <w:sz w:val="20"/>
          <w:szCs w:val="20"/>
          <w:lang w:val="fr-FR"/>
        </w:rPr>
        <w:t>. 30, 6891–6894.</w:t>
      </w:r>
    </w:p>
    <w:p w:rsidR="0034210C" w:rsidRPr="000B6655" w:rsidRDefault="0034210C" w:rsidP="000B6655">
      <w:pPr>
        <w:pStyle w:val="Paragraphedeliste"/>
        <w:numPr>
          <w:ilvl w:val="0"/>
          <w:numId w:val="2"/>
        </w:numPr>
        <w:rPr>
          <w:sz w:val="20"/>
          <w:szCs w:val="20"/>
          <w:lang w:val="fr-FR"/>
        </w:rPr>
      </w:pPr>
      <w:proofErr w:type="spellStart"/>
      <w:r w:rsidRPr="000B6655">
        <w:rPr>
          <w:sz w:val="20"/>
          <w:szCs w:val="20"/>
          <w:lang w:val="fr-FR"/>
        </w:rPr>
        <w:t>Hinou</w:t>
      </w:r>
      <w:proofErr w:type="spellEnd"/>
      <w:r w:rsidRPr="000B6655">
        <w:rPr>
          <w:sz w:val="20"/>
          <w:szCs w:val="20"/>
          <w:lang w:val="fr-FR"/>
        </w:rPr>
        <w:t xml:space="preserve">, J., </w:t>
      </w:r>
      <w:proofErr w:type="spellStart"/>
      <w:r w:rsidRPr="000B6655">
        <w:rPr>
          <w:sz w:val="20"/>
          <w:szCs w:val="20"/>
          <w:lang w:val="fr-FR"/>
        </w:rPr>
        <w:t>Lakkas</w:t>
      </w:r>
      <w:proofErr w:type="spellEnd"/>
      <w:r w:rsidRPr="000B6655">
        <w:rPr>
          <w:sz w:val="20"/>
          <w:szCs w:val="20"/>
          <w:lang w:val="fr-FR"/>
        </w:rPr>
        <w:t xml:space="preserve">, N., </w:t>
      </w:r>
      <w:proofErr w:type="spellStart"/>
      <w:r w:rsidRPr="000B6655">
        <w:rPr>
          <w:sz w:val="20"/>
          <w:szCs w:val="20"/>
          <w:lang w:val="fr-FR"/>
        </w:rPr>
        <w:t>Philianos</w:t>
      </w:r>
      <w:proofErr w:type="spellEnd"/>
      <w:r w:rsidRPr="000B6655">
        <w:rPr>
          <w:sz w:val="20"/>
          <w:szCs w:val="20"/>
          <w:lang w:val="fr-FR"/>
        </w:rPr>
        <w:t xml:space="preserve">, S., 1988. Les constituants </w:t>
      </w:r>
      <w:proofErr w:type="spellStart"/>
      <w:r w:rsidRPr="000B6655">
        <w:rPr>
          <w:sz w:val="20"/>
          <w:szCs w:val="20"/>
          <w:lang w:val="fr-FR"/>
        </w:rPr>
        <w:t>polyph´enoliques</w:t>
      </w:r>
      <w:proofErr w:type="spellEnd"/>
      <w:r w:rsidRPr="000B6655">
        <w:rPr>
          <w:sz w:val="20"/>
          <w:szCs w:val="20"/>
          <w:lang w:val="fr-FR"/>
        </w:rPr>
        <w:t xml:space="preserve"> de </w:t>
      </w:r>
      <w:proofErr w:type="spellStart"/>
      <w:r w:rsidRPr="000B6655">
        <w:rPr>
          <w:sz w:val="20"/>
          <w:szCs w:val="20"/>
          <w:lang w:val="fr-FR"/>
        </w:rPr>
        <w:t>Myrtus</w:t>
      </w:r>
      <w:proofErr w:type="spellEnd"/>
      <w:r w:rsidR="00EF3C00" w:rsidRPr="000B6655">
        <w:rPr>
          <w:sz w:val="20"/>
          <w:szCs w:val="20"/>
          <w:lang w:val="fr-FR"/>
        </w:rPr>
        <w:t xml:space="preserve"> </w:t>
      </w:r>
      <w:proofErr w:type="spellStart"/>
      <w:r w:rsidRPr="000B6655">
        <w:rPr>
          <w:sz w:val="20"/>
          <w:szCs w:val="20"/>
          <w:lang w:val="fr-BE"/>
        </w:rPr>
        <w:t>communis</w:t>
      </w:r>
      <w:proofErr w:type="spellEnd"/>
      <w:r w:rsidRPr="000B6655">
        <w:rPr>
          <w:sz w:val="20"/>
          <w:szCs w:val="20"/>
          <w:lang w:val="fr-BE"/>
        </w:rPr>
        <w:t xml:space="preserve"> L. Med. </w:t>
      </w:r>
      <w:r w:rsidRPr="000B6655">
        <w:rPr>
          <w:sz w:val="20"/>
          <w:szCs w:val="20"/>
          <w:lang w:val="en-GB"/>
        </w:rPr>
        <w:t xml:space="preserve">Plant. </w:t>
      </w:r>
      <w:proofErr w:type="spellStart"/>
      <w:r w:rsidRPr="000B6655">
        <w:rPr>
          <w:sz w:val="20"/>
          <w:szCs w:val="20"/>
          <w:lang w:val="en-GB"/>
        </w:rPr>
        <w:t>Phytother</w:t>
      </w:r>
      <w:proofErr w:type="spellEnd"/>
      <w:r w:rsidRPr="000B6655">
        <w:rPr>
          <w:sz w:val="20"/>
          <w:szCs w:val="20"/>
          <w:lang w:val="en-GB"/>
        </w:rPr>
        <w:t xml:space="preserve">. </w:t>
      </w:r>
      <w:r w:rsidRPr="000B6655">
        <w:rPr>
          <w:sz w:val="20"/>
          <w:szCs w:val="20"/>
          <w:lang w:val="fr-FR"/>
        </w:rPr>
        <w:t>22, 98–103.</w:t>
      </w:r>
    </w:p>
    <w:p w:rsidR="0034210C" w:rsidRPr="000B6655" w:rsidRDefault="0034210C" w:rsidP="000B6655">
      <w:pPr>
        <w:pStyle w:val="Paragraphedeliste"/>
        <w:numPr>
          <w:ilvl w:val="0"/>
          <w:numId w:val="2"/>
        </w:numPr>
        <w:rPr>
          <w:sz w:val="20"/>
          <w:szCs w:val="20"/>
          <w:lang w:val="en-GB"/>
        </w:rPr>
      </w:pPr>
      <w:r w:rsidRPr="000B6655">
        <w:rPr>
          <w:sz w:val="20"/>
          <w:szCs w:val="20"/>
          <w:lang w:val="fr-FR"/>
        </w:rPr>
        <w:t xml:space="preserve">Hui, T., Sun, Y., Zhu, L., Guo, W., Rao, G., 2009. </w:t>
      </w:r>
      <w:r w:rsidRPr="000B6655">
        <w:rPr>
          <w:sz w:val="20"/>
          <w:szCs w:val="20"/>
          <w:lang w:val="en-GB"/>
        </w:rPr>
        <w:t xml:space="preserve">Flavonoids in leaves of </w:t>
      </w:r>
      <w:proofErr w:type="spellStart"/>
      <w:r w:rsidRPr="000B6655">
        <w:rPr>
          <w:sz w:val="20"/>
          <w:szCs w:val="20"/>
          <w:lang w:val="en-GB"/>
        </w:rPr>
        <w:t>Alstonia</w:t>
      </w:r>
      <w:proofErr w:type="spellEnd"/>
      <w:r w:rsidRPr="000B6655">
        <w:rPr>
          <w:sz w:val="20"/>
          <w:szCs w:val="20"/>
          <w:lang w:val="en-GB"/>
        </w:rPr>
        <w:t xml:space="preserve"> </w:t>
      </w:r>
      <w:proofErr w:type="spellStart"/>
      <w:r w:rsidRPr="000B6655">
        <w:rPr>
          <w:sz w:val="20"/>
          <w:szCs w:val="20"/>
          <w:lang w:val="en-GB"/>
        </w:rPr>
        <w:t>scholaris</w:t>
      </w:r>
      <w:proofErr w:type="spellEnd"/>
      <w:r w:rsidRPr="000B6655">
        <w:rPr>
          <w:sz w:val="20"/>
          <w:szCs w:val="20"/>
          <w:lang w:val="en-GB"/>
        </w:rPr>
        <w:t>.</w:t>
      </w:r>
      <w:r w:rsidR="00EF3C00" w:rsidRPr="000B6655">
        <w:rPr>
          <w:sz w:val="20"/>
          <w:szCs w:val="20"/>
          <w:lang w:val="en-GB"/>
        </w:rPr>
        <w:t xml:space="preserve"> </w:t>
      </w:r>
      <w:proofErr w:type="spellStart"/>
      <w:r w:rsidRPr="000B6655">
        <w:rPr>
          <w:sz w:val="20"/>
          <w:szCs w:val="20"/>
          <w:lang w:val="en-GB"/>
        </w:rPr>
        <w:t>Zhongguo</w:t>
      </w:r>
      <w:proofErr w:type="spellEnd"/>
      <w:r w:rsidRPr="000B6655">
        <w:rPr>
          <w:sz w:val="20"/>
          <w:szCs w:val="20"/>
          <w:lang w:val="en-GB"/>
        </w:rPr>
        <w:t xml:space="preserve"> Zhong </w:t>
      </w:r>
      <w:proofErr w:type="spellStart"/>
      <w:r w:rsidRPr="000B6655">
        <w:rPr>
          <w:sz w:val="20"/>
          <w:szCs w:val="20"/>
          <w:lang w:val="en-GB"/>
        </w:rPr>
        <w:t>yao</w:t>
      </w:r>
      <w:proofErr w:type="spellEnd"/>
      <w:r w:rsidRPr="000B6655">
        <w:rPr>
          <w:sz w:val="20"/>
          <w:szCs w:val="20"/>
          <w:lang w:val="en-GB"/>
        </w:rPr>
        <w:t xml:space="preserve"> za </w:t>
      </w:r>
      <w:proofErr w:type="spellStart"/>
      <w:r w:rsidRPr="000B6655">
        <w:rPr>
          <w:sz w:val="20"/>
          <w:szCs w:val="20"/>
          <w:lang w:val="en-GB"/>
        </w:rPr>
        <w:t>zhi</w:t>
      </w:r>
      <w:proofErr w:type="spellEnd"/>
      <w:r w:rsidRPr="000B6655">
        <w:rPr>
          <w:sz w:val="20"/>
          <w:szCs w:val="20"/>
          <w:lang w:val="en-GB"/>
        </w:rPr>
        <w:t xml:space="preserve"> </w:t>
      </w:r>
      <w:proofErr w:type="spellStart"/>
      <w:r w:rsidRPr="000B6655">
        <w:rPr>
          <w:sz w:val="20"/>
          <w:szCs w:val="20"/>
          <w:lang w:val="en-GB"/>
        </w:rPr>
        <w:t>Zhongguo</w:t>
      </w:r>
      <w:proofErr w:type="spellEnd"/>
      <w:r w:rsidRPr="000B6655">
        <w:rPr>
          <w:sz w:val="20"/>
          <w:szCs w:val="20"/>
          <w:lang w:val="en-GB"/>
        </w:rPr>
        <w:t xml:space="preserve"> </w:t>
      </w:r>
      <w:proofErr w:type="spellStart"/>
      <w:r w:rsidRPr="000B6655">
        <w:rPr>
          <w:sz w:val="20"/>
          <w:szCs w:val="20"/>
          <w:lang w:val="en-GB"/>
        </w:rPr>
        <w:t>zhongyao</w:t>
      </w:r>
      <w:proofErr w:type="spellEnd"/>
      <w:r w:rsidRPr="000B6655">
        <w:rPr>
          <w:sz w:val="20"/>
          <w:szCs w:val="20"/>
          <w:lang w:val="en-GB"/>
        </w:rPr>
        <w:t xml:space="preserve"> </w:t>
      </w:r>
      <w:proofErr w:type="spellStart"/>
      <w:r w:rsidRPr="000B6655">
        <w:rPr>
          <w:sz w:val="20"/>
          <w:szCs w:val="20"/>
          <w:lang w:val="en-GB"/>
        </w:rPr>
        <w:t>zazhi</w:t>
      </w:r>
      <w:proofErr w:type="spellEnd"/>
      <w:r w:rsidRPr="000B6655">
        <w:rPr>
          <w:sz w:val="20"/>
          <w:szCs w:val="20"/>
          <w:lang w:val="en-GB"/>
        </w:rPr>
        <w:t>. China J. Chin. Mater. Med. 34,</w:t>
      </w:r>
      <w:r w:rsidR="00EF3C00" w:rsidRPr="000B6655">
        <w:rPr>
          <w:sz w:val="20"/>
          <w:szCs w:val="20"/>
          <w:lang w:val="en-GB"/>
        </w:rPr>
        <w:t xml:space="preserve"> </w:t>
      </w:r>
      <w:r w:rsidRPr="000B6655">
        <w:rPr>
          <w:sz w:val="20"/>
          <w:szCs w:val="20"/>
          <w:lang w:val="en-GB"/>
        </w:rPr>
        <w:t>1111–1113.</w:t>
      </w:r>
    </w:p>
    <w:p w:rsidR="0034210C" w:rsidRPr="000B6655" w:rsidRDefault="0034210C" w:rsidP="000B6655">
      <w:pPr>
        <w:pStyle w:val="Paragraphedeliste"/>
        <w:numPr>
          <w:ilvl w:val="0"/>
          <w:numId w:val="2"/>
        </w:numPr>
        <w:rPr>
          <w:sz w:val="20"/>
          <w:szCs w:val="20"/>
          <w:lang w:val="en-GB"/>
        </w:rPr>
      </w:pPr>
      <w:r w:rsidRPr="000B6655">
        <w:rPr>
          <w:sz w:val="20"/>
          <w:szCs w:val="20"/>
          <w:lang w:val="en-GB"/>
        </w:rPr>
        <w:t xml:space="preserve">Ibrahim, S.R.M., Mohamed, G.A., </w:t>
      </w:r>
      <w:proofErr w:type="spellStart"/>
      <w:r w:rsidRPr="000B6655">
        <w:rPr>
          <w:sz w:val="20"/>
          <w:szCs w:val="20"/>
          <w:lang w:val="en-GB"/>
        </w:rPr>
        <w:t>Elkhayat</w:t>
      </w:r>
      <w:proofErr w:type="spellEnd"/>
      <w:r w:rsidRPr="000B6655">
        <w:rPr>
          <w:sz w:val="20"/>
          <w:szCs w:val="20"/>
          <w:lang w:val="en-GB"/>
        </w:rPr>
        <w:t xml:space="preserve">, E.S., Gouda, Y.G., </w:t>
      </w:r>
      <w:proofErr w:type="spellStart"/>
      <w:r w:rsidRPr="000B6655">
        <w:rPr>
          <w:sz w:val="20"/>
          <w:szCs w:val="20"/>
          <w:lang w:val="en-GB"/>
        </w:rPr>
        <w:t>Proksch</w:t>
      </w:r>
      <w:proofErr w:type="spellEnd"/>
      <w:r w:rsidRPr="000B6655">
        <w:rPr>
          <w:sz w:val="20"/>
          <w:szCs w:val="20"/>
          <w:lang w:val="en-GB"/>
        </w:rPr>
        <w:t>, P., 2008.</w:t>
      </w:r>
      <w:r w:rsidR="00EF3C00" w:rsidRPr="000B6655">
        <w:rPr>
          <w:sz w:val="20"/>
          <w:szCs w:val="20"/>
          <w:lang w:val="en-GB"/>
        </w:rPr>
        <w:t xml:space="preserve"> </w:t>
      </w:r>
      <w:proofErr w:type="spellStart"/>
      <w:r w:rsidRPr="000B6655">
        <w:rPr>
          <w:sz w:val="20"/>
          <w:szCs w:val="20"/>
          <w:lang w:val="en-GB"/>
        </w:rPr>
        <w:t>Strepsiamide</w:t>
      </w:r>
      <w:proofErr w:type="spellEnd"/>
      <w:r w:rsidRPr="000B6655">
        <w:rPr>
          <w:sz w:val="20"/>
          <w:szCs w:val="20"/>
          <w:lang w:val="en-GB"/>
        </w:rPr>
        <w:t xml:space="preserve"> A-C, new ceramides from the marine sponge </w:t>
      </w:r>
      <w:proofErr w:type="spellStart"/>
      <w:r w:rsidRPr="000B6655">
        <w:rPr>
          <w:sz w:val="20"/>
          <w:szCs w:val="20"/>
          <w:lang w:val="en-GB"/>
        </w:rPr>
        <w:t>Strepsichordaia</w:t>
      </w:r>
      <w:proofErr w:type="spellEnd"/>
      <w:r w:rsidRPr="000B6655">
        <w:rPr>
          <w:sz w:val="20"/>
          <w:szCs w:val="20"/>
          <w:lang w:val="en-GB"/>
        </w:rPr>
        <w:t xml:space="preserve"> </w:t>
      </w:r>
      <w:proofErr w:type="spellStart"/>
      <w:r w:rsidRPr="000B6655">
        <w:rPr>
          <w:sz w:val="20"/>
          <w:szCs w:val="20"/>
          <w:lang w:val="en-GB"/>
        </w:rPr>
        <w:t>lendenfeldi</w:t>
      </w:r>
      <w:proofErr w:type="spellEnd"/>
      <w:r w:rsidRPr="000B6655">
        <w:rPr>
          <w:sz w:val="20"/>
          <w:szCs w:val="20"/>
          <w:lang w:val="en-GB"/>
        </w:rPr>
        <w:t>.</w:t>
      </w:r>
      <w:r w:rsidR="00EF3C00" w:rsidRPr="000B6655">
        <w:rPr>
          <w:sz w:val="20"/>
          <w:szCs w:val="20"/>
          <w:lang w:val="en-GB"/>
        </w:rPr>
        <w:t xml:space="preserve"> </w:t>
      </w:r>
      <w:r w:rsidRPr="000B6655">
        <w:rPr>
          <w:sz w:val="20"/>
          <w:szCs w:val="20"/>
          <w:lang w:val="en-GB"/>
        </w:rPr>
        <w:t xml:space="preserve">Nat. Prod. </w:t>
      </w:r>
      <w:proofErr w:type="spellStart"/>
      <w:r w:rsidRPr="000B6655">
        <w:rPr>
          <w:sz w:val="20"/>
          <w:szCs w:val="20"/>
          <w:lang w:val="en-GB"/>
        </w:rPr>
        <w:t>Commun</w:t>
      </w:r>
      <w:proofErr w:type="spellEnd"/>
      <w:r w:rsidRPr="000B6655">
        <w:rPr>
          <w:sz w:val="20"/>
          <w:szCs w:val="20"/>
          <w:lang w:val="en-GB"/>
        </w:rPr>
        <w:t>. 3, 205–209.</w:t>
      </w:r>
    </w:p>
    <w:p w:rsidR="0034210C" w:rsidRPr="000B6655" w:rsidRDefault="0034210C" w:rsidP="000B6655">
      <w:pPr>
        <w:pStyle w:val="Paragraphedeliste"/>
        <w:numPr>
          <w:ilvl w:val="0"/>
          <w:numId w:val="2"/>
        </w:numPr>
        <w:rPr>
          <w:sz w:val="20"/>
          <w:szCs w:val="20"/>
          <w:lang w:val="en-GB"/>
        </w:rPr>
      </w:pPr>
      <w:r w:rsidRPr="000B6655">
        <w:rPr>
          <w:sz w:val="20"/>
          <w:szCs w:val="20"/>
          <w:lang w:val="en-GB"/>
        </w:rPr>
        <w:t xml:space="preserve">Jain, S., Sharma, P., </w:t>
      </w:r>
      <w:proofErr w:type="spellStart"/>
      <w:r w:rsidRPr="000B6655">
        <w:rPr>
          <w:sz w:val="20"/>
          <w:szCs w:val="20"/>
          <w:lang w:val="en-GB"/>
        </w:rPr>
        <w:t>Ghule</w:t>
      </w:r>
      <w:proofErr w:type="spellEnd"/>
      <w:r w:rsidRPr="000B6655">
        <w:rPr>
          <w:sz w:val="20"/>
          <w:szCs w:val="20"/>
          <w:lang w:val="en-GB"/>
        </w:rPr>
        <w:t>, S., Jain, A., Jain, N., 2013. In vivo anti-inflammatory activity</w:t>
      </w:r>
      <w:r w:rsidR="00EF3C00" w:rsidRPr="000B6655">
        <w:rPr>
          <w:sz w:val="20"/>
          <w:szCs w:val="20"/>
          <w:lang w:val="en-GB"/>
        </w:rPr>
        <w:t xml:space="preserve"> </w:t>
      </w:r>
      <w:r w:rsidRPr="000B6655">
        <w:rPr>
          <w:sz w:val="20"/>
          <w:szCs w:val="20"/>
          <w:lang w:val="en-GB"/>
        </w:rPr>
        <w:t xml:space="preserve">of </w:t>
      </w:r>
      <w:proofErr w:type="spellStart"/>
      <w:r w:rsidRPr="000B6655">
        <w:rPr>
          <w:sz w:val="20"/>
          <w:szCs w:val="20"/>
          <w:lang w:val="en-GB"/>
        </w:rPr>
        <w:t>Tabernaemontana</w:t>
      </w:r>
      <w:proofErr w:type="spellEnd"/>
      <w:r w:rsidRPr="000B6655">
        <w:rPr>
          <w:sz w:val="20"/>
          <w:szCs w:val="20"/>
          <w:lang w:val="en-GB"/>
        </w:rPr>
        <w:t xml:space="preserve"> </w:t>
      </w:r>
      <w:proofErr w:type="spellStart"/>
      <w:r w:rsidRPr="000B6655">
        <w:rPr>
          <w:sz w:val="20"/>
          <w:szCs w:val="20"/>
          <w:lang w:val="en-GB"/>
        </w:rPr>
        <w:t>divaricata</w:t>
      </w:r>
      <w:proofErr w:type="spellEnd"/>
      <w:r w:rsidRPr="000B6655">
        <w:rPr>
          <w:sz w:val="20"/>
          <w:szCs w:val="20"/>
          <w:lang w:val="en-GB"/>
        </w:rPr>
        <w:t xml:space="preserve"> leaf extract on male albino mice. Chin. J. Nat. Med.</w:t>
      </w:r>
      <w:r w:rsidR="00EF3C00" w:rsidRPr="000B6655">
        <w:rPr>
          <w:sz w:val="20"/>
          <w:szCs w:val="20"/>
          <w:lang w:val="en-GB"/>
        </w:rPr>
        <w:t xml:space="preserve"> </w:t>
      </w:r>
      <w:r w:rsidRPr="000B6655">
        <w:rPr>
          <w:sz w:val="20"/>
          <w:szCs w:val="20"/>
          <w:lang w:val="en-GB"/>
        </w:rPr>
        <w:t>11, 472–476.</w:t>
      </w:r>
    </w:p>
    <w:p w:rsidR="0034210C" w:rsidRPr="000B6655" w:rsidRDefault="0034210C" w:rsidP="000B6655">
      <w:pPr>
        <w:pStyle w:val="Paragraphedeliste"/>
        <w:numPr>
          <w:ilvl w:val="0"/>
          <w:numId w:val="2"/>
        </w:numPr>
        <w:rPr>
          <w:sz w:val="20"/>
          <w:szCs w:val="20"/>
          <w:lang w:val="fr-BE"/>
        </w:rPr>
      </w:pPr>
      <w:proofErr w:type="spellStart"/>
      <w:r w:rsidRPr="000B6655">
        <w:rPr>
          <w:sz w:val="20"/>
          <w:szCs w:val="20"/>
          <w:lang w:val="en-GB"/>
        </w:rPr>
        <w:t>Janot</w:t>
      </w:r>
      <w:proofErr w:type="spellEnd"/>
      <w:r w:rsidRPr="000B6655">
        <w:rPr>
          <w:sz w:val="20"/>
          <w:szCs w:val="20"/>
          <w:lang w:val="en-GB"/>
        </w:rPr>
        <w:t xml:space="preserve">, M.M., </w:t>
      </w:r>
      <w:proofErr w:type="spellStart"/>
      <w:r w:rsidRPr="000B6655">
        <w:rPr>
          <w:sz w:val="20"/>
          <w:szCs w:val="20"/>
          <w:lang w:val="en-GB"/>
        </w:rPr>
        <w:t>Cav´e</w:t>
      </w:r>
      <w:proofErr w:type="spellEnd"/>
      <w:r w:rsidRPr="000B6655">
        <w:rPr>
          <w:sz w:val="20"/>
          <w:szCs w:val="20"/>
          <w:lang w:val="en-GB"/>
        </w:rPr>
        <w:t xml:space="preserve">, A., </w:t>
      </w:r>
      <w:proofErr w:type="spellStart"/>
      <w:r w:rsidRPr="000B6655">
        <w:rPr>
          <w:sz w:val="20"/>
          <w:szCs w:val="20"/>
          <w:lang w:val="en-GB"/>
        </w:rPr>
        <w:t>Goutarel</w:t>
      </w:r>
      <w:proofErr w:type="spellEnd"/>
      <w:r w:rsidRPr="000B6655">
        <w:rPr>
          <w:sz w:val="20"/>
          <w:szCs w:val="20"/>
          <w:lang w:val="en-GB"/>
        </w:rPr>
        <w:t xml:space="preserve">, R., 1960. </w:t>
      </w:r>
      <w:r w:rsidRPr="000B6655">
        <w:rPr>
          <w:sz w:val="20"/>
          <w:szCs w:val="20"/>
          <w:lang w:val="fr-FR"/>
        </w:rPr>
        <w:t xml:space="preserve">Bulletin de la </w:t>
      </w:r>
      <w:proofErr w:type="spellStart"/>
      <w:r w:rsidRPr="000B6655">
        <w:rPr>
          <w:sz w:val="20"/>
          <w:szCs w:val="20"/>
          <w:lang w:val="fr-FR"/>
        </w:rPr>
        <w:t>Soci´et´e</w:t>
      </w:r>
      <w:proofErr w:type="spellEnd"/>
      <w:r w:rsidRPr="000B6655">
        <w:rPr>
          <w:sz w:val="20"/>
          <w:szCs w:val="20"/>
          <w:lang w:val="fr-FR"/>
        </w:rPr>
        <w:t xml:space="preserve"> Chimique de France 3,</w:t>
      </w:r>
      <w:r w:rsidR="00EF3C00" w:rsidRPr="000B6655">
        <w:rPr>
          <w:sz w:val="20"/>
          <w:szCs w:val="20"/>
          <w:lang w:val="fr-FR"/>
        </w:rPr>
        <w:t xml:space="preserve"> </w:t>
      </w:r>
      <w:r w:rsidRPr="000B6655">
        <w:rPr>
          <w:sz w:val="20"/>
          <w:szCs w:val="20"/>
          <w:lang w:val="fr-BE"/>
        </w:rPr>
        <w:t>compte rendu, pp. 251–559.</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Janot</w:t>
      </w:r>
      <w:proofErr w:type="spellEnd"/>
      <w:r w:rsidRPr="000B6655">
        <w:rPr>
          <w:sz w:val="20"/>
          <w:szCs w:val="20"/>
          <w:lang w:val="en-GB"/>
        </w:rPr>
        <w:t xml:space="preserve">, M.M., Truong-Ho, M., </w:t>
      </w:r>
      <w:proofErr w:type="spellStart"/>
      <w:r w:rsidRPr="000B6655">
        <w:rPr>
          <w:sz w:val="20"/>
          <w:szCs w:val="20"/>
          <w:lang w:val="en-GB"/>
        </w:rPr>
        <w:t>Khuong-Huu</w:t>
      </w:r>
      <w:proofErr w:type="spellEnd"/>
      <w:r w:rsidRPr="000B6655">
        <w:rPr>
          <w:sz w:val="20"/>
          <w:szCs w:val="20"/>
          <w:lang w:val="en-GB"/>
        </w:rPr>
        <w:t xml:space="preserve">, Q., </w:t>
      </w:r>
      <w:proofErr w:type="spellStart"/>
      <w:r w:rsidRPr="000B6655">
        <w:rPr>
          <w:sz w:val="20"/>
          <w:szCs w:val="20"/>
          <w:lang w:val="en-GB"/>
        </w:rPr>
        <w:t>Goutarel</w:t>
      </w:r>
      <w:proofErr w:type="spellEnd"/>
      <w:r w:rsidRPr="000B6655">
        <w:rPr>
          <w:sz w:val="20"/>
          <w:szCs w:val="20"/>
          <w:lang w:val="en-GB"/>
        </w:rPr>
        <w:t xml:space="preserve">, R., 1963. Bull. Soc. </w:t>
      </w:r>
      <w:proofErr w:type="spellStart"/>
      <w:r w:rsidRPr="000B6655">
        <w:rPr>
          <w:sz w:val="20"/>
          <w:szCs w:val="20"/>
          <w:lang w:val="en-GB"/>
        </w:rPr>
        <w:t>Chim</w:t>
      </w:r>
      <w:proofErr w:type="spellEnd"/>
      <w:r w:rsidRPr="000B6655">
        <w:rPr>
          <w:sz w:val="20"/>
          <w:szCs w:val="20"/>
          <w:lang w:val="en-GB"/>
        </w:rPr>
        <w:t>. Fr. 3,</w:t>
      </w:r>
      <w:r w:rsidR="00EF3C00" w:rsidRPr="000B6655">
        <w:rPr>
          <w:sz w:val="20"/>
          <w:szCs w:val="20"/>
          <w:lang w:val="en-GB"/>
        </w:rPr>
        <w:t xml:space="preserve"> </w:t>
      </w:r>
      <w:r w:rsidRPr="000B6655">
        <w:rPr>
          <w:sz w:val="20"/>
          <w:szCs w:val="20"/>
          <w:lang w:val="en-GB"/>
        </w:rPr>
        <w:t>1977.</w:t>
      </w:r>
    </w:p>
    <w:p w:rsidR="0034210C" w:rsidRPr="000B6655" w:rsidRDefault="0034210C" w:rsidP="000B6655">
      <w:pPr>
        <w:pStyle w:val="Paragraphedeliste"/>
        <w:numPr>
          <w:ilvl w:val="0"/>
          <w:numId w:val="2"/>
        </w:numPr>
        <w:rPr>
          <w:sz w:val="20"/>
          <w:szCs w:val="20"/>
          <w:lang w:val="en-GB"/>
        </w:rPr>
      </w:pPr>
      <w:r w:rsidRPr="000B6655">
        <w:rPr>
          <w:sz w:val="20"/>
          <w:szCs w:val="20"/>
          <w:lang w:val="en-GB"/>
        </w:rPr>
        <w:t xml:space="preserve">Kawamoto, S., </w:t>
      </w:r>
      <w:proofErr w:type="spellStart"/>
      <w:r w:rsidRPr="000B6655">
        <w:rPr>
          <w:sz w:val="20"/>
          <w:szCs w:val="20"/>
          <w:lang w:val="en-GB"/>
        </w:rPr>
        <w:t>Koyano</w:t>
      </w:r>
      <w:proofErr w:type="spellEnd"/>
      <w:r w:rsidRPr="000B6655">
        <w:rPr>
          <w:sz w:val="20"/>
          <w:szCs w:val="20"/>
          <w:lang w:val="en-GB"/>
        </w:rPr>
        <w:t xml:space="preserve">, T., </w:t>
      </w:r>
      <w:proofErr w:type="spellStart"/>
      <w:r w:rsidRPr="000B6655">
        <w:rPr>
          <w:sz w:val="20"/>
          <w:szCs w:val="20"/>
          <w:lang w:val="en-GB"/>
        </w:rPr>
        <w:t>Kowithayakorn</w:t>
      </w:r>
      <w:proofErr w:type="spellEnd"/>
      <w:r w:rsidRPr="000B6655">
        <w:rPr>
          <w:sz w:val="20"/>
          <w:szCs w:val="20"/>
          <w:lang w:val="en-GB"/>
        </w:rPr>
        <w:t xml:space="preserve">, T., Fujimoto, H., </w:t>
      </w:r>
      <w:proofErr w:type="spellStart"/>
      <w:r w:rsidRPr="000B6655">
        <w:rPr>
          <w:sz w:val="20"/>
          <w:szCs w:val="20"/>
          <w:lang w:val="en-GB"/>
        </w:rPr>
        <w:t>Okuyama</w:t>
      </w:r>
      <w:proofErr w:type="spellEnd"/>
      <w:r w:rsidRPr="000B6655">
        <w:rPr>
          <w:sz w:val="20"/>
          <w:szCs w:val="20"/>
          <w:lang w:val="en-GB"/>
        </w:rPr>
        <w:t>, E., Hayashi, M.,</w:t>
      </w:r>
      <w:r w:rsidR="00EF3C00" w:rsidRPr="000B6655">
        <w:rPr>
          <w:sz w:val="20"/>
          <w:szCs w:val="20"/>
          <w:lang w:val="en-GB"/>
        </w:rPr>
        <w:t xml:space="preserve"> </w:t>
      </w:r>
      <w:r w:rsidRPr="000B6655">
        <w:rPr>
          <w:sz w:val="20"/>
          <w:szCs w:val="20"/>
          <w:lang w:val="en-GB"/>
        </w:rPr>
        <w:t xml:space="preserve">Komiyama, K., Ishibashi, M., 2003. </w:t>
      </w:r>
      <w:proofErr w:type="spellStart"/>
      <w:r w:rsidRPr="000B6655">
        <w:rPr>
          <w:sz w:val="20"/>
          <w:szCs w:val="20"/>
          <w:lang w:val="en-GB"/>
        </w:rPr>
        <w:t>Wrightiamines</w:t>
      </w:r>
      <w:proofErr w:type="spellEnd"/>
      <w:r w:rsidRPr="000B6655">
        <w:rPr>
          <w:sz w:val="20"/>
          <w:szCs w:val="20"/>
          <w:lang w:val="en-GB"/>
        </w:rPr>
        <w:t xml:space="preserve"> A and B, two new cytotoxic</w:t>
      </w:r>
      <w:r w:rsidR="00EF3C00" w:rsidRPr="000B6655">
        <w:rPr>
          <w:sz w:val="20"/>
          <w:szCs w:val="20"/>
          <w:lang w:val="en-GB"/>
        </w:rPr>
        <w:t xml:space="preserve"> </w:t>
      </w:r>
      <w:proofErr w:type="spellStart"/>
      <w:r w:rsidRPr="000B6655">
        <w:rPr>
          <w:sz w:val="20"/>
          <w:szCs w:val="20"/>
          <w:lang w:val="en-GB"/>
        </w:rPr>
        <w:t>pregnane</w:t>
      </w:r>
      <w:proofErr w:type="spellEnd"/>
      <w:r w:rsidRPr="000B6655">
        <w:rPr>
          <w:sz w:val="20"/>
          <w:szCs w:val="20"/>
          <w:lang w:val="en-GB"/>
        </w:rPr>
        <w:t xml:space="preserve"> alkaloids from </w:t>
      </w:r>
      <w:proofErr w:type="spellStart"/>
      <w:r w:rsidRPr="000B6655">
        <w:rPr>
          <w:sz w:val="20"/>
          <w:szCs w:val="20"/>
          <w:lang w:val="en-GB"/>
        </w:rPr>
        <w:t>Wrightia</w:t>
      </w:r>
      <w:proofErr w:type="spellEnd"/>
      <w:r w:rsidRPr="000B6655">
        <w:rPr>
          <w:sz w:val="20"/>
          <w:szCs w:val="20"/>
          <w:lang w:val="en-GB"/>
        </w:rPr>
        <w:t xml:space="preserve"> </w:t>
      </w:r>
      <w:proofErr w:type="spellStart"/>
      <w:r w:rsidRPr="000B6655">
        <w:rPr>
          <w:sz w:val="20"/>
          <w:szCs w:val="20"/>
          <w:lang w:val="en-GB"/>
        </w:rPr>
        <w:t>javanica</w:t>
      </w:r>
      <w:proofErr w:type="spellEnd"/>
      <w:r w:rsidRPr="000B6655">
        <w:rPr>
          <w:sz w:val="20"/>
          <w:szCs w:val="20"/>
          <w:lang w:val="en-GB"/>
        </w:rPr>
        <w:t>. Chem. Pharm. Bull. 51, 737–739.</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Khedr</w:t>
      </w:r>
      <w:proofErr w:type="spellEnd"/>
      <w:r w:rsidRPr="000B6655">
        <w:rPr>
          <w:sz w:val="20"/>
          <w:szCs w:val="20"/>
          <w:lang w:val="en-GB"/>
        </w:rPr>
        <w:t>, A.I.M., Ibrahim, S.R.M., Mohamed, G.A., Yamada, K., Ross, S.A., 2018.</w:t>
      </w:r>
      <w:r w:rsidR="00EF3C00" w:rsidRPr="000B6655">
        <w:rPr>
          <w:sz w:val="20"/>
          <w:szCs w:val="20"/>
          <w:lang w:val="en-GB"/>
        </w:rPr>
        <w:t xml:space="preserve"> </w:t>
      </w:r>
      <w:proofErr w:type="spellStart"/>
      <w:r w:rsidRPr="000B6655">
        <w:rPr>
          <w:sz w:val="20"/>
          <w:szCs w:val="20"/>
          <w:lang w:val="en-GB"/>
        </w:rPr>
        <w:t>Panduramides</w:t>
      </w:r>
      <w:proofErr w:type="spellEnd"/>
      <w:r w:rsidRPr="000B6655">
        <w:rPr>
          <w:sz w:val="20"/>
          <w:szCs w:val="20"/>
          <w:lang w:val="en-GB"/>
        </w:rPr>
        <w:t xml:space="preserve"> A-D, new ceramides from </w:t>
      </w:r>
      <w:proofErr w:type="spellStart"/>
      <w:r w:rsidRPr="000B6655">
        <w:rPr>
          <w:sz w:val="20"/>
          <w:szCs w:val="20"/>
          <w:lang w:val="en-GB"/>
        </w:rPr>
        <w:t>Ficus</w:t>
      </w:r>
      <w:proofErr w:type="spellEnd"/>
      <w:r w:rsidRPr="000B6655">
        <w:rPr>
          <w:sz w:val="20"/>
          <w:szCs w:val="20"/>
          <w:lang w:val="en-GB"/>
        </w:rPr>
        <w:t xml:space="preserve"> </w:t>
      </w:r>
      <w:proofErr w:type="spellStart"/>
      <w:r w:rsidRPr="000B6655">
        <w:rPr>
          <w:sz w:val="20"/>
          <w:szCs w:val="20"/>
          <w:lang w:val="en-GB"/>
        </w:rPr>
        <w:t>pandurata</w:t>
      </w:r>
      <w:proofErr w:type="spellEnd"/>
      <w:r w:rsidRPr="000B6655">
        <w:rPr>
          <w:sz w:val="20"/>
          <w:szCs w:val="20"/>
          <w:lang w:val="en-GB"/>
        </w:rPr>
        <w:t xml:space="preserve"> fruits. </w:t>
      </w:r>
      <w:proofErr w:type="spellStart"/>
      <w:r w:rsidRPr="000B6655">
        <w:rPr>
          <w:sz w:val="20"/>
          <w:szCs w:val="20"/>
          <w:lang w:val="en-GB"/>
        </w:rPr>
        <w:t>Phytochem</w:t>
      </w:r>
      <w:proofErr w:type="spellEnd"/>
      <w:r w:rsidRPr="000B6655">
        <w:rPr>
          <w:sz w:val="20"/>
          <w:szCs w:val="20"/>
          <w:lang w:val="en-GB"/>
        </w:rPr>
        <w:t>. Lett. 23,</w:t>
      </w:r>
      <w:r w:rsidR="00EF3C00" w:rsidRPr="000B6655">
        <w:rPr>
          <w:sz w:val="20"/>
          <w:szCs w:val="20"/>
          <w:lang w:val="en-GB"/>
        </w:rPr>
        <w:t xml:space="preserve"> </w:t>
      </w:r>
      <w:r w:rsidRPr="000B6655">
        <w:rPr>
          <w:sz w:val="20"/>
          <w:szCs w:val="20"/>
          <w:lang w:val="en-GB"/>
        </w:rPr>
        <w:t>100–105.</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Kom</w:t>
      </w:r>
      <w:proofErr w:type="spellEnd"/>
      <w:r w:rsidRPr="000B6655">
        <w:rPr>
          <w:sz w:val="20"/>
          <w:szCs w:val="20"/>
          <w:lang w:val="en-GB"/>
        </w:rPr>
        <w:t xml:space="preserve">, M.L., </w:t>
      </w:r>
      <w:proofErr w:type="spellStart"/>
      <w:r w:rsidRPr="000B6655">
        <w:rPr>
          <w:sz w:val="20"/>
          <w:szCs w:val="20"/>
          <w:lang w:val="en-GB"/>
        </w:rPr>
        <w:t>Abouem</w:t>
      </w:r>
      <w:proofErr w:type="spellEnd"/>
      <w:r w:rsidRPr="000B6655">
        <w:rPr>
          <w:sz w:val="20"/>
          <w:szCs w:val="20"/>
          <w:lang w:val="en-GB"/>
        </w:rPr>
        <w:t xml:space="preserve">, A.Z.A., </w:t>
      </w:r>
      <w:proofErr w:type="spellStart"/>
      <w:r w:rsidRPr="000B6655">
        <w:rPr>
          <w:sz w:val="20"/>
          <w:szCs w:val="20"/>
          <w:lang w:val="en-GB"/>
        </w:rPr>
        <w:t>Kopa</w:t>
      </w:r>
      <w:proofErr w:type="spellEnd"/>
      <w:r w:rsidRPr="000B6655">
        <w:rPr>
          <w:sz w:val="20"/>
          <w:szCs w:val="20"/>
          <w:lang w:val="en-GB"/>
        </w:rPr>
        <w:t xml:space="preserve">, K.T., </w:t>
      </w:r>
      <w:proofErr w:type="spellStart"/>
      <w:r w:rsidRPr="000B6655">
        <w:rPr>
          <w:sz w:val="20"/>
          <w:szCs w:val="20"/>
          <w:lang w:val="en-GB"/>
        </w:rPr>
        <w:t>Atchad´e</w:t>
      </w:r>
      <w:proofErr w:type="spellEnd"/>
      <w:r w:rsidRPr="000B6655">
        <w:rPr>
          <w:sz w:val="20"/>
          <w:szCs w:val="20"/>
          <w:lang w:val="en-GB"/>
        </w:rPr>
        <w:t xml:space="preserve">, A.T., </w:t>
      </w:r>
      <w:proofErr w:type="spellStart"/>
      <w:r w:rsidRPr="000B6655">
        <w:rPr>
          <w:sz w:val="20"/>
          <w:szCs w:val="20"/>
          <w:lang w:val="en-GB"/>
        </w:rPr>
        <w:t>Tchokouaha</w:t>
      </w:r>
      <w:proofErr w:type="spellEnd"/>
      <w:r w:rsidRPr="000B6655">
        <w:rPr>
          <w:sz w:val="20"/>
          <w:szCs w:val="20"/>
          <w:lang w:val="en-GB"/>
        </w:rPr>
        <w:t xml:space="preserve">, Y.L., </w:t>
      </w:r>
      <w:proofErr w:type="spellStart"/>
      <w:r w:rsidRPr="000B6655">
        <w:rPr>
          <w:sz w:val="20"/>
          <w:szCs w:val="20"/>
          <w:lang w:val="en-GB"/>
        </w:rPr>
        <w:t>Fr´ed´erich</w:t>
      </w:r>
      <w:proofErr w:type="spellEnd"/>
      <w:r w:rsidRPr="000B6655">
        <w:rPr>
          <w:sz w:val="20"/>
          <w:szCs w:val="20"/>
          <w:lang w:val="en-GB"/>
        </w:rPr>
        <w:t>, M.,</w:t>
      </w:r>
      <w:r w:rsidR="00EF3C00" w:rsidRPr="000B6655">
        <w:rPr>
          <w:sz w:val="20"/>
          <w:szCs w:val="20"/>
          <w:lang w:val="en-GB"/>
        </w:rPr>
        <w:t xml:space="preserve"> </w:t>
      </w:r>
      <w:proofErr w:type="spellStart"/>
      <w:r w:rsidRPr="000B6655">
        <w:rPr>
          <w:sz w:val="20"/>
          <w:szCs w:val="20"/>
          <w:lang w:val="en-GB"/>
        </w:rPr>
        <w:t>Ngono</w:t>
      </w:r>
      <w:proofErr w:type="spellEnd"/>
      <w:r w:rsidRPr="000B6655">
        <w:rPr>
          <w:sz w:val="20"/>
          <w:szCs w:val="20"/>
          <w:lang w:val="en-GB"/>
        </w:rPr>
        <w:t xml:space="preserve">, B.D.S., </w:t>
      </w:r>
      <w:proofErr w:type="spellStart"/>
      <w:r w:rsidRPr="000B6655">
        <w:rPr>
          <w:sz w:val="20"/>
          <w:szCs w:val="20"/>
          <w:lang w:val="en-GB"/>
        </w:rPr>
        <w:t>Pegnyemb</w:t>
      </w:r>
      <w:proofErr w:type="spellEnd"/>
      <w:r w:rsidRPr="000B6655">
        <w:rPr>
          <w:sz w:val="20"/>
          <w:szCs w:val="20"/>
          <w:lang w:val="en-GB"/>
        </w:rPr>
        <w:t xml:space="preserve">, D.E., 2021. </w:t>
      </w:r>
      <w:proofErr w:type="spellStart"/>
      <w:r w:rsidRPr="000B6655">
        <w:rPr>
          <w:sz w:val="20"/>
          <w:szCs w:val="20"/>
          <w:lang w:val="en-GB"/>
        </w:rPr>
        <w:t>Antiplasmodial</w:t>
      </w:r>
      <w:proofErr w:type="spellEnd"/>
      <w:r w:rsidRPr="000B6655">
        <w:rPr>
          <w:sz w:val="20"/>
          <w:szCs w:val="20"/>
          <w:lang w:val="en-GB"/>
        </w:rPr>
        <w:t xml:space="preserve"> and antileishmanial inhibitory</w:t>
      </w:r>
      <w:r w:rsidR="00EF3C00" w:rsidRPr="000B6655">
        <w:rPr>
          <w:sz w:val="20"/>
          <w:szCs w:val="20"/>
          <w:lang w:val="en-GB"/>
        </w:rPr>
        <w:t xml:space="preserve"> </w:t>
      </w:r>
      <w:r w:rsidRPr="000B6655">
        <w:rPr>
          <w:sz w:val="20"/>
          <w:szCs w:val="20"/>
          <w:lang w:val="en-GB"/>
        </w:rPr>
        <w:t xml:space="preserve">activity of triterpenes and steroidal alkaloid from the leaves of </w:t>
      </w:r>
      <w:proofErr w:type="spellStart"/>
      <w:r w:rsidRPr="000B6655">
        <w:rPr>
          <w:sz w:val="20"/>
          <w:szCs w:val="20"/>
          <w:lang w:val="en-GB"/>
        </w:rPr>
        <w:t>Funtumia</w:t>
      </w:r>
      <w:proofErr w:type="spellEnd"/>
      <w:r w:rsidRPr="000B6655">
        <w:rPr>
          <w:sz w:val="20"/>
          <w:szCs w:val="20"/>
          <w:lang w:val="en-GB"/>
        </w:rPr>
        <w:t xml:space="preserve"> </w:t>
      </w:r>
      <w:proofErr w:type="spellStart"/>
      <w:r w:rsidRPr="000B6655">
        <w:rPr>
          <w:sz w:val="20"/>
          <w:szCs w:val="20"/>
          <w:lang w:val="en-GB"/>
        </w:rPr>
        <w:t>elastica</w:t>
      </w:r>
      <w:proofErr w:type="spellEnd"/>
      <w:r w:rsidR="00EF3C00" w:rsidRPr="000B6655">
        <w:rPr>
          <w:sz w:val="20"/>
          <w:szCs w:val="20"/>
          <w:lang w:val="en-GB"/>
        </w:rPr>
        <w:t xml:space="preserve"> </w:t>
      </w:r>
      <w:r w:rsidRPr="000B6655">
        <w:rPr>
          <w:sz w:val="20"/>
          <w:szCs w:val="20"/>
          <w:lang w:val="en-GB"/>
        </w:rPr>
        <w:t xml:space="preserve">(Preuss) </w:t>
      </w:r>
      <w:proofErr w:type="spellStart"/>
      <w:r w:rsidRPr="000B6655">
        <w:rPr>
          <w:sz w:val="20"/>
          <w:szCs w:val="20"/>
          <w:lang w:val="en-GB"/>
        </w:rPr>
        <w:t>Stapf</w:t>
      </w:r>
      <w:proofErr w:type="spellEnd"/>
      <w:r w:rsidRPr="000B6655">
        <w:rPr>
          <w:sz w:val="20"/>
          <w:szCs w:val="20"/>
          <w:lang w:val="en-GB"/>
        </w:rPr>
        <w:t xml:space="preserve"> (</w:t>
      </w:r>
      <w:proofErr w:type="spellStart"/>
      <w:r w:rsidRPr="000B6655">
        <w:rPr>
          <w:sz w:val="20"/>
          <w:szCs w:val="20"/>
          <w:lang w:val="en-GB"/>
        </w:rPr>
        <w:t>Apocynaceae</w:t>
      </w:r>
      <w:proofErr w:type="spellEnd"/>
      <w:r w:rsidRPr="000B6655">
        <w:rPr>
          <w:sz w:val="20"/>
          <w:szCs w:val="20"/>
          <w:lang w:val="en-GB"/>
        </w:rPr>
        <w:t xml:space="preserve">). </w:t>
      </w:r>
      <w:proofErr w:type="spellStart"/>
      <w:r w:rsidRPr="000B6655">
        <w:rPr>
          <w:sz w:val="20"/>
          <w:szCs w:val="20"/>
          <w:lang w:val="en-GB"/>
        </w:rPr>
        <w:t>Fitoterapia</w:t>
      </w:r>
      <w:proofErr w:type="spellEnd"/>
      <w:r w:rsidRPr="000B6655">
        <w:rPr>
          <w:sz w:val="20"/>
          <w:szCs w:val="20"/>
          <w:lang w:val="en-GB"/>
        </w:rPr>
        <w:t xml:space="preserve"> 151, 104869. https://doi.org/10.1016/j.fitote.2021.104869.</w:t>
      </w:r>
    </w:p>
    <w:p w:rsidR="0034210C" w:rsidRPr="000B6655" w:rsidRDefault="0034210C" w:rsidP="000B6655">
      <w:pPr>
        <w:pStyle w:val="Paragraphedeliste"/>
        <w:numPr>
          <w:ilvl w:val="0"/>
          <w:numId w:val="2"/>
        </w:numPr>
        <w:rPr>
          <w:sz w:val="20"/>
          <w:szCs w:val="20"/>
          <w:lang w:val="en-GB"/>
        </w:rPr>
      </w:pPr>
      <w:r w:rsidRPr="000B6655">
        <w:rPr>
          <w:sz w:val="20"/>
          <w:szCs w:val="20"/>
          <w:lang w:val="en-GB"/>
        </w:rPr>
        <w:t>Liang, S., Chen, H.S., Du, J.L., Wang, H.P., Shen, Y., Huang, M.Z., 2006. Study on</w:t>
      </w:r>
      <w:r w:rsidR="00EF3C00" w:rsidRPr="000B6655">
        <w:rPr>
          <w:sz w:val="20"/>
          <w:szCs w:val="20"/>
          <w:lang w:val="en-GB"/>
        </w:rPr>
        <w:t xml:space="preserve"> </w:t>
      </w:r>
      <w:r w:rsidRPr="000B6655">
        <w:rPr>
          <w:sz w:val="20"/>
          <w:szCs w:val="20"/>
          <w:lang w:val="en-GB"/>
        </w:rPr>
        <w:t xml:space="preserve">chemical constituents of </w:t>
      </w:r>
      <w:proofErr w:type="spellStart"/>
      <w:r w:rsidRPr="000B6655">
        <w:rPr>
          <w:sz w:val="20"/>
          <w:szCs w:val="20"/>
          <w:lang w:val="en-GB"/>
        </w:rPr>
        <w:t>Tabernaemontana</w:t>
      </w:r>
      <w:proofErr w:type="spellEnd"/>
      <w:r w:rsidRPr="000B6655">
        <w:rPr>
          <w:sz w:val="20"/>
          <w:szCs w:val="20"/>
          <w:lang w:val="en-GB"/>
        </w:rPr>
        <w:t xml:space="preserve"> </w:t>
      </w:r>
      <w:proofErr w:type="spellStart"/>
      <w:r w:rsidRPr="000B6655">
        <w:rPr>
          <w:sz w:val="20"/>
          <w:szCs w:val="20"/>
          <w:lang w:val="en-GB"/>
        </w:rPr>
        <w:t>divaricata</w:t>
      </w:r>
      <w:proofErr w:type="spellEnd"/>
      <w:r w:rsidRPr="000B6655">
        <w:rPr>
          <w:sz w:val="20"/>
          <w:szCs w:val="20"/>
          <w:lang w:val="en-GB"/>
        </w:rPr>
        <w:t>. Acad. J. Second Mil. Med.</w:t>
      </w:r>
      <w:r w:rsidR="00EF3C00" w:rsidRPr="000B6655">
        <w:rPr>
          <w:sz w:val="20"/>
          <w:szCs w:val="20"/>
          <w:lang w:val="en-GB"/>
        </w:rPr>
        <w:t xml:space="preserve"> </w:t>
      </w:r>
      <w:r w:rsidRPr="000B6655">
        <w:rPr>
          <w:sz w:val="20"/>
          <w:szCs w:val="20"/>
          <w:lang w:val="en-GB"/>
        </w:rPr>
        <w:t>Univ. 27, 892–894.</w:t>
      </w:r>
    </w:p>
    <w:p w:rsidR="0034210C" w:rsidRPr="000B6655" w:rsidRDefault="0034210C" w:rsidP="000B6655">
      <w:pPr>
        <w:pStyle w:val="Paragraphedeliste"/>
        <w:numPr>
          <w:ilvl w:val="0"/>
          <w:numId w:val="2"/>
        </w:numPr>
        <w:rPr>
          <w:sz w:val="20"/>
          <w:szCs w:val="20"/>
          <w:lang w:val="en-GB"/>
        </w:rPr>
      </w:pPr>
      <w:r w:rsidRPr="000B6655">
        <w:rPr>
          <w:sz w:val="20"/>
          <w:szCs w:val="20"/>
          <w:lang w:val="en-GB"/>
        </w:rPr>
        <w:t xml:space="preserve">Maia, A.I.V., </w:t>
      </w:r>
      <w:proofErr w:type="spellStart"/>
      <w:r w:rsidRPr="000B6655">
        <w:rPr>
          <w:sz w:val="20"/>
          <w:szCs w:val="20"/>
          <w:lang w:val="en-GB"/>
        </w:rPr>
        <w:t>Veras</w:t>
      </w:r>
      <w:proofErr w:type="spellEnd"/>
      <w:r w:rsidRPr="000B6655">
        <w:rPr>
          <w:sz w:val="20"/>
          <w:szCs w:val="20"/>
          <w:lang w:val="en-GB"/>
        </w:rPr>
        <w:t xml:space="preserve">, M.L., </w:t>
      </w:r>
      <w:proofErr w:type="spellStart"/>
      <w:r w:rsidRPr="000B6655">
        <w:rPr>
          <w:sz w:val="20"/>
          <w:szCs w:val="20"/>
          <w:lang w:val="en-GB"/>
        </w:rPr>
        <w:t>Braz</w:t>
      </w:r>
      <w:proofErr w:type="spellEnd"/>
      <w:r w:rsidRPr="000B6655">
        <w:rPr>
          <w:sz w:val="20"/>
          <w:szCs w:val="20"/>
          <w:lang w:val="en-GB"/>
        </w:rPr>
        <w:t>-Filho, R., Lopes, N.P., Silveira, E.R., Pessoa, O.D.L., 2010.</w:t>
      </w:r>
      <w:r w:rsidR="00EF3C00" w:rsidRPr="000B6655">
        <w:rPr>
          <w:sz w:val="20"/>
          <w:szCs w:val="20"/>
          <w:lang w:val="en-GB"/>
        </w:rPr>
        <w:t xml:space="preserve"> </w:t>
      </w:r>
      <w:r w:rsidRPr="000B6655">
        <w:rPr>
          <w:sz w:val="20"/>
          <w:szCs w:val="20"/>
          <w:lang w:val="en-GB"/>
        </w:rPr>
        <w:t xml:space="preserve">New ceramides from </w:t>
      </w:r>
      <w:proofErr w:type="spellStart"/>
      <w:r w:rsidRPr="000B6655">
        <w:rPr>
          <w:sz w:val="20"/>
          <w:szCs w:val="20"/>
          <w:lang w:val="en-GB"/>
        </w:rPr>
        <w:t>Acnistus</w:t>
      </w:r>
      <w:proofErr w:type="spellEnd"/>
      <w:r w:rsidRPr="000B6655">
        <w:rPr>
          <w:sz w:val="20"/>
          <w:szCs w:val="20"/>
          <w:lang w:val="en-GB"/>
        </w:rPr>
        <w:t xml:space="preserve"> </w:t>
      </w:r>
      <w:proofErr w:type="spellStart"/>
      <w:r w:rsidRPr="000B6655">
        <w:rPr>
          <w:sz w:val="20"/>
          <w:szCs w:val="20"/>
          <w:lang w:val="en-GB"/>
        </w:rPr>
        <w:t>arborescens</w:t>
      </w:r>
      <w:proofErr w:type="spellEnd"/>
      <w:r w:rsidRPr="000B6655">
        <w:rPr>
          <w:sz w:val="20"/>
          <w:szCs w:val="20"/>
          <w:lang w:val="en-GB"/>
        </w:rPr>
        <w:t>. J. Braz. Chem. Soc. 21, 867–871.</w:t>
      </w:r>
    </w:p>
    <w:p w:rsidR="0034210C" w:rsidRPr="000B6655" w:rsidRDefault="0034210C" w:rsidP="000B6655">
      <w:pPr>
        <w:pStyle w:val="Paragraphedeliste"/>
        <w:numPr>
          <w:ilvl w:val="0"/>
          <w:numId w:val="2"/>
        </w:numPr>
        <w:rPr>
          <w:sz w:val="20"/>
          <w:szCs w:val="20"/>
          <w:lang w:val="en-GB"/>
        </w:rPr>
      </w:pPr>
      <w:r w:rsidRPr="000B6655">
        <w:rPr>
          <w:sz w:val="20"/>
          <w:szCs w:val="20"/>
          <w:lang w:val="en-GB"/>
        </w:rPr>
        <w:t xml:space="preserve">Mohamed, G.A., Ibrahim, S.R.M., </w:t>
      </w:r>
      <w:proofErr w:type="spellStart"/>
      <w:r w:rsidRPr="000B6655">
        <w:rPr>
          <w:sz w:val="20"/>
          <w:szCs w:val="20"/>
          <w:lang w:val="en-GB"/>
        </w:rPr>
        <w:t>Elkhayat</w:t>
      </w:r>
      <w:proofErr w:type="spellEnd"/>
      <w:r w:rsidRPr="000B6655">
        <w:rPr>
          <w:sz w:val="20"/>
          <w:szCs w:val="20"/>
          <w:lang w:val="en-GB"/>
        </w:rPr>
        <w:t>, E.S., Ross, S.A., Sayed, H.M., El-</w:t>
      </w:r>
      <w:proofErr w:type="spellStart"/>
      <w:r w:rsidRPr="000B6655">
        <w:rPr>
          <w:sz w:val="20"/>
          <w:szCs w:val="20"/>
          <w:lang w:val="en-GB"/>
        </w:rPr>
        <w:t>Moghazy</w:t>
      </w:r>
      <w:proofErr w:type="spellEnd"/>
      <w:r w:rsidRPr="000B6655">
        <w:rPr>
          <w:sz w:val="20"/>
          <w:szCs w:val="20"/>
          <w:lang w:val="en-GB"/>
        </w:rPr>
        <w:t>, S.A.M., El-</w:t>
      </w:r>
      <w:proofErr w:type="spellStart"/>
      <w:r w:rsidRPr="000B6655">
        <w:rPr>
          <w:sz w:val="20"/>
          <w:szCs w:val="20"/>
          <w:lang w:val="en-GB"/>
        </w:rPr>
        <w:t>Shanawany</w:t>
      </w:r>
      <w:proofErr w:type="spellEnd"/>
      <w:r w:rsidRPr="000B6655">
        <w:rPr>
          <w:sz w:val="20"/>
          <w:szCs w:val="20"/>
          <w:lang w:val="en-GB"/>
        </w:rPr>
        <w:t xml:space="preserve">, M.A., 2015. </w:t>
      </w:r>
      <w:proofErr w:type="spellStart"/>
      <w:r w:rsidRPr="000B6655">
        <w:rPr>
          <w:sz w:val="20"/>
          <w:szCs w:val="20"/>
          <w:lang w:val="en-GB"/>
        </w:rPr>
        <w:t>Blepharisides</w:t>
      </w:r>
      <w:proofErr w:type="spellEnd"/>
      <w:r w:rsidRPr="000B6655">
        <w:rPr>
          <w:sz w:val="20"/>
          <w:szCs w:val="20"/>
          <w:lang w:val="en-GB"/>
        </w:rPr>
        <w:t xml:space="preserve"> A and B: new </w:t>
      </w:r>
      <w:proofErr w:type="spellStart"/>
      <w:r w:rsidRPr="000B6655">
        <w:rPr>
          <w:sz w:val="20"/>
          <w:szCs w:val="20"/>
          <w:lang w:val="en-GB"/>
        </w:rPr>
        <w:t>flavonol</w:t>
      </w:r>
      <w:proofErr w:type="spellEnd"/>
      <w:r w:rsidRPr="000B6655">
        <w:rPr>
          <w:sz w:val="20"/>
          <w:szCs w:val="20"/>
          <w:lang w:val="en-GB"/>
        </w:rPr>
        <w:t xml:space="preserve"> glycosides</w:t>
      </w:r>
      <w:r w:rsidR="00EF3C00" w:rsidRPr="000B6655">
        <w:rPr>
          <w:sz w:val="20"/>
          <w:szCs w:val="20"/>
          <w:lang w:val="en-GB"/>
        </w:rPr>
        <w:t xml:space="preserve"> </w:t>
      </w:r>
      <w:r w:rsidRPr="000B6655">
        <w:rPr>
          <w:sz w:val="20"/>
          <w:szCs w:val="20"/>
          <w:lang w:val="en-GB"/>
        </w:rPr>
        <w:t xml:space="preserve">from </w:t>
      </w:r>
      <w:proofErr w:type="spellStart"/>
      <w:r w:rsidRPr="000B6655">
        <w:rPr>
          <w:sz w:val="20"/>
          <w:szCs w:val="20"/>
          <w:lang w:val="en-GB"/>
        </w:rPr>
        <w:t>Blepharis</w:t>
      </w:r>
      <w:proofErr w:type="spellEnd"/>
      <w:r w:rsidRPr="000B6655">
        <w:rPr>
          <w:sz w:val="20"/>
          <w:szCs w:val="20"/>
          <w:lang w:val="en-GB"/>
        </w:rPr>
        <w:t xml:space="preserve"> </w:t>
      </w:r>
      <w:proofErr w:type="spellStart"/>
      <w:r w:rsidRPr="000B6655">
        <w:rPr>
          <w:sz w:val="20"/>
          <w:szCs w:val="20"/>
          <w:lang w:val="en-GB"/>
        </w:rPr>
        <w:t>ciliaris</w:t>
      </w:r>
      <w:proofErr w:type="spellEnd"/>
      <w:r w:rsidRPr="000B6655">
        <w:rPr>
          <w:sz w:val="20"/>
          <w:szCs w:val="20"/>
          <w:lang w:val="en-GB"/>
        </w:rPr>
        <w:t xml:space="preserve"> growing in Saudi Arabia. </w:t>
      </w:r>
      <w:proofErr w:type="spellStart"/>
      <w:r w:rsidRPr="000B6655">
        <w:rPr>
          <w:sz w:val="20"/>
          <w:szCs w:val="20"/>
          <w:lang w:val="en-GB"/>
        </w:rPr>
        <w:t>Phytochem</w:t>
      </w:r>
      <w:proofErr w:type="spellEnd"/>
      <w:r w:rsidRPr="000B6655">
        <w:rPr>
          <w:sz w:val="20"/>
          <w:szCs w:val="20"/>
          <w:lang w:val="en-GB"/>
        </w:rPr>
        <w:t>. Lett. 11, 177–182.</w:t>
      </w:r>
    </w:p>
    <w:p w:rsidR="0034210C" w:rsidRPr="000B6655" w:rsidRDefault="0034210C" w:rsidP="000B6655">
      <w:pPr>
        <w:pStyle w:val="Paragraphedeliste"/>
        <w:numPr>
          <w:ilvl w:val="0"/>
          <w:numId w:val="2"/>
        </w:numPr>
        <w:rPr>
          <w:sz w:val="20"/>
          <w:szCs w:val="20"/>
          <w:lang w:val="fr-FR"/>
        </w:rPr>
      </w:pPr>
      <w:r w:rsidRPr="000B6655">
        <w:rPr>
          <w:sz w:val="20"/>
          <w:szCs w:val="20"/>
          <w:lang w:val="en-GB"/>
        </w:rPr>
        <w:t>Mohamed, G.A., Ibrahim, S.R.M., Ross, S.A., 2013. New ceramides and isoflavone</w:t>
      </w:r>
      <w:r w:rsidR="00EF3C00" w:rsidRPr="000B6655">
        <w:rPr>
          <w:sz w:val="20"/>
          <w:szCs w:val="20"/>
          <w:lang w:val="en-GB"/>
        </w:rPr>
        <w:t xml:space="preserve"> </w:t>
      </w:r>
      <w:r w:rsidRPr="000B6655">
        <w:rPr>
          <w:sz w:val="20"/>
          <w:szCs w:val="20"/>
          <w:lang w:val="en-GB"/>
        </w:rPr>
        <w:t>from</w:t>
      </w:r>
      <w:r w:rsidR="00EF3C00" w:rsidRPr="000B6655">
        <w:rPr>
          <w:sz w:val="20"/>
          <w:szCs w:val="20"/>
          <w:lang w:val="en-GB"/>
        </w:rPr>
        <w:t xml:space="preserve"> </w:t>
      </w:r>
      <w:r w:rsidRPr="000B6655">
        <w:rPr>
          <w:sz w:val="20"/>
          <w:szCs w:val="20"/>
          <w:lang w:val="en-GB"/>
        </w:rPr>
        <w:t xml:space="preserve">the Egyptian Iris </w:t>
      </w:r>
      <w:proofErr w:type="spellStart"/>
      <w:r w:rsidRPr="000B6655">
        <w:rPr>
          <w:sz w:val="20"/>
          <w:szCs w:val="20"/>
          <w:lang w:val="en-GB"/>
        </w:rPr>
        <w:t>germanica</w:t>
      </w:r>
      <w:proofErr w:type="spellEnd"/>
      <w:r w:rsidRPr="000B6655">
        <w:rPr>
          <w:sz w:val="20"/>
          <w:szCs w:val="20"/>
          <w:lang w:val="en-GB"/>
        </w:rPr>
        <w:t xml:space="preserve"> L. rhizomes. </w:t>
      </w:r>
      <w:proofErr w:type="spellStart"/>
      <w:r w:rsidRPr="000B6655">
        <w:rPr>
          <w:sz w:val="20"/>
          <w:szCs w:val="20"/>
          <w:lang w:val="fr-FR"/>
        </w:rPr>
        <w:t>Phytochem</w:t>
      </w:r>
      <w:proofErr w:type="spellEnd"/>
      <w:r w:rsidRPr="000B6655">
        <w:rPr>
          <w:sz w:val="20"/>
          <w:szCs w:val="20"/>
          <w:lang w:val="fr-FR"/>
        </w:rPr>
        <w:t xml:space="preserve">. </w:t>
      </w:r>
      <w:proofErr w:type="spellStart"/>
      <w:r w:rsidRPr="000B6655">
        <w:rPr>
          <w:sz w:val="20"/>
          <w:szCs w:val="20"/>
          <w:lang w:val="fr-FR"/>
        </w:rPr>
        <w:t>Lett</w:t>
      </w:r>
      <w:proofErr w:type="spellEnd"/>
      <w:r w:rsidRPr="000B6655">
        <w:rPr>
          <w:sz w:val="20"/>
          <w:szCs w:val="20"/>
          <w:lang w:val="fr-FR"/>
        </w:rPr>
        <w:t>. 6, 340–344.</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fr-FR"/>
        </w:rPr>
        <w:t>Mukam</w:t>
      </w:r>
      <w:proofErr w:type="spellEnd"/>
      <w:r w:rsidRPr="000B6655">
        <w:rPr>
          <w:sz w:val="20"/>
          <w:szCs w:val="20"/>
          <w:lang w:val="fr-FR"/>
        </w:rPr>
        <w:t xml:space="preserve">, L., Charles, G., </w:t>
      </w:r>
      <w:proofErr w:type="spellStart"/>
      <w:r w:rsidRPr="000B6655">
        <w:rPr>
          <w:sz w:val="20"/>
          <w:szCs w:val="20"/>
          <w:lang w:val="fr-FR"/>
        </w:rPr>
        <w:t>Hentchoya</w:t>
      </w:r>
      <w:proofErr w:type="spellEnd"/>
      <w:r w:rsidRPr="000B6655">
        <w:rPr>
          <w:sz w:val="20"/>
          <w:szCs w:val="20"/>
          <w:lang w:val="fr-FR"/>
        </w:rPr>
        <w:t xml:space="preserve">, J., </w:t>
      </w:r>
      <w:proofErr w:type="spellStart"/>
      <w:r w:rsidRPr="000B6655">
        <w:rPr>
          <w:sz w:val="20"/>
          <w:szCs w:val="20"/>
          <w:lang w:val="fr-FR"/>
        </w:rPr>
        <w:t>Njimi</w:t>
      </w:r>
      <w:proofErr w:type="spellEnd"/>
      <w:r w:rsidRPr="000B6655">
        <w:rPr>
          <w:sz w:val="20"/>
          <w:szCs w:val="20"/>
          <w:lang w:val="fr-FR"/>
        </w:rPr>
        <w:t xml:space="preserve">, T., </w:t>
      </w:r>
      <w:proofErr w:type="spellStart"/>
      <w:r w:rsidRPr="000B6655">
        <w:rPr>
          <w:sz w:val="20"/>
          <w:szCs w:val="20"/>
          <w:lang w:val="fr-FR"/>
        </w:rPr>
        <w:t>Ourisson</w:t>
      </w:r>
      <w:proofErr w:type="spellEnd"/>
      <w:r w:rsidRPr="000B6655">
        <w:rPr>
          <w:sz w:val="20"/>
          <w:szCs w:val="20"/>
          <w:lang w:val="fr-FR"/>
        </w:rPr>
        <w:t>, G., 1973. Le</w:t>
      </w:r>
      <w:r w:rsidR="00EF3C00" w:rsidRPr="000B6655">
        <w:rPr>
          <w:sz w:val="20"/>
          <w:szCs w:val="20"/>
          <w:lang w:val="fr-FR"/>
        </w:rPr>
        <w:t xml:space="preserve"> </w:t>
      </w:r>
      <w:proofErr w:type="spellStart"/>
      <w:r w:rsidRPr="000B6655">
        <w:rPr>
          <w:sz w:val="20"/>
          <w:szCs w:val="20"/>
          <w:lang w:val="fr-BE"/>
        </w:rPr>
        <w:t>cyclofuntumienol</w:t>
      </w:r>
      <w:proofErr w:type="spellEnd"/>
      <w:r w:rsidRPr="000B6655">
        <w:rPr>
          <w:sz w:val="20"/>
          <w:szCs w:val="20"/>
          <w:lang w:val="fr-BE"/>
        </w:rPr>
        <w:t>, methyl-4</w:t>
      </w:r>
      <w:r w:rsidRPr="000B6655">
        <w:rPr>
          <w:sz w:val="20"/>
          <w:szCs w:val="20"/>
          <w:lang w:val="fr-FR"/>
        </w:rPr>
        <w:t>α</w:t>
      </w:r>
      <w:r w:rsidRPr="000B6655">
        <w:rPr>
          <w:sz w:val="20"/>
          <w:szCs w:val="20"/>
          <w:lang w:val="fr-BE"/>
        </w:rPr>
        <w:t xml:space="preserve"> </w:t>
      </w:r>
      <w:proofErr w:type="spellStart"/>
      <w:r w:rsidRPr="000B6655">
        <w:rPr>
          <w:sz w:val="20"/>
          <w:szCs w:val="20"/>
          <w:lang w:val="fr-BE"/>
        </w:rPr>
        <w:t>sterol</w:t>
      </w:r>
      <w:proofErr w:type="spellEnd"/>
      <w:r w:rsidRPr="000B6655">
        <w:rPr>
          <w:sz w:val="20"/>
          <w:szCs w:val="20"/>
          <w:lang w:val="fr-BE"/>
        </w:rPr>
        <w:t xml:space="preserve"> en C 31 de </w:t>
      </w:r>
      <w:proofErr w:type="spellStart"/>
      <w:r w:rsidRPr="000B6655">
        <w:rPr>
          <w:sz w:val="20"/>
          <w:szCs w:val="20"/>
          <w:lang w:val="fr-BE"/>
        </w:rPr>
        <w:t>Funtumia</w:t>
      </w:r>
      <w:proofErr w:type="spellEnd"/>
      <w:r w:rsidRPr="000B6655">
        <w:rPr>
          <w:sz w:val="20"/>
          <w:szCs w:val="20"/>
          <w:lang w:val="fr-BE"/>
        </w:rPr>
        <w:t xml:space="preserve"> </w:t>
      </w:r>
      <w:proofErr w:type="spellStart"/>
      <w:r w:rsidRPr="000B6655">
        <w:rPr>
          <w:sz w:val="20"/>
          <w:szCs w:val="20"/>
          <w:lang w:val="fr-BE"/>
        </w:rPr>
        <w:t>elastica</w:t>
      </w:r>
      <w:proofErr w:type="spellEnd"/>
      <w:r w:rsidRPr="000B6655">
        <w:rPr>
          <w:sz w:val="20"/>
          <w:szCs w:val="20"/>
          <w:lang w:val="fr-BE"/>
        </w:rPr>
        <w:t>, France.</w:t>
      </w:r>
      <w:r w:rsidR="00EF3C00" w:rsidRPr="000B6655">
        <w:rPr>
          <w:sz w:val="20"/>
          <w:szCs w:val="20"/>
          <w:lang w:val="fr-BE"/>
        </w:rPr>
        <w:t xml:space="preserve"> </w:t>
      </w:r>
      <w:r w:rsidRPr="000B6655">
        <w:rPr>
          <w:sz w:val="20"/>
          <w:szCs w:val="20"/>
          <w:lang w:val="en-GB"/>
        </w:rPr>
        <w:t>Tetrahedron Lett. 29, 2779–2782.</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Odugbemi</w:t>
      </w:r>
      <w:proofErr w:type="spellEnd"/>
      <w:r w:rsidRPr="000B6655">
        <w:rPr>
          <w:sz w:val="20"/>
          <w:szCs w:val="20"/>
          <w:lang w:val="en-GB"/>
        </w:rPr>
        <w:t>, T., 2006. Outlines and Pictures of Medicinal Plants from Nigeria. University</w:t>
      </w:r>
      <w:r w:rsidR="00EF3C00" w:rsidRPr="000B6655">
        <w:rPr>
          <w:sz w:val="20"/>
          <w:szCs w:val="20"/>
          <w:lang w:val="en-GB"/>
        </w:rPr>
        <w:t xml:space="preserve"> </w:t>
      </w:r>
      <w:r w:rsidRPr="000B6655">
        <w:rPr>
          <w:sz w:val="20"/>
          <w:szCs w:val="20"/>
          <w:lang w:val="en-GB"/>
        </w:rPr>
        <w:t xml:space="preserve">of Lagos Press, </w:t>
      </w:r>
      <w:proofErr w:type="spellStart"/>
      <w:r w:rsidRPr="000B6655">
        <w:rPr>
          <w:sz w:val="20"/>
          <w:szCs w:val="20"/>
          <w:lang w:val="en-GB"/>
        </w:rPr>
        <w:t>Unilag</w:t>
      </w:r>
      <w:proofErr w:type="spellEnd"/>
      <w:r w:rsidRPr="000B6655">
        <w:rPr>
          <w:sz w:val="20"/>
          <w:szCs w:val="20"/>
          <w:lang w:val="en-GB"/>
        </w:rPr>
        <w:t>, p. 158.</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Olaniyi</w:t>
      </w:r>
      <w:proofErr w:type="spellEnd"/>
      <w:r w:rsidRPr="000B6655">
        <w:rPr>
          <w:sz w:val="20"/>
          <w:szCs w:val="20"/>
          <w:lang w:val="en-GB"/>
        </w:rPr>
        <w:t xml:space="preserve">, A.A., 1989. Essential Medicinal Chemistry, fourth ed. </w:t>
      </w:r>
      <w:proofErr w:type="spellStart"/>
      <w:r w:rsidRPr="000B6655">
        <w:rPr>
          <w:sz w:val="20"/>
          <w:szCs w:val="20"/>
          <w:lang w:val="en-GB"/>
        </w:rPr>
        <w:t>Shaneson</w:t>
      </w:r>
      <w:proofErr w:type="spellEnd"/>
      <w:r w:rsidRPr="000B6655">
        <w:rPr>
          <w:sz w:val="20"/>
          <w:szCs w:val="20"/>
          <w:lang w:val="en-GB"/>
        </w:rPr>
        <w:t xml:space="preserve"> C I Ltd, Ibadan,</w:t>
      </w:r>
      <w:r w:rsidR="00EF3C00" w:rsidRPr="000B6655">
        <w:rPr>
          <w:sz w:val="20"/>
          <w:szCs w:val="20"/>
          <w:lang w:val="en-GB"/>
        </w:rPr>
        <w:t xml:space="preserve"> </w:t>
      </w:r>
      <w:r w:rsidRPr="000B6655">
        <w:rPr>
          <w:sz w:val="20"/>
          <w:szCs w:val="20"/>
          <w:lang w:val="en-GB"/>
        </w:rPr>
        <w:t>Nigeria, pp. 474–475.</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Oletta</w:t>
      </w:r>
      <w:proofErr w:type="spellEnd"/>
      <w:r w:rsidRPr="000B6655">
        <w:rPr>
          <w:sz w:val="20"/>
          <w:szCs w:val="20"/>
          <w:lang w:val="en-GB"/>
        </w:rPr>
        <w:t xml:space="preserve">, S.A., 1963. An alkaloid obtained from the bark of </w:t>
      </w:r>
      <w:proofErr w:type="spellStart"/>
      <w:r w:rsidRPr="000B6655">
        <w:rPr>
          <w:sz w:val="20"/>
          <w:szCs w:val="20"/>
          <w:lang w:val="en-GB"/>
        </w:rPr>
        <w:t>Funtumia</w:t>
      </w:r>
      <w:proofErr w:type="spellEnd"/>
      <w:r w:rsidRPr="000B6655">
        <w:rPr>
          <w:sz w:val="20"/>
          <w:szCs w:val="20"/>
          <w:lang w:val="en-GB"/>
        </w:rPr>
        <w:t xml:space="preserve"> </w:t>
      </w:r>
      <w:proofErr w:type="spellStart"/>
      <w:r w:rsidRPr="000B6655">
        <w:rPr>
          <w:sz w:val="20"/>
          <w:szCs w:val="20"/>
          <w:lang w:val="en-GB"/>
        </w:rPr>
        <w:t>latifolia</w:t>
      </w:r>
      <w:proofErr w:type="spellEnd"/>
      <w:r w:rsidRPr="000B6655">
        <w:rPr>
          <w:sz w:val="20"/>
          <w:szCs w:val="20"/>
          <w:lang w:val="en-GB"/>
        </w:rPr>
        <w:t>, 1,328,589 in</w:t>
      </w:r>
      <w:r w:rsidR="00EF3C00" w:rsidRPr="000B6655">
        <w:rPr>
          <w:sz w:val="20"/>
          <w:szCs w:val="20"/>
          <w:lang w:val="en-GB"/>
        </w:rPr>
        <w:t xml:space="preserve"> </w:t>
      </w:r>
      <w:r w:rsidRPr="000B6655">
        <w:rPr>
          <w:sz w:val="20"/>
          <w:szCs w:val="20"/>
          <w:lang w:val="en-GB"/>
        </w:rPr>
        <w:t xml:space="preserve">Chem. </w:t>
      </w:r>
      <w:proofErr w:type="spellStart"/>
      <w:r w:rsidRPr="000B6655">
        <w:rPr>
          <w:sz w:val="20"/>
          <w:szCs w:val="20"/>
          <w:lang w:val="en-GB"/>
        </w:rPr>
        <w:t>Abstr</w:t>
      </w:r>
      <w:proofErr w:type="spellEnd"/>
      <w:r w:rsidRPr="000B6655">
        <w:rPr>
          <w:sz w:val="20"/>
          <w:szCs w:val="20"/>
          <w:lang w:val="en-GB"/>
        </w:rPr>
        <w:t>. (1964). French Patent 60, 642.</w:t>
      </w:r>
    </w:p>
    <w:p w:rsidR="0034210C" w:rsidRPr="000B6655" w:rsidRDefault="0034210C" w:rsidP="000B6655">
      <w:pPr>
        <w:pStyle w:val="Paragraphedeliste"/>
        <w:numPr>
          <w:ilvl w:val="0"/>
          <w:numId w:val="2"/>
        </w:numPr>
        <w:rPr>
          <w:sz w:val="20"/>
          <w:szCs w:val="20"/>
          <w:lang w:val="fr-FR"/>
        </w:rPr>
      </w:pPr>
      <w:r w:rsidRPr="000B6655">
        <w:rPr>
          <w:sz w:val="20"/>
          <w:szCs w:val="20"/>
          <w:lang w:val="en-GB"/>
        </w:rPr>
        <w:lastRenderedPageBreak/>
        <w:t xml:space="preserve">Patil, R.P., Pai, S.R., </w:t>
      </w:r>
      <w:proofErr w:type="spellStart"/>
      <w:r w:rsidRPr="000B6655">
        <w:rPr>
          <w:sz w:val="20"/>
          <w:szCs w:val="20"/>
          <w:lang w:val="en-GB"/>
        </w:rPr>
        <w:t>Pawar</w:t>
      </w:r>
      <w:proofErr w:type="spellEnd"/>
      <w:r w:rsidRPr="000B6655">
        <w:rPr>
          <w:sz w:val="20"/>
          <w:szCs w:val="20"/>
          <w:lang w:val="en-GB"/>
        </w:rPr>
        <w:t xml:space="preserve">, N.V., </w:t>
      </w:r>
      <w:proofErr w:type="spellStart"/>
      <w:r w:rsidRPr="000B6655">
        <w:rPr>
          <w:sz w:val="20"/>
          <w:szCs w:val="20"/>
          <w:lang w:val="en-GB"/>
        </w:rPr>
        <w:t>Shimpale</w:t>
      </w:r>
      <w:proofErr w:type="spellEnd"/>
      <w:r w:rsidRPr="000B6655">
        <w:rPr>
          <w:sz w:val="20"/>
          <w:szCs w:val="20"/>
          <w:lang w:val="en-GB"/>
        </w:rPr>
        <w:t xml:space="preserve">, V.B., Patil, R.M., </w:t>
      </w:r>
      <w:proofErr w:type="spellStart"/>
      <w:r w:rsidRPr="000B6655">
        <w:rPr>
          <w:sz w:val="20"/>
          <w:szCs w:val="20"/>
          <w:lang w:val="en-GB"/>
        </w:rPr>
        <w:t>Nimbalkar</w:t>
      </w:r>
      <w:proofErr w:type="spellEnd"/>
      <w:r w:rsidRPr="000B6655">
        <w:rPr>
          <w:sz w:val="20"/>
          <w:szCs w:val="20"/>
          <w:lang w:val="en-GB"/>
        </w:rPr>
        <w:t>, M.S., 2012.</w:t>
      </w:r>
      <w:r w:rsidR="00EF3C00" w:rsidRPr="000B6655">
        <w:rPr>
          <w:sz w:val="20"/>
          <w:szCs w:val="20"/>
          <w:lang w:val="en-GB"/>
        </w:rPr>
        <w:t xml:space="preserve"> </w:t>
      </w:r>
      <w:r w:rsidRPr="000B6655">
        <w:rPr>
          <w:sz w:val="20"/>
          <w:szCs w:val="20"/>
          <w:lang w:val="en-GB"/>
        </w:rPr>
        <w:t>Chemical characterization, mineral analysis, and antioxidant potential of two</w:t>
      </w:r>
      <w:r w:rsidR="00EF3C00" w:rsidRPr="000B6655">
        <w:rPr>
          <w:sz w:val="20"/>
          <w:szCs w:val="20"/>
          <w:lang w:val="en-GB"/>
        </w:rPr>
        <w:t xml:space="preserve"> </w:t>
      </w:r>
      <w:r w:rsidRPr="000B6655">
        <w:rPr>
          <w:sz w:val="20"/>
          <w:szCs w:val="20"/>
          <w:lang w:val="en-GB"/>
        </w:rPr>
        <w:t xml:space="preserve">underutilized berries (Carissa </w:t>
      </w:r>
      <w:proofErr w:type="spellStart"/>
      <w:r w:rsidRPr="000B6655">
        <w:rPr>
          <w:sz w:val="20"/>
          <w:szCs w:val="20"/>
          <w:lang w:val="en-GB"/>
        </w:rPr>
        <w:t>carandus</w:t>
      </w:r>
      <w:proofErr w:type="spellEnd"/>
      <w:r w:rsidRPr="000B6655">
        <w:rPr>
          <w:sz w:val="20"/>
          <w:szCs w:val="20"/>
          <w:lang w:val="en-GB"/>
        </w:rPr>
        <w:t xml:space="preserve"> and </w:t>
      </w:r>
      <w:proofErr w:type="spellStart"/>
      <w:r w:rsidRPr="000B6655">
        <w:rPr>
          <w:sz w:val="20"/>
          <w:szCs w:val="20"/>
          <w:lang w:val="en-GB"/>
        </w:rPr>
        <w:t>Eleagnus</w:t>
      </w:r>
      <w:proofErr w:type="spellEnd"/>
      <w:r w:rsidRPr="000B6655">
        <w:rPr>
          <w:sz w:val="20"/>
          <w:szCs w:val="20"/>
          <w:lang w:val="en-GB"/>
        </w:rPr>
        <w:t xml:space="preserve"> </w:t>
      </w:r>
      <w:proofErr w:type="spellStart"/>
      <w:r w:rsidRPr="000B6655">
        <w:rPr>
          <w:sz w:val="20"/>
          <w:szCs w:val="20"/>
          <w:lang w:val="en-GB"/>
        </w:rPr>
        <w:t>conferta</w:t>
      </w:r>
      <w:proofErr w:type="spellEnd"/>
      <w:r w:rsidRPr="000B6655">
        <w:rPr>
          <w:sz w:val="20"/>
          <w:szCs w:val="20"/>
          <w:lang w:val="en-GB"/>
        </w:rPr>
        <w:t>) from the Western</w:t>
      </w:r>
      <w:r w:rsidR="00EF3C00" w:rsidRPr="000B6655">
        <w:rPr>
          <w:sz w:val="20"/>
          <w:szCs w:val="20"/>
          <w:lang w:val="en-GB"/>
        </w:rPr>
        <w:t xml:space="preserve"> </w:t>
      </w:r>
      <w:r w:rsidRPr="000B6655">
        <w:rPr>
          <w:sz w:val="20"/>
          <w:szCs w:val="20"/>
          <w:lang w:val="en-GB"/>
        </w:rPr>
        <w:t xml:space="preserve">Ghats of India. Crit. Rev. Food Sci. </w:t>
      </w:r>
      <w:proofErr w:type="spellStart"/>
      <w:r w:rsidRPr="000B6655">
        <w:rPr>
          <w:sz w:val="20"/>
          <w:szCs w:val="20"/>
          <w:lang w:val="fr-FR"/>
        </w:rPr>
        <w:t>Nutr</w:t>
      </w:r>
      <w:proofErr w:type="spellEnd"/>
      <w:r w:rsidRPr="000B6655">
        <w:rPr>
          <w:sz w:val="20"/>
          <w:szCs w:val="20"/>
          <w:lang w:val="fr-FR"/>
        </w:rPr>
        <w:t>. 52, 312–320.</w:t>
      </w:r>
    </w:p>
    <w:p w:rsidR="0034210C" w:rsidRPr="000B6655" w:rsidRDefault="0034210C" w:rsidP="000B6655">
      <w:pPr>
        <w:pStyle w:val="Paragraphedeliste"/>
        <w:numPr>
          <w:ilvl w:val="0"/>
          <w:numId w:val="2"/>
        </w:numPr>
        <w:rPr>
          <w:sz w:val="20"/>
          <w:szCs w:val="20"/>
          <w:lang w:val="en-GB"/>
        </w:rPr>
      </w:pPr>
      <w:r w:rsidRPr="000B6655">
        <w:rPr>
          <w:sz w:val="20"/>
          <w:szCs w:val="20"/>
          <w:lang w:val="fr-FR"/>
        </w:rPr>
        <w:t xml:space="preserve">Rossi, R., </w:t>
      </w:r>
      <w:proofErr w:type="spellStart"/>
      <w:r w:rsidRPr="000B6655">
        <w:rPr>
          <w:sz w:val="20"/>
          <w:szCs w:val="20"/>
          <w:lang w:val="fr-FR"/>
        </w:rPr>
        <w:t>Carpita</w:t>
      </w:r>
      <w:proofErr w:type="spellEnd"/>
      <w:r w:rsidRPr="000B6655">
        <w:rPr>
          <w:sz w:val="20"/>
          <w:szCs w:val="20"/>
          <w:lang w:val="fr-FR"/>
        </w:rPr>
        <w:t xml:space="preserve">, A., </w:t>
      </w:r>
      <w:proofErr w:type="spellStart"/>
      <w:r w:rsidRPr="000B6655">
        <w:rPr>
          <w:sz w:val="20"/>
          <w:szCs w:val="20"/>
          <w:lang w:val="fr-FR"/>
        </w:rPr>
        <w:t>Quirici</w:t>
      </w:r>
      <w:proofErr w:type="spellEnd"/>
      <w:r w:rsidRPr="000B6655">
        <w:rPr>
          <w:sz w:val="20"/>
          <w:szCs w:val="20"/>
          <w:lang w:val="fr-FR"/>
        </w:rPr>
        <w:t xml:space="preserve">, M.G., Veracini, C.A., 1982. </w:t>
      </w:r>
      <w:r w:rsidRPr="000B6655">
        <w:rPr>
          <w:sz w:val="20"/>
          <w:szCs w:val="20"/>
          <w:lang w:val="en-GB"/>
        </w:rPr>
        <w:t>Insect pheromone components:</w:t>
      </w:r>
      <w:r w:rsidR="00EF3C00" w:rsidRPr="000B6655">
        <w:rPr>
          <w:sz w:val="20"/>
          <w:szCs w:val="20"/>
          <w:lang w:val="en-GB"/>
        </w:rPr>
        <w:t xml:space="preserve"> </w:t>
      </w:r>
      <w:r w:rsidRPr="000B6655">
        <w:rPr>
          <w:sz w:val="20"/>
          <w:szCs w:val="20"/>
          <w:lang w:val="en-GB"/>
        </w:rPr>
        <w:t>use of 13C NMR spectroscopy for assigning the configuration of C–C double bonds of</w:t>
      </w:r>
      <w:r w:rsidR="00EF3C00" w:rsidRPr="000B6655">
        <w:rPr>
          <w:sz w:val="20"/>
          <w:szCs w:val="20"/>
          <w:lang w:val="en-GB"/>
        </w:rPr>
        <w:t xml:space="preserve"> </w:t>
      </w:r>
      <w:proofErr w:type="spellStart"/>
      <w:r w:rsidRPr="000B6655">
        <w:rPr>
          <w:sz w:val="20"/>
          <w:szCs w:val="20"/>
          <w:lang w:val="en-GB"/>
        </w:rPr>
        <w:t>monoenic</w:t>
      </w:r>
      <w:proofErr w:type="spellEnd"/>
      <w:r w:rsidRPr="000B6655">
        <w:rPr>
          <w:sz w:val="20"/>
          <w:szCs w:val="20"/>
          <w:lang w:val="en-GB"/>
        </w:rPr>
        <w:t xml:space="preserve"> or dienic pheromone components and for quantitative determination of Z/E mixtures. Tetrahedron 38, 639–644.</w:t>
      </w:r>
    </w:p>
    <w:p w:rsidR="0034210C" w:rsidRPr="000B6655" w:rsidRDefault="0034210C" w:rsidP="00610A0E">
      <w:pPr>
        <w:pStyle w:val="Paragraphedeliste"/>
        <w:numPr>
          <w:ilvl w:val="0"/>
          <w:numId w:val="2"/>
        </w:numPr>
        <w:rPr>
          <w:sz w:val="20"/>
          <w:szCs w:val="20"/>
          <w:lang w:val="en-GB"/>
        </w:rPr>
      </w:pPr>
      <w:r w:rsidRPr="000B6655">
        <w:rPr>
          <w:sz w:val="20"/>
          <w:szCs w:val="20"/>
          <w:lang w:val="en-GB"/>
        </w:rPr>
        <w:t>Siqueira-</w:t>
      </w:r>
      <w:proofErr w:type="spellStart"/>
      <w:r w:rsidRPr="000B6655">
        <w:rPr>
          <w:sz w:val="20"/>
          <w:szCs w:val="20"/>
          <w:lang w:val="en-GB"/>
        </w:rPr>
        <w:t>Neto</w:t>
      </w:r>
      <w:proofErr w:type="spellEnd"/>
      <w:r w:rsidRPr="000B6655">
        <w:rPr>
          <w:sz w:val="20"/>
          <w:szCs w:val="20"/>
          <w:lang w:val="en-GB"/>
        </w:rPr>
        <w:t>, J.L., Song, O.R., Oh, H., Sohn, J.H., Yang, G., Nam, J., Jang, J.,</w:t>
      </w:r>
      <w:r w:rsidR="00EF3C00" w:rsidRPr="000B6655">
        <w:rPr>
          <w:sz w:val="20"/>
          <w:szCs w:val="20"/>
          <w:lang w:val="en-GB"/>
        </w:rPr>
        <w:t xml:space="preserve"> </w:t>
      </w:r>
      <w:proofErr w:type="spellStart"/>
      <w:r w:rsidRPr="000B6655">
        <w:rPr>
          <w:sz w:val="20"/>
          <w:szCs w:val="20"/>
          <w:lang w:val="en-GB"/>
        </w:rPr>
        <w:t>Cechetto</w:t>
      </w:r>
      <w:proofErr w:type="spellEnd"/>
      <w:r w:rsidRPr="000B6655">
        <w:rPr>
          <w:sz w:val="20"/>
          <w:szCs w:val="20"/>
          <w:lang w:val="en-GB"/>
        </w:rPr>
        <w:t xml:space="preserve">, J., Lee, C.B., Moon, S., </w:t>
      </w:r>
      <w:proofErr w:type="spellStart"/>
      <w:r w:rsidRPr="000B6655">
        <w:rPr>
          <w:sz w:val="20"/>
          <w:szCs w:val="20"/>
          <w:lang w:val="en-GB"/>
        </w:rPr>
        <w:t>Genovesio</w:t>
      </w:r>
      <w:proofErr w:type="spellEnd"/>
      <w:r w:rsidRPr="000B6655">
        <w:rPr>
          <w:sz w:val="20"/>
          <w:szCs w:val="20"/>
          <w:lang w:val="en-GB"/>
        </w:rPr>
        <w:t>, A., Chatelain, E., Christophe, T., Freitas-Junior, L.H., 2010. Antileishmanial high-throughput drug screening reveals drug</w:t>
      </w:r>
      <w:r w:rsidR="00EF3C00" w:rsidRPr="000B6655">
        <w:rPr>
          <w:sz w:val="20"/>
          <w:szCs w:val="20"/>
          <w:lang w:val="en-GB"/>
        </w:rPr>
        <w:t xml:space="preserve"> </w:t>
      </w:r>
      <w:r w:rsidRPr="000B6655">
        <w:rPr>
          <w:sz w:val="20"/>
          <w:szCs w:val="20"/>
          <w:lang w:val="en-GB"/>
        </w:rPr>
        <w:t xml:space="preserve">candidates with new scaffolds. </w:t>
      </w:r>
      <w:proofErr w:type="spellStart"/>
      <w:r w:rsidRPr="000B6655">
        <w:rPr>
          <w:sz w:val="20"/>
          <w:szCs w:val="20"/>
          <w:lang w:val="en-GB"/>
        </w:rPr>
        <w:t>PLoS</w:t>
      </w:r>
      <w:proofErr w:type="spellEnd"/>
      <w:r w:rsidRPr="000B6655">
        <w:rPr>
          <w:sz w:val="20"/>
          <w:szCs w:val="20"/>
          <w:lang w:val="en-GB"/>
        </w:rPr>
        <w:t xml:space="preserve"> Neglected Trop. Dis. 4, 675. https://doi.org/10.1371/journal.pntd.0000675.</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Spek</w:t>
      </w:r>
      <w:proofErr w:type="spellEnd"/>
      <w:r w:rsidRPr="000B6655">
        <w:rPr>
          <w:sz w:val="20"/>
          <w:szCs w:val="20"/>
          <w:lang w:val="en-GB"/>
        </w:rPr>
        <w:t xml:space="preserve">, K.P., </w:t>
      </w:r>
      <w:proofErr w:type="spellStart"/>
      <w:r w:rsidRPr="000B6655">
        <w:rPr>
          <w:sz w:val="20"/>
          <w:szCs w:val="20"/>
          <w:lang w:val="en-GB"/>
        </w:rPr>
        <w:t>Koji´c-Prodi´c</w:t>
      </w:r>
      <w:proofErr w:type="spellEnd"/>
      <w:r w:rsidRPr="000B6655">
        <w:rPr>
          <w:sz w:val="20"/>
          <w:szCs w:val="20"/>
          <w:lang w:val="en-GB"/>
        </w:rPr>
        <w:t>, B., Labadie, R.P., 1984. Structure of (-)-epicatechin: (2R,3R)-2-(3,4-dihydroxyphenyl)-3,4-dihydro-2H-1-benzopyran-3,5,7-triol, C15H14O6. Acta</w:t>
      </w:r>
      <w:r w:rsidR="00EF3C00" w:rsidRPr="000B6655">
        <w:rPr>
          <w:sz w:val="20"/>
          <w:szCs w:val="20"/>
          <w:lang w:val="en-GB"/>
        </w:rPr>
        <w:t xml:space="preserve"> </w:t>
      </w:r>
      <w:proofErr w:type="spellStart"/>
      <w:r w:rsidRPr="000B6655">
        <w:rPr>
          <w:sz w:val="20"/>
          <w:szCs w:val="20"/>
          <w:lang w:val="en-GB"/>
        </w:rPr>
        <w:t>Crystallogr</w:t>
      </w:r>
      <w:proofErr w:type="spellEnd"/>
      <w:r w:rsidRPr="000B6655">
        <w:rPr>
          <w:sz w:val="20"/>
          <w:szCs w:val="20"/>
          <w:lang w:val="en-GB"/>
        </w:rPr>
        <w:t xml:space="preserve">. Sect. C </w:t>
      </w:r>
      <w:proofErr w:type="spellStart"/>
      <w:r w:rsidRPr="000B6655">
        <w:rPr>
          <w:sz w:val="20"/>
          <w:szCs w:val="20"/>
          <w:lang w:val="en-GB"/>
        </w:rPr>
        <w:t>Cryst</w:t>
      </w:r>
      <w:proofErr w:type="spellEnd"/>
      <w:r w:rsidRPr="000B6655">
        <w:rPr>
          <w:sz w:val="20"/>
          <w:szCs w:val="20"/>
          <w:lang w:val="en-GB"/>
        </w:rPr>
        <w:t xml:space="preserve">. Struct. </w:t>
      </w:r>
      <w:proofErr w:type="spellStart"/>
      <w:r w:rsidRPr="000B6655">
        <w:rPr>
          <w:sz w:val="20"/>
          <w:szCs w:val="20"/>
          <w:lang w:val="en-GB"/>
        </w:rPr>
        <w:t>Commun</w:t>
      </w:r>
      <w:proofErr w:type="spellEnd"/>
      <w:r w:rsidRPr="000B6655">
        <w:rPr>
          <w:sz w:val="20"/>
          <w:szCs w:val="20"/>
          <w:lang w:val="en-GB"/>
        </w:rPr>
        <w:t>. 40, 2068–2071.</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Stolyarova</w:t>
      </w:r>
      <w:proofErr w:type="spellEnd"/>
      <w:r w:rsidRPr="000B6655">
        <w:rPr>
          <w:sz w:val="20"/>
          <w:szCs w:val="20"/>
          <w:lang w:val="en-GB"/>
        </w:rPr>
        <w:t xml:space="preserve">, L.G., </w:t>
      </w:r>
      <w:proofErr w:type="spellStart"/>
      <w:r w:rsidRPr="000B6655">
        <w:rPr>
          <w:sz w:val="20"/>
          <w:szCs w:val="20"/>
          <w:lang w:val="en-GB"/>
        </w:rPr>
        <w:t>Akhundov</w:t>
      </w:r>
      <w:proofErr w:type="spellEnd"/>
      <w:r w:rsidRPr="000B6655">
        <w:rPr>
          <w:sz w:val="20"/>
          <w:szCs w:val="20"/>
          <w:lang w:val="en-GB"/>
        </w:rPr>
        <w:t xml:space="preserve">, R.A., </w:t>
      </w:r>
      <w:proofErr w:type="spellStart"/>
      <w:r w:rsidRPr="000B6655">
        <w:rPr>
          <w:sz w:val="20"/>
          <w:szCs w:val="20"/>
          <w:lang w:val="en-GB"/>
        </w:rPr>
        <w:t>Rakhmankulova</w:t>
      </w:r>
      <w:proofErr w:type="spellEnd"/>
      <w:r w:rsidRPr="000B6655">
        <w:rPr>
          <w:sz w:val="20"/>
          <w:szCs w:val="20"/>
          <w:lang w:val="en-GB"/>
        </w:rPr>
        <w:t xml:space="preserve">, I.K., Voronina, T.A., </w:t>
      </w:r>
      <w:proofErr w:type="spellStart"/>
      <w:r w:rsidRPr="000B6655">
        <w:rPr>
          <w:sz w:val="20"/>
          <w:szCs w:val="20"/>
          <w:lang w:val="en-GB"/>
        </w:rPr>
        <w:t>Smimov</w:t>
      </w:r>
      <w:proofErr w:type="spellEnd"/>
      <w:r w:rsidRPr="000B6655">
        <w:rPr>
          <w:sz w:val="20"/>
          <w:szCs w:val="20"/>
          <w:lang w:val="en-GB"/>
        </w:rPr>
        <w:t>, L.D.,</w:t>
      </w:r>
      <w:r w:rsidR="00EF3C00" w:rsidRPr="000B6655">
        <w:rPr>
          <w:sz w:val="20"/>
          <w:szCs w:val="20"/>
          <w:lang w:val="en-GB"/>
        </w:rPr>
        <w:t xml:space="preserve"> </w:t>
      </w:r>
      <w:proofErr w:type="spellStart"/>
      <w:r w:rsidRPr="000B6655">
        <w:rPr>
          <w:sz w:val="20"/>
          <w:szCs w:val="20"/>
          <w:lang w:val="en-GB"/>
        </w:rPr>
        <w:t>Dyamaev</w:t>
      </w:r>
      <w:proofErr w:type="spellEnd"/>
      <w:r w:rsidRPr="000B6655">
        <w:rPr>
          <w:sz w:val="20"/>
          <w:szCs w:val="20"/>
          <w:lang w:val="en-GB"/>
        </w:rPr>
        <w:t xml:space="preserve">, K.M., 1986. Synthesis and psychopharmacological and </w:t>
      </w:r>
      <w:proofErr w:type="spellStart"/>
      <w:r w:rsidRPr="000B6655">
        <w:rPr>
          <w:sz w:val="20"/>
          <w:szCs w:val="20"/>
          <w:lang w:val="en-GB"/>
        </w:rPr>
        <w:t>antihypoxic</w:t>
      </w:r>
      <w:proofErr w:type="spellEnd"/>
      <w:r w:rsidR="00EF3C00" w:rsidRPr="000B6655">
        <w:rPr>
          <w:sz w:val="20"/>
          <w:szCs w:val="20"/>
          <w:lang w:val="en-GB"/>
        </w:rPr>
        <w:t xml:space="preserve"> </w:t>
      </w:r>
      <w:r w:rsidRPr="000B6655">
        <w:rPr>
          <w:sz w:val="20"/>
          <w:szCs w:val="20"/>
          <w:lang w:val="en-GB"/>
        </w:rPr>
        <w:t xml:space="preserve">activity of some </w:t>
      </w:r>
      <w:r w:rsidRPr="000B6655">
        <w:rPr>
          <w:sz w:val="20"/>
          <w:szCs w:val="20"/>
          <w:lang w:val="fr-FR"/>
        </w:rPr>
        <w:t>β</w:t>
      </w:r>
      <w:r w:rsidRPr="000B6655">
        <w:rPr>
          <w:sz w:val="20"/>
          <w:szCs w:val="20"/>
          <w:lang w:val="en-GB"/>
        </w:rPr>
        <w:t>-substituted pyridine carboxylic acids. Pharm. Chem. J. 20, 29–31.</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Tazoo</w:t>
      </w:r>
      <w:proofErr w:type="spellEnd"/>
      <w:r w:rsidRPr="000B6655">
        <w:rPr>
          <w:sz w:val="20"/>
          <w:szCs w:val="20"/>
          <w:lang w:val="en-GB"/>
        </w:rPr>
        <w:t xml:space="preserve">, D., </w:t>
      </w:r>
      <w:proofErr w:type="spellStart"/>
      <w:r w:rsidRPr="000B6655">
        <w:rPr>
          <w:sz w:val="20"/>
          <w:szCs w:val="20"/>
          <w:lang w:val="en-GB"/>
        </w:rPr>
        <w:t>Krohn</w:t>
      </w:r>
      <w:proofErr w:type="spellEnd"/>
      <w:r w:rsidRPr="000B6655">
        <w:rPr>
          <w:sz w:val="20"/>
          <w:szCs w:val="20"/>
          <w:lang w:val="en-GB"/>
        </w:rPr>
        <w:t xml:space="preserve">, K., Hussain, H., </w:t>
      </w:r>
      <w:proofErr w:type="spellStart"/>
      <w:r w:rsidRPr="000B6655">
        <w:rPr>
          <w:sz w:val="20"/>
          <w:szCs w:val="20"/>
          <w:lang w:val="en-GB"/>
        </w:rPr>
        <w:t>Kouam</w:t>
      </w:r>
      <w:proofErr w:type="spellEnd"/>
      <w:r w:rsidRPr="000B6655">
        <w:rPr>
          <w:sz w:val="20"/>
          <w:szCs w:val="20"/>
          <w:lang w:val="en-GB"/>
        </w:rPr>
        <w:t xml:space="preserve">, S.F., </w:t>
      </w:r>
      <w:proofErr w:type="spellStart"/>
      <w:r w:rsidRPr="000B6655">
        <w:rPr>
          <w:sz w:val="20"/>
          <w:szCs w:val="20"/>
          <w:lang w:val="en-GB"/>
        </w:rPr>
        <w:t>Dongo</w:t>
      </w:r>
      <w:proofErr w:type="spellEnd"/>
      <w:r w:rsidRPr="000B6655">
        <w:rPr>
          <w:sz w:val="20"/>
          <w:szCs w:val="20"/>
          <w:lang w:val="en-GB"/>
        </w:rPr>
        <w:t xml:space="preserve">, E., 2007. </w:t>
      </w:r>
      <w:proofErr w:type="spellStart"/>
      <w:r w:rsidRPr="000B6655">
        <w:rPr>
          <w:sz w:val="20"/>
          <w:szCs w:val="20"/>
          <w:lang w:val="en-GB"/>
        </w:rPr>
        <w:t>Laportoside</w:t>
      </w:r>
      <w:proofErr w:type="spellEnd"/>
      <w:r w:rsidRPr="000B6655">
        <w:rPr>
          <w:sz w:val="20"/>
          <w:szCs w:val="20"/>
          <w:lang w:val="en-GB"/>
        </w:rPr>
        <w:t xml:space="preserve"> A and</w:t>
      </w:r>
      <w:r w:rsidR="00EF3C00" w:rsidRPr="000B6655">
        <w:rPr>
          <w:sz w:val="20"/>
          <w:szCs w:val="20"/>
          <w:lang w:val="en-GB"/>
        </w:rPr>
        <w:t xml:space="preserve"> </w:t>
      </w:r>
      <w:proofErr w:type="spellStart"/>
      <w:r w:rsidRPr="000B6655">
        <w:rPr>
          <w:sz w:val="20"/>
          <w:szCs w:val="20"/>
          <w:lang w:val="en-GB"/>
        </w:rPr>
        <w:t>Laportomide</w:t>
      </w:r>
      <w:proofErr w:type="spellEnd"/>
      <w:r w:rsidRPr="000B6655">
        <w:rPr>
          <w:sz w:val="20"/>
          <w:szCs w:val="20"/>
          <w:lang w:val="en-GB"/>
        </w:rPr>
        <w:t xml:space="preserve"> A: a new cerebroside and a new ceramide from leaves of </w:t>
      </w:r>
      <w:proofErr w:type="spellStart"/>
      <w:r w:rsidRPr="000B6655">
        <w:rPr>
          <w:sz w:val="20"/>
          <w:szCs w:val="20"/>
          <w:lang w:val="en-GB"/>
        </w:rPr>
        <w:t>Laportea</w:t>
      </w:r>
      <w:proofErr w:type="spellEnd"/>
      <w:r w:rsidR="00EF3C00" w:rsidRPr="000B6655">
        <w:rPr>
          <w:sz w:val="20"/>
          <w:szCs w:val="20"/>
          <w:lang w:val="en-GB"/>
        </w:rPr>
        <w:t xml:space="preserve"> </w:t>
      </w:r>
      <w:proofErr w:type="spellStart"/>
      <w:r w:rsidRPr="000B6655">
        <w:rPr>
          <w:sz w:val="20"/>
          <w:szCs w:val="20"/>
          <w:lang w:val="en-GB"/>
        </w:rPr>
        <w:t>ovalifolia</w:t>
      </w:r>
      <w:proofErr w:type="spellEnd"/>
      <w:r w:rsidRPr="000B6655">
        <w:rPr>
          <w:sz w:val="20"/>
          <w:szCs w:val="20"/>
          <w:lang w:val="en-GB"/>
        </w:rPr>
        <w:t xml:space="preserve">. Z. </w:t>
      </w:r>
      <w:proofErr w:type="spellStart"/>
      <w:r w:rsidRPr="000B6655">
        <w:rPr>
          <w:sz w:val="20"/>
          <w:szCs w:val="20"/>
          <w:lang w:val="en-GB"/>
        </w:rPr>
        <w:t>Naturforsch</w:t>
      </w:r>
      <w:proofErr w:type="spellEnd"/>
      <w:r w:rsidRPr="000B6655">
        <w:rPr>
          <w:sz w:val="20"/>
          <w:szCs w:val="20"/>
          <w:lang w:val="en-GB"/>
        </w:rPr>
        <w:t>. 62b, 1208–1212.</w:t>
      </w:r>
    </w:p>
    <w:p w:rsidR="0034210C" w:rsidRPr="000B6655" w:rsidRDefault="0034210C" w:rsidP="000B6655">
      <w:pPr>
        <w:pStyle w:val="Paragraphedeliste"/>
        <w:numPr>
          <w:ilvl w:val="0"/>
          <w:numId w:val="2"/>
        </w:numPr>
        <w:rPr>
          <w:sz w:val="20"/>
          <w:szCs w:val="20"/>
          <w:lang w:val="fr-FR"/>
        </w:rPr>
      </w:pPr>
      <w:r w:rsidRPr="000B6655">
        <w:rPr>
          <w:sz w:val="20"/>
          <w:szCs w:val="20"/>
          <w:lang w:val="en-GB"/>
        </w:rPr>
        <w:t>Tian, X.R., Tang, H.F., Feng, J.T., Li, Y.S., Lin, H.W., Fan, X.P., Zing, X., 2014.</w:t>
      </w:r>
      <w:r w:rsidR="00EF3C00" w:rsidRPr="000B6655">
        <w:rPr>
          <w:sz w:val="20"/>
          <w:szCs w:val="20"/>
          <w:lang w:val="en-GB"/>
        </w:rPr>
        <w:t xml:space="preserve"> </w:t>
      </w:r>
      <w:proofErr w:type="spellStart"/>
      <w:r w:rsidRPr="000B6655">
        <w:rPr>
          <w:sz w:val="20"/>
          <w:szCs w:val="20"/>
          <w:lang w:val="en-GB"/>
        </w:rPr>
        <w:t>Neritinaceramides</w:t>
      </w:r>
      <w:proofErr w:type="spellEnd"/>
      <w:r w:rsidRPr="000B6655">
        <w:rPr>
          <w:sz w:val="20"/>
          <w:szCs w:val="20"/>
          <w:lang w:val="en-GB"/>
        </w:rPr>
        <w:t xml:space="preserve"> A–E, New ceramides from the marine bryozoan Bugula neritina</w:t>
      </w:r>
      <w:r w:rsidR="00EF3C00" w:rsidRPr="000B6655">
        <w:rPr>
          <w:sz w:val="20"/>
          <w:szCs w:val="20"/>
          <w:lang w:val="en-GB"/>
        </w:rPr>
        <w:t xml:space="preserve"> </w:t>
      </w:r>
      <w:r w:rsidRPr="000B6655">
        <w:rPr>
          <w:sz w:val="20"/>
          <w:szCs w:val="20"/>
          <w:lang w:val="en-GB"/>
        </w:rPr>
        <w:t xml:space="preserve">inhabiting South China sea and their cytotoxicity. </w:t>
      </w:r>
      <w:r w:rsidRPr="000B6655">
        <w:rPr>
          <w:sz w:val="20"/>
          <w:szCs w:val="20"/>
          <w:lang w:val="fr-FR"/>
        </w:rPr>
        <w:t xml:space="preserve">Mar. </w:t>
      </w:r>
      <w:proofErr w:type="spellStart"/>
      <w:r w:rsidRPr="000B6655">
        <w:rPr>
          <w:sz w:val="20"/>
          <w:szCs w:val="20"/>
          <w:lang w:val="fr-FR"/>
        </w:rPr>
        <w:t>Drugs</w:t>
      </w:r>
      <w:proofErr w:type="spellEnd"/>
      <w:r w:rsidRPr="000B6655">
        <w:rPr>
          <w:sz w:val="20"/>
          <w:szCs w:val="20"/>
          <w:lang w:val="fr-FR"/>
        </w:rPr>
        <w:t xml:space="preserve"> 72, 1987–2003.</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fr-FR"/>
        </w:rPr>
        <w:t>Tolela</w:t>
      </w:r>
      <w:proofErr w:type="spellEnd"/>
      <w:r w:rsidRPr="000B6655">
        <w:rPr>
          <w:sz w:val="20"/>
          <w:szCs w:val="20"/>
          <w:lang w:val="fr-FR"/>
        </w:rPr>
        <w:t xml:space="preserve">, M.D.L., </w:t>
      </w:r>
      <w:proofErr w:type="spellStart"/>
      <w:r w:rsidRPr="000B6655">
        <w:rPr>
          <w:sz w:val="20"/>
          <w:szCs w:val="20"/>
          <w:lang w:val="fr-FR"/>
        </w:rPr>
        <w:t>Foche</w:t>
      </w:r>
      <w:proofErr w:type="spellEnd"/>
      <w:r w:rsidRPr="000B6655">
        <w:rPr>
          <w:sz w:val="20"/>
          <w:szCs w:val="20"/>
          <w:lang w:val="fr-FR"/>
        </w:rPr>
        <w:t xml:space="preserve">, P., 1979. </w:t>
      </w:r>
      <w:r w:rsidRPr="000B6655">
        <w:rPr>
          <w:sz w:val="20"/>
          <w:szCs w:val="20"/>
          <w:lang w:val="en-GB"/>
        </w:rPr>
        <w:t xml:space="preserve">Minor alkaloids of the seeds of </w:t>
      </w:r>
      <w:proofErr w:type="spellStart"/>
      <w:r w:rsidRPr="000B6655">
        <w:rPr>
          <w:sz w:val="20"/>
          <w:szCs w:val="20"/>
          <w:lang w:val="en-GB"/>
        </w:rPr>
        <w:t>Funtumia</w:t>
      </w:r>
      <w:proofErr w:type="spellEnd"/>
      <w:r w:rsidRPr="000B6655">
        <w:rPr>
          <w:sz w:val="20"/>
          <w:szCs w:val="20"/>
          <w:lang w:val="en-GB"/>
        </w:rPr>
        <w:t xml:space="preserve"> </w:t>
      </w:r>
      <w:proofErr w:type="spellStart"/>
      <w:r w:rsidRPr="000B6655">
        <w:rPr>
          <w:sz w:val="20"/>
          <w:szCs w:val="20"/>
          <w:lang w:val="en-GB"/>
        </w:rPr>
        <w:t>elastica</w:t>
      </w:r>
      <w:proofErr w:type="spellEnd"/>
      <w:r w:rsidRPr="000B6655">
        <w:rPr>
          <w:sz w:val="20"/>
          <w:szCs w:val="20"/>
          <w:lang w:val="en-GB"/>
        </w:rPr>
        <w:t xml:space="preserve"> of</w:t>
      </w:r>
      <w:r w:rsidR="00EF3C00" w:rsidRPr="000B6655">
        <w:rPr>
          <w:sz w:val="20"/>
          <w:szCs w:val="20"/>
          <w:lang w:val="en-GB"/>
        </w:rPr>
        <w:t xml:space="preserve"> </w:t>
      </w:r>
      <w:r w:rsidRPr="000B6655">
        <w:rPr>
          <w:sz w:val="20"/>
          <w:szCs w:val="20"/>
          <w:lang w:val="en-GB"/>
        </w:rPr>
        <w:t>Zaire. Planta Med. 35, 48–50.</w:t>
      </w:r>
    </w:p>
    <w:p w:rsidR="0034210C" w:rsidRPr="000B6655" w:rsidRDefault="0034210C" w:rsidP="00310C69">
      <w:pPr>
        <w:pStyle w:val="Paragraphedeliste"/>
        <w:numPr>
          <w:ilvl w:val="0"/>
          <w:numId w:val="2"/>
        </w:numPr>
        <w:rPr>
          <w:sz w:val="20"/>
          <w:szCs w:val="20"/>
          <w:lang w:val="en-GB"/>
        </w:rPr>
      </w:pPr>
      <w:proofErr w:type="spellStart"/>
      <w:r w:rsidRPr="000B6655">
        <w:rPr>
          <w:sz w:val="20"/>
          <w:szCs w:val="20"/>
          <w:lang w:val="en-GB"/>
        </w:rPr>
        <w:t>Tsamo</w:t>
      </w:r>
      <w:proofErr w:type="spellEnd"/>
      <w:r w:rsidRPr="000B6655">
        <w:rPr>
          <w:sz w:val="20"/>
          <w:szCs w:val="20"/>
          <w:lang w:val="en-GB"/>
        </w:rPr>
        <w:t xml:space="preserve">, L.D.F., </w:t>
      </w:r>
      <w:proofErr w:type="spellStart"/>
      <w:r w:rsidRPr="000B6655">
        <w:rPr>
          <w:sz w:val="20"/>
          <w:szCs w:val="20"/>
          <w:lang w:val="en-GB"/>
        </w:rPr>
        <w:t>Yimgang</w:t>
      </w:r>
      <w:proofErr w:type="spellEnd"/>
      <w:r w:rsidRPr="000B6655">
        <w:rPr>
          <w:sz w:val="20"/>
          <w:szCs w:val="20"/>
          <w:lang w:val="en-GB"/>
        </w:rPr>
        <w:t xml:space="preserve">, L.V., </w:t>
      </w:r>
      <w:proofErr w:type="spellStart"/>
      <w:r w:rsidRPr="000B6655">
        <w:rPr>
          <w:sz w:val="20"/>
          <w:szCs w:val="20"/>
          <w:lang w:val="en-GB"/>
        </w:rPr>
        <w:t>Wouamba</w:t>
      </w:r>
      <w:proofErr w:type="spellEnd"/>
      <w:r w:rsidRPr="000B6655">
        <w:rPr>
          <w:sz w:val="20"/>
          <w:szCs w:val="20"/>
          <w:lang w:val="en-GB"/>
        </w:rPr>
        <w:t xml:space="preserve">, S.C.N., </w:t>
      </w:r>
      <w:proofErr w:type="spellStart"/>
      <w:r w:rsidRPr="000B6655">
        <w:rPr>
          <w:sz w:val="20"/>
          <w:szCs w:val="20"/>
          <w:lang w:val="en-GB"/>
        </w:rPr>
        <w:t>Mkounga</w:t>
      </w:r>
      <w:proofErr w:type="spellEnd"/>
      <w:r w:rsidRPr="000B6655">
        <w:rPr>
          <w:sz w:val="20"/>
          <w:szCs w:val="20"/>
          <w:lang w:val="en-GB"/>
        </w:rPr>
        <w:t xml:space="preserve">, P., </w:t>
      </w:r>
      <w:proofErr w:type="spellStart"/>
      <w:r w:rsidRPr="000B6655">
        <w:rPr>
          <w:sz w:val="20"/>
          <w:szCs w:val="20"/>
          <w:lang w:val="en-GB"/>
        </w:rPr>
        <w:t>Nkengfack</w:t>
      </w:r>
      <w:proofErr w:type="spellEnd"/>
      <w:r w:rsidRPr="000B6655">
        <w:rPr>
          <w:sz w:val="20"/>
          <w:szCs w:val="20"/>
          <w:lang w:val="en-GB"/>
        </w:rPr>
        <w:t>, A.E.,</w:t>
      </w:r>
      <w:r w:rsidR="00EF3C00" w:rsidRPr="000B6655">
        <w:rPr>
          <w:sz w:val="20"/>
          <w:szCs w:val="20"/>
          <w:lang w:val="en-GB"/>
        </w:rPr>
        <w:t xml:space="preserve"> </w:t>
      </w:r>
      <w:proofErr w:type="spellStart"/>
      <w:r w:rsidRPr="000B6655">
        <w:rPr>
          <w:sz w:val="20"/>
          <w:szCs w:val="20"/>
          <w:lang w:val="en-GB"/>
        </w:rPr>
        <w:t>Voutquenne-Nazabadioko</w:t>
      </w:r>
      <w:proofErr w:type="spellEnd"/>
      <w:r w:rsidRPr="000B6655">
        <w:rPr>
          <w:sz w:val="20"/>
          <w:szCs w:val="20"/>
          <w:lang w:val="en-GB"/>
        </w:rPr>
        <w:t xml:space="preserve">, L., </w:t>
      </w:r>
      <w:proofErr w:type="spellStart"/>
      <w:r w:rsidRPr="000B6655">
        <w:rPr>
          <w:sz w:val="20"/>
          <w:szCs w:val="20"/>
          <w:lang w:val="en-GB"/>
        </w:rPr>
        <w:t>Ngnokam</w:t>
      </w:r>
      <w:proofErr w:type="spellEnd"/>
      <w:r w:rsidRPr="000B6655">
        <w:rPr>
          <w:sz w:val="20"/>
          <w:szCs w:val="20"/>
          <w:lang w:val="en-GB"/>
        </w:rPr>
        <w:t xml:space="preserve">, D., </w:t>
      </w:r>
      <w:proofErr w:type="spellStart"/>
      <w:r w:rsidRPr="000B6655">
        <w:rPr>
          <w:sz w:val="20"/>
          <w:szCs w:val="20"/>
          <w:lang w:val="en-GB"/>
        </w:rPr>
        <w:t>Ndjakou</w:t>
      </w:r>
      <w:proofErr w:type="spellEnd"/>
      <w:r w:rsidRPr="000B6655">
        <w:rPr>
          <w:sz w:val="20"/>
          <w:szCs w:val="20"/>
          <w:lang w:val="en-GB"/>
        </w:rPr>
        <w:t xml:space="preserve"> </w:t>
      </w:r>
      <w:proofErr w:type="spellStart"/>
      <w:r w:rsidRPr="000B6655">
        <w:rPr>
          <w:sz w:val="20"/>
          <w:szCs w:val="20"/>
          <w:lang w:val="en-GB"/>
        </w:rPr>
        <w:t>Lenta</w:t>
      </w:r>
      <w:proofErr w:type="spellEnd"/>
      <w:r w:rsidRPr="000B6655">
        <w:rPr>
          <w:sz w:val="20"/>
          <w:szCs w:val="20"/>
          <w:lang w:val="en-GB"/>
        </w:rPr>
        <w:t xml:space="preserve">, B., </w:t>
      </w:r>
      <w:proofErr w:type="spellStart"/>
      <w:r w:rsidRPr="000B6655">
        <w:rPr>
          <w:sz w:val="20"/>
          <w:szCs w:val="20"/>
          <w:lang w:val="en-GB"/>
        </w:rPr>
        <w:t>Sewald</w:t>
      </w:r>
      <w:proofErr w:type="spellEnd"/>
      <w:r w:rsidRPr="000B6655">
        <w:rPr>
          <w:sz w:val="20"/>
          <w:szCs w:val="20"/>
          <w:lang w:val="en-GB"/>
        </w:rPr>
        <w:t>, N., 2021.</w:t>
      </w:r>
      <w:r w:rsidR="00EF3C00" w:rsidRPr="000B6655">
        <w:rPr>
          <w:sz w:val="20"/>
          <w:szCs w:val="20"/>
          <w:lang w:val="en-GB"/>
        </w:rPr>
        <w:t xml:space="preserve"> </w:t>
      </w:r>
      <w:r w:rsidRPr="000B6655">
        <w:rPr>
          <w:sz w:val="20"/>
          <w:szCs w:val="20"/>
          <w:lang w:val="en-GB"/>
        </w:rPr>
        <w:t>A New ceramide (</w:t>
      </w:r>
      <w:proofErr w:type="spellStart"/>
      <w:r w:rsidRPr="000B6655">
        <w:rPr>
          <w:sz w:val="20"/>
          <w:szCs w:val="20"/>
          <w:lang w:val="en-GB"/>
        </w:rPr>
        <w:t>tumexamide</w:t>
      </w:r>
      <w:proofErr w:type="spellEnd"/>
      <w:r w:rsidRPr="000B6655">
        <w:rPr>
          <w:sz w:val="20"/>
          <w:szCs w:val="20"/>
          <w:lang w:val="en-GB"/>
        </w:rPr>
        <w:t xml:space="preserve">) and other chemical constituents from </w:t>
      </w:r>
      <w:proofErr w:type="spellStart"/>
      <w:r w:rsidRPr="000B6655">
        <w:rPr>
          <w:sz w:val="20"/>
          <w:szCs w:val="20"/>
          <w:lang w:val="en-GB"/>
        </w:rPr>
        <w:t>Rumex</w:t>
      </w:r>
      <w:proofErr w:type="spellEnd"/>
      <w:r w:rsidR="00EF3C00" w:rsidRPr="000B6655">
        <w:rPr>
          <w:sz w:val="20"/>
          <w:szCs w:val="20"/>
          <w:lang w:val="en-GB"/>
        </w:rPr>
        <w:t xml:space="preserve"> </w:t>
      </w:r>
      <w:proofErr w:type="spellStart"/>
      <w:r w:rsidRPr="000B6655">
        <w:rPr>
          <w:sz w:val="20"/>
          <w:szCs w:val="20"/>
          <w:lang w:val="en-GB"/>
        </w:rPr>
        <w:t>abyssinicus</w:t>
      </w:r>
      <w:proofErr w:type="spellEnd"/>
      <w:r w:rsidRPr="000B6655">
        <w:rPr>
          <w:sz w:val="20"/>
          <w:szCs w:val="20"/>
          <w:lang w:val="en-GB"/>
        </w:rPr>
        <w:t xml:space="preserve"> Jacq (</w:t>
      </w:r>
      <w:proofErr w:type="spellStart"/>
      <w:r w:rsidRPr="000B6655">
        <w:rPr>
          <w:sz w:val="20"/>
          <w:szCs w:val="20"/>
          <w:lang w:val="en-GB"/>
        </w:rPr>
        <w:t>Polygonaceae</w:t>
      </w:r>
      <w:proofErr w:type="spellEnd"/>
      <w:r w:rsidRPr="000B6655">
        <w:rPr>
          <w:sz w:val="20"/>
          <w:szCs w:val="20"/>
          <w:lang w:val="en-GB"/>
        </w:rPr>
        <w:t>): isolation, characterization, antibacterial activities</w:t>
      </w:r>
      <w:r w:rsidR="000B6655">
        <w:rPr>
          <w:sz w:val="20"/>
          <w:szCs w:val="20"/>
          <w:lang w:val="en-GB"/>
        </w:rPr>
        <w:t xml:space="preserve"> </w:t>
      </w:r>
      <w:r w:rsidRPr="000B6655">
        <w:rPr>
          <w:sz w:val="20"/>
          <w:szCs w:val="20"/>
          <w:lang w:val="en-GB"/>
        </w:rPr>
        <w:t xml:space="preserve">and </w:t>
      </w:r>
      <w:proofErr w:type="spellStart"/>
      <w:r w:rsidRPr="000B6655">
        <w:rPr>
          <w:sz w:val="20"/>
          <w:szCs w:val="20"/>
          <w:lang w:val="en-GB"/>
        </w:rPr>
        <w:t>chemophenetic</w:t>
      </w:r>
      <w:proofErr w:type="spellEnd"/>
      <w:r w:rsidRPr="000B6655">
        <w:rPr>
          <w:sz w:val="20"/>
          <w:szCs w:val="20"/>
          <w:lang w:val="en-GB"/>
        </w:rPr>
        <w:t xml:space="preserve"> Significance. Adv. Biol. Chem. 11, 266–282.</w:t>
      </w:r>
    </w:p>
    <w:p w:rsidR="0034210C" w:rsidRPr="000B6655" w:rsidRDefault="0034210C" w:rsidP="000B6655">
      <w:pPr>
        <w:pStyle w:val="Paragraphedeliste"/>
        <w:numPr>
          <w:ilvl w:val="0"/>
          <w:numId w:val="2"/>
        </w:numPr>
        <w:rPr>
          <w:sz w:val="20"/>
          <w:szCs w:val="20"/>
          <w:lang w:val="en-GB"/>
        </w:rPr>
      </w:pPr>
      <w:r w:rsidRPr="000B6655">
        <w:rPr>
          <w:sz w:val="20"/>
          <w:szCs w:val="20"/>
          <w:lang w:val="en-GB"/>
        </w:rPr>
        <w:t xml:space="preserve">Truong-Ho, M., </w:t>
      </w:r>
      <w:proofErr w:type="spellStart"/>
      <w:r w:rsidRPr="000B6655">
        <w:rPr>
          <w:sz w:val="20"/>
          <w:szCs w:val="20"/>
          <w:lang w:val="en-GB"/>
        </w:rPr>
        <w:t>Khuong-Huu</w:t>
      </w:r>
      <w:proofErr w:type="spellEnd"/>
      <w:r w:rsidRPr="000B6655">
        <w:rPr>
          <w:sz w:val="20"/>
          <w:szCs w:val="20"/>
          <w:lang w:val="en-GB"/>
        </w:rPr>
        <w:t xml:space="preserve">, Q., </w:t>
      </w:r>
      <w:proofErr w:type="spellStart"/>
      <w:r w:rsidRPr="000B6655">
        <w:rPr>
          <w:sz w:val="20"/>
          <w:szCs w:val="20"/>
          <w:lang w:val="en-GB"/>
        </w:rPr>
        <w:t>Goutarel</w:t>
      </w:r>
      <w:proofErr w:type="spellEnd"/>
      <w:r w:rsidRPr="000B6655">
        <w:rPr>
          <w:sz w:val="20"/>
          <w:szCs w:val="20"/>
          <w:lang w:val="en-GB"/>
        </w:rPr>
        <w:t xml:space="preserve">, R., 1963. </w:t>
      </w:r>
      <w:r w:rsidRPr="000B6655">
        <w:rPr>
          <w:sz w:val="20"/>
          <w:szCs w:val="20"/>
          <w:lang w:val="fr-FR"/>
        </w:rPr>
        <w:t xml:space="preserve">Alcaloïdes </w:t>
      </w:r>
      <w:proofErr w:type="spellStart"/>
      <w:r w:rsidRPr="000B6655">
        <w:rPr>
          <w:sz w:val="20"/>
          <w:szCs w:val="20"/>
          <w:lang w:val="fr-FR"/>
        </w:rPr>
        <w:t>st´eroïdiques</w:t>
      </w:r>
      <w:proofErr w:type="spellEnd"/>
      <w:r w:rsidRPr="000B6655">
        <w:rPr>
          <w:sz w:val="20"/>
          <w:szCs w:val="20"/>
          <w:lang w:val="fr-FR"/>
        </w:rPr>
        <w:t xml:space="preserve"> XV. Les</w:t>
      </w:r>
      <w:r w:rsidR="00EF3C00" w:rsidRPr="000B6655">
        <w:rPr>
          <w:sz w:val="20"/>
          <w:szCs w:val="20"/>
          <w:lang w:val="fr-FR"/>
        </w:rPr>
        <w:t xml:space="preserve"> </w:t>
      </w:r>
      <w:proofErr w:type="spellStart"/>
      <w:r w:rsidRPr="000B6655">
        <w:rPr>
          <w:sz w:val="20"/>
          <w:szCs w:val="20"/>
          <w:lang w:val="fr-FR"/>
        </w:rPr>
        <w:t>irehdiamines</w:t>
      </w:r>
      <w:proofErr w:type="spellEnd"/>
      <w:r w:rsidRPr="000B6655">
        <w:rPr>
          <w:sz w:val="20"/>
          <w:szCs w:val="20"/>
          <w:lang w:val="fr-FR"/>
        </w:rPr>
        <w:t xml:space="preserve"> A et B, alcaloïdes du </w:t>
      </w:r>
      <w:proofErr w:type="spellStart"/>
      <w:r w:rsidRPr="000B6655">
        <w:rPr>
          <w:sz w:val="20"/>
          <w:szCs w:val="20"/>
          <w:lang w:val="fr-FR"/>
        </w:rPr>
        <w:t>Funtumia</w:t>
      </w:r>
      <w:proofErr w:type="spellEnd"/>
      <w:r w:rsidRPr="000B6655">
        <w:rPr>
          <w:sz w:val="20"/>
          <w:szCs w:val="20"/>
          <w:lang w:val="fr-FR"/>
        </w:rPr>
        <w:t xml:space="preserve"> </w:t>
      </w:r>
      <w:proofErr w:type="spellStart"/>
      <w:r w:rsidRPr="000B6655">
        <w:rPr>
          <w:sz w:val="20"/>
          <w:szCs w:val="20"/>
          <w:lang w:val="fr-FR"/>
        </w:rPr>
        <w:t>elastica</w:t>
      </w:r>
      <w:proofErr w:type="spellEnd"/>
      <w:r w:rsidRPr="000B6655">
        <w:rPr>
          <w:sz w:val="20"/>
          <w:szCs w:val="20"/>
          <w:lang w:val="fr-FR"/>
        </w:rPr>
        <w:t xml:space="preserve"> (</w:t>
      </w:r>
      <w:proofErr w:type="spellStart"/>
      <w:r w:rsidRPr="000B6655">
        <w:rPr>
          <w:sz w:val="20"/>
          <w:szCs w:val="20"/>
          <w:lang w:val="fr-FR"/>
        </w:rPr>
        <w:t>Preuss</w:t>
      </w:r>
      <w:proofErr w:type="spellEnd"/>
      <w:r w:rsidRPr="000B6655">
        <w:rPr>
          <w:sz w:val="20"/>
          <w:szCs w:val="20"/>
          <w:lang w:val="fr-FR"/>
        </w:rPr>
        <w:t xml:space="preserve">) </w:t>
      </w:r>
      <w:proofErr w:type="spellStart"/>
      <w:r w:rsidRPr="000B6655">
        <w:rPr>
          <w:sz w:val="20"/>
          <w:szCs w:val="20"/>
          <w:lang w:val="fr-FR"/>
        </w:rPr>
        <w:t>Stapf</w:t>
      </w:r>
      <w:proofErr w:type="spellEnd"/>
      <w:r w:rsidRPr="000B6655">
        <w:rPr>
          <w:sz w:val="20"/>
          <w:szCs w:val="20"/>
          <w:lang w:val="fr-FR"/>
        </w:rPr>
        <w:t xml:space="preserve">. </w:t>
      </w:r>
      <w:r w:rsidRPr="000B6655">
        <w:rPr>
          <w:sz w:val="20"/>
          <w:szCs w:val="20"/>
          <w:lang w:val="en-GB"/>
        </w:rPr>
        <w:t xml:space="preserve">Bull. Soc. </w:t>
      </w:r>
      <w:proofErr w:type="spellStart"/>
      <w:r w:rsidRPr="000B6655">
        <w:rPr>
          <w:sz w:val="20"/>
          <w:szCs w:val="20"/>
          <w:lang w:val="en-GB"/>
        </w:rPr>
        <w:t>Chim</w:t>
      </w:r>
      <w:proofErr w:type="spellEnd"/>
      <w:r w:rsidRPr="000B6655">
        <w:rPr>
          <w:sz w:val="20"/>
          <w:szCs w:val="20"/>
          <w:lang w:val="en-GB"/>
        </w:rPr>
        <w:t>.</w:t>
      </w:r>
      <w:r w:rsidR="00EF3C00" w:rsidRPr="000B6655">
        <w:rPr>
          <w:sz w:val="20"/>
          <w:szCs w:val="20"/>
          <w:lang w:val="en-GB"/>
        </w:rPr>
        <w:t xml:space="preserve"> </w:t>
      </w:r>
      <w:r w:rsidRPr="000B6655">
        <w:rPr>
          <w:sz w:val="20"/>
          <w:szCs w:val="20"/>
          <w:lang w:val="en-GB"/>
        </w:rPr>
        <w:t>France 594.</w:t>
      </w:r>
    </w:p>
    <w:p w:rsidR="0034210C" w:rsidRPr="000B6655" w:rsidRDefault="0034210C" w:rsidP="000B6655">
      <w:pPr>
        <w:pStyle w:val="Paragraphedeliste"/>
        <w:numPr>
          <w:ilvl w:val="0"/>
          <w:numId w:val="2"/>
        </w:numPr>
        <w:rPr>
          <w:sz w:val="20"/>
          <w:szCs w:val="20"/>
          <w:lang w:val="en-GB"/>
        </w:rPr>
      </w:pPr>
      <w:r w:rsidRPr="000B6655">
        <w:rPr>
          <w:sz w:val="20"/>
          <w:szCs w:val="20"/>
          <w:lang w:val="en-GB"/>
        </w:rPr>
        <w:t xml:space="preserve">Wagner, H., </w:t>
      </w:r>
      <w:proofErr w:type="spellStart"/>
      <w:r w:rsidRPr="000B6655">
        <w:rPr>
          <w:sz w:val="20"/>
          <w:szCs w:val="20"/>
          <w:lang w:val="en-GB"/>
        </w:rPr>
        <w:t>Seegert</w:t>
      </w:r>
      <w:proofErr w:type="spellEnd"/>
      <w:r w:rsidRPr="000B6655">
        <w:rPr>
          <w:sz w:val="20"/>
          <w:szCs w:val="20"/>
          <w:lang w:val="en-GB"/>
        </w:rPr>
        <w:t xml:space="preserve">, K., </w:t>
      </w:r>
      <w:proofErr w:type="spellStart"/>
      <w:r w:rsidRPr="000B6655">
        <w:rPr>
          <w:sz w:val="20"/>
          <w:szCs w:val="20"/>
          <w:lang w:val="en-GB"/>
        </w:rPr>
        <w:t>Sonnenbichler</w:t>
      </w:r>
      <w:proofErr w:type="spellEnd"/>
      <w:r w:rsidRPr="000B6655">
        <w:rPr>
          <w:sz w:val="20"/>
          <w:szCs w:val="20"/>
          <w:lang w:val="en-GB"/>
        </w:rPr>
        <w:t xml:space="preserve">, H., Ilyas, M., </w:t>
      </w:r>
      <w:proofErr w:type="spellStart"/>
      <w:r w:rsidRPr="000B6655">
        <w:rPr>
          <w:sz w:val="20"/>
          <w:szCs w:val="20"/>
          <w:lang w:val="en-GB"/>
        </w:rPr>
        <w:t>Odenthal</w:t>
      </w:r>
      <w:proofErr w:type="spellEnd"/>
      <w:r w:rsidRPr="000B6655">
        <w:rPr>
          <w:sz w:val="20"/>
          <w:szCs w:val="20"/>
          <w:lang w:val="en-GB"/>
        </w:rPr>
        <w:t>, K.P., 1987. Steroid</w:t>
      </w:r>
      <w:r w:rsidR="00EF3C00" w:rsidRPr="000B6655">
        <w:rPr>
          <w:sz w:val="20"/>
          <w:szCs w:val="20"/>
          <w:lang w:val="en-GB"/>
        </w:rPr>
        <w:t xml:space="preserve"> </w:t>
      </w:r>
      <w:r w:rsidRPr="000B6655">
        <w:rPr>
          <w:sz w:val="20"/>
          <w:szCs w:val="20"/>
          <w:lang w:val="en-GB"/>
        </w:rPr>
        <w:t xml:space="preserve">alkaloids of </w:t>
      </w:r>
      <w:proofErr w:type="spellStart"/>
      <w:r w:rsidRPr="000B6655">
        <w:rPr>
          <w:sz w:val="20"/>
          <w:szCs w:val="20"/>
          <w:lang w:val="en-GB"/>
        </w:rPr>
        <w:t>Funtumia</w:t>
      </w:r>
      <w:proofErr w:type="spellEnd"/>
      <w:r w:rsidRPr="000B6655">
        <w:rPr>
          <w:sz w:val="20"/>
          <w:szCs w:val="20"/>
          <w:lang w:val="en-GB"/>
        </w:rPr>
        <w:t xml:space="preserve"> </w:t>
      </w:r>
      <w:proofErr w:type="spellStart"/>
      <w:r w:rsidRPr="000B6655">
        <w:rPr>
          <w:sz w:val="20"/>
          <w:szCs w:val="20"/>
          <w:lang w:val="en-GB"/>
        </w:rPr>
        <w:t>africana</w:t>
      </w:r>
      <w:proofErr w:type="spellEnd"/>
      <w:r w:rsidRPr="000B6655">
        <w:rPr>
          <w:sz w:val="20"/>
          <w:szCs w:val="20"/>
          <w:lang w:val="en-GB"/>
        </w:rPr>
        <w:t>. Planta Med. 53, 444–449.</w:t>
      </w:r>
    </w:p>
    <w:p w:rsidR="0034210C" w:rsidRPr="000B6655" w:rsidRDefault="0034210C" w:rsidP="000B6655">
      <w:pPr>
        <w:pStyle w:val="Paragraphedeliste"/>
        <w:numPr>
          <w:ilvl w:val="0"/>
          <w:numId w:val="2"/>
        </w:numPr>
        <w:rPr>
          <w:sz w:val="20"/>
          <w:szCs w:val="20"/>
          <w:lang w:val="en-GB"/>
        </w:rPr>
      </w:pPr>
      <w:r w:rsidRPr="000B6655">
        <w:rPr>
          <w:sz w:val="20"/>
          <w:szCs w:val="20"/>
          <w:lang w:val="en-GB"/>
        </w:rPr>
        <w:t xml:space="preserve">Yamamori, A., Takata, Y., </w:t>
      </w:r>
      <w:proofErr w:type="spellStart"/>
      <w:r w:rsidRPr="000B6655">
        <w:rPr>
          <w:sz w:val="20"/>
          <w:szCs w:val="20"/>
          <w:lang w:val="en-GB"/>
        </w:rPr>
        <w:t>Fukushi</w:t>
      </w:r>
      <w:proofErr w:type="spellEnd"/>
      <w:r w:rsidRPr="000B6655">
        <w:rPr>
          <w:sz w:val="20"/>
          <w:szCs w:val="20"/>
          <w:lang w:val="en-GB"/>
        </w:rPr>
        <w:t>, E., Kawabata, J., Okada, H., Kawazoe, N., Ueno, K.,</w:t>
      </w:r>
      <w:r w:rsidR="00EF3C00" w:rsidRPr="000B6655">
        <w:rPr>
          <w:sz w:val="20"/>
          <w:szCs w:val="20"/>
          <w:lang w:val="en-GB"/>
        </w:rPr>
        <w:t xml:space="preserve"> </w:t>
      </w:r>
      <w:r w:rsidRPr="000B6655">
        <w:rPr>
          <w:sz w:val="20"/>
          <w:szCs w:val="20"/>
          <w:lang w:val="en-GB"/>
        </w:rPr>
        <w:t xml:space="preserve">Onodera, S., </w:t>
      </w:r>
      <w:proofErr w:type="spellStart"/>
      <w:r w:rsidRPr="000B6655">
        <w:rPr>
          <w:sz w:val="20"/>
          <w:szCs w:val="20"/>
          <w:lang w:val="en-GB"/>
        </w:rPr>
        <w:t>Shiomi</w:t>
      </w:r>
      <w:proofErr w:type="spellEnd"/>
      <w:r w:rsidRPr="000B6655">
        <w:rPr>
          <w:sz w:val="20"/>
          <w:szCs w:val="20"/>
          <w:lang w:val="en-GB"/>
        </w:rPr>
        <w:t xml:space="preserve">, N., 2017. </w:t>
      </w:r>
      <w:proofErr w:type="spellStart"/>
      <w:r w:rsidRPr="000B6655">
        <w:rPr>
          <w:sz w:val="20"/>
          <w:szCs w:val="20"/>
          <w:lang w:val="en-GB"/>
        </w:rPr>
        <w:t>Strutural</w:t>
      </w:r>
      <w:proofErr w:type="spellEnd"/>
      <w:r w:rsidRPr="000B6655">
        <w:rPr>
          <w:sz w:val="20"/>
          <w:szCs w:val="20"/>
          <w:lang w:val="en-GB"/>
        </w:rPr>
        <w:t xml:space="preserve"> analysis of novel low-digestible sucrose</w:t>
      </w:r>
      <w:r w:rsidR="00EF3C00" w:rsidRPr="000B6655">
        <w:rPr>
          <w:sz w:val="20"/>
          <w:szCs w:val="20"/>
          <w:lang w:val="en-GB"/>
        </w:rPr>
        <w:t xml:space="preserve"> </w:t>
      </w:r>
      <w:r w:rsidRPr="000B6655">
        <w:rPr>
          <w:sz w:val="20"/>
          <w:szCs w:val="20"/>
          <w:lang w:val="en-GB"/>
        </w:rPr>
        <w:t>Isomers synthesized from D-glucose and D-fructose by thermal treatment. J. Appl.</w:t>
      </w:r>
      <w:r w:rsidR="00EF3C00" w:rsidRPr="000B6655">
        <w:rPr>
          <w:sz w:val="20"/>
          <w:szCs w:val="20"/>
          <w:lang w:val="en-GB"/>
        </w:rPr>
        <w:t xml:space="preserve"> </w:t>
      </w:r>
      <w:proofErr w:type="spellStart"/>
      <w:r w:rsidRPr="000B6655">
        <w:rPr>
          <w:sz w:val="20"/>
          <w:szCs w:val="20"/>
          <w:lang w:val="en-GB"/>
        </w:rPr>
        <w:t>Glycosci</w:t>
      </w:r>
      <w:proofErr w:type="spellEnd"/>
      <w:r w:rsidRPr="000B6655">
        <w:rPr>
          <w:sz w:val="20"/>
          <w:szCs w:val="20"/>
          <w:lang w:val="en-GB"/>
        </w:rPr>
        <w:t>. 64, 15–19.</w:t>
      </w:r>
    </w:p>
    <w:p w:rsidR="0034210C" w:rsidRPr="000B6655" w:rsidRDefault="0034210C" w:rsidP="000B6655">
      <w:pPr>
        <w:pStyle w:val="Paragraphedeliste"/>
        <w:numPr>
          <w:ilvl w:val="0"/>
          <w:numId w:val="2"/>
        </w:numPr>
        <w:rPr>
          <w:sz w:val="20"/>
          <w:szCs w:val="20"/>
          <w:lang w:val="en-GB"/>
        </w:rPr>
      </w:pPr>
      <w:r w:rsidRPr="000B6655">
        <w:rPr>
          <w:sz w:val="20"/>
          <w:szCs w:val="20"/>
          <w:lang w:val="en-GB"/>
        </w:rPr>
        <w:t xml:space="preserve">Zhao, B., Gang, X.H., Yuan, Z., 2013. Isolation of a new cerebroside from </w:t>
      </w:r>
      <w:proofErr w:type="spellStart"/>
      <w:r w:rsidRPr="000B6655">
        <w:rPr>
          <w:sz w:val="20"/>
          <w:szCs w:val="20"/>
          <w:lang w:val="en-GB"/>
        </w:rPr>
        <w:t>Codonopsis</w:t>
      </w:r>
      <w:proofErr w:type="spellEnd"/>
      <w:r w:rsidR="00EF3C00" w:rsidRPr="000B6655">
        <w:rPr>
          <w:sz w:val="20"/>
          <w:szCs w:val="20"/>
          <w:lang w:val="en-GB"/>
        </w:rPr>
        <w:t xml:space="preserve"> </w:t>
      </w:r>
      <w:proofErr w:type="spellStart"/>
      <w:r w:rsidRPr="000B6655">
        <w:rPr>
          <w:sz w:val="20"/>
          <w:szCs w:val="20"/>
          <w:lang w:val="en-GB"/>
        </w:rPr>
        <w:t>lanceolata</w:t>
      </w:r>
      <w:proofErr w:type="spellEnd"/>
      <w:r w:rsidRPr="000B6655">
        <w:rPr>
          <w:sz w:val="20"/>
          <w:szCs w:val="20"/>
          <w:lang w:val="en-GB"/>
        </w:rPr>
        <w:t xml:space="preserve">. </w:t>
      </w:r>
      <w:proofErr w:type="spellStart"/>
      <w:r w:rsidRPr="000B6655">
        <w:rPr>
          <w:sz w:val="20"/>
          <w:szCs w:val="20"/>
          <w:lang w:val="en-GB"/>
        </w:rPr>
        <w:t>Biochem</w:t>
      </w:r>
      <w:proofErr w:type="spellEnd"/>
      <w:r w:rsidRPr="000B6655">
        <w:rPr>
          <w:sz w:val="20"/>
          <w:szCs w:val="20"/>
          <w:lang w:val="en-GB"/>
        </w:rPr>
        <w:t xml:space="preserve">. </w:t>
      </w:r>
      <w:proofErr w:type="spellStart"/>
      <w:r w:rsidRPr="000B6655">
        <w:rPr>
          <w:sz w:val="20"/>
          <w:szCs w:val="20"/>
          <w:lang w:val="en-GB"/>
        </w:rPr>
        <w:t>Systemat</w:t>
      </w:r>
      <w:proofErr w:type="spellEnd"/>
      <w:r w:rsidRPr="000B6655">
        <w:rPr>
          <w:sz w:val="20"/>
          <w:szCs w:val="20"/>
          <w:lang w:val="en-GB"/>
        </w:rPr>
        <w:t>. Ecol. 46, 23–28.</w:t>
      </w:r>
    </w:p>
    <w:p w:rsidR="0034210C" w:rsidRPr="000B6655" w:rsidRDefault="0034210C" w:rsidP="000B6655">
      <w:pPr>
        <w:pStyle w:val="Paragraphedeliste"/>
        <w:numPr>
          <w:ilvl w:val="0"/>
          <w:numId w:val="2"/>
        </w:numPr>
        <w:rPr>
          <w:sz w:val="20"/>
          <w:szCs w:val="20"/>
          <w:lang w:val="en-GB"/>
        </w:rPr>
      </w:pPr>
      <w:r w:rsidRPr="000B6655">
        <w:rPr>
          <w:sz w:val="20"/>
          <w:szCs w:val="20"/>
          <w:lang w:val="en-GB"/>
        </w:rPr>
        <w:t xml:space="preserve">Zhao, C., Ren, J., Gong, X.J., Chen, H.G., Zhou, X., 2014. Ceramides of </w:t>
      </w:r>
      <w:proofErr w:type="spellStart"/>
      <w:r w:rsidRPr="000B6655">
        <w:rPr>
          <w:sz w:val="20"/>
          <w:szCs w:val="20"/>
          <w:lang w:val="en-GB"/>
        </w:rPr>
        <w:t>Periploca</w:t>
      </w:r>
      <w:proofErr w:type="spellEnd"/>
      <w:r w:rsidRPr="000B6655">
        <w:rPr>
          <w:sz w:val="20"/>
          <w:szCs w:val="20"/>
          <w:lang w:val="en-GB"/>
        </w:rPr>
        <w:t xml:space="preserve"> </w:t>
      </w:r>
      <w:proofErr w:type="spellStart"/>
      <w:r w:rsidRPr="000B6655">
        <w:rPr>
          <w:sz w:val="20"/>
          <w:szCs w:val="20"/>
          <w:lang w:val="en-GB"/>
        </w:rPr>
        <w:t>forrestii</w:t>
      </w:r>
      <w:proofErr w:type="spellEnd"/>
      <w:r w:rsidRPr="000B6655">
        <w:rPr>
          <w:sz w:val="20"/>
          <w:szCs w:val="20"/>
          <w:lang w:val="en-GB"/>
        </w:rPr>
        <w:t>.</w:t>
      </w:r>
      <w:r w:rsidR="00EF3C00" w:rsidRPr="000B6655">
        <w:rPr>
          <w:sz w:val="20"/>
          <w:szCs w:val="20"/>
          <w:lang w:val="en-GB"/>
        </w:rPr>
        <w:t xml:space="preserve"> </w:t>
      </w:r>
      <w:r w:rsidRPr="000B6655">
        <w:rPr>
          <w:sz w:val="20"/>
          <w:szCs w:val="20"/>
          <w:lang w:val="en-GB"/>
        </w:rPr>
        <w:t xml:space="preserve">Chin. J. Exp. </w:t>
      </w:r>
      <w:proofErr w:type="spellStart"/>
      <w:r w:rsidRPr="000B6655">
        <w:rPr>
          <w:sz w:val="20"/>
          <w:szCs w:val="20"/>
          <w:lang w:val="en-GB"/>
        </w:rPr>
        <w:t>Tradit</w:t>
      </w:r>
      <w:proofErr w:type="spellEnd"/>
      <w:r w:rsidRPr="000B6655">
        <w:rPr>
          <w:sz w:val="20"/>
          <w:szCs w:val="20"/>
          <w:lang w:val="en-GB"/>
        </w:rPr>
        <w:t>. Med. 20, 83–85.</w:t>
      </w:r>
    </w:p>
    <w:p w:rsidR="0034210C" w:rsidRPr="000B6655" w:rsidRDefault="0034210C" w:rsidP="000B6655">
      <w:pPr>
        <w:pStyle w:val="Paragraphedeliste"/>
        <w:numPr>
          <w:ilvl w:val="0"/>
          <w:numId w:val="2"/>
        </w:numPr>
        <w:rPr>
          <w:sz w:val="20"/>
          <w:szCs w:val="20"/>
          <w:lang w:val="en-GB"/>
        </w:rPr>
      </w:pPr>
      <w:proofErr w:type="spellStart"/>
      <w:r w:rsidRPr="000B6655">
        <w:rPr>
          <w:sz w:val="20"/>
          <w:szCs w:val="20"/>
          <w:lang w:val="en-GB"/>
        </w:rPr>
        <w:t>Zirihi</w:t>
      </w:r>
      <w:proofErr w:type="spellEnd"/>
      <w:r w:rsidRPr="000B6655">
        <w:rPr>
          <w:sz w:val="20"/>
          <w:szCs w:val="20"/>
          <w:lang w:val="en-GB"/>
        </w:rPr>
        <w:t xml:space="preserve">, G.N., </w:t>
      </w:r>
      <w:proofErr w:type="spellStart"/>
      <w:r w:rsidRPr="000B6655">
        <w:rPr>
          <w:sz w:val="20"/>
          <w:szCs w:val="20"/>
          <w:lang w:val="en-GB"/>
        </w:rPr>
        <w:t>Grellier</w:t>
      </w:r>
      <w:proofErr w:type="spellEnd"/>
      <w:r w:rsidRPr="000B6655">
        <w:rPr>
          <w:sz w:val="20"/>
          <w:szCs w:val="20"/>
          <w:lang w:val="en-GB"/>
        </w:rPr>
        <w:t xml:space="preserve">, P., </w:t>
      </w:r>
      <w:proofErr w:type="spellStart"/>
      <w:r w:rsidRPr="000B6655">
        <w:rPr>
          <w:sz w:val="20"/>
          <w:szCs w:val="20"/>
          <w:lang w:val="en-GB"/>
        </w:rPr>
        <w:t>Gu´ed´e-Guina</w:t>
      </w:r>
      <w:proofErr w:type="spellEnd"/>
      <w:r w:rsidRPr="000B6655">
        <w:rPr>
          <w:sz w:val="20"/>
          <w:szCs w:val="20"/>
          <w:lang w:val="en-GB"/>
        </w:rPr>
        <w:t xml:space="preserve">, F., Bodo, B., </w:t>
      </w:r>
      <w:proofErr w:type="spellStart"/>
      <w:r w:rsidRPr="000B6655">
        <w:rPr>
          <w:sz w:val="20"/>
          <w:szCs w:val="20"/>
          <w:lang w:val="en-GB"/>
        </w:rPr>
        <w:t>Mambu</w:t>
      </w:r>
      <w:proofErr w:type="spellEnd"/>
      <w:r w:rsidRPr="000B6655">
        <w:rPr>
          <w:sz w:val="20"/>
          <w:szCs w:val="20"/>
          <w:lang w:val="en-GB"/>
        </w:rPr>
        <w:t>, L., 2005. Isolation,</w:t>
      </w:r>
      <w:r w:rsidR="00EF3C00" w:rsidRPr="000B6655">
        <w:rPr>
          <w:sz w:val="20"/>
          <w:szCs w:val="20"/>
          <w:lang w:val="en-GB"/>
        </w:rPr>
        <w:t xml:space="preserve"> </w:t>
      </w:r>
      <w:r w:rsidRPr="000B6655">
        <w:rPr>
          <w:sz w:val="20"/>
          <w:szCs w:val="20"/>
          <w:lang w:val="en-GB"/>
        </w:rPr>
        <w:t xml:space="preserve">characterization and </w:t>
      </w:r>
      <w:proofErr w:type="spellStart"/>
      <w:r w:rsidRPr="000B6655">
        <w:rPr>
          <w:sz w:val="20"/>
          <w:szCs w:val="20"/>
          <w:lang w:val="en-GB"/>
        </w:rPr>
        <w:t>antiplasmodial</w:t>
      </w:r>
      <w:proofErr w:type="spellEnd"/>
      <w:r w:rsidRPr="000B6655">
        <w:rPr>
          <w:sz w:val="20"/>
          <w:szCs w:val="20"/>
          <w:lang w:val="en-GB"/>
        </w:rPr>
        <w:t xml:space="preserve"> activity of steroidal alkaloids from </w:t>
      </w:r>
      <w:proofErr w:type="spellStart"/>
      <w:r w:rsidRPr="000B6655">
        <w:rPr>
          <w:sz w:val="20"/>
          <w:szCs w:val="20"/>
          <w:lang w:val="en-GB"/>
        </w:rPr>
        <w:t>Funtumia</w:t>
      </w:r>
      <w:proofErr w:type="spellEnd"/>
      <w:r w:rsidR="00EF3C00" w:rsidRPr="000B6655">
        <w:rPr>
          <w:sz w:val="20"/>
          <w:szCs w:val="20"/>
          <w:lang w:val="en-GB"/>
        </w:rPr>
        <w:t xml:space="preserve"> </w:t>
      </w:r>
      <w:proofErr w:type="spellStart"/>
      <w:r w:rsidRPr="000B6655">
        <w:rPr>
          <w:sz w:val="20"/>
          <w:szCs w:val="20"/>
          <w:lang w:val="en-GB"/>
        </w:rPr>
        <w:t>elastica</w:t>
      </w:r>
      <w:proofErr w:type="spellEnd"/>
      <w:r w:rsidRPr="000B6655">
        <w:rPr>
          <w:sz w:val="20"/>
          <w:szCs w:val="20"/>
          <w:lang w:val="en-GB"/>
        </w:rPr>
        <w:t xml:space="preserve"> (Preuss) </w:t>
      </w:r>
      <w:proofErr w:type="spellStart"/>
      <w:r w:rsidRPr="000B6655">
        <w:rPr>
          <w:sz w:val="20"/>
          <w:szCs w:val="20"/>
          <w:lang w:val="en-GB"/>
        </w:rPr>
        <w:t>Stapf</w:t>
      </w:r>
      <w:proofErr w:type="spellEnd"/>
      <w:r w:rsidRPr="000B6655">
        <w:rPr>
          <w:sz w:val="20"/>
          <w:szCs w:val="20"/>
          <w:lang w:val="en-GB"/>
        </w:rPr>
        <w:t xml:space="preserve">. </w:t>
      </w:r>
      <w:proofErr w:type="spellStart"/>
      <w:r w:rsidRPr="000B6655">
        <w:rPr>
          <w:sz w:val="20"/>
          <w:szCs w:val="20"/>
          <w:lang w:val="en-GB"/>
        </w:rPr>
        <w:t>Bioorg</w:t>
      </w:r>
      <w:proofErr w:type="spellEnd"/>
      <w:r w:rsidRPr="000B6655">
        <w:rPr>
          <w:sz w:val="20"/>
          <w:szCs w:val="20"/>
          <w:lang w:val="en-GB"/>
        </w:rPr>
        <w:t>. Med. Chem. Lett. 15, 2637–2640.</w:t>
      </w:r>
    </w:p>
    <w:sectPr w:rsidR="0034210C" w:rsidRPr="000B6655">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DF0" w:rsidRDefault="00656DF0" w:rsidP="001B279E">
      <w:r>
        <w:separator/>
      </w:r>
    </w:p>
  </w:endnote>
  <w:endnote w:type="continuationSeparator" w:id="0">
    <w:p w:rsidR="00656DF0" w:rsidRDefault="00656DF0" w:rsidP="001B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ource Sans Pro Light">
    <w:panose1 w:val="020B04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71" w:rsidRDefault="00ED3F71" w:rsidP="00BF0F6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DF0" w:rsidRDefault="00656DF0" w:rsidP="001B279E">
      <w:r>
        <w:separator/>
      </w:r>
    </w:p>
  </w:footnote>
  <w:footnote w:type="continuationSeparator" w:id="0">
    <w:p w:rsidR="00656DF0" w:rsidRDefault="00656DF0" w:rsidP="001B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34" w:type="dxa"/>
      <w:tblLook w:val="04A0" w:firstRow="1" w:lastRow="0" w:firstColumn="1" w:lastColumn="0" w:noHBand="0" w:noVBand="1"/>
    </w:tblPr>
    <w:tblGrid>
      <w:gridCol w:w="6946"/>
      <w:gridCol w:w="2552"/>
    </w:tblGrid>
    <w:tr w:rsidR="0032376E" w:rsidTr="00633381">
      <w:trPr>
        <w:trHeight w:val="1135"/>
      </w:trPr>
      <w:tc>
        <w:tcPr>
          <w:tcW w:w="6946" w:type="dxa"/>
          <w:shd w:val="clear" w:color="auto" w:fill="auto"/>
        </w:tcPr>
        <w:p w:rsidR="0032376E" w:rsidRPr="00A44770" w:rsidRDefault="0032376E" w:rsidP="00A44770">
          <w:pPr>
            <w:pStyle w:val="En-tte"/>
            <w:jc w:val="left"/>
            <w:rPr>
              <w:i/>
              <w:sz w:val="18"/>
              <w:szCs w:val="18"/>
            </w:rPr>
          </w:pPr>
          <w:r w:rsidRPr="00A44770">
            <w:rPr>
              <w:i/>
              <w:sz w:val="18"/>
              <w:szCs w:val="18"/>
            </w:rPr>
            <w:t xml:space="preserve">Published </w:t>
          </w:r>
          <w:proofErr w:type="gramStart"/>
          <w:r w:rsidRPr="00A44770">
            <w:rPr>
              <w:i/>
              <w:sz w:val="18"/>
              <w:szCs w:val="18"/>
            </w:rPr>
            <w:t>in :</w:t>
          </w:r>
          <w:proofErr w:type="gramEnd"/>
          <w:r w:rsidRPr="00A44770">
            <w:rPr>
              <w:i/>
              <w:sz w:val="18"/>
              <w:szCs w:val="18"/>
            </w:rPr>
            <w:t xml:space="preserve"> </w:t>
          </w:r>
          <w:r w:rsidR="007003D0" w:rsidRPr="007003D0">
            <w:rPr>
              <w:i/>
              <w:sz w:val="18"/>
              <w:szCs w:val="18"/>
            </w:rPr>
            <w:t xml:space="preserve">Biochemical Systematics and Ecology </w:t>
          </w:r>
          <w:r w:rsidR="00517B48">
            <w:rPr>
              <w:i/>
              <w:sz w:val="18"/>
              <w:szCs w:val="18"/>
            </w:rPr>
            <w:t>(</w:t>
          </w:r>
          <w:r w:rsidR="00FB6552">
            <w:rPr>
              <w:i/>
              <w:sz w:val="18"/>
              <w:szCs w:val="18"/>
            </w:rPr>
            <w:t>2023</w:t>
          </w:r>
          <w:r w:rsidRPr="00A44770">
            <w:rPr>
              <w:i/>
              <w:sz w:val="18"/>
              <w:szCs w:val="18"/>
            </w:rPr>
            <w:t xml:space="preserve">), vol. </w:t>
          </w:r>
          <w:r w:rsidR="00FB6552">
            <w:rPr>
              <w:i/>
              <w:sz w:val="18"/>
              <w:szCs w:val="18"/>
            </w:rPr>
            <w:t>106</w:t>
          </w:r>
          <w:r w:rsidR="00517B48">
            <w:rPr>
              <w:i/>
              <w:sz w:val="18"/>
              <w:szCs w:val="18"/>
            </w:rPr>
            <w:t xml:space="preserve">, </w:t>
          </w:r>
          <w:r w:rsidR="00FB6552" w:rsidRPr="00FB6552">
            <w:rPr>
              <w:i/>
              <w:sz w:val="18"/>
              <w:szCs w:val="18"/>
            </w:rPr>
            <w:t>104569</w:t>
          </w:r>
        </w:p>
        <w:p w:rsidR="0032376E" w:rsidRPr="00A44770" w:rsidRDefault="0032376E" w:rsidP="00A44770">
          <w:pPr>
            <w:pStyle w:val="En-tte"/>
            <w:jc w:val="left"/>
            <w:rPr>
              <w:i/>
              <w:sz w:val="18"/>
              <w:szCs w:val="18"/>
            </w:rPr>
          </w:pPr>
          <w:r w:rsidRPr="00A44770">
            <w:rPr>
              <w:i/>
              <w:sz w:val="18"/>
              <w:szCs w:val="18"/>
            </w:rPr>
            <w:t>DOI:</w:t>
          </w:r>
          <w:r w:rsidR="00FB6552">
            <w:t xml:space="preserve"> </w:t>
          </w:r>
          <w:r w:rsidR="00FB6552" w:rsidRPr="00FB6552">
            <w:rPr>
              <w:i/>
              <w:sz w:val="18"/>
              <w:szCs w:val="18"/>
            </w:rPr>
            <w:t>https://doi.org/10.1016/j.bse.2022.104569</w:t>
          </w:r>
        </w:p>
        <w:p w:rsidR="0032376E" w:rsidRPr="00A44770" w:rsidRDefault="0032376E" w:rsidP="00A44770">
          <w:pPr>
            <w:pStyle w:val="En-tte"/>
            <w:jc w:val="left"/>
            <w:rPr>
              <w:i/>
            </w:rPr>
          </w:pPr>
          <w:proofErr w:type="gramStart"/>
          <w:r w:rsidRPr="00A44770">
            <w:rPr>
              <w:i/>
              <w:sz w:val="18"/>
              <w:szCs w:val="18"/>
            </w:rPr>
            <w:t>Status :</w:t>
          </w:r>
          <w:proofErr w:type="gramEnd"/>
          <w:r w:rsidRPr="00A44770">
            <w:rPr>
              <w:i/>
              <w:sz w:val="18"/>
              <w:szCs w:val="18"/>
            </w:rPr>
            <w:t xml:space="preserve"> </w:t>
          </w:r>
          <w:proofErr w:type="spellStart"/>
          <w:r w:rsidRPr="00A44770">
            <w:rPr>
              <w:i/>
              <w:sz w:val="18"/>
              <w:szCs w:val="18"/>
            </w:rPr>
            <w:t>Postprint</w:t>
          </w:r>
          <w:proofErr w:type="spellEnd"/>
          <w:r w:rsidRPr="00A44770">
            <w:rPr>
              <w:i/>
              <w:sz w:val="18"/>
              <w:szCs w:val="18"/>
            </w:rPr>
            <w:t xml:space="preserve"> (Author’s version) </w:t>
          </w:r>
        </w:p>
      </w:tc>
      <w:tc>
        <w:tcPr>
          <w:tcW w:w="2552" w:type="dxa"/>
          <w:shd w:val="clear" w:color="auto" w:fill="auto"/>
        </w:tcPr>
        <w:p w:rsidR="0032376E" w:rsidRDefault="00B2769B" w:rsidP="00A44770">
          <w:pPr>
            <w:pStyle w:val="En-tte"/>
            <w:jc w:val="right"/>
          </w:pPr>
          <w:r>
            <w:rPr>
              <w:noProof/>
              <w:lang w:val="fr-BE" w:eastAsia="fr-BE"/>
            </w:rPr>
            <w:drawing>
              <wp:inline distT="0" distB="0" distL="0" distR="0">
                <wp:extent cx="1266825" cy="600075"/>
                <wp:effectExtent l="0" t="0" r="0" b="0"/>
                <wp:docPr id="3" name="Image 3" descr="uLIEGE_Logo_Compact_RGB_p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IEGE_Logo_Compact_RGB_pos-logo"/>
                        <pic:cNvPicPr>
                          <a:picLocks noChangeAspect="1" noChangeArrowheads="1"/>
                        </pic:cNvPicPr>
                      </pic:nvPicPr>
                      <pic:blipFill>
                        <a:blip r:embed="rId1">
                          <a:extLst>
                            <a:ext uri="{28A0092B-C50C-407E-A947-70E740481C1C}">
                              <a14:useLocalDpi xmlns:a14="http://schemas.microsoft.com/office/drawing/2010/main" val="0"/>
                            </a:ext>
                          </a:extLst>
                        </a:blip>
                        <a:srcRect t="12500" r="8904"/>
                        <a:stretch>
                          <a:fillRect/>
                        </a:stretch>
                      </pic:blipFill>
                      <pic:spPr bwMode="auto">
                        <a:xfrm>
                          <a:off x="0" y="0"/>
                          <a:ext cx="1266825" cy="600075"/>
                        </a:xfrm>
                        <a:prstGeom prst="rect">
                          <a:avLst/>
                        </a:prstGeom>
                        <a:noFill/>
                        <a:ln>
                          <a:noFill/>
                        </a:ln>
                      </pic:spPr>
                    </pic:pic>
                  </a:graphicData>
                </a:graphic>
              </wp:inline>
            </w:drawing>
          </w:r>
        </w:p>
      </w:tc>
    </w:tr>
  </w:tbl>
  <w:p w:rsidR="001B279E" w:rsidRPr="001B279E" w:rsidRDefault="001B279E" w:rsidP="001B27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B8A"/>
    <w:multiLevelType w:val="hybridMultilevel"/>
    <w:tmpl w:val="5F7469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2D5DE3"/>
    <w:multiLevelType w:val="multilevel"/>
    <w:tmpl w:val="1C069A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B1"/>
    <w:rsid w:val="00053840"/>
    <w:rsid w:val="00092C41"/>
    <w:rsid w:val="000A046D"/>
    <w:rsid w:val="000B6655"/>
    <w:rsid w:val="000D45D6"/>
    <w:rsid w:val="000E38B2"/>
    <w:rsid w:val="000E72C1"/>
    <w:rsid w:val="0010430B"/>
    <w:rsid w:val="00164A9C"/>
    <w:rsid w:val="00185833"/>
    <w:rsid w:val="00195CFA"/>
    <w:rsid w:val="001A4540"/>
    <w:rsid w:val="001B10D6"/>
    <w:rsid w:val="001B279E"/>
    <w:rsid w:val="00257235"/>
    <w:rsid w:val="00257686"/>
    <w:rsid w:val="00261CE8"/>
    <w:rsid w:val="002809BF"/>
    <w:rsid w:val="002F4085"/>
    <w:rsid w:val="002F5630"/>
    <w:rsid w:val="0032376E"/>
    <w:rsid w:val="00334243"/>
    <w:rsid w:val="0034210C"/>
    <w:rsid w:val="00342B8D"/>
    <w:rsid w:val="00371B3E"/>
    <w:rsid w:val="00380AB8"/>
    <w:rsid w:val="0038206B"/>
    <w:rsid w:val="00387CC5"/>
    <w:rsid w:val="003B5C97"/>
    <w:rsid w:val="003D710E"/>
    <w:rsid w:val="003E710F"/>
    <w:rsid w:val="003F01E7"/>
    <w:rsid w:val="00410094"/>
    <w:rsid w:val="0043061F"/>
    <w:rsid w:val="004642F4"/>
    <w:rsid w:val="00466F60"/>
    <w:rsid w:val="004B1A3C"/>
    <w:rsid w:val="004B66EF"/>
    <w:rsid w:val="004D7D10"/>
    <w:rsid w:val="00513A03"/>
    <w:rsid w:val="00517B48"/>
    <w:rsid w:val="005569B0"/>
    <w:rsid w:val="00567C99"/>
    <w:rsid w:val="005D3EDF"/>
    <w:rsid w:val="006250CC"/>
    <w:rsid w:val="00633381"/>
    <w:rsid w:val="0064176C"/>
    <w:rsid w:val="006454A2"/>
    <w:rsid w:val="00656DF0"/>
    <w:rsid w:val="00681C0E"/>
    <w:rsid w:val="00696E72"/>
    <w:rsid w:val="006A2335"/>
    <w:rsid w:val="006E1940"/>
    <w:rsid w:val="007003D0"/>
    <w:rsid w:val="00711008"/>
    <w:rsid w:val="007473D0"/>
    <w:rsid w:val="00753BF5"/>
    <w:rsid w:val="00767A19"/>
    <w:rsid w:val="00772A39"/>
    <w:rsid w:val="007A2CD7"/>
    <w:rsid w:val="007A32E3"/>
    <w:rsid w:val="007C250D"/>
    <w:rsid w:val="00813E80"/>
    <w:rsid w:val="00832ED2"/>
    <w:rsid w:val="00837E6D"/>
    <w:rsid w:val="00845B70"/>
    <w:rsid w:val="00845DCD"/>
    <w:rsid w:val="00861AB7"/>
    <w:rsid w:val="008679C6"/>
    <w:rsid w:val="008A2E76"/>
    <w:rsid w:val="008B11E0"/>
    <w:rsid w:val="008E565A"/>
    <w:rsid w:val="008F7ABF"/>
    <w:rsid w:val="009467A1"/>
    <w:rsid w:val="00983688"/>
    <w:rsid w:val="009D67C3"/>
    <w:rsid w:val="009F174B"/>
    <w:rsid w:val="00A34640"/>
    <w:rsid w:val="00A44770"/>
    <w:rsid w:val="00A54802"/>
    <w:rsid w:val="00A73F1F"/>
    <w:rsid w:val="00A97E66"/>
    <w:rsid w:val="00AD06C7"/>
    <w:rsid w:val="00AE5754"/>
    <w:rsid w:val="00AE76FD"/>
    <w:rsid w:val="00AF4B89"/>
    <w:rsid w:val="00AF7353"/>
    <w:rsid w:val="00B0388D"/>
    <w:rsid w:val="00B134DA"/>
    <w:rsid w:val="00B16FAC"/>
    <w:rsid w:val="00B2769B"/>
    <w:rsid w:val="00B372EA"/>
    <w:rsid w:val="00B433F6"/>
    <w:rsid w:val="00B473A1"/>
    <w:rsid w:val="00B6752F"/>
    <w:rsid w:val="00B74AD6"/>
    <w:rsid w:val="00BF0B82"/>
    <w:rsid w:val="00BF0F6B"/>
    <w:rsid w:val="00BF2AF5"/>
    <w:rsid w:val="00BF56CB"/>
    <w:rsid w:val="00BF64A3"/>
    <w:rsid w:val="00BF74E0"/>
    <w:rsid w:val="00C24B33"/>
    <w:rsid w:val="00C402BD"/>
    <w:rsid w:val="00C70D45"/>
    <w:rsid w:val="00C955E5"/>
    <w:rsid w:val="00CC643B"/>
    <w:rsid w:val="00D1080C"/>
    <w:rsid w:val="00D2540F"/>
    <w:rsid w:val="00D33C82"/>
    <w:rsid w:val="00DB2948"/>
    <w:rsid w:val="00DB4C7F"/>
    <w:rsid w:val="00DC00D2"/>
    <w:rsid w:val="00DE2035"/>
    <w:rsid w:val="00DF26FC"/>
    <w:rsid w:val="00E04D03"/>
    <w:rsid w:val="00E13E0A"/>
    <w:rsid w:val="00E201B1"/>
    <w:rsid w:val="00E40646"/>
    <w:rsid w:val="00E57F40"/>
    <w:rsid w:val="00EC69B3"/>
    <w:rsid w:val="00ED3F71"/>
    <w:rsid w:val="00EE2D5E"/>
    <w:rsid w:val="00EF3C00"/>
    <w:rsid w:val="00F1126E"/>
    <w:rsid w:val="00F627A4"/>
    <w:rsid w:val="00FB6552"/>
    <w:rsid w:val="00FC5E3D"/>
    <w:rsid w:val="00FD32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6E661"/>
  <w15:chartTrackingRefBased/>
  <w15:docId w15:val="{23AFEB22-53EC-427E-88A8-2F1347C1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B48"/>
    <w:pPr>
      <w:spacing w:after="120" w:line="276" w:lineRule="auto"/>
      <w:jc w:val="both"/>
    </w:pPr>
    <w:rPr>
      <w:rFonts w:ascii="Source Sans Pro" w:hAnsi="Source Sans Pro"/>
      <w:sz w:val="22"/>
      <w:szCs w:val="22"/>
      <w:lang w:val="en-US" w:eastAsia="en-US"/>
    </w:rPr>
  </w:style>
  <w:style w:type="paragraph" w:styleId="Titre1">
    <w:name w:val="heading 1"/>
    <w:basedOn w:val="Normal"/>
    <w:next w:val="Normal"/>
    <w:link w:val="Titre1Car"/>
    <w:uiPriority w:val="9"/>
    <w:qFormat/>
    <w:rsid w:val="008B11E0"/>
    <w:pPr>
      <w:keepNext/>
      <w:keepLines/>
      <w:spacing w:before="600" w:after="200"/>
      <w:outlineLvl w:val="0"/>
    </w:pPr>
    <w:rPr>
      <w:rFonts w:eastAsia="Times New Roman"/>
      <w:b/>
      <w:bCs/>
      <w:color w:val="007983"/>
      <w:sz w:val="36"/>
      <w:szCs w:val="28"/>
      <w:lang w:val="fr-FR"/>
    </w:rPr>
  </w:style>
  <w:style w:type="paragraph" w:styleId="Titre2">
    <w:name w:val="heading 2"/>
    <w:basedOn w:val="Normal"/>
    <w:next w:val="Normal"/>
    <w:link w:val="Titre2Car"/>
    <w:uiPriority w:val="9"/>
    <w:unhideWhenUsed/>
    <w:qFormat/>
    <w:rsid w:val="008B11E0"/>
    <w:pPr>
      <w:keepNext/>
      <w:keepLines/>
      <w:spacing w:before="360"/>
      <w:outlineLvl w:val="1"/>
    </w:pPr>
    <w:rPr>
      <w:rFonts w:eastAsia="Times New Roman"/>
      <w:b/>
      <w:bCs/>
      <w:caps/>
      <w:sz w:val="26"/>
      <w:szCs w:val="26"/>
    </w:rPr>
  </w:style>
  <w:style w:type="paragraph" w:styleId="Titre3">
    <w:name w:val="heading 3"/>
    <w:next w:val="Normal"/>
    <w:link w:val="Titre3Car"/>
    <w:uiPriority w:val="9"/>
    <w:unhideWhenUsed/>
    <w:qFormat/>
    <w:rsid w:val="008B11E0"/>
    <w:pPr>
      <w:spacing w:before="240" w:after="80" w:line="276" w:lineRule="auto"/>
      <w:outlineLvl w:val="2"/>
    </w:pPr>
    <w:rPr>
      <w:rFonts w:ascii="Source Sans Pro Light" w:eastAsia="Times New Roman" w:hAnsi="Source Sans Pro Light"/>
      <w:b/>
      <w:bCs/>
      <w:caps/>
      <w:sz w:val="24"/>
      <w:szCs w:val="26"/>
      <w:lang w:eastAsia="en-US"/>
    </w:rPr>
  </w:style>
  <w:style w:type="paragraph" w:styleId="Titre4">
    <w:name w:val="heading 4"/>
    <w:basedOn w:val="Normal"/>
    <w:next w:val="Normal"/>
    <w:link w:val="Titre4Car"/>
    <w:uiPriority w:val="9"/>
    <w:unhideWhenUsed/>
    <w:qFormat/>
    <w:rsid w:val="008B11E0"/>
    <w:pPr>
      <w:keepNext/>
      <w:keepLines/>
      <w:spacing w:before="200" w:after="40"/>
      <w:outlineLvl w:val="3"/>
    </w:pPr>
    <w:rPr>
      <w:rFonts w:eastAsia="Times New Roman"/>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2C41"/>
    <w:pPr>
      <w:spacing w:after="0" w:line="240" w:lineRule="auto"/>
    </w:pPr>
    <w:rPr>
      <w:rFonts w:ascii="Tahoma" w:hAnsi="Tahoma" w:cs="Tahoma"/>
      <w:sz w:val="16"/>
      <w:szCs w:val="16"/>
    </w:rPr>
  </w:style>
  <w:style w:type="paragraph" w:styleId="Sous-titre">
    <w:name w:val="Subtitle"/>
    <w:basedOn w:val="Normal"/>
    <w:next w:val="Normal"/>
    <w:link w:val="Sous-titreCar"/>
    <w:uiPriority w:val="11"/>
    <w:qFormat/>
    <w:rsid w:val="00C955E5"/>
    <w:pPr>
      <w:numPr>
        <w:ilvl w:val="1"/>
      </w:numPr>
    </w:pPr>
    <w:rPr>
      <w:rFonts w:ascii="Source Sans Pro Light" w:eastAsia="Times New Roman" w:hAnsi="Source Sans Pro Light"/>
      <w:i/>
      <w:iCs/>
      <w:spacing w:val="15"/>
      <w:sz w:val="56"/>
      <w:szCs w:val="24"/>
    </w:rPr>
  </w:style>
  <w:style w:type="character" w:customStyle="1" w:styleId="Sous-titreCar">
    <w:name w:val="Sous-titre Car"/>
    <w:link w:val="Sous-titre"/>
    <w:uiPriority w:val="11"/>
    <w:rsid w:val="00C955E5"/>
    <w:rPr>
      <w:rFonts w:ascii="Source Sans Pro Light" w:eastAsia="Times New Roman" w:hAnsi="Source Sans Pro Light" w:cs="Times New Roman"/>
      <w:i/>
      <w:iCs/>
      <w:spacing w:val="15"/>
      <w:sz w:val="56"/>
      <w:szCs w:val="24"/>
    </w:rPr>
  </w:style>
  <w:style w:type="paragraph" w:styleId="Titre">
    <w:name w:val="Title"/>
    <w:basedOn w:val="Normal"/>
    <w:next w:val="Normal"/>
    <w:link w:val="TitreCar"/>
    <w:uiPriority w:val="10"/>
    <w:rsid w:val="00C955E5"/>
    <w:rPr>
      <w:b/>
      <w:caps/>
      <w:color w:val="007983"/>
      <w:sz w:val="100"/>
    </w:rPr>
  </w:style>
  <w:style w:type="character" w:customStyle="1" w:styleId="TitreCar">
    <w:name w:val="Titre Car"/>
    <w:link w:val="Titre"/>
    <w:uiPriority w:val="10"/>
    <w:rsid w:val="00C955E5"/>
    <w:rPr>
      <w:rFonts w:ascii="Source Sans Pro" w:hAnsi="Source Sans Pro"/>
      <w:b/>
      <w:caps/>
      <w:color w:val="007983"/>
      <w:sz w:val="100"/>
    </w:rPr>
  </w:style>
  <w:style w:type="character" w:customStyle="1" w:styleId="TextedebullesCar">
    <w:name w:val="Texte de bulles Car"/>
    <w:link w:val="Textedebulles"/>
    <w:uiPriority w:val="99"/>
    <w:semiHidden/>
    <w:rsid w:val="00092C41"/>
    <w:rPr>
      <w:rFonts w:ascii="Tahoma" w:hAnsi="Tahoma" w:cs="Tahoma"/>
      <w:sz w:val="16"/>
      <w:szCs w:val="16"/>
    </w:rPr>
  </w:style>
  <w:style w:type="paragraph" w:styleId="En-tte">
    <w:name w:val="header"/>
    <w:basedOn w:val="Normal"/>
    <w:link w:val="En-tteCar"/>
    <w:uiPriority w:val="99"/>
    <w:unhideWhenUsed/>
    <w:rsid w:val="00E04D03"/>
    <w:pPr>
      <w:tabs>
        <w:tab w:val="center" w:pos="4536"/>
        <w:tab w:val="right" w:pos="9072"/>
      </w:tabs>
      <w:spacing w:after="0" w:line="240" w:lineRule="auto"/>
    </w:pPr>
  </w:style>
  <w:style w:type="character" w:customStyle="1" w:styleId="En-tteCar">
    <w:name w:val="En-tête Car"/>
    <w:basedOn w:val="Policepardfaut"/>
    <w:link w:val="En-tte"/>
    <w:uiPriority w:val="99"/>
    <w:rsid w:val="00E04D03"/>
  </w:style>
  <w:style w:type="paragraph" w:styleId="Pieddepage">
    <w:name w:val="footer"/>
    <w:basedOn w:val="Normal"/>
    <w:link w:val="PieddepageCar"/>
    <w:uiPriority w:val="99"/>
    <w:unhideWhenUsed/>
    <w:rsid w:val="00E04D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4D03"/>
  </w:style>
  <w:style w:type="character" w:customStyle="1" w:styleId="Titre1Car">
    <w:name w:val="Titre 1 Car"/>
    <w:link w:val="Titre1"/>
    <w:uiPriority w:val="9"/>
    <w:rsid w:val="008B11E0"/>
    <w:rPr>
      <w:rFonts w:ascii="Source Sans Pro" w:eastAsia="Times New Roman" w:hAnsi="Source Sans Pro"/>
      <w:b/>
      <w:bCs/>
      <w:color w:val="007983"/>
      <w:sz w:val="36"/>
      <w:szCs w:val="28"/>
      <w:lang w:val="fr-FR" w:eastAsia="en-US"/>
    </w:rPr>
  </w:style>
  <w:style w:type="paragraph" w:styleId="Citation">
    <w:name w:val="Quote"/>
    <w:basedOn w:val="Normal"/>
    <w:next w:val="Normal"/>
    <w:link w:val="CitationCar"/>
    <w:uiPriority w:val="29"/>
    <w:qFormat/>
    <w:rsid w:val="00AD06C7"/>
    <w:rPr>
      <w:b/>
      <w:i/>
      <w:color w:val="007983"/>
      <w:sz w:val="32"/>
    </w:rPr>
  </w:style>
  <w:style w:type="character" w:customStyle="1" w:styleId="CitationCar">
    <w:name w:val="Citation Car"/>
    <w:link w:val="Citation"/>
    <w:uiPriority w:val="29"/>
    <w:rsid w:val="00AD06C7"/>
    <w:rPr>
      <w:rFonts w:ascii="Source Sans Pro" w:hAnsi="Source Sans Pro"/>
      <w:b/>
      <w:i/>
      <w:color w:val="007983"/>
      <w:sz w:val="32"/>
    </w:rPr>
  </w:style>
  <w:style w:type="paragraph" w:customStyle="1" w:styleId="Introduction">
    <w:name w:val="Introduction"/>
    <w:basedOn w:val="Citation"/>
    <w:qFormat/>
    <w:rsid w:val="00AD06C7"/>
    <w:rPr>
      <w:sz w:val="22"/>
    </w:rPr>
  </w:style>
  <w:style w:type="paragraph" w:styleId="NormalWeb">
    <w:name w:val="Normal (Web)"/>
    <w:basedOn w:val="Normal"/>
    <w:uiPriority w:val="99"/>
    <w:semiHidden/>
    <w:unhideWhenUsed/>
    <w:rsid w:val="00845DCD"/>
    <w:pPr>
      <w:spacing w:before="100" w:beforeAutospacing="1" w:after="100" w:afterAutospacing="1" w:line="240" w:lineRule="auto"/>
    </w:pPr>
    <w:rPr>
      <w:rFonts w:ascii="Times New Roman" w:eastAsia="Times New Roman" w:hAnsi="Times New Roman"/>
      <w:sz w:val="24"/>
      <w:szCs w:val="24"/>
      <w:lang w:eastAsia="fr-BE"/>
    </w:rPr>
  </w:style>
  <w:style w:type="character" w:customStyle="1" w:styleId="Titre2Car">
    <w:name w:val="Titre 2 Car"/>
    <w:link w:val="Titre2"/>
    <w:uiPriority w:val="9"/>
    <w:rsid w:val="008B11E0"/>
    <w:rPr>
      <w:rFonts w:ascii="Source Sans Pro" w:eastAsia="Times New Roman" w:hAnsi="Source Sans Pro"/>
      <w:b/>
      <w:bCs/>
      <w:caps/>
      <w:sz w:val="26"/>
      <w:szCs w:val="26"/>
      <w:lang w:val="en-US" w:eastAsia="en-US"/>
    </w:rPr>
  </w:style>
  <w:style w:type="paragraph" w:styleId="Lgende">
    <w:name w:val="caption"/>
    <w:basedOn w:val="Normal"/>
    <w:next w:val="Normal"/>
    <w:uiPriority w:val="34"/>
    <w:qFormat/>
    <w:rsid w:val="00517B48"/>
    <w:pPr>
      <w:spacing w:after="360" w:line="240" w:lineRule="auto"/>
    </w:pPr>
    <w:rPr>
      <w:bCs/>
      <w:color w:val="000000"/>
      <w:sz w:val="18"/>
      <w:szCs w:val="18"/>
    </w:rPr>
  </w:style>
  <w:style w:type="character" w:customStyle="1" w:styleId="Titre3Car">
    <w:name w:val="Titre 3 Car"/>
    <w:link w:val="Titre3"/>
    <w:uiPriority w:val="9"/>
    <w:rsid w:val="008B11E0"/>
    <w:rPr>
      <w:rFonts w:ascii="Source Sans Pro Light" w:eastAsia="Times New Roman" w:hAnsi="Source Sans Pro Light"/>
      <w:b/>
      <w:bCs/>
      <w:caps/>
      <w:sz w:val="24"/>
      <w:szCs w:val="26"/>
      <w:lang w:eastAsia="en-US"/>
    </w:rPr>
  </w:style>
  <w:style w:type="character" w:customStyle="1" w:styleId="Titre4Car">
    <w:name w:val="Titre 4 Car"/>
    <w:link w:val="Titre4"/>
    <w:uiPriority w:val="9"/>
    <w:rsid w:val="008B11E0"/>
    <w:rPr>
      <w:rFonts w:ascii="Source Sans Pro" w:eastAsia="Times New Roman" w:hAnsi="Source Sans Pro"/>
      <w:b/>
      <w:bCs/>
      <w:i/>
      <w:iCs/>
      <w:sz w:val="22"/>
      <w:szCs w:val="22"/>
      <w:lang w:val="en-US" w:eastAsia="en-US"/>
    </w:rPr>
  </w:style>
  <w:style w:type="character" w:styleId="Lienhypertexte">
    <w:name w:val="Hyperlink"/>
    <w:uiPriority w:val="99"/>
    <w:unhideWhenUsed/>
    <w:rsid w:val="001A4540"/>
    <w:rPr>
      <w:rFonts w:ascii="Source Sans Pro" w:hAnsi="Source Sans Pro"/>
      <w:color w:val="007983"/>
      <w:sz w:val="22"/>
      <w:u w:val="single"/>
    </w:rPr>
  </w:style>
  <w:style w:type="character" w:styleId="Titredulivre">
    <w:name w:val="Book Title"/>
    <w:uiPriority w:val="33"/>
    <w:qFormat/>
    <w:rsid w:val="001B279E"/>
    <w:rPr>
      <w:bCs/>
      <w:smallCaps/>
      <w:color w:val="auto"/>
      <w:spacing w:val="5"/>
      <w:sz w:val="32"/>
    </w:rPr>
  </w:style>
  <w:style w:type="paragraph" w:customStyle="1" w:styleId="Affiliation">
    <w:name w:val="Affiliation"/>
    <w:basedOn w:val="Normal"/>
    <w:qFormat/>
    <w:rsid w:val="00AE5754"/>
    <w:pPr>
      <w:spacing w:before="120" w:after="240" w:line="240" w:lineRule="auto"/>
      <w:contextualSpacing/>
    </w:pPr>
    <w:rPr>
      <w:i/>
      <w:sz w:val="20"/>
    </w:rPr>
  </w:style>
  <w:style w:type="table" w:styleId="Grilledutableau">
    <w:name w:val="Table Grid"/>
    <w:basedOn w:val="TableauNormal"/>
    <w:uiPriority w:val="59"/>
    <w:rsid w:val="00323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rincipal">
    <w:name w:val="Titre principal"/>
    <w:basedOn w:val="Normal"/>
    <w:qFormat/>
    <w:rsid w:val="00681C0E"/>
    <w:pPr>
      <w:spacing w:before="240" w:after="840"/>
      <w:jc w:val="center"/>
    </w:pPr>
    <w:rPr>
      <w:smallCaps/>
      <w:sz w:val="36"/>
    </w:rPr>
  </w:style>
  <w:style w:type="paragraph" w:customStyle="1" w:styleId="Rfrencesarticle">
    <w:name w:val="Références article"/>
    <w:basedOn w:val="Normal"/>
    <w:qFormat/>
    <w:rsid w:val="000E38B2"/>
    <w:pPr>
      <w:tabs>
        <w:tab w:val="left" w:pos="567"/>
      </w:tabs>
    </w:pPr>
    <w:rPr>
      <w:sz w:val="20"/>
      <w:szCs w:val="20"/>
    </w:rPr>
  </w:style>
  <w:style w:type="paragraph" w:styleId="Bibliographie">
    <w:name w:val="Bibliography"/>
    <w:basedOn w:val="Normal"/>
    <w:next w:val="Normal"/>
    <w:uiPriority w:val="37"/>
    <w:semiHidden/>
    <w:unhideWhenUsed/>
    <w:rsid w:val="00517B48"/>
    <w:rPr>
      <w:sz w:val="20"/>
    </w:rPr>
  </w:style>
  <w:style w:type="character" w:styleId="Mentionnonrsolue">
    <w:name w:val="Unresolved Mention"/>
    <w:basedOn w:val="Policepardfaut"/>
    <w:uiPriority w:val="99"/>
    <w:semiHidden/>
    <w:unhideWhenUsed/>
    <w:rsid w:val="00261CE8"/>
    <w:rPr>
      <w:color w:val="605E5C"/>
      <w:shd w:val="clear" w:color="auto" w:fill="E1DFDD"/>
    </w:rPr>
  </w:style>
  <w:style w:type="paragraph" w:styleId="Paragraphedeliste">
    <w:name w:val="List Paragraph"/>
    <w:basedOn w:val="Normal"/>
    <w:uiPriority w:val="34"/>
    <w:qFormat/>
    <w:rsid w:val="000B6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0777">
      <w:bodyDiv w:val="1"/>
      <w:marLeft w:val="0"/>
      <w:marRight w:val="0"/>
      <w:marTop w:val="0"/>
      <w:marBottom w:val="0"/>
      <w:divBdr>
        <w:top w:val="none" w:sz="0" w:space="0" w:color="auto"/>
        <w:left w:val="none" w:sz="0" w:space="0" w:color="auto"/>
        <w:bottom w:val="none" w:sz="0" w:space="0" w:color="auto"/>
        <w:right w:val="none" w:sz="0" w:space="0" w:color="auto"/>
      </w:divBdr>
    </w:div>
    <w:div w:id="503397296">
      <w:bodyDiv w:val="1"/>
      <w:marLeft w:val="0"/>
      <w:marRight w:val="0"/>
      <w:marTop w:val="0"/>
      <w:marBottom w:val="0"/>
      <w:divBdr>
        <w:top w:val="none" w:sz="0" w:space="0" w:color="auto"/>
        <w:left w:val="none" w:sz="0" w:space="0" w:color="auto"/>
        <w:bottom w:val="none" w:sz="0" w:space="0" w:color="auto"/>
        <w:right w:val="none" w:sz="0" w:space="0" w:color="auto"/>
      </w:divBdr>
    </w:div>
    <w:div w:id="696976046">
      <w:bodyDiv w:val="1"/>
      <w:marLeft w:val="0"/>
      <w:marRight w:val="0"/>
      <w:marTop w:val="0"/>
      <w:marBottom w:val="0"/>
      <w:divBdr>
        <w:top w:val="none" w:sz="0" w:space="0" w:color="auto"/>
        <w:left w:val="none" w:sz="0" w:space="0" w:color="auto"/>
        <w:bottom w:val="none" w:sz="0" w:space="0" w:color="auto"/>
        <w:right w:val="none" w:sz="0" w:space="0" w:color="auto"/>
      </w:divBdr>
    </w:div>
    <w:div w:id="1422603285">
      <w:bodyDiv w:val="1"/>
      <w:marLeft w:val="0"/>
      <w:marRight w:val="0"/>
      <w:marTop w:val="0"/>
      <w:marBottom w:val="0"/>
      <w:divBdr>
        <w:top w:val="none" w:sz="0" w:space="0" w:color="auto"/>
        <w:left w:val="none" w:sz="0" w:space="0" w:color="auto"/>
        <w:bottom w:val="none" w:sz="0" w:space="0" w:color="auto"/>
        <w:right w:val="none" w:sz="0" w:space="0" w:color="auto"/>
      </w:divBdr>
    </w:div>
    <w:div w:id="1757901559">
      <w:bodyDiv w:val="1"/>
      <w:marLeft w:val="0"/>
      <w:marRight w:val="0"/>
      <w:marTop w:val="0"/>
      <w:marBottom w:val="0"/>
      <w:divBdr>
        <w:top w:val="none" w:sz="0" w:space="0" w:color="auto"/>
        <w:left w:val="none" w:sz="0" w:space="0" w:color="auto"/>
        <w:bottom w:val="none" w:sz="0" w:space="0" w:color="auto"/>
        <w:right w:val="none" w:sz="0" w:space="0" w:color="auto"/>
      </w:divBdr>
      <w:divsChild>
        <w:div w:id="84771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doi.org/10.1016/j.bse.2022.1045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er\AppData\Roaming\Microsoft\Templates\Modele%20OCR%20ULie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21101-750F-4409-A415-FA9D881B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OCR ULiege.dotx</Template>
  <TotalTime>1</TotalTime>
  <Pages>12</Pages>
  <Words>4242</Words>
  <Characters>23336</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cp:lastModifiedBy>Borsus Olivier</cp:lastModifiedBy>
  <cp:revision>2</cp:revision>
  <cp:lastPrinted>2018-12-03T10:11:00Z</cp:lastPrinted>
  <dcterms:created xsi:type="dcterms:W3CDTF">2024-12-05T14:24:00Z</dcterms:created>
  <dcterms:modified xsi:type="dcterms:W3CDTF">2024-12-05T14:24:00Z</dcterms:modified>
</cp:coreProperties>
</file>