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6698C" w14:textId="77777777" w:rsidR="000609C7" w:rsidRPr="00C149AB" w:rsidRDefault="000609C7" w:rsidP="000609C7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65FC1DF6" w14:textId="21BFA3C5" w:rsidR="000609C7" w:rsidRDefault="00F7325F" w:rsidP="000609C7">
      <w:pPr>
        <w:pStyle w:val="2-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CVD-coated carbon xerogels as Na-ion </w:t>
      </w:r>
      <w:r w:rsidR="004E09B5">
        <w:rPr>
          <w:rFonts w:asciiTheme="minorHAnsi" w:hAnsiTheme="minorHAnsi" w:cstheme="minorHAnsi"/>
          <w:sz w:val="24"/>
          <w:szCs w:val="24"/>
        </w:rPr>
        <w:t xml:space="preserve">battery </w:t>
      </w:r>
      <w:r>
        <w:rPr>
          <w:rFonts w:asciiTheme="minorHAnsi" w:hAnsiTheme="minorHAnsi" w:cstheme="minorHAnsi"/>
          <w:sz w:val="24"/>
          <w:szCs w:val="24"/>
        </w:rPr>
        <w:t>electrode materials</w:t>
      </w:r>
    </w:p>
    <w:p w14:paraId="470447CA" w14:textId="77777777" w:rsidR="00F7325F" w:rsidRPr="00DD4DCA" w:rsidRDefault="00F7325F" w:rsidP="000609C7">
      <w:pPr>
        <w:pStyle w:val="2-title"/>
        <w:rPr>
          <w:rFonts w:asciiTheme="minorHAnsi" w:hAnsiTheme="minorHAnsi" w:cstheme="minorHAnsi"/>
          <w:sz w:val="24"/>
          <w:szCs w:val="24"/>
        </w:rPr>
      </w:pPr>
    </w:p>
    <w:p w14:paraId="14165B2F" w14:textId="30D785FC" w:rsidR="000609C7" w:rsidRPr="00DD4DCA" w:rsidRDefault="00AC5ECF" w:rsidP="000609C7">
      <w:pPr>
        <w:pStyle w:val="3-autho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Berke Karaman</w:t>
      </w:r>
      <w:r w:rsidR="000609C7" w:rsidRPr="00DD4DCA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111C85">
        <w:rPr>
          <w:rFonts w:asciiTheme="minorHAnsi" w:hAnsiTheme="minorHAnsi" w:cstheme="minorHAnsi"/>
          <w:sz w:val="24"/>
          <w:szCs w:val="24"/>
        </w:rPr>
        <w:t xml:space="preserve">, </w:t>
      </w:r>
      <w:r w:rsidR="00111C85" w:rsidRPr="00111C85">
        <w:rPr>
          <w:rFonts w:asciiTheme="minorHAnsi" w:hAnsiTheme="minorHAnsi" w:cstheme="minorHAnsi"/>
          <w:sz w:val="24"/>
          <w:szCs w:val="24"/>
        </w:rPr>
        <w:t>Hélène</w:t>
      </w:r>
      <w:r w:rsidR="00AB55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11C85" w:rsidRPr="00111C85">
        <w:rPr>
          <w:rFonts w:asciiTheme="minorHAnsi" w:hAnsiTheme="minorHAnsi" w:cstheme="minorHAnsi"/>
          <w:sz w:val="24"/>
          <w:szCs w:val="24"/>
        </w:rPr>
        <w:t>T</w:t>
      </w:r>
      <w:r w:rsidR="00AB5586">
        <w:rPr>
          <w:rFonts w:asciiTheme="minorHAnsi" w:hAnsiTheme="minorHAnsi" w:cstheme="minorHAnsi"/>
          <w:sz w:val="24"/>
          <w:szCs w:val="24"/>
        </w:rPr>
        <w:t>onnoir</w:t>
      </w:r>
      <w:proofErr w:type="spellEnd"/>
      <w:r w:rsidR="00AB5586">
        <w:rPr>
          <w:rFonts w:asciiTheme="minorHAnsi" w:hAnsiTheme="minorHAnsi" w:cstheme="minorHAnsi"/>
          <w:sz w:val="24"/>
          <w:szCs w:val="24"/>
        </w:rPr>
        <w:t xml:space="preserve"> </w:t>
      </w:r>
      <w:r w:rsidR="000609C7" w:rsidRPr="00DD4DC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609C7" w:rsidRPr="00DD4DCA">
        <w:rPr>
          <w:rFonts w:asciiTheme="minorHAnsi" w:hAnsiTheme="minorHAnsi" w:cstheme="minorHAnsi"/>
          <w:sz w:val="24"/>
          <w:szCs w:val="24"/>
        </w:rPr>
        <w:t xml:space="preserve">, </w:t>
      </w:r>
      <w:r w:rsidR="00111C85" w:rsidRPr="00111C85">
        <w:rPr>
          <w:rFonts w:asciiTheme="minorHAnsi" w:hAnsiTheme="minorHAnsi" w:cstheme="minorHAnsi"/>
          <w:sz w:val="24"/>
          <w:szCs w:val="24"/>
        </w:rPr>
        <w:t>Da Huo</w:t>
      </w:r>
      <w:r w:rsidR="00111C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609C7" w:rsidRPr="00DD4DCA">
        <w:rPr>
          <w:rFonts w:asciiTheme="minorHAnsi" w:hAnsiTheme="minorHAnsi" w:cstheme="minorHAnsi"/>
          <w:sz w:val="24"/>
          <w:szCs w:val="24"/>
        </w:rPr>
        <w:t>,</w:t>
      </w:r>
      <w:r w:rsidR="00111C85">
        <w:rPr>
          <w:rFonts w:asciiTheme="minorHAnsi" w:hAnsiTheme="minorHAnsi" w:cstheme="minorHAnsi"/>
          <w:sz w:val="24"/>
          <w:szCs w:val="24"/>
        </w:rPr>
        <w:t xml:space="preserve"> Bryan Carre</w:t>
      </w:r>
      <w:r w:rsidR="00111C85" w:rsidRPr="00111C85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111C85">
        <w:rPr>
          <w:rFonts w:asciiTheme="minorHAnsi" w:hAnsiTheme="minorHAnsi" w:cstheme="minorHAnsi"/>
          <w:sz w:val="24"/>
          <w:szCs w:val="24"/>
        </w:rPr>
        <w:t>,</w:t>
      </w:r>
      <w:r w:rsidR="000609C7" w:rsidRPr="00DD4DCA">
        <w:rPr>
          <w:rFonts w:asciiTheme="minorHAnsi" w:hAnsiTheme="minorHAnsi" w:cstheme="minorHAnsi"/>
          <w:sz w:val="24"/>
          <w:szCs w:val="24"/>
        </w:rPr>
        <w:t xml:space="preserve"> </w:t>
      </w:r>
      <w:r w:rsidR="00616C18">
        <w:rPr>
          <w:rFonts w:asciiTheme="minorHAnsi" w:hAnsiTheme="minorHAnsi" w:cstheme="minorHAnsi"/>
          <w:sz w:val="24"/>
          <w:szCs w:val="24"/>
        </w:rPr>
        <w:t>Alexandre Léonard</w:t>
      </w:r>
      <w:r w:rsidR="00C7081A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1869FA">
        <w:rPr>
          <w:rFonts w:asciiTheme="minorHAnsi" w:hAnsiTheme="minorHAnsi" w:cstheme="minorHAnsi"/>
          <w:sz w:val="24"/>
          <w:szCs w:val="24"/>
        </w:rPr>
        <w:t>,</w:t>
      </w:r>
      <w:r w:rsidR="00111C85">
        <w:rPr>
          <w:rFonts w:asciiTheme="minorHAnsi" w:hAnsiTheme="minorHAnsi" w:cstheme="minorHAnsi"/>
          <w:sz w:val="24"/>
          <w:szCs w:val="24"/>
        </w:rPr>
        <w:t xml:space="preserve"> </w:t>
      </w:r>
      <w:r w:rsidR="00F901E5">
        <w:rPr>
          <w:rFonts w:asciiTheme="minorHAnsi" w:hAnsiTheme="minorHAnsi" w:cstheme="minorHAnsi"/>
          <w:sz w:val="24"/>
          <w:szCs w:val="24"/>
        </w:rPr>
        <w:t>Alain Celzard</w:t>
      </w:r>
      <w:r w:rsidR="00C7081A">
        <w:rPr>
          <w:rFonts w:asciiTheme="minorHAnsi" w:hAnsiTheme="minorHAnsi" w:cstheme="minorHAnsi"/>
          <w:sz w:val="24"/>
          <w:szCs w:val="24"/>
          <w:vertAlign w:val="superscript"/>
        </w:rPr>
        <w:t>4</w:t>
      </w:r>
      <w:r w:rsidR="00F901E5">
        <w:rPr>
          <w:rFonts w:asciiTheme="minorHAnsi" w:hAnsiTheme="minorHAnsi" w:cstheme="minorHAnsi"/>
          <w:sz w:val="24"/>
          <w:szCs w:val="24"/>
        </w:rPr>
        <w:t xml:space="preserve">, </w:t>
      </w:r>
      <w:r w:rsidR="00616C18">
        <w:rPr>
          <w:rFonts w:asciiTheme="minorHAnsi" w:hAnsiTheme="minorHAnsi" w:cstheme="minorHAnsi"/>
          <w:sz w:val="24"/>
          <w:szCs w:val="24"/>
        </w:rPr>
        <w:t>Vanessa Fierro</w:t>
      </w:r>
      <w:r w:rsidR="00C7081A">
        <w:rPr>
          <w:rFonts w:asciiTheme="minorHAnsi" w:hAnsiTheme="minorHAnsi" w:cstheme="minorHAnsi"/>
          <w:sz w:val="24"/>
          <w:szCs w:val="24"/>
          <w:vertAlign w:val="superscript"/>
        </w:rPr>
        <w:t>4</w:t>
      </w:r>
      <w:r w:rsidR="00616C1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B5586" w:rsidRPr="00111C85">
        <w:rPr>
          <w:rFonts w:asciiTheme="minorHAnsi" w:hAnsiTheme="minorHAnsi" w:cstheme="minorHAnsi"/>
          <w:sz w:val="24"/>
          <w:szCs w:val="24"/>
        </w:rPr>
        <w:t>Rapha</w:t>
      </w:r>
      <w:r w:rsidR="00AB5586">
        <w:rPr>
          <w:rFonts w:asciiTheme="minorHAnsi" w:hAnsiTheme="minorHAnsi" w:cstheme="minorHAnsi"/>
          <w:sz w:val="24"/>
          <w:szCs w:val="24"/>
        </w:rPr>
        <w:t>ë</w:t>
      </w:r>
      <w:proofErr w:type="spellEnd"/>
      <w:r w:rsidR="002A3DE1" w:rsidRPr="00111C85">
        <w:rPr>
          <w:rFonts w:asciiTheme="minorHAnsi" w:hAnsiTheme="minorHAnsi" w:cstheme="minorHAnsi"/>
          <w:sz w:val="24"/>
          <w:szCs w:val="24"/>
        </w:rPr>
        <w:t xml:space="preserve"> Janot</w:t>
      </w:r>
      <w:r w:rsidR="002A3DE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2A3DE1">
        <w:rPr>
          <w:rFonts w:asciiTheme="minorHAnsi" w:hAnsiTheme="minorHAnsi" w:cstheme="minorHAnsi"/>
          <w:sz w:val="24"/>
          <w:szCs w:val="24"/>
        </w:rPr>
        <w:t xml:space="preserve">, </w:t>
      </w:r>
      <w:r w:rsidR="00111C85">
        <w:rPr>
          <w:rFonts w:asciiTheme="minorHAnsi" w:hAnsiTheme="minorHAnsi" w:cstheme="minorHAnsi"/>
          <w:sz w:val="24"/>
          <w:szCs w:val="24"/>
        </w:rPr>
        <w:t>Nathalie Job</w:t>
      </w:r>
      <w:r w:rsidR="00111C85" w:rsidRPr="00111C85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609C7" w:rsidRPr="00DD4D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55DA08" w14:textId="3909EF66" w:rsidR="00BC4B1E" w:rsidRPr="002B277B" w:rsidRDefault="00F907BA" w:rsidP="00F907BA">
      <w:pPr>
        <w:pStyle w:val="Address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B277B">
        <w:rPr>
          <w:rFonts w:asciiTheme="minorHAnsi" w:hAnsiTheme="minorHAnsi" w:cstheme="minorHAnsi"/>
          <w:i/>
          <w:iCs/>
          <w:sz w:val="20"/>
          <w:szCs w:val="20"/>
          <w:vertAlign w:val="superscript"/>
          <w:lang w:val="en-GB"/>
        </w:rPr>
        <w:t>1</w:t>
      </w:r>
      <w:r w:rsidR="00BC4B1E" w:rsidRPr="002B277B">
        <w:rPr>
          <w:rFonts w:asciiTheme="minorHAnsi" w:hAnsiTheme="minorHAnsi" w:cstheme="minorHAnsi"/>
          <w:i/>
          <w:iCs/>
          <w:sz w:val="20"/>
          <w:szCs w:val="20"/>
          <w:lang w:val="en-GB"/>
        </w:rPr>
        <w:t>Department of Chemical Engineering - NCE (Nanomaterials, Catalysis, Electrochemistry), University of Liège, 4000 Liège, Belgium</w:t>
      </w:r>
    </w:p>
    <w:p w14:paraId="74560E64" w14:textId="32E5BE0F" w:rsidR="00F907BA" w:rsidRDefault="00F907BA" w:rsidP="00F907BA">
      <w:pPr>
        <w:pStyle w:val="Address"/>
        <w:rPr>
          <w:rFonts w:asciiTheme="minorHAnsi" w:hAnsiTheme="minorHAnsi" w:cstheme="minorHAnsi"/>
          <w:i/>
          <w:iCs/>
          <w:sz w:val="20"/>
          <w:szCs w:val="20"/>
          <w:lang w:val="fr-BE"/>
        </w:rPr>
      </w:pPr>
      <w:r w:rsidRPr="00BC4B1E">
        <w:rPr>
          <w:rFonts w:asciiTheme="minorHAnsi" w:hAnsiTheme="minorHAnsi" w:cstheme="minorHAnsi"/>
          <w:i/>
          <w:iCs/>
          <w:sz w:val="20"/>
          <w:szCs w:val="20"/>
          <w:vertAlign w:val="superscript"/>
          <w:lang w:val="fr-BE"/>
        </w:rPr>
        <w:t>2</w:t>
      </w:r>
      <w:r w:rsidR="00111C85" w:rsidRPr="00BC4B1E">
        <w:rPr>
          <w:rFonts w:asciiTheme="minorHAnsi" w:hAnsiTheme="minorHAnsi" w:cstheme="minorHAnsi"/>
          <w:i/>
          <w:iCs/>
          <w:sz w:val="20"/>
          <w:szCs w:val="20"/>
          <w:lang w:val="fr-BE"/>
        </w:rPr>
        <w:t>Laboratoire de Réactivité et Chimie des Solides</w:t>
      </w:r>
      <w:r w:rsidR="00BC4B1E">
        <w:rPr>
          <w:rFonts w:asciiTheme="minorHAnsi" w:hAnsiTheme="minorHAnsi" w:cstheme="minorHAnsi"/>
          <w:i/>
          <w:iCs/>
          <w:sz w:val="20"/>
          <w:szCs w:val="20"/>
          <w:lang w:val="fr-BE"/>
        </w:rPr>
        <w:t>,</w:t>
      </w:r>
      <w:r w:rsidR="00AB5586">
        <w:rPr>
          <w:rFonts w:asciiTheme="minorHAnsi" w:hAnsiTheme="minorHAnsi" w:cstheme="minorHAnsi"/>
          <w:i/>
          <w:iCs/>
          <w:sz w:val="20"/>
          <w:szCs w:val="20"/>
          <w:lang w:val="fr-BE"/>
        </w:rPr>
        <w:t xml:space="preserve"> UMR7314 CNRS,</w:t>
      </w:r>
      <w:r w:rsidRPr="00BC4B1E">
        <w:rPr>
          <w:rFonts w:asciiTheme="minorHAnsi" w:hAnsiTheme="minorHAnsi" w:cstheme="minorHAnsi"/>
          <w:i/>
          <w:iCs/>
          <w:sz w:val="20"/>
          <w:szCs w:val="20"/>
          <w:lang w:val="fr-BE"/>
        </w:rPr>
        <w:t xml:space="preserve"> </w:t>
      </w:r>
      <w:r w:rsidR="00111C85" w:rsidRPr="00F437AE">
        <w:rPr>
          <w:rFonts w:asciiTheme="minorHAnsi" w:hAnsiTheme="minorHAnsi" w:cstheme="minorHAnsi"/>
          <w:i/>
          <w:iCs/>
          <w:sz w:val="20"/>
          <w:szCs w:val="20"/>
          <w:lang w:val="fr-BE"/>
        </w:rPr>
        <w:t>Université de Picardie</w:t>
      </w:r>
      <w:r w:rsidR="00BC4B1E">
        <w:rPr>
          <w:rFonts w:asciiTheme="minorHAnsi" w:hAnsiTheme="minorHAnsi" w:cstheme="minorHAnsi"/>
          <w:i/>
          <w:iCs/>
          <w:sz w:val="20"/>
          <w:szCs w:val="20"/>
          <w:lang w:val="fr-BE"/>
        </w:rPr>
        <w:t xml:space="preserve"> Jules Vern</w:t>
      </w:r>
      <w:r w:rsidR="00AB5586">
        <w:rPr>
          <w:rFonts w:asciiTheme="minorHAnsi" w:hAnsiTheme="minorHAnsi" w:cstheme="minorHAnsi"/>
          <w:i/>
          <w:iCs/>
          <w:sz w:val="20"/>
          <w:szCs w:val="20"/>
          <w:lang w:val="fr-BE"/>
        </w:rPr>
        <w:t>e</w:t>
      </w:r>
      <w:r w:rsidR="00111C85" w:rsidRPr="00F437AE">
        <w:rPr>
          <w:rFonts w:asciiTheme="minorHAnsi" w:hAnsiTheme="minorHAnsi" w:cstheme="minorHAnsi"/>
          <w:i/>
          <w:iCs/>
          <w:sz w:val="20"/>
          <w:szCs w:val="20"/>
          <w:lang w:val="fr-BE"/>
        </w:rPr>
        <w:t>, Amiens</w:t>
      </w:r>
      <w:r w:rsidRPr="00F437AE">
        <w:rPr>
          <w:rFonts w:asciiTheme="minorHAnsi" w:hAnsiTheme="minorHAnsi" w:cstheme="minorHAnsi"/>
          <w:i/>
          <w:iCs/>
          <w:sz w:val="20"/>
          <w:szCs w:val="20"/>
          <w:lang w:val="fr-BE"/>
        </w:rPr>
        <w:t xml:space="preserve">, </w:t>
      </w:r>
      <w:r w:rsidR="00C7081A">
        <w:rPr>
          <w:rFonts w:asciiTheme="minorHAnsi" w:hAnsiTheme="minorHAnsi" w:cstheme="minorHAnsi"/>
          <w:i/>
          <w:iCs/>
          <w:sz w:val="20"/>
          <w:szCs w:val="20"/>
          <w:lang w:val="fr-BE"/>
        </w:rPr>
        <w:t>France</w:t>
      </w:r>
    </w:p>
    <w:p w14:paraId="16BCF5D2" w14:textId="32B92330" w:rsidR="00C7081A" w:rsidRDefault="00C7081A" w:rsidP="00F907BA">
      <w:pPr>
        <w:pStyle w:val="Address"/>
        <w:rPr>
          <w:rFonts w:asciiTheme="minorHAnsi" w:hAnsiTheme="minorHAnsi" w:cstheme="minorHAnsi"/>
          <w:i/>
          <w:iCs/>
          <w:sz w:val="20"/>
          <w:szCs w:val="20"/>
          <w:lang w:val="fr-BE"/>
        </w:rPr>
      </w:pPr>
      <w:r>
        <w:rPr>
          <w:rFonts w:asciiTheme="minorHAnsi" w:hAnsiTheme="minorHAnsi" w:cstheme="minorHAnsi"/>
          <w:i/>
          <w:iCs/>
          <w:sz w:val="20"/>
          <w:szCs w:val="20"/>
          <w:vertAlign w:val="superscript"/>
          <w:lang w:val="en-GB"/>
        </w:rPr>
        <w:t>3</w:t>
      </w:r>
      <w:r w:rsidRPr="002B277B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Department of Chemical Engineering - </w:t>
      </w: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>CARPOR</w:t>
      </w:r>
      <w:r w:rsidRPr="002B277B">
        <w:rPr>
          <w:rFonts w:asciiTheme="minorHAnsi" w:hAnsiTheme="minorHAnsi" w:cstheme="minorHAnsi"/>
          <w:i/>
          <w:iCs/>
          <w:sz w:val="20"/>
          <w:szCs w:val="20"/>
          <w:lang w:val="en-GB"/>
        </w:rPr>
        <w:t>, University of Liège, 4000 Liège, Belgium</w:t>
      </w:r>
    </w:p>
    <w:p w14:paraId="11C580E3" w14:textId="05CB424B" w:rsidR="00616C18" w:rsidRPr="002B277B" w:rsidRDefault="00C7081A" w:rsidP="00F907BA">
      <w:pPr>
        <w:pStyle w:val="Address"/>
        <w:rPr>
          <w:rFonts w:asciiTheme="minorHAnsi" w:hAnsiTheme="minorHAnsi" w:cstheme="minorHAnsi"/>
          <w:i/>
          <w:iCs/>
          <w:sz w:val="20"/>
          <w:szCs w:val="20"/>
          <w:lang w:val="fr-BE"/>
        </w:rPr>
      </w:pPr>
      <w:r w:rsidRPr="00C7081A">
        <w:rPr>
          <w:rFonts w:asciiTheme="minorHAnsi" w:hAnsiTheme="minorHAnsi" w:cstheme="minorHAnsi"/>
          <w:i/>
          <w:iCs/>
          <w:sz w:val="20"/>
          <w:szCs w:val="20"/>
          <w:vertAlign w:val="superscript"/>
          <w:lang w:val="fr-BE"/>
        </w:rPr>
        <w:t>4</w:t>
      </w:r>
      <w:r w:rsidR="00616C18" w:rsidRPr="002B277B">
        <w:rPr>
          <w:rFonts w:asciiTheme="minorHAnsi" w:hAnsiTheme="minorHAnsi" w:cstheme="minorHAnsi"/>
          <w:i/>
          <w:iCs/>
          <w:sz w:val="20"/>
          <w:szCs w:val="20"/>
          <w:lang w:val="fr-BE"/>
        </w:rPr>
        <w:t>Institut Jean Lamour</w:t>
      </w:r>
      <w:r w:rsidR="00616C18">
        <w:rPr>
          <w:rFonts w:asciiTheme="minorHAnsi" w:hAnsiTheme="minorHAnsi" w:cstheme="minorHAnsi"/>
          <w:i/>
          <w:iCs/>
          <w:sz w:val="20"/>
          <w:szCs w:val="20"/>
          <w:lang w:val="fr-BE"/>
        </w:rPr>
        <w:t>,</w:t>
      </w:r>
      <w:r w:rsidR="00616C18" w:rsidRPr="002B277B">
        <w:rPr>
          <w:lang w:val="fr-BE"/>
        </w:rPr>
        <w:t xml:space="preserve"> </w:t>
      </w:r>
      <w:r w:rsidR="00616C18">
        <w:rPr>
          <w:rFonts w:asciiTheme="minorHAnsi" w:hAnsiTheme="minorHAnsi" w:cstheme="minorHAnsi"/>
          <w:i/>
          <w:iCs/>
          <w:sz w:val="20"/>
          <w:szCs w:val="20"/>
          <w:lang w:val="fr-BE"/>
        </w:rPr>
        <w:t>Université de Lorr</w:t>
      </w:r>
      <w:r w:rsidR="001869FA">
        <w:rPr>
          <w:rFonts w:asciiTheme="minorHAnsi" w:hAnsiTheme="minorHAnsi" w:cstheme="minorHAnsi"/>
          <w:i/>
          <w:iCs/>
          <w:sz w:val="20"/>
          <w:szCs w:val="20"/>
          <w:lang w:val="fr-BE"/>
        </w:rPr>
        <w:t>ai</w:t>
      </w:r>
      <w:r w:rsidR="00616C18">
        <w:rPr>
          <w:rFonts w:asciiTheme="minorHAnsi" w:hAnsiTheme="minorHAnsi" w:cstheme="minorHAnsi"/>
          <w:i/>
          <w:iCs/>
          <w:sz w:val="20"/>
          <w:szCs w:val="20"/>
          <w:lang w:val="fr-BE"/>
        </w:rPr>
        <w:t xml:space="preserve">ne, </w:t>
      </w:r>
      <w:r w:rsidR="00616C18" w:rsidRPr="00616C18">
        <w:rPr>
          <w:rFonts w:asciiTheme="minorHAnsi" w:hAnsiTheme="minorHAnsi" w:cstheme="minorHAnsi"/>
          <w:i/>
          <w:iCs/>
          <w:sz w:val="20"/>
          <w:szCs w:val="20"/>
          <w:lang w:val="fr-BE"/>
        </w:rPr>
        <w:t>É</w:t>
      </w:r>
      <w:r w:rsidR="00616C18">
        <w:rPr>
          <w:rFonts w:asciiTheme="minorHAnsi" w:hAnsiTheme="minorHAnsi" w:cstheme="minorHAnsi"/>
          <w:i/>
          <w:iCs/>
          <w:sz w:val="20"/>
          <w:szCs w:val="20"/>
          <w:lang w:val="fr-BE"/>
        </w:rPr>
        <w:t>pinal, France</w:t>
      </w:r>
    </w:p>
    <w:p w14:paraId="38B4D45F" w14:textId="1AFD6CDE" w:rsidR="000609C7" w:rsidRPr="002B277B" w:rsidRDefault="00111C85" w:rsidP="000609C7">
      <w:pPr>
        <w:pStyle w:val="4-dept"/>
        <w:rPr>
          <w:rFonts w:asciiTheme="minorHAnsi" w:hAnsiTheme="minorHAnsi" w:cstheme="minorHAnsi"/>
          <w:sz w:val="20"/>
          <w:szCs w:val="20"/>
        </w:rPr>
      </w:pPr>
      <w:r w:rsidRPr="00F437AE">
        <w:rPr>
          <w:rFonts w:asciiTheme="minorHAnsi" w:hAnsiTheme="minorHAnsi" w:cstheme="minorHAnsi"/>
          <w:sz w:val="20"/>
          <w:szCs w:val="20"/>
          <w:lang w:val="fr-BE"/>
        </w:rPr>
        <w:t xml:space="preserve"> </w:t>
      </w:r>
      <w:r w:rsidR="000609C7" w:rsidRPr="002B277B">
        <w:rPr>
          <w:rFonts w:asciiTheme="minorHAnsi" w:hAnsiTheme="minorHAnsi" w:cstheme="minorHAnsi"/>
          <w:sz w:val="20"/>
          <w:szCs w:val="20"/>
        </w:rPr>
        <w:t xml:space="preserve">(corresponding author: </w:t>
      </w:r>
      <w:r w:rsidRPr="002B277B">
        <w:rPr>
          <w:rFonts w:asciiTheme="minorHAnsi" w:hAnsiTheme="minorHAnsi" w:cstheme="minorHAnsi"/>
          <w:sz w:val="20"/>
          <w:szCs w:val="20"/>
        </w:rPr>
        <w:t>berke.karaman@uliege.be</w:t>
      </w:r>
      <w:r w:rsidR="000609C7" w:rsidRPr="002B277B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C440021" w14:textId="77777777" w:rsidR="000609C7" w:rsidRPr="002B277B" w:rsidRDefault="000609C7" w:rsidP="000609C7">
      <w:pPr>
        <w:pStyle w:val="4-dept"/>
        <w:rPr>
          <w:sz w:val="24"/>
          <w:szCs w:val="24"/>
        </w:rPr>
      </w:pPr>
    </w:p>
    <w:p w14:paraId="27C5ADA2" w14:textId="269E2D0C" w:rsidR="000609C7" w:rsidRPr="005F4B4C" w:rsidRDefault="000609C7" w:rsidP="000609C7">
      <w:pPr>
        <w:pStyle w:val="5-keywords"/>
        <w:rPr>
          <w:rFonts w:asciiTheme="minorHAnsi" w:hAnsiTheme="minorHAnsi" w:cstheme="minorHAnsi"/>
          <w:sz w:val="24"/>
          <w:szCs w:val="24"/>
        </w:rPr>
      </w:pPr>
      <w:r w:rsidRPr="005F4B4C">
        <w:rPr>
          <w:rFonts w:asciiTheme="minorHAnsi" w:hAnsiTheme="minorHAnsi" w:cstheme="minorHAnsi"/>
          <w:sz w:val="24"/>
          <w:szCs w:val="24"/>
        </w:rPr>
        <w:t>Keywords (max. 5</w:t>
      </w:r>
      <w:proofErr w:type="gramStart"/>
      <w:r w:rsidRPr="005F4B4C">
        <w:rPr>
          <w:rFonts w:asciiTheme="minorHAnsi" w:hAnsiTheme="minorHAnsi" w:cstheme="minorHAnsi"/>
          <w:sz w:val="24"/>
          <w:szCs w:val="24"/>
        </w:rPr>
        <w:t>) :</w:t>
      </w:r>
      <w:proofErr w:type="gramEnd"/>
      <w:r w:rsidRPr="005F4B4C">
        <w:rPr>
          <w:rFonts w:asciiTheme="minorHAnsi" w:hAnsiTheme="minorHAnsi" w:cstheme="minorHAnsi"/>
          <w:sz w:val="24"/>
          <w:szCs w:val="24"/>
        </w:rPr>
        <w:t xml:space="preserve"> </w:t>
      </w:r>
      <w:r w:rsidR="00111C85">
        <w:rPr>
          <w:rFonts w:asciiTheme="minorHAnsi" w:hAnsiTheme="minorHAnsi" w:cstheme="minorHAnsi"/>
          <w:sz w:val="24"/>
          <w:szCs w:val="24"/>
        </w:rPr>
        <w:t>Na-ion batter</w:t>
      </w:r>
      <w:r w:rsidR="00AB5586">
        <w:rPr>
          <w:rFonts w:asciiTheme="minorHAnsi" w:hAnsiTheme="minorHAnsi" w:cstheme="minorHAnsi"/>
          <w:sz w:val="24"/>
          <w:szCs w:val="24"/>
        </w:rPr>
        <w:t>y</w:t>
      </w:r>
      <w:r w:rsidR="00111C85">
        <w:rPr>
          <w:rFonts w:asciiTheme="minorHAnsi" w:hAnsiTheme="minorHAnsi" w:cstheme="minorHAnsi"/>
          <w:sz w:val="24"/>
          <w:szCs w:val="24"/>
        </w:rPr>
        <w:t>, carbon</w:t>
      </w:r>
      <w:r w:rsidR="00BC4B1E">
        <w:rPr>
          <w:rFonts w:asciiTheme="minorHAnsi" w:hAnsiTheme="minorHAnsi" w:cstheme="minorHAnsi"/>
          <w:sz w:val="24"/>
          <w:szCs w:val="24"/>
        </w:rPr>
        <w:t xml:space="preserve"> xerogels</w:t>
      </w:r>
      <w:r w:rsidR="00111C85">
        <w:rPr>
          <w:rFonts w:asciiTheme="minorHAnsi" w:hAnsiTheme="minorHAnsi" w:cstheme="minorHAnsi"/>
          <w:sz w:val="24"/>
          <w:szCs w:val="24"/>
        </w:rPr>
        <w:t>, CVD</w:t>
      </w:r>
      <w:r w:rsidR="00BC4B1E">
        <w:rPr>
          <w:rFonts w:asciiTheme="minorHAnsi" w:hAnsiTheme="minorHAnsi" w:cstheme="minorHAnsi"/>
          <w:sz w:val="24"/>
          <w:szCs w:val="24"/>
        </w:rPr>
        <w:t xml:space="preserve"> coating</w:t>
      </w:r>
    </w:p>
    <w:p w14:paraId="65A2E9CE" w14:textId="63C6774F" w:rsidR="000609C7" w:rsidRDefault="000609C7" w:rsidP="000609C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FDBECE3" w14:textId="0821E822" w:rsidR="00AC5ECF" w:rsidRDefault="00BC4B1E" w:rsidP="000609C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E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>nergy storage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using batteries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plays a key role for a more sustainable future. However, the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demand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increase requires better concepts in terms of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critical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material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use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and manufacturing processes. Those new concepts </w:t>
      </w:r>
      <w:r>
        <w:rPr>
          <w:rFonts w:asciiTheme="minorHAnsi" w:hAnsiTheme="minorHAnsi" w:cstheme="minorHAnsi"/>
          <w:sz w:val="24"/>
          <w:szCs w:val="24"/>
          <w:lang w:val="en-GB"/>
        </w:rPr>
        <w:t>should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help solv</w:t>
      </w:r>
      <w:r>
        <w:rPr>
          <w:rFonts w:asciiTheme="minorHAnsi" w:hAnsiTheme="minorHAnsi" w:cstheme="minorHAnsi"/>
          <w:sz w:val="24"/>
          <w:szCs w:val="24"/>
          <w:lang w:val="en-GB"/>
        </w:rPr>
        <w:t>ing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issues of material availability (in particular Li) 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and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use of 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>toxic</w:t>
      </w:r>
      <w:r w:rsidR="00330726" w:rsidRPr="00330726">
        <w:rPr>
          <w:rFonts w:asciiTheme="minorHAnsi" w:hAnsiTheme="minorHAnsi" w:cstheme="minorHAnsi"/>
          <w:sz w:val="24"/>
          <w:szCs w:val="24"/>
          <w:lang w:val="en-GB"/>
        </w:rPr>
        <w:t xml:space="preserve"> or difficult-to-recycle materials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(e.g. NMP as solvent and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PVDF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as binder)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. This study focuses on developing </w:t>
      </w:r>
      <w:r w:rsidR="00DD7D56" w:rsidRPr="00DD7D56">
        <w:rPr>
          <w:rFonts w:asciiTheme="minorHAnsi" w:hAnsiTheme="minorHAnsi" w:cstheme="minorHAnsi"/>
          <w:sz w:val="24"/>
          <w:szCs w:val="24"/>
          <w:lang w:val="en-GB"/>
        </w:rPr>
        <w:t>carbon materials for negative electrodes of Na-ion batteries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 xml:space="preserve"> that are prepared by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a 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>water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-based process using </w:t>
      </w:r>
      <w:r w:rsidR="00F901E5">
        <w:rPr>
          <w:rFonts w:asciiTheme="minorHAnsi" w:hAnsiTheme="minorHAnsi" w:cstheme="minorHAnsi"/>
          <w:sz w:val="24"/>
          <w:szCs w:val="24"/>
          <w:lang w:val="en-GB"/>
        </w:rPr>
        <w:t xml:space="preserve">a </w:t>
      </w:r>
      <w:proofErr w:type="spellStart"/>
      <w:r w:rsidR="00F901E5">
        <w:rPr>
          <w:rFonts w:asciiTheme="minorHAnsi" w:hAnsiTheme="minorHAnsi" w:cstheme="minorHAnsi"/>
          <w:sz w:val="24"/>
          <w:szCs w:val="24"/>
          <w:lang w:val="en-GB"/>
        </w:rPr>
        <w:t>biosourced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binder</w:t>
      </w:r>
      <w:r w:rsidR="00330726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en-GB"/>
        </w:rPr>
        <w:t>xanthan gum</w:t>
      </w:r>
      <w:r w:rsidR="00DD7D56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0A38CBA" w14:textId="77777777" w:rsidR="00BC4B1E" w:rsidRDefault="00BC4B1E" w:rsidP="008E13B0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2E19506" w14:textId="61BAF296" w:rsidR="000609C7" w:rsidRDefault="00DD7D56" w:rsidP="008E13B0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lastRenderedPageBreak/>
        <w:t>A series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 xml:space="preserve"> of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nanostructured hard carbons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 xml:space="preserve"> (carbon xerogels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 xml:space="preserve"> - CXs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>) were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synthesized by pyrolysis of phenolic resins</w:t>
      </w:r>
      <w:r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Those hard carbons with various 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>meso/</w:t>
      </w:r>
      <w:proofErr w:type="spellStart"/>
      <w:r w:rsidR="00BC4B1E">
        <w:rPr>
          <w:rFonts w:asciiTheme="minorHAnsi" w:hAnsiTheme="minorHAnsi" w:cstheme="minorHAnsi"/>
          <w:sz w:val="24"/>
          <w:szCs w:val="24"/>
          <w:lang w:val="en-GB"/>
        </w:rPr>
        <w:t>macro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pore</w:t>
      </w:r>
      <w:proofErr w:type="spellEnd"/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sizes (i.e. 50 nm, 1500 nm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4000 nm and 5000 nm) consist of 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>interconnected microporous nodules of various size</w:t>
      </w:r>
      <w:r w:rsidR="00C7081A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 xml:space="preserve">; as such,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 xml:space="preserve">it is foreseen that 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 xml:space="preserve">they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cannot perform 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>properly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as Na-ion </w:t>
      </w:r>
      <w:r w:rsidR="00AB5586">
        <w:rPr>
          <w:rFonts w:asciiTheme="minorHAnsi" w:hAnsiTheme="minorHAnsi" w:cstheme="minorHAnsi"/>
          <w:sz w:val="24"/>
          <w:szCs w:val="24"/>
          <w:lang w:val="en-GB"/>
        </w:rPr>
        <w:t>insertion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materials due to their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 xml:space="preserve">high specific surface area (&gt; 600 m²/g), leading to high irreversibility at the first </w:t>
      </w:r>
      <w:r w:rsidR="00AB5586">
        <w:rPr>
          <w:rFonts w:asciiTheme="minorHAnsi" w:hAnsiTheme="minorHAnsi" w:cstheme="minorHAnsi"/>
          <w:sz w:val="24"/>
          <w:szCs w:val="24"/>
          <w:lang w:val="en-GB"/>
        </w:rPr>
        <w:t xml:space="preserve">electrochemical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cycle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. Herein, we developed low-surface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CX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down to 3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m</w:t>
      </w:r>
      <w:r w:rsidR="008E13B0" w:rsidRPr="00F437AE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2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/g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by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masking the micropores of the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CX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with a secondary carbon layer via </w:t>
      </w:r>
      <w:r w:rsidR="005B27FE">
        <w:rPr>
          <w:rFonts w:asciiTheme="minorHAnsi" w:hAnsiTheme="minorHAnsi" w:cstheme="minorHAnsi"/>
          <w:sz w:val="24"/>
          <w:szCs w:val="24"/>
          <w:lang w:val="en-GB"/>
        </w:rPr>
        <w:t xml:space="preserve">carbon-coating by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Chemical Vapor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D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eposition</w:t>
      </w:r>
      <w:r w:rsidR="00330726">
        <w:rPr>
          <w:rFonts w:asciiTheme="minorHAnsi" w:hAnsiTheme="minorHAnsi" w:cstheme="minorHAnsi"/>
          <w:sz w:val="24"/>
          <w:szCs w:val="24"/>
          <w:lang w:val="en-GB"/>
        </w:rPr>
        <w:t xml:space="preserve"> (CVD)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. In the meantime, the chainlike structure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5B27FE">
        <w:rPr>
          <w:rFonts w:asciiTheme="minorHAnsi" w:hAnsiTheme="minorHAnsi" w:cstheme="minorHAnsi"/>
          <w:sz w:val="24"/>
          <w:szCs w:val="24"/>
          <w:lang w:val="en-GB"/>
        </w:rPr>
        <w:t xml:space="preserve">of the CXs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 xml:space="preserve">remained </w:t>
      </w:r>
      <w:r w:rsidR="00330726">
        <w:rPr>
          <w:rFonts w:asciiTheme="minorHAnsi" w:hAnsiTheme="minorHAnsi" w:cstheme="minorHAnsi"/>
          <w:sz w:val="24"/>
          <w:szCs w:val="24"/>
          <w:lang w:val="en-GB"/>
        </w:rPr>
        <w:t>intact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330726">
        <w:rPr>
          <w:rFonts w:asciiTheme="minorHAnsi" w:hAnsiTheme="minorHAnsi" w:cstheme="minorHAnsi"/>
          <w:sz w:val="24"/>
          <w:szCs w:val="24"/>
          <w:lang w:val="en-GB"/>
        </w:rPr>
        <w:t xml:space="preserve">allowing them to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still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accommodate Na</w:t>
      </w:r>
      <w:r w:rsidR="008E13B0" w:rsidRPr="008E13B0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+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ions.</w:t>
      </w:r>
    </w:p>
    <w:p w14:paraId="5859D018" w14:textId="77777777" w:rsidR="005B27FE" w:rsidRDefault="005B27FE" w:rsidP="008E13B0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4661874" w14:textId="72190975" w:rsidR="008E13B0" w:rsidRPr="008E13B0" w:rsidRDefault="005B27FE" w:rsidP="008E13B0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Uncoated and coated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powders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we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re used to produce electrodes 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>using a water-base</w:t>
      </w:r>
      <w:r>
        <w:rPr>
          <w:rFonts w:asciiTheme="minorHAnsi" w:hAnsiTheme="minorHAnsi" w:cstheme="minorHAnsi"/>
          <w:sz w:val="24"/>
          <w:szCs w:val="24"/>
          <w:lang w:val="en-GB"/>
        </w:rPr>
        <w:t>d</w:t>
      </w:r>
      <w:r w:rsidR="006D0498">
        <w:rPr>
          <w:rFonts w:asciiTheme="minorHAnsi" w:hAnsiTheme="minorHAnsi" w:cstheme="minorHAnsi"/>
          <w:sz w:val="24"/>
          <w:szCs w:val="24"/>
          <w:lang w:val="en-GB"/>
        </w:rPr>
        <w:t xml:space="preserve"> spray-coating process and </w:t>
      </w:r>
      <w:r w:rsidR="00C7081A">
        <w:rPr>
          <w:rFonts w:asciiTheme="minorHAnsi" w:hAnsiTheme="minorHAnsi" w:cstheme="minorHAnsi"/>
          <w:sz w:val="24"/>
          <w:szCs w:val="24"/>
          <w:lang w:val="en-GB"/>
        </w:rPr>
        <w:t xml:space="preserve">water-soluble </w:t>
      </w:r>
      <w:r>
        <w:rPr>
          <w:rFonts w:asciiTheme="minorHAnsi" w:hAnsiTheme="minorHAnsi" w:cstheme="minorHAnsi"/>
          <w:sz w:val="24"/>
          <w:szCs w:val="24"/>
          <w:lang w:val="en-GB"/>
        </w:rPr>
        <w:t>x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antha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>n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gum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; the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electrodes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were then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tested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in half-cell </w:t>
      </w:r>
      <w:r w:rsidR="00AB5586">
        <w:rPr>
          <w:rFonts w:asciiTheme="minorHAnsi" w:hAnsiTheme="minorHAnsi" w:cstheme="minorHAnsi"/>
          <w:sz w:val="24"/>
          <w:szCs w:val="24"/>
          <w:lang w:val="en-GB"/>
        </w:rPr>
        <w:t>configuration (i.e. vs Na metal).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The </w:t>
      </w:r>
      <w:r w:rsidR="00330726">
        <w:rPr>
          <w:rFonts w:asciiTheme="minorHAnsi" w:hAnsiTheme="minorHAnsi" w:cstheme="minorHAnsi"/>
          <w:sz w:val="24"/>
          <w:szCs w:val="24"/>
          <w:lang w:val="en-GB"/>
        </w:rPr>
        <w:t>CX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with 5000</w:t>
      </w:r>
      <w:r w:rsidR="00BC4B1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>nm pore size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showed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reversible capacities up to 300 </w:t>
      </w:r>
      <w:proofErr w:type="spellStart"/>
      <w:r w:rsidR="008E13B0">
        <w:rPr>
          <w:rFonts w:asciiTheme="minorHAnsi" w:hAnsiTheme="minorHAnsi" w:cstheme="minorHAnsi"/>
          <w:sz w:val="24"/>
          <w:szCs w:val="24"/>
          <w:lang w:val="en-GB"/>
        </w:rPr>
        <w:t>mAh</w:t>
      </w:r>
      <w:proofErr w:type="spellEnd"/>
      <w:r w:rsidR="008E13B0">
        <w:rPr>
          <w:rFonts w:asciiTheme="minorHAnsi" w:hAnsiTheme="minorHAnsi" w:cstheme="minorHAnsi"/>
          <w:sz w:val="24"/>
          <w:szCs w:val="24"/>
          <w:lang w:val="en-GB"/>
        </w:rPr>
        <w:t>/g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at C/20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B5586">
        <w:rPr>
          <w:rFonts w:asciiTheme="minorHAnsi" w:hAnsiTheme="minorHAnsi" w:cstheme="minorHAnsi"/>
          <w:sz w:val="24"/>
          <w:szCs w:val="24"/>
          <w:lang w:val="en-GB"/>
        </w:rPr>
        <w:t>(18.6 mA/</w:t>
      </w:r>
      <w:proofErr w:type="spellStart"/>
      <w:r w:rsidR="00AB5586">
        <w:rPr>
          <w:rFonts w:asciiTheme="minorHAnsi" w:hAnsiTheme="minorHAnsi" w:cstheme="minorHAnsi"/>
          <w:sz w:val="24"/>
          <w:szCs w:val="24"/>
          <w:lang w:val="en-GB"/>
        </w:rPr>
        <w:t>g</w:t>
      </w:r>
      <w:r w:rsidR="00AB5586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carbon</w:t>
      </w:r>
      <w:proofErr w:type="spellEnd"/>
      <w:r w:rsidR="00AB5586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="008E13B0">
        <w:rPr>
          <w:rFonts w:asciiTheme="minorHAnsi" w:hAnsiTheme="minorHAnsi" w:cstheme="minorHAnsi"/>
          <w:sz w:val="24"/>
          <w:szCs w:val="24"/>
          <w:lang w:val="en-GB"/>
        </w:rPr>
        <w:t>with irreversible losses at first cycle below 15%.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However,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its 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capacity retention at relatively high C-rates (C/5) </w:t>
      </w:r>
      <w:r>
        <w:rPr>
          <w:rFonts w:asciiTheme="minorHAnsi" w:hAnsiTheme="minorHAnsi" w:cstheme="minorHAnsi"/>
          <w:sz w:val="24"/>
          <w:szCs w:val="24"/>
          <w:lang w:val="en-GB"/>
        </w:rPr>
        <w:t>wa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s lower compared to other </w:t>
      </w:r>
      <w:r w:rsidR="00330726">
        <w:rPr>
          <w:rFonts w:asciiTheme="minorHAnsi" w:hAnsiTheme="minorHAnsi" w:cstheme="minorHAnsi"/>
          <w:sz w:val="24"/>
          <w:szCs w:val="24"/>
          <w:lang w:val="en-GB"/>
        </w:rPr>
        <w:t>CXs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with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smaller </w:t>
      </w:r>
      <w:r w:rsidR="004E09B5">
        <w:rPr>
          <w:rFonts w:asciiTheme="minorHAnsi" w:hAnsiTheme="minorHAnsi" w:cstheme="minorHAnsi"/>
          <w:sz w:val="24"/>
          <w:szCs w:val="24"/>
          <w:lang w:val="en-GB"/>
        </w:rPr>
        <w:t>meso/</w:t>
      </w:r>
      <w:proofErr w:type="spellStart"/>
      <w:r w:rsidR="004E09B5">
        <w:rPr>
          <w:rFonts w:asciiTheme="minorHAnsi" w:hAnsiTheme="minorHAnsi" w:cstheme="minorHAnsi"/>
          <w:sz w:val="24"/>
          <w:szCs w:val="24"/>
          <w:lang w:val="en-GB"/>
        </w:rPr>
        <w:t>macro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>pore</w:t>
      </w:r>
      <w:proofErr w:type="spellEnd"/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sizes.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In addition, </w:t>
      </w:r>
      <w:r w:rsidR="00F35C2A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CVD coating increased significantly the insertion plateau at low voltage. 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Further research is going on with intermediate pore size </w:t>
      </w:r>
      <w:r w:rsidR="00330726">
        <w:rPr>
          <w:rFonts w:asciiTheme="minorHAnsi" w:hAnsiTheme="minorHAnsi" w:cstheme="minorHAnsi"/>
          <w:sz w:val="24"/>
          <w:szCs w:val="24"/>
          <w:lang w:val="en-GB"/>
        </w:rPr>
        <w:t>CXs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to find an optimum point for both</w:t>
      </w:r>
      <w:r w:rsidR="00C7081A">
        <w:rPr>
          <w:rFonts w:asciiTheme="minorHAnsi" w:hAnsiTheme="minorHAnsi" w:cstheme="minorHAnsi"/>
          <w:sz w:val="24"/>
          <w:szCs w:val="24"/>
          <w:lang w:val="en-GB"/>
        </w:rPr>
        <w:t xml:space="preserve"> elevated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 xml:space="preserve"> capacity and high C-rate </w:t>
      </w:r>
      <w:r>
        <w:rPr>
          <w:rFonts w:asciiTheme="minorHAnsi" w:hAnsiTheme="minorHAnsi" w:cstheme="minorHAnsi"/>
          <w:sz w:val="24"/>
          <w:szCs w:val="24"/>
          <w:lang w:val="en-GB"/>
        </w:rPr>
        <w:t>behaviour, and to determine the</w:t>
      </w:r>
      <w:r w:rsidR="00AB5586">
        <w:rPr>
          <w:rFonts w:asciiTheme="minorHAnsi" w:hAnsiTheme="minorHAnsi" w:cstheme="minorHAnsi"/>
          <w:sz w:val="24"/>
          <w:szCs w:val="24"/>
          <w:lang w:val="en-GB"/>
        </w:rPr>
        <w:t xml:space="preserve"> exact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role of the </w:t>
      </w:r>
      <w:r w:rsidR="00710264">
        <w:rPr>
          <w:rFonts w:asciiTheme="minorHAnsi" w:hAnsiTheme="minorHAnsi" w:cstheme="minorHAnsi"/>
          <w:sz w:val="24"/>
          <w:szCs w:val="24"/>
          <w:lang w:val="en-GB"/>
        </w:rPr>
        <w:t>CVD-derived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layer</w:t>
      </w:r>
      <w:r w:rsidR="00111C85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4A5C2F43" w14:textId="77777777" w:rsidR="009E2D9D" w:rsidRPr="00F437AE" w:rsidRDefault="009E2D9D">
      <w:pPr>
        <w:rPr>
          <w:lang w:val="en-GB"/>
        </w:rPr>
      </w:pPr>
      <w:bookmarkStart w:id="0" w:name="_GoBack"/>
      <w:bookmarkEnd w:id="0"/>
    </w:p>
    <w:sectPr w:rsidR="009E2D9D" w:rsidRPr="00F437AE" w:rsidSect="00F91825">
      <w:headerReference w:type="default" r:id="rId7"/>
      <w:pgSz w:w="11906" w:h="16838" w:code="9"/>
      <w:pgMar w:top="1134" w:right="1134" w:bottom="850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A428B" w14:textId="77777777" w:rsidR="004B4C65" w:rsidRDefault="004B4C65" w:rsidP="00C878E1">
      <w:r>
        <w:separator/>
      </w:r>
    </w:p>
  </w:endnote>
  <w:endnote w:type="continuationSeparator" w:id="0">
    <w:p w14:paraId="0023D9F2" w14:textId="77777777" w:rsidR="004B4C65" w:rsidRDefault="004B4C65" w:rsidP="00C8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6CD1C" w14:textId="77777777" w:rsidR="004B4C65" w:rsidRDefault="004B4C65" w:rsidP="00C878E1">
      <w:r>
        <w:separator/>
      </w:r>
    </w:p>
  </w:footnote>
  <w:footnote w:type="continuationSeparator" w:id="0">
    <w:p w14:paraId="7738ED19" w14:textId="77777777" w:rsidR="004B4C65" w:rsidRDefault="004B4C65" w:rsidP="00C8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BB61" w14:textId="46D60DE1" w:rsidR="00C878E1" w:rsidRDefault="00C878E1">
    <w:pPr>
      <w:pStyle w:val="Header"/>
    </w:pPr>
    <w:r>
      <w:rPr>
        <w:noProof/>
      </w:rPr>
      <w:drawing>
        <wp:inline distT="0" distB="0" distL="0" distR="0" wp14:anchorId="41602AC6" wp14:editId="2155CEAA">
          <wp:extent cx="1505585" cy="615950"/>
          <wp:effectExtent l="0" t="0" r="0" b="0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FFE03" w14:textId="77777777" w:rsidR="00C878E1" w:rsidRDefault="00C87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C7"/>
    <w:rsid w:val="000609C7"/>
    <w:rsid w:val="00111C85"/>
    <w:rsid w:val="001869FA"/>
    <w:rsid w:val="00237C55"/>
    <w:rsid w:val="002A3DE1"/>
    <w:rsid w:val="002B277B"/>
    <w:rsid w:val="002B309E"/>
    <w:rsid w:val="00330726"/>
    <w:rsid w:val="0036067B"/>
    <w:rsid w:val="00386B16"/>
    <w:rsid w:val="004A1BDF"/>
    <w:rsid w:val="004B4C65"/>
    <w:rsid w:val="004E09B5"/>
    <w:rsid w:val="005B27FE"/>
    <w:rsid w:val="005F4B4C"/>
    <w:rsid w:val="00616C18"/>
    <w:rsid w:val="006B3A97"/>
    <w:rsid w:val="006D0498"/>
    <w:rsid w:val="006D1B2E"/>
    <w:rsid w:val="00710264"/>
    <w:rsid w:val="0073401D"/>
    <w:rsid w:val="008776FF"/>
    <w:rsid w:val="008E13B0"/>
    <w:rsid w:val="0090382C"/>
    <w:rsid w:val="0092214C"/>
    <w:rsid w:val="0095579C"/>
    <w:rsid w:val="009C25EA"/>
    <w:rsid w:val="009E2D9D"/>
    <w:rsid w:val="00AB5586"/>
    <w:rsid w:val="00AC162A"/>
    <w:rsid w:val="00AC5ECF"/>
    <w:rsid w:val="00B72324"/>
    <w:rsid w:val="00BC4B1E"/>
    <w:rsid w:val="00C7081A"/>
    <w:rsid w:val="00C878E1"/>
    <w:rsid w:val="00D676E5"/>
    <w:rsid w:val="00DD4DCA"/>
    <w:rsid w:val="00DD7D56"/>
    <w:rsid w:val="00F35C2A"/>
    <w:rsid w:val="00F437AE"/>
    <w:rsid w:val="00F7325F"/>
    <w:rsid w:val="00F901E5"/>
    <w:rsid w:val="00F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3A21F"/>
  <w15:chartTrackingRefBased/>
  <w15:docId w15:val="{ECB4BD4A-5392-4674-9F32-6447D218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9C7"/>
    <w:pPr>
      <w:spacing w:after="0" w:line="240" w:lineRule="auto"/>
      <w:jc w:val="both"/>
    </w:pPr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0609C7"/>
    <w:rPr>
      <w:vertAlign w:val="superscript"/>
    </w:rPr>
  </w:style>
  <w:style w:type="paragraph" w:customStyle="1" w:styleId="2-title">
    <w:name w:val="2-title"/>
    <w:basedOn w:val="Normal"/>
    <w:rsid w:val="000609C7"/>
    <w:pPr>
      <w:jc w:val="center"/>
    </w:pPr>
    <w:rPr>
      <w:rFonts w:ascii="Arial" w:hAnsi="Arial" w:cs="Arial"/>
      <w:b/>
      <w:lang w:val="en-GB"/>
    </w:rPr>
  </w:style>
  <w:style w:type="paragraph" w:customStyle="1" w:styleId="3-author">
    <w:name w:val="3-author"/>
    <w:basedOn w:val="Normal"/>
    <w:rsid w:val="000609C7"/>
    <w:pPr>
      <w:jc w:val="center"/>
    </w:pPr>
    <w:rPr>
      <w:rFonts w:ascii="Arial" w:hAnsi="Arial" w:cs="Arial"/>
      <w:b/>
      <w:sz w:val="18"/>
      <w:szCs w:val="20"/>
      <w:lang w:val="en-GB"/>
    </w:rPr>
  </w:style>
  <w:style w:type="paragraph" w:customStyle="1" w:styleId="4-dept">
    <w:name w:val="4-dept"/>
    <w:basedOn w:val="Normal"/>
    <w:rsid w:val="000609C7"/>
    <w:pPr>
      <w:spacing w:before="60" w:after="60"/>
      <w:jc w:val="center"/>
    </w:pPr>
    <w:rPr>
      <w:rFonts w:ascii="Arial" w:hAnsi="Arial" w:cs="Arial"/>
      <w:i/>
      <w:sz w:val="14"/>
      <w:szCs w:val="18"/>
      <w:lang w:val="en-GB"/>
    </w:rPr>
  </w:style>
  <w:style w:type="paragraph" w:customStyle="1" w:styleId="5-keywords">
    <w:name w:val="5-keywords"/>
    <w:basedOn w:val="Normal"/>
    <w:rsid w:val="000609C7"/>
    <w:rPr>
      <w:rFonts w:ascii="Arial" w:hAnsi="Arial" w:cs="Arial"/>
      <w:sz w:val="18"/>
      <w:szCs w:val="18"/>
      <w:lang w:val="en-GB"/>
    </w:rPr>
  </w:style>
  <w:style w:type="paragraph" w:customStyle="1" w:styleId="6-abstract">
    <w:name w:val="6-abstract"/>
    <w:basedOn w:val="Normal"/>
    <w:rsid w:val="000609C7"/>
    <w:rPr>
      <w:rFonts w:ascii="Arial" w:hAnsi="Arial" w:cs="Arial"/>
      <w:sz w:val="18"/>
      <w:szCs w:val="18"/>
      <w:lang w:val="en-GB"/>
    </w:rPr>
  </w:style>
  <w:style w:type="paragraph" w:customStyle="1" w:styleId="Paper-Title">
    <w:name w:val="Paper-Title"/>
    <w:basedOn w:val="Normal"/>
    <w:uiPriority w:val="99"/>
    <w:rsid w:val="000609C7"/>
    <w:pPr>
      <w:autoSpaceDE w:val="0"/>
      <w:autoSpaceDN w:val="0"/>
      <w:spacing w:after="120"/>
      <w:jc w:val="center"/>
    </w:pPr>
    <w:rPr>
      <w:rFonts w:ascii="Helvetica" w:eastAsia="Times New Roman" w:hAnsi="Helvetica" w:cs="Helvetica"/>
      <w:b/>
      <w:bCs/>
      <w:sz w:val="36"/>
      <w:szCs w:val="36"/>
      <w:lang w:val="en-US" w:eastAsia="en-GB"/>
    </w:rPr>
  </w:style>
  <w:style w:type="paragraph" w:customStyle="1" w:styleId="Address">
    <w:name w:val="Address"/>
    <w:basedOn w:val="Normal"/>
    <w:rsid w:val="00F907BA"/>
    <w:pPr>
      <w:jc w:val="center"/>
    </w:pPr>
    <w:rPr>
      <w:rFonts w:ascii="Times New Roman" w:eastAsia="Batang" w:hAnsi="Times New Roman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C878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8E1"/>
    <w:rPr>
      <w:rFonts w:ascii="Calibri" w:eastAsia="Calibri" w:hAnsi="Calibri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878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8E1"/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AE"/>
    <w:rPr>
      <w:rFonts w:ascii="Segoe UI" w:eastAsia="Calibri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30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7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726"/>
    <w:rPr>
      <w:rFonts w:ascii="Calibri" w:eastAsia="Calibri" w:hAnsi="Calibri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726"/>
    <w:rPr>
      <w:rFonts w:ascii="Calibri" w:eastAsia="Calibri" w:hAnsi="Calibri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3C94-C764-4A4A-81F9-572FCA3E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Nagyné Dr. László Krisztina</dc:creator>
  <cp:keywords/>
  <dc:description/>
  <cp:lastModifiedBy>Karaman Berke</cp:lastModifiedBy>
  <cp:revision>3</cp:revision>
  <dcterms:created xsi:type="dcterms:W3CDTF">2023-03-31T08:58:00Z</dcterms:created>
  <dcterms:modified xsi:type="dcterms:W3CDTF">2023-03-31T11:36:00Z</dcterms:modified>
</cp:coreProperties>
</file>