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622A2" w14:textId="0945E729" w:rsidR="00B0193E" w:rsidRPr="00B0193E" w:rsidRDefault="00B0193E" w:rsidP="00B0193E">
      <w:pPr>
        <w:pStyle w:val="Other0"/>
        <w:spacing w:line="360" w:lineRule="auto"/>
        <w:ind w:firstLine="0"/>
        <w:rPr>
          <w:rFonts w:ascii="Source Sans Pro" w:hAnsi="Source Sans Pro"/>
          <w:b/>
          <w:bCs/>
          <w:caps/>
          <w:sz w:val="36"/>
          <w:szCs w:val="36"/>
          <w:lang w:val="en-US"/>
        </w:rPr>
      </w:pPr>
      <w:r w:rsidRPr="00B0193E">
        <w:rPr>
          <w:rStyle w:val="Other"/>
          <w:rFonts w:ascii="Source Sans Pro" w:eastAsia="Arial" w:hAnsi="Source Sans Pro" w:cs="Arial"/>
          <w:b/>
          <w:bCs/>
          <w:caps/>
          <w:sz w:val="36"/>
          <w:szCs w:val="36"/>
          <w:lang w:val="en-US"/>
        </w:rPr>
        <w:t xml:space="preserve">Optimization of ultrasound-assisted extraction of bioactive compounds from </w:t>
      </w:r>
      <w:r w:rsidRPr="00B0193E">
        <w:rPr>
          <w:rStyle w:val="Other"/>
          <w:rFonts w:ascii="Source Sans Pro" w:eastAsia="Arial" w:hAnsi="Source Sans Pro" w:cs="Arial"/>
          <w:b/>
          <w:bCs/>
          <w:i/>
          <w:iCs/>
          <w:caps/>
          <w:sz w:val="36"/>
          <w:szCs w:val="36"/>
          <w:lang w:val="en-US"/>
        </w:rPr>
        <w:t>Carthamus caeruleus</w:t>
      </w:r>
      <w:r w:rsidRPr="00B0193E">
        <w:rPr>
          <w:rStyle w:val="Other"/>
          <w:rFonts w:ascii="Source Sans Pro" w:eastAsia="Arial" w:hAnsi="Source Sans Pro" w:cs="Arial"/>
          <w:b/>
          <w:bCs/>
          <w:caps/>
          <w:sz w:val="36"/>
          <w:szCs w:val="36"/>
          <w:lang w:val="en-US"/>
        </w:rPr>
        <w:t xml:space="preserve"> L. rhizome: Integrating central composite design, Gaussian process regression, and multi-objective Grey Wolf optimization approaches</w:t>
      </w:r>
      <w:r>
        <w:rPr>
          <w:rStyle w:val="Other"/>
          <w:rFonts w:ascii="Source Sans Pro" w:eastAsia="Arial" w:hAnsi="Source Sans Pro" w:cs="Arial"/>
          <w:b/>
          <w:bCs/>
          <w:caps/>
          <w:sz w:val="36"/>
          <w:szCs w:val="36"/>
          <w:lang w:val="en-US"/>
        </w:rPr>
        <w:t>.</w:t>
      </w:r>
    </w:p>
    <w:p w14:paraId="72365798" w14:textId="77777777" w:rsidR="006B08A1" w:rsidRDefault="006B08A1">
      <w:pPr>
        <w:rPr>
          <w:lang w:val="en-US"/>
        </w:rPr>
      </w:pPr>
    </w:p>
    <w:p w14:paraId="237F5865" w14:textId="750FE52E" w:rsidR="00B0193E" w:rsidRPr="00B0193E" w:rsidRDefault="00B0193E" w:rsidP="00B0193E">
      <w:pPr>
        <w:pStyle w:val="Other0"/>
        <w:spacing w:line="360" w:lineRule="auto"/>
        <w:ind w:firstLine="0"/>
        <w:jc w:val="both"/>
        <w:rPr>
          <w:rStyle w:val="Other"/>
          <w:rFonts w:ascii="Source Sans Pro" w:eastAsia="Arial" w:hAnsi="Source Sans Pro" w:cs="Arial"/>
          <w:sz w:val="22"/>
          <w:szCs w:val="22"/>
          <w:lang w:val="en-US"/>
        </w:rPr>
      </w:pPr>
      <w:r w:rsidRPr="00645C49">
        <w:rPr>
          <w:rStyle w:val="Other"/>
          <w:rFonts w:ascii="Source Sans Pro" w:eastAsia="Arial" w:hAnsi="Source Sans Pro" w:cs="Arial"/>
          <w:sz w:val="22"/>
          <w:szCs w:val="22"/>
          <w:lang w:val="en-US"/>
        </w:rPr>
        <w:t xml:space="preserve">Hamza </w:t>
      </w:r>
      <w:proofErr w:type="spellStart"/>
      <w:r w:rsidRPr="00645C49">
        <w:rPr>
          <w:rStyle w:val="Other"/>
          <w:rFonts w:ascii="Source Sans Pro" w:eastAsia="Arial" w:hAnsi="Source Sans Pro" w:cs="Arial"/>
          <w:sz w:val="22"/>
          <w:szCs w:val="22"/>
          <w:lang w:val="en-US"/>
        </w:rPr>
        <w:t>Moussa</w:t>
      </w:r>
      <w:r w:rsidR="001A3F2E" w:rsidRPr="001A3F2E">
        <w:rPr>
          <w:rStyle w:val="Other"/>
          <w:rFonts w:ascii="Source Sans Pro" w:eastAsia="Arial" w:hAnsi="Source Sans Pro" w:cs="Arial"/>
          <w:sz w:val="22"/>
          <w:szCs w:val="22"/>
          <w:vertAlign w:val="superscript"/>
          <w:lang w:val="en-US"/>
        </w:rPr>
        <w:t>a</w:t>
      </w:r>
      <w:proofErr w:type="spellEnd"/>
      <w:r w:rsidR="001A3F2E" w:rsidRPr="001A3F2E">
        <w:rPr>
          <w:rStyle w:val="Other"/>
          <w:rFonts w:ascii="Source Sans Pro" w:eastAsia="Arial" w:hAnsi="Source Sans Pro" w:cs="Arial"/>
          <w:sz w:val="22"/>
          <w:szCs w:val="22"/>
          <w:vertAlign w:val="superscript"/>
          <w:lang w:val="en-US"/>
        </w:rPr>
        <w:t xml:space="preserve">, </w:t>
      </w:r>
      <w:proofErr w:type="gramStart"/>
      <w:r w:rsidR="001A3F2E" w:rsidRPr="001A3F2E">
        <w:rPr>
          <w:rStyle w:val="Other"/>
          <w:rFonts w:ascii="Source Sans Pro" w:eastAsia="Arial" w:hAnsi="Source Sans Pro" w:cs="Arial"/>
          <w:sz w:val="22"/>
          <w:szCs w:val="22"/>
          <w:vertAlign w:val="superscript"/>
          <w:lang w:val="en-US"/>
        </w:rPr>
        <w:t>b,*</w:t>
      </w:r>
      <w:proofErr w:type="gramEnd"/>
      <w:r w:rsidRPr="001A3F2E">
        <w:rPr>
          <w:rStyle w:val="Bodytext2"/>
          <w:rFonts w:ascii="Source Sans Pro" w:eastAsiaTheme="majorEastAsia" w:hAnsi="Source Sans Pro"/>
          <w:i/>
          <w:iCs/>
          <w:color w:val="000000"/>
          <w:sz w:val="20"/>
          <w:szCs w:val="20"/>
          <w:vertAlign w:val="superscript"/>
          <w:lang w:val="en-US"/>
        </w:rPr>
        <w:t xml:space="preserve">, </w:t>
      </w:r>
      <w:r w:rsidR="001A3F2E">
        <w:rPr>
          <w:rStyle w:val="Appelnotedebasdep"/>
          <w:rFonts w:ascii="Source Sans Pro" w:eastAsiaTheme="majorEastAsia" w:hAnsi="Source Sans Pro"/>
          <w:i/>
          <w:iCs/>
          <w:color w:val="000000"/>
          <w:sz w:val="20"/>
          <w:szCs w:val="20"/>
          <w:lang w:val="en-US"/>
        </w:rPr>
        <w:footnoteReference w:id="1"/>
      </w:r>
      <w:r w:rsidRPr="00645C49">
        <w:rPr>
          <w:rStyle w:val="Other"/>
          <w:rFonts w:ascii="Source Sans Pro" w:eastAsia="Arial" w:hAnsi="Source Sans Pro" w:cs="Arial"/>
          <w:sz w:val="22"/>
          <w:szCs w:val="22"/>
          <w:lang w:val="en-US"/>
        </w:rPr>
        <w:t xml:space="preserve">, Farid </w:t>
      </w:r>
      <w:proofErr w:type="spellStart"/>
      <w:r w:rsidRPr="00645C49">
        <w:rPr>
          <w:rStyle w:val="Other"/>
          <w:rFonts w:ascii="Source Sans Pro" w:eastAsia="Arial" w:hAnsi="Source Sans Pro" w:cs="Arial"/>
          <w:sz w:val="22"/>
          <w:szCs w:val="22"/>
          <w:lang w:val="en-US"/>
        </w:rPr>
        <w:t>Dahmoune</w:t>
      </w:r>
      <w:r w:rsidRPr="00B0193E">
        <w:rPr>
          <w:rStyle w:val="Bodytext2"/>
          <w:rFonts w:ascii="Source Sans Pro" w:eastAsiaTheme="majorEastAsia" w:hAnsi="Source Sans Pro"/>
          <w:i/>
          <w:iCs/>
          <w:color w:val="000000"/>
          <w:sz w:val="20"/>
          <w:szCs w:val="20"/>
          <w:vertAlign w:val="superscript"/>
          <w:lang w:val="en-US"/>
        </w:rPr>
        <w:t>a</w:t>
      </w:r>
      <w:proofErr w:type="spellEnd"/>
      <w:r>
        <w:rPr>
          <w:rStyle w:val="Bodytext2"/>
          <w:rFonts w:ascii="Source Sans Pro" w:eastAsiaTheme="majorEastAsia" w:hAnsi="Source Sans Pro"/>
          <w:i/>
          <w:iCs/>
          <w:color w:val="000000"/>
          <w:sz w:val="20"/>
          <w:szCs w:val="20"/>
          <w:vertAlign w:val="superscript"/>
          <w:lang w:val="en-US"/>
        </w:rPr>
        <w:t xml:space="preserve">, </w:t>
      </w:r>
      <w:r w:rsidRPr="00B0193E">
        <w:rPr>
          <w:rStyle w:val="Bodytext2"/>
          <w:rFonts w:ascii="Source Sans Pro" w:eastAsiaTheme="majorEastAsia" w:hAnsi="Source Sans Pro"/>
          <w:i/>
          <w:iCs/>
          <w:color w:val="000000"/>
          <w:sz w:val="20"/>
          <w:szCs w:val="20"/>
          <w:vertAlign w:val="superscript"/>
          <w:lang w:val="en-US"/>
        </w:rPr>
        <w:t>b</w:t>
      </w:r>
      <w:r>
        <w:rPr>
          <w:rStyle w:val="Other"/>
          <w:rFonts w:ascii="Source Sans Pro" w:eastAsia="Arial" w:hAnsi="Source Sans Pro" w:cs="Arial"/>
          <w:sz w:val="22"/>
          <w:szCs w:val="22"/>
          <w:lang w:val="en-US"/>
        </w:rPr>
        <w:t xml:space="preserve">, </w:t>
      </w:r>
      <w:r w:rsidRPr="00645C49">
        <w:rPr>
          <w:rStyle w:val="Other"/>
          <w:rFonts w:ascii="Source Sans Pro" w:eastAsia="Arial" w:hAnsi="Source Sans Pro" w:cs="Arial"/>
          <w:sz w:val="22"/>
          <w:szCs w:val="22"/>
          <w:lang w:val="en-US"/>
        </w:rPr>
        <w:t xml:space="preserve">Sabrina </w:t>
      </w:r>
      <w:proofErr w:type="spellStart"/>
      <w:r w:rsidRPr="00645C49">
        <w:rPr>
          <w:rStyle w:val="Other"/>
          <w:rFonts w:ascii="Source Sans Pro" w:eastAsia="Arial" w:hAnsi="Source Sans Pro" w:cs="Arial"/>
          <w:sz w:val="22"/>
          <w:szCs w:val="22"/>
          <w:lang w:val="en-US"/>
        </w:rPr>
        <w:t>Lekmine</w:t>
      </w:r>
      <w:r w:rsidRPr="00B0193E">
        <w:rPr>
          <w:rStyle w:val="Bodytext2"/>
          <w:rFonts w:ascii="Source Sans Pro" w:eastAsiaTheme="majorEastAsia" w:hAnsi="Source Sans Pro"/>
          <w:i/>
          <w:iCs/>
          <w:color w:val="000000"/>
          <w:sz w:val="20"/>
          <w:szCs w:val="20"/>
          <w:vertAlign w:val="superscript"/>
          <w:lang w:val="en-US"/>
        </w:rPr>
        <w:t>c</w:t>
      </w:r>
      <w:proofErr w:type="spellEnd"/>
      <w:r>
        <w:rPr>
          <w:rStyle w:val="Bodytext2"/>
          <w:rFonts w:ascii="Source Sans Pro" w:eastAsiaTheme="majorEastAsia" w:hAnsi="Source Sans Pro"/>
          <w:i/>
          <w:iCs/>
          <w:color w:val="000000"/>
          <w:sz w:val="20"/>
          <w:szCs w:val="20"/>
          <w:vertAlign w:val="superscript"/>
          <w:lang w:val="en-US"/>
        </w:rPr>
        <w:t xml:space="preserve">, </w:t>
      </w:r>
      <w:r w:rsidRPr="00B0193E">
        <w:rPr>
          <w:rStyle w:val="Bodytext2"/>
          <w:rFonts w:ascii="Source Sans Pro" w:eastAsiaTheme="majorEastAsia" w:hAnsi="Source Sans Pro"/>
          <w:i/>
          <w:iCs/>
          <w:color w:val="000000"/>
          <w:sz w:val="20"/>
          <w:szCs w:val="20"/>
          <w:vertAlign w:val="superscript"/>
          <w:lang w:val="en-US"/>
        </w:rPr>
        <w:t>d</w:t>
      </w:r>
      <w:r>
        <w:rPr>
          <w:rStyle w:val="Other"/>
          <w:rFonts w:ascii="Source Sans Pro" w:eastAsia="Arial" w:hAnsi="Source Sans Pro" w:cs="Arial"/>
          <w:sz w:val="22"/>
          <w:szCs w:val="22"/>
          <w:lang w:val="en-US"/>
        </w:rPr>
        <w:t xml:space="preserve">, </w:t>
      </w:r>
      <w:r w:rsidRPr="00645C49">
        <w:rPr>
          <w:rStyle w:val="Other"/>
          <w:rFonts w:ascii="Source Sans Pro" w:eastAsia="Arial" w:hAnsi="Source Sans Pro" w:cs="Arial"/>
          <w:sz w:val="22"/>
          <w:szCs w:val="22"/>
          <w:lang w:val="en-US"/>
        </w:rPr>
        <w:t xml:space="preserve">Amal </w:t>
      </w:r>
      <w:proofErr w:type="spellStart"/>
      <w:r w:rsidRPr="00645C49">
        <w:rPr>
          <w:rStyle w:val="Other"/>
          <w:rFonts w:ascii="Source Sans Pro" w:eastAsia="Arial" w:hAnsi="Source Sans Pro" w:cs="Arial"/>
          <w:sz w:val="22"/>
          <w:szCs w:val="22"/>
          <w:lang w:val="en-US"/>
        </w:rPr>
        <w:t>Mameri</w:t>
      </w:r>
      <w:r w:rsidRPr="00B0193E">
        <w:rPr>
          <w:rStyle w:val="Bodytext2"/>
          <w:rFonts w:ascii="Source Sans Pro" w:eastAsiaTheme="majorEastAsia" w:hAnsi="Source Sans Pro"/>
          <w:i/>
          <w:iCs/>
          <w:color w:val="000000"/>
          <w:sz w:val="20"/>
          <w:szCs w:val="20"/>
          <w:vertAlign w:val="superscript"/>
          <w:lang w:val="en-US"/>
        </w:rPr>
        <w:t>a</w:t>
      </w:r>
      <w:proofErr w:type="spellEnd"/>
      <w:r>
        <w:rPr>
          <w:rStyle w:val="Bodytext2"/>
          <w:rFonts w:ascii="Source Sans Pro" w:eastAsiaTheme="majorEastAsia" w:hAnsi="Source Sans Pro"/>
          <w:i/>
          <w:iCs/>
          <w:color w:val="000000"/>
          <w:sz w:val="20"/>
          <w:szCs w:val="20"/>
          <w:vertAlign w:val="superscript"/>
          <w:lang w:val="en-US"/>
        </w:rPr>
        <w:t xml:space="preserve">, </w:t>
      </w:r>
      <w:r w:rsidRPr="00B0193E">
        <w:rPr>
          <w:rStyle w:val="Bodytext2"/>
          <w:rFonts w:ascii="Source Sans Pro" w:eastAsiaTheme="majorEastAsia" w:hAnsi="Source Sans Pro"/>
          <w:i/>
          <w:iCs/>
          <w:color w:val="000000"/>
          <w:sz w:val="20"/>
          <w:szCs w:val="20"/>
          <w:vertAlign w:val="superscript"/>
          <w:lang w:val="en-US"/>
        </w:rPr>
        <w:t>b</w:t>
      </w:r>
      <w:r w:rsidRPr="00645C49">
        <w:rPr>
          <w:rStyle w:val="Other"/>
          <w:rFonts w:ascii="Source Sans Pro" w:eastAsia="Arial" w:hAnsi="Source Sans Pro" w:cs="Arial"/>
          <w:sz w:val="22"/>
          <w:szCs w:val="22"/>
          <w:lang w:val="en-US"/>
        </w:rPr>
        <w:t>,</w:t>
      </w:r>
      <w:r>
        <w:rPr>
          <w:rFonts w:ascii="Source Sans Pro" w:hAnsi="Source Sans Pro"/>
          <w:sz w:val="22"/>
          <w:szCs w:val="22"/>
          <w:lang w:val="en-US"/>
        </w:rPr>
        <w:t xml:space="preserve"> </w:t>
      </w:r>
      <w:r w:rsidRPr="00645C49">
        <w:rPr>
          <w:rStyle w:val="Other"/>
          <w:rFonts w:ascii="Source Sans Pro" w:eastAsia="Arial" w:hAnsi="Source Sans Pro" w:cs="Arial"/>
          <w:sz w:val="22"/>
          <w:szCs w:val="22"/>
          <w:lang w:val="en-US"/>
        </w:rPr>
        <w:t xml:space="preserve">Hichem </w:t>
      </w:r>
      <w:proofErr w:type="spellStart"/>
      <w:r w:rsidRPr="00645C49">
        <w:rPr>
          <w:rStyle w:val="Other"/>
          <w:rFonts w:ascii="Source Sans Pro" w:eastAsia="Arial" w:hAnsi="Source Sans Pro" w:cs="Arial"/>
          <w:sz w:val="22"/>
          <w:szCs w:val="22"/>
          <w:lang w:val="en-US"/>
        </w:rPr>
        <w:t>Tahraou</w:t>
      </w:r>
      <w:r w:rsidRPr="00B0193E">
        <w:rPr>
          <w:rStyle w:val="Other"/>
          <w:rFonts w:ascii="Source Sans Pro" w:eastAsia="Arial" w:hAnsi="Source Sans Pro" w:cs="Arial"/>
          <w:sz w:val="22"/>
          <w:szCs w:val="22"/>
          <w:vertAlign w:val="superscript"/>
          <w:lang w:val="en-US"/>
        </w:rPr>
        <w:t>e,f,</w:t>
      </w:r>
      <w:r>
        <w:rPr>
          <w:rStyle w:val="Bodytext2"/>
          <w:rFonts w:ascii="Source Sans Pro" w:eastAsiaTheme="majorEastAsia" w:hAnsi="Source Sans Pro"/>
          <w:i/>
          <w:iCs/>
          <w:color w:val="000000"/>
          <w:sz w:val="20"/>
          <w:szCs w:val="20"/>
          <w:vertAlign w:val="superscript"/>
          <w:lang w:val="en-US"/>
        </w:rPr>
        <w:t>g</w:t>
      </w:r>
      <w:proofErr w:type="spellEnd"/>
      <w:r w:rsidRPr="00645C49">
        <w:rPr>
          <w:rStyle w:val="Other"/>
          <w:rFonts w:ascii="Source Sans Pro" w:eastAsia="Arial" w:hAnsi="Source Sans Pro" w:cs="Arial"/>
          <w:sz w:val="22"/>
          <w:szCs w:val="22"/>
          <w:lang w:val="en-US"/>
        </w:rPr>
        <w:t xml:space="preserve">, Sarah </w:t>
      </w:r>
      <w:proofErr w:type="spellStart"/>
      <w:r w:rsidRPr="00645C49">
        <w:rPr>
          <w:rStyle w:val="Other"/>
          <w:rFonts w:ascii="Source Sans Pro" w:eastAsia="Arial" w:hAnsi="Source Sans Pro" w:cs="Arial"/>
          <w:sz w:val="22"/>
          <w:szCs w:val="22"/>
          <w:lang w:val="en-US"/>
        </w:rPr>
        <w:t>Hamid</w:t>
      </w:r>
      <w:r w:rsidRPr="00B0193E">
        <w:rPr>
          <w:rStyle w:val="Bodytext2"/>
          <w:rFonts w:ascii="Source Sans Pro" w:eastAsiaTheme="majorEastAsia" w:hAnsi="Source Sans Pro"/>
          <w:i/>
          <w:iCs/>
          <w:color w:val="000000"/>
          <w:sz w:val="20"/>
          <w:szCs w:val="20"/>
          <w:vertAlign w:val="superscript"/>
          <w:lang w:val="en-US"/>
        </w:rPr>
        <w:t>h</w:t>
      </w:r>
      <w:proofErr w:type="spellEnd"/>
      <w:r w:rsidRPr="00645C49">
        <w:rPr>
          <w:rStyle w:val="Other"/>
          <w:rFonts w:ascii="Source Sans Pro" w:eastAsia="Arial" w:hAnsi="Source Sans Pro" w:cs="Arial"/>
          <w:sz w:val="22"/>
          <w:szCs w:val="22"/>
          <w:lang w:val="en-US"/>
        </w:rPr>
        <w:t xml:space="preserve">, </w:t>
      </w:r>
      <w:proofErr w:type="spellStart"/>
      <w:r w:rsidRPr="00645C49">
        <w:rPr>
          <w:rStyle w:val="Other"/>
          <w:rFonts w:ascii="Source Sans Pro" w:eastAsia="Arial" w:hAnsi="Source Sans Pro" w:cs="Arial"/>
          <w:sz w:val="22"/>
          <w:szCs w:val="22"/>
          <w:lang w:val="en-US"/>
        </w:rPr>
        <w:t>Nourelimane</w:t>
      </w:r>
      <w:proofErr w:type="spellEnd"/>
      <w:r w:rsidRPr="00645C49">
        <w:rPr>
          <w:rStyle w:val="Other"/>
          <w:rFonts w:ascii="Source Sans Pro" w:eastAsia="Arial" w:hAnsi="Source Sans Pro" w:cs="Arial"/>
          <w:sz w:val="22"/>
          <w:szCs w:val="22"/>
          <w:lang w:val="en-US"/>
        </w:rPr>
        <w:t xml:space="preserve"> </w:t>
      </w:r>
      <w:proofErr w:type="spellStart"/>
      <w:r w:rsidRPr="00645C49">
        <w:rPr>
          <w:rStyle w:val="Other"/>
          <w:rFonts w:ascii="Source Sans Pro" w:eastAsia="Arial" w:hAnsi="Source Sans Pro" w:cs="Arial"/>
          <w:sz w:val="22"/>
          <w:szCs w:val="22"/>
          <w:lang w:val="en-US"/>
        </w:rPr>
        <w:t>Benzitoune</w:t>
      </w:r>
      <w:r w:rsidRPr="00B0193E">
        <w:rPr>
          <w:rStyle w:val="Bodytext2"/>
          <w:rFonts w:ascii="Source Sans Pro" w:eastAsiaTheme="majorEastAsia" w:hAnsi="Source Sans Pro"/>
          <w:i/>
          <w:iCs/>
          <w:color w:val="000000"/>
          <w:sz w:val="20"/>
          <w:szCs w:val="20"/>
          <w:vertAlign w:val="superscript"/>
          <w:lang w:val="en-US"/>
        </w:rPr>
        <w:t>a</w:t>
      </w:r>
      <w:proofErr w:type="spellEnd"/>
      <w:r>
        <w:rPr>
          <w:rStyle w:val="Bodytext2"/>
          <w:rFonts w:ascii="Source Sans Pro" w:eastAsiaTheme="majorEastAsia" w:hAnsi="Source Sans Pro"/>
          <w:i/>
          <w:iCs/>
          <w:color w:val="000000"/>
          <w:sz w:val="20"/>
          <w:szCs w:val="20"/>
          <w:vertAlign w:val="superscript"/>
          <w:lang w:val="en-US"/>
        </w:rPr>
        <w:t xml:space="preserve">, </w:t>
      </w:r>
      <w:r w:rsidRPr="00B0193E">
        <w:rPr>
          <w:rStyle w:val="Bodytext2"/>
          <w:rFonts w:ascii="Source Sans Pro" w:eastAsiaTheme="majorEastAsia" w:hAnsi="Source Sans Pro"/>
          <w:i/>
          <w:iCs/>
          <w:color w:val="000000"/>
          <w:sz w:val="20"/>
          <w:szCs w:val="20"/>
          <w:vertAlign w:val="superscript"/>
          <w:lang w:val="en-US"/>
        </w:rPr>
        <w:t>b</w:t>
      </w:r>
      <w:r w:rsidRPr="00B0193E">
        <w:rPr>
          <w:rFonts w:ascii="Source Sans Pro" w:hAnsi="Source Sans Pro"/>
          <w:sz w:val="22"/>
          <w:szCs w:val="22"/>
          <w:lang w:val="en-US"/>
        </w:rPr>
        <w:t>,</w:t>
      </w:r>
      <w:r>
        <w:rPr>
          <w:rFonts w:ascii="Source Sans Pro" w:hAnsi="Source Sans Pro"/>
          <w:sz w:val="22"/>
          <w:szCs w:val="22"/>
          <w:lang w:val="en-US"/>
        </w:rPr>
        <w:t xml:space="preserve"> </w:t>
      </w:r>
      <w:r w:rsidRPr="00645C49">
        <w:rPr>
          <w:rStyle w:val="Other"/>
          <w:rFonts w:ascii="Source Sans Pro" w:eastAsia="Arial" w:hAnsi="Source Sans Pro" w:cs="Arial"/>
          <w:sz w:val="22"/>
          <w:szCs w:val="22"/>
          <w:lang w:val="en-US"/>
        </w:rPr>
        <w:t>Nassim Moula</w:t>
      </w:r>
      <w:r w:rsidRPr="00B0193E">
        <w:rPr>
          <w:rStyle w:val="Bodytext2"/>
          <w:rFonts w:ascii="Source Sans Pro" w:eastAsiaTheme="majorEastAsia" w:hAnsi="Source Sans Pro"/>
          <w:i/>
          <w:iCs/>
          <w:color w:val="000000"/>
          <w:sz w:val="20"/>
          <w:szCs w:val="20"/>
          <w:vertAlign w:val="superscript"/>
          <w:lang w:val="en-US"/>
        </w:rPr>
        <w:t>i</w:t>
      </w:r>
      <w:r w:rsidRPr="00645C49">
        <w:rPr>
          <w:rStyle w:val="Other"/>
          <w:rFonts w:ascii="Source Sans Pro" w:eastAsia="Arial" w:hAnsi="Source Sans Pro" w:cs="Arial"/>
          <w:sz w:val="22"/>
          <w:szCs w:val="22"/>
          <w:lang w:val="en-US"/>
        </w:rPr>
        <w:t xml:space="preserve">, Jie </w:t>
      </w:r>
      <w:proofErr w:type="spellStart"/>
      <w:r w:rsidRPr="00645C49">
        <w:rPr>
          <w:rStyle w:val="Other"/>
          <w:rFonts w:ascii="Source Sans Pro" w:eastAsia="Arial" w:hAnsi="Source Sans Pro" w:cs="Arial"/>
          <w:sz w:val="22"/>
          <w:szCs w:val="22"/>
          <w:lang w:val="en-US"/>
        </w:rPr>
        <w:t>Zhang</w:t>
      </w:r>
      <w:r w:rsidR="001C28E7" w:rsidRPr="00B0193E">
        <w:rPr>
          <w:rStyle w:val="Bodytext2"/>
          <w:rFonts w:ascii="Source Sans Pro" w:eastAsiaTheme="majorEastAsia" w:hAnsi="Source Sans Pro"/>
          <w:i/>
          <w:iCs/>
          <w:color w:val="000000"/>
          <w:sz w:val="20"/>
          <w:szCs w:val="20"/>
          <w:vertAlign w:val="superscript"/>
          <w:lang w:val="en-US"/>
        </w:rPr>
        <w:t>j</w:t>
      </w:r>
      <w:proofErr w:type="spellEnd"/>
      <w:r w:rsidRPr="00645C49">
        <w:rPr>
          <w:rStyle w:val="Other"/>
          <w:rFonts w:ascii="Source Sans Pro" w:eastAsia="Arial" w:hAnsi="Source Sans Pro" w:cs="Arial"/>
          <w:sz w:val="22"/>
          <w:szCs w:val="22"/>
          <w:lang w:val="en-US"/>
        </w:rPr>
        <w:t xml:space="preserve">, </w:t>
      </w:r>
      <w:proofErr w:type="spellStart"/>
      <w:r w:rsidRPr="00645C49">
        <w:rPr>
          <w:rStyle w:val="Other"/>
          <w:rFonts w:ascii="Source Sans Pro" w:eastAsia="Arial" w:hAnsi="Source Sans Pro" w:cs="Arial"/>
          <w:sz w:val="22"/>
          <w:szCs w:val="22"/>
          <w:lang w:val="en-US"/>
        </w:rPr>
        <w:t>Abdeltif</w:t>
      </w:r>
      <w:proofErr w:type="spellEnd"/>
      <w:r w:rsidRPr="00645C49">
        <w:rPr>
          <w:rStyle w:val="Other"/>
          <w:rFonts w:ascii="Source Sans Pro" w:eastAsia="Arial" w:hAnsi="Source Sans Pro" w:cs="Arial"/>
          <w:sz w:val="22"/>
          <w:szCs w:val="22"/>
          <w:lang w:val="en-US"/>
        </w:rPr>
        <w:t xml:space="preserve"> Amrane</w:t>
      </w:r>
      <w:r w:rsidRPr="00B0193E">
        <w:rPr>
          <w:rStyle w:val="Titre1Car"/>
          <w:rFonts w:ascii="Source Sans Pro" w:hAnsi="Source Sans Pro"/>
          <w:i/>
          <w:iCs/>
          <w:color w:val="000000"/>
          <w:sz w:val="20"/>
          <w:szCs w:val="20"/>
          <w:vertAlign w:val="superscript"/>
          <w:lang w:val="en-US"/>
        </w:rPr>
        <w:t xml:space="preserve"> </w:t>
      </w:r>
      <w:r w:rsidRPr="00B0193E">
        <w:rPr>
          <w:rStyle w:val="Bodytext2"/>
          <w:rFonts w:ascii="Source Sans Pro" w:eastAsiaTheme="majorEastAsia" w:hAnsi="Source Sans Pro"/>
          <w:i/>
          <w:iCs/>
          <w:color w:val="000000"/>
          <w:sz w:val="20"/>
          <w:szCs w:val="20"/>
          <w:vertAlign w:val="superscript"/>
          <w:lang w:val="en-US"/>
        </w:rPr>
        <w:t>g</w:t>
      </w:r>
    </w:p>
    <w:p w14:paraId="6F0F355C" w14:textId="77777777" w:rsidR="00B0193E" w:rsidRDefault="00B0193E" w:rsidP="00B0193E">
      <w:pPr>
        <w:pStyle w:val="Other0"/>
        <w:spacing w:line="360" w:lineRule="auto"/>
        <w:ind w:firstLine="0"/>
        <w:jc w:val="both"/>
        <w:rPr>
          <w:rStyle w:val="Other"/>
          <w:rFonts w:ascii="Source Sans Pro" w:eastAsia="Arial" w:hAnsi="Source Sans Pro" w:cs="Arial"/>
          <w:sz w:val="22"/>
          <w:szCs w:val="22"/>
          <w:lang w:val="en-US"/>
        </w:rPr>
      </w:pPr>
    </w:p>
    <w:p w14:paraId="769DFF4A" w14:textId="7C098174" w:rsidR="00B0193E" w:rsidRDefault="00B0193E" w:rsidP="00B0193E">
      <w:pPr>
        <w:pStyle w:val="Bodytext20"/>
        <w:spacing w:line="360" w:lineRule="auto"/>
        <w:ind w:left="0" w:firstLine="0"/>
        <w:jc w:val="both"/>
        <w:rPr>
          <w:rStyle w:val="Bodytext2"/>
          <w:rFonts w:ascii="Source Sans Pro" w:eastAsiaTheme="majorEastAsia" w:hAnsi="Source Sans Pro"/>
          <w:i/>
          <w:iCs/>
          <w:color w:val="auto"/>
          <w:sz w:val="20"/>
          <w:szCs w:val="20"/>
        </w:rPr>
      </w:pPr>
      <w:proofErr w:type="spellStart"/>
      <w:proofErr w:type="gramStart"/>
      <w:r w:rsidRPr="00B0193E">
        <w:rPr>
          <w:rStyle w:val="Bodytext2"/>
          <w:rFonts w:ascii="Source Sans Pro" w:eastAsiaTheme="majorEastAsia" w:hAnsi="Source Sans Pro"/>
          <w:i/>
          <w:iCs/>
          <w:color w:val="000000"/>
          <w:sz w:val="20"/>
          <w:szCs w:val="20"/>
          <w:vertAlign w:val="superscript"/>
        </w:rPr>
        <w:t>a</w:t>
      </w:r>
      <w:r w:rsidRPr="00B0193E">
        <w:rPr>
          <w:rStyle w:val="Bodytext2"/>
          <w:rFonts w:ascii="Source Sans Pro" w:eastAsiaTheme="majorEastAsia" w:hAnsi="Source Sans Pro"/>
          <w:i/>
          <w:iCs/>
          <w:color w:val="000000"/>
          <w:sz w:val="20"/>
          <w:szCs w:val="20"/>
        </w:rPr>
        <w:t>Laboratoire</w:t>
      </w:r>
      <w:proofErr w:type="spellEnd"/>
      <w:proofErr w:type="gramEnd"/>
      <w:r w:rsidRPr="00B0193E">
        <w:rPr>
          <w:rStyle w:val="Bodytext2"/>
          <w:rFonts w:ascii="Source Sans Pro" w:eastAsiaTheme="majorEastAsia" w:hAnsi="Source Sans Pro"/>
          <w:i/>
          <w:iCs/>
          <w:color w:val="000000"/>
          <w:sz w:val="20"/>
          <w:szCs w:val="20"/>
        </w:rPr>
        <w:t xml:space="preserve"> de Gestion et Valorisation des Ressources Naturelles et Assurance Qualité (LGVRNAQ</w:t>
      </w:r>
      <w:bookmarkStart w:id="0" w:name="bookmark1"/>
      <w:r w:rsidRPr="00645C49">
        <w:rPr>
          <w:rStyle w:val="Bodytext2"/>
          <w:rFonts w:ascii="Source Sans Pro" w:eastAsiaTheme="majorEastAsia" w:hAnsi="Source Sans Pro"/>
          <w:color w:val="000000"/>
          <w:sz w:val="22"/>
          <w:szCs w:val="22"/>
        </w:rPr>
        <w:t xml:space="preserve">), </w:t>
      </w:r>
      <w:r w:rsidRPr="00B0193E">
        <w:rPr>
          <w:rStyle w:val="Bodytext2"/>
          <w:rFonts w:ascii="Source Sans Pro" w:eastAsiaTheme="majorEastAsia" w:hAnsi="Source Sans Pro"/>
          <w:i/>
          <w:iCs/>
          <w:color w:val="auto"/>
          <w:sz w:val="20"/>
          <w:szCs w:val="20"/>
        </w:rPr>
        <w:t>Faculté des Sciences de la Nature et de la Vie et des Sciences de la Terre, Université de Bouira, Bouira 10000, Algeria</w:t>
      </w:r>
      <w:bookmarkEnd w:id="0"/>
    </w:p>
    <w:p w14:paraId="4EBA7D5E" w14:textId="77777777" w:rsidR="00B0193E"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rPr>
      </w:pPr>
      <w:proofErr w:type="spellStart"/>
      <w:proofErr w:type="gramStart"/>
      <w:r w:rsidRPr="00B0193E">
        <w:rPr>
          <w:rStyle w:val="Bodytext2"/>
          <w:rFonts w:ascii="Source Sans Pro" w:eastAsiaTheme="majorEastAsia" w:hAnsi="Source Sans Pro"/>
          <w:i/>
          <w:iCs/>
          <w:color w:val="000000"/>
          <w:sz w:val="20"/>
          <w:szCs w:val="20"/>
          <w:vertAlign w:val="superscript"/>
        </w:rPr>
        <w:t>b</w:t>
      </w:r>
      <w:r w:rsidRPr="00B0193E">
        <w:rPr>
          <w:rStyle w:val="Bodytext2"/>
          <w:rFonts w:ascii="Source Sans Pro" w:eastAsiaTheme="majorEastAsia" w:hAnsi="Source Sans Pro"/>
          <w:i/>
          <w:iCs/>
          <w:color w:val="000000"/>
          <w:sz w:val="20"/>
          <w:szCs w:val="20"/>
        </w:rPr>
        <w:t>Département</w:t>
      </w:r>
      <w:proofErr w:type="spellEnd"/>
      <w:proofErr w:type="gramEnd"/>
      <w:r w:rsidRPr="00B0193E">
        <w:rPr>
          <w:rStyle w:val="Bodytext2"/>
          <w:rFonts w:ascii="Source Sans Pro" w:eastAsiaTheme="majorEastAsia" w:hAnsi="Source Sans Pro"/>
          <w:i/>
          <w:iCs/>
          <w:color w:val="000000"/>
          <w:sz w:val="20"/>
          <w:szCs w:val="20"/>
        </w:rPr>
        <w:t xml:space="preserve"> des Sciences Biologiques, Facult</w:t>
      </w:r>
      <w:r>
        <w:rPr>
          <w:rStyle w:val="Bodytext2"/>
          <w:rFonts w:ascii="Source Sans Pro" w:eastAsiaTheme="majorEastAsia" w:hAnsi="Source Sans Pro"/>
          <w:i/>
          <w:iCs/>
          <w:color w:val="000000"/>
          <w:sz w:val="20"/>
          <w:szCs w:val="20"/>
        </w:rPr>
        <w:t>é</w:t>
      </w:r>
      <w:r w:rsidRPr="00B0193E">
        <w:rPr>
          <w:rStyle w:val="Bodytext2"/>
          <w:rFonts w:ascii="Source Sans Pro" w:eastAsiaTheme="majorEastAsia" w:hAnsi="Source Sans Pro"/>
          <w:i/>
          <w:iCs/>
          <w:color w:val="000000"/>
          <w:sz w:val="20"/>
          <w:szCs w:val="20"/>
        </w:rPr>
        <w:t xml:space="preserve"> des Sciences de la Nature et de la Vie et des Sciences de la Terre, Universit</w:t>
      </w:r>
      <w:r>
        <w:rPr>
          <w:rStyle w:val="Bodytext2"/>
          <w:rFonts w:ascii="Source Sans Pro" w:eastAsiaTheme="majorEastAsia" w:hAnsi="Source Sans Pro"/>
          <w:i/>
          <w:iCs/>
          <w:color w:val="000000"/>
          <w:sz w:val="20"/>
          <w:szCs w:val="20"/>
        </w:rPr>
        <w:t>é</w:t>
      </w:r>
      <w:r w:rsidRPr="00B0193E">
        <w:rPr>
          <w:rStyle w:val="Bodytext2"/>
          <w:rFonts w:ascii="Source Sans Pro" w:eastAsiaTheme="majorEastAsia" w:hAnsi="Source Sans Pro"/>
          <w:i/>
          <w:iCs/>
          <w:color w:val="000000"/>
          <w:sz w:val="20"/>
          <w:szCs w:val="20"/>
        </w:rPr>
        <w:t xml:space="preserve"> de Bouira, Bouira 10000, Algeria</w:t>
      </w:r>
    </w:p>
    <w:p w14:paraId="2EDDFA87" w14:textId="296957DB" w:rsidR="00B0193E"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lang w:val="en-US"/>
        </w:rPr>
      </w:pPr>
      <w:proofErr w:type="spellStart"/>
      <w:r w:rsidRPr="00B0193E">
        <w:rPr>
          <w:rStyle w:val="Bodytext2"/>
          <w:rFonts w:ascii="Source Sans Pro" w:eastAsiaTheme="majorEastAsia" w:hAnsi="Source Sans Pro"/>
          <w:i/>
          <w:iCs/>
          <w:color w:val="000000"/>
          <w:sz w:val="20"/>
          <w:szCs w:val="20"/>
          <w:vertAlign w:val="superscript"/>
          <w:lang w:val="en-US"/>
        </w:rPr>
        <w:t>c</w:t>
      </w:r>
      <w:r w:rsidRPr="00B0193E">
        <w:rPr>
          <w:rStyle w:val="Bodytext2"/>
          <w:rFonts w:ascii="Source Sans Pro" w:eastAsiaTheme="majorEastAsia" w:hAnsi="Source Sans Pro"/>
          <w:i/>
          <w:iCs/>
          <w:color w:val="000000"/>
          <w:sz w:val="20"/>
          <w:szCs w:val="20"/>
          <w:lang w:val="en-US"/>
        </w:rPr>
        <w:t>Biotechnology</w:t>
      </w:r>
      <w:proofErr w:type="spellEnd"/>
      <w:r w:rsidRPr="00B0193E">
        <w:rPr>
          <w:rStyle w:val="Bodytext2"/>
          <w:rFonts w:ascii="Source Sans Pro" w:eastAsiaTheme="majorEastAsia" w:hAnsi="Source Sans Pro"/>
          <w:i/>
          <w:iCs/>
          <w:color w:val="000000"/>
          <w:sz w:val="20"/>
          <w:szCs w:val="20"/>
          <w:lang w:val="en-US"/>
        </w:rPr>
        <w:t xml:space="preserve">, Water, Environment and Health Laboratory, Abbes </w:t>
      </w:r>
      <w:proofErr w:type="spellStart"/>
      <w:r w:rsidRPr="00B0193E">
        <w:rPr>
          <w:rStyle w:val="Bodytext2"/>
          <w:rFonts w:ascii="Source Sans Pro" w:eastAsiaTheme="majorEastAsia" w:hAnsi="Source Sans Pro"/>
          <w:i/>
          <w:iCs/>
          <w:color w:val="000000"/>
          <w:sz w:val="20"/>
          <w:szCs w:val="20"/>
          <w:lang w:val="en-US"/>
        </w:rPr>
        <w:t>Laghrour</w:t>
      </w:r>
      <w:proofErr w:type="spellEnd"/>
      <w:r w:rsidRPr="00B0193E">
        <w:rPr>
          <w:rStyle w:val="Bodytext2"/>
          <w:rFonts w:ascii="Source Sans Pro" w:eastAsiaTheme="majorEastAsia" w:hAnsi="Source Sans Pro"/>
          <w:i/>
          <w:iCs/>
          <w:color w:val="000000"/>
          <w:sz w:val="20"/>
          <w:szCs w:val="20"/>
          <w:lang w:val="en-US"/>
        </w:rPr>
        <w:t xml:space="preserve"> University, </w:t>
      </w:r>
      <w:proofErr w:type="spellStart"/>
      <w:r w:rsidRPr="00B0193E">
        <w:rPr>
          <w:rStyle w:val="Bodytext2"/>
          <w:rFonts w:ascii="Source Sans Pro" w:eastAsiaTheme="majorEastAsia" w:hAnsi="Source Sans Pro"/>
          <w:i/>
          <w:iCs/>
          <w:color w:val="000000"/>
          <w:sz w:val="20"/>
          <w:szCs w:val="20"/>
          <w:lang w:val="en-US"/>
        </w:rPr>
        <w:t>Khenchela</w:t>
      </w:r>
      <w:proofErr w:type="spellEnd"/>
      <w:r w:rsidRPr="00B0193E">
        <w:rPr>
          <w:rStyle w:val="Bodytext2"/>
          <w:rFonts w:ascii="Source Sans Pro" w:eastAsiaTheme="majorEastAsia" w:hAnsi="Source Sans Pro"/>
          <w:i/>
          <w:iCs/>
          <w:color w:val="000000"/>
          <w:sz w:val="20"/>
          <w:szCs w:val="20"/>
          <w:lang w:val="en-US"/>
        </w:rPr>
        <w:t xml:space="preserve"> 40000, Algeria</w:t>
      </w:r>
    </w:p>
    <w:p w14:paraId="7880093F" w14:textId="686E7D28" w:rsidR="00B0193E" w:rsidRPr="0012248B"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rPr>
      </w:pPr>
      <w:proofErr w:type="spellStart"/>
      <w:r w:rsidRPr="00B0193E">
        <w:rPr>
          <w:rStyle w:val="Bodytext2"/>
          <w:rFonts w:ascii="Source Sans Pro" w:eastAsiaTheme="majorEastAsia" w:hAnsi="Source Sans Pro"/>
          <w:i/>
          <w:iCs/>
          <w:color w:val="000000"/>
          <w:sz w:val="20"/>
          <w:szCs w:val="20"/>
          <w:vertAlign w:val="superscript"/>
          <w:lang w:val="en-US"/>
        </w:rPr>
        <w:t>d</w:t>
      </w:r>
      <w:r w:rsidRPr="00B0193E">
        <w:rPr>
          <w:rStyle w:val="Bodytext2"/>
          <w:rFonts w:ascii="Source Sans Pro" w:eastAsiaTheme="majorEastAsia" w:hAnsi="Source Sans Pro"/>
          <w:i/>
          <w:iCs/>
          <w:color w:val="000000"/>
          <w:sz w:val="20"/>
          <w:szCs w:val="20"/>
          <w:lang w:val="en-US"/>
        </w:rPr>
        <w:t>Department</w:t>
      </w:r>
      <w:proofErr w:type="spellEnd"/>
      <w:r w:rsidRPr="00B0193E">
        <w:rPr>
          <w:rStyle w:val="Bodytext2"/>
          <w:rFonts w:ascii="Source Sans Pro" w:eastAsiaTheme="majorEastAsia" w:hAnsi="Source Sans Pro"/>
          <w:i/>
          <w:iCs/>
          <w:color w:val="000000"/>
          <w:sz w:val="20"/>
          <w:szCs w:val="20"/>
          <w:lang w:val="en-US"/>
        </w:rPr>
        <w:t xml:space="preserve"> of </w:t>
      </w:r>
      <w:r>
        <w:rPr>
          <w:rStyle w:val="Bodytext2"/>
          <w:rFonts w:ascii="Source Sans Pro" w:eastAsiaTheme="majorEastAsia" w:hAnsi="Source Sans Pro"/>
          <w:i/>
          <w:iCs/>
          <w:color w:val="000000"/>
          <w:sz w:val="20"/>
          <w:szCs w:val="20"/>
          <w:lang w:val="en-US"/>
        </w:rPr>
        <w:t>M</w:t>
      </w:r>
      <w:r w:rsidRPr="00B0193E">
        <w:rPr>
          <w:rStyle w:val="Bodytext2"/>
          <w:rFonts w:ascii="Source Sans Pro" w:eastAsiaTheme="majorEastAsia" w:hAnsi="Source Sans Pro"/>
          <w:i/>
          <w:iCs/>
          <w:color w:val="000000"/>
          <w:sz w:val="20"/>
          <w:szCs w:val="20"/>
          <w:lang w:val="en-US"/>
        </w:rPr>
        <w:t xml:space="preserve">olecular and cellular biology, Faculty of Natural and Life Sciences. </w:t>
      </w:r>
      <w:r w:rsidRPr="0012248B">
        <w:rPr>
          <w:rStyle w:val="Bodytext2"/>
          <w:rFonts w:ascii="Source Sans Pro" w:eastAsiaTheme="majorEastAsia" w:hAnsi="Source Sans Pro"/>
          <w:i/>
          <w:iCs/>
          <w:color w:val="000000"/>
          <w:sz w:val="20"/>
          <w:szCs w:val="20"/>
        </w:rPr>
        <w:t xml:space="preserve">Abbes </w:t>
      </w:r>
      <w:proofErr w:type="spellStart"/>
      <w:r w:rsidRPr="0012248B">
        <w:rPr>
          <w:rStyle w:val="Bodytext2"/>
          <w:rFonts w:ascii="Source Sans Pro" w:eastAsiaTheme="majorEastAsia" w:hAnsi="Source Sans Pro"/>
          <w:i/>
          <w:iCs/>
          <w:color w:val="000000"/>
          <w:sz w:val="20"/>
          <w:szCs w:val="20"/>
        </w:rPr>
        <w:t>Laghrour</w:t>
      </w:r>
      <w:proofErr w:type="spellEnd"/>
      <w:r w:rsidRPr="0012248B">
        <w:rPr>
          <w:rStyle w:val="Bodytext2"/>
          <w:rFonts w:ascii="Source Sans Pro" w:eastAsiaTheme="majorEastAsia" w:hAnsi="Source Sans Pro"/>
          <w:i/>
          <w:iCs/>
          <w:color w:val="000000"/>
          <w:sz w:val="20"/>
          <w:szCs w:val="20"/>
        </w:rPr>
        <w:t xml:space="preserve"> </w:t>
      </w:r>
      <w:proofErr w:type="spellStart"/>
      <w:r w:rsidRPr="0012248B">
        <w:rPr>
          <w:rStyle w:val="Bodytext2"/>
          <w:rFonts w:ascii="Source Sans Pro" w:eastAsiaTheme="majorEastAsia" w:hAnsi="Source Sans Pro"/>
          <w:i/>
          <w:iCs/>
          <w:color w:val="000000"/>
          <w:sz w:val="20"/>
          <w:szCs w:val="20"/>
        </w:rPr>
        <w:t>University</w:t>
      </w:r>
      <w:proofErr w:type="spellEnd"/>
      <w:r w:rsidRPr="0012248B">
        <w:rPr>
          <w:rStyle w:val="Bodytext2"/>
          <w:rFonts w:ascii="Source Sans Pro" w:eastAsiaTheme="majorEastAsia" w:hAnsi="Source Sans Pro"/>
          <w:i/>
          <w:iCs/>
          <w:color w:val="000000"/>
          <w:sz w:val="20"/>
          <w:szCs w:val="20"/>
        </w:rPr>
        <w:t xml:space="preserve">, </w:t>
      </w:r>
      <w:proofErr w:type="spellStart"/>
      <w:r w:rsidRPr="0012248B">
        <w:rPr>
          <w:rStyle w:val="Bodytext2"/>
          <w:rFonts w:ascii="Source Sans Pro" w:eastAsiaTheme="majorEastAsia" w:hAnsi="Source Sans Pro"/>
          <w:i/>
          <w:iCs/>
          <w:color w:val="000000"/>
          <w:sz w:val="20"/>
          <w:szCs w:val="20"/>
        </w:rPr>
        <w:t>Khenchela</w:t>
      </w:r>
      <w:proofErr w:type="spellEnd"/>
      <w:r w:rsidRPr="0012248B">
        <w:rPr>
          <w:rStyle w:val="Bodytext2"/>
          <w:rFonts w:ascii="Source Sans Pro" w:eastAsiaTheme="majorEastAsia" w:hAnsi="Source Sans Pro"/>
          <w:i/>
          <w:iCs/>
          <w:color w:val="000000"/>
          <w:sz w:val="20"/>
          <w:szCs w:val="20"/>
        </w:rPr>
        <w:t xml:space="preserve"> 40000, Algeria</w:t>
      </w:r>
    </w:p>
    <w:p w14:paraId="795E767C" w14:textId="0717C710" w:rsidR="00B0193E" w:rsidRDefault="00B0193E" w:rsidP="00B0193E">
      <w:pPr>
        <w:pStyle w:val="Bodytext20"/>
        <w:spacing w:line="360" w:lineRule="auto"/>
        <w:ind w:left="0" w:firstLine="0"/>
        <w:jc w:val="both"/>
        <w:rPr>
          <w:rFonts w:ascii="Source Sans Pro" w:eastAsiaTheme="majorEastAsia" w:hAnsi="Source Sans Pro"/>
          <w:i/>
          <w:iCs/>
          <w:color w:val="000000"/>
          <w:sz w:val="20"/>
          <w:szCs w:val="20"/>
        </w:rPr>
      </w:pPr>
      <w:proofErr w:type="spellStart"/>
      <w:r w:rsidRPr="00B0193E">
        <w:rPr>
          <w:rFonts w:ascii="Source Sans Pro" w:eastAsiaTheme="majorEastAsia" w:hAnsi="Source Sans Pro"/>
          <w:i/>
          <w:iCs/>
          <w:color w:val="000000"/>
          <w:sz w:val="20"/>
          <w:szCs w:val="20"/>
          <w:vertAlign w:val="superscript"/>
        </w:rPr>
        <w:t>e</w:t>
      </w:r>
      <w:r w:rsidRPr="00B0193E">
        <w:rPr>
          <w:rFonts w:ascii="Source Sans Pro" w:eastAsiaTheme="majorEastAsia" w:hAnsi="Source Sans Pro"/>
          <w:i/>
          <w:iCs/>
          <w:color w:val="000000"/>
          <w:sz w:val="20"/>
          <w:szCs w:val="20"/>
        </w:rPr>
        <w:t>Laboratoire</w:t>
      </w:r>
      <w:proofErr w:type="spellEnd"/>
      <w:r w:rsidRPr="00B0193E">
        <w:rPr>
          <w:rFonts w:ascii="Source Sans Pro" w:eastAsiaTheme="majorEastAsia" w:hAnsi="Source Sans Pro"/>
          <w:i/>
          <w:iCs/>
          <w:color w:val="000000"/>
          <w:sz w:val="20"/>
          <w:szCs w:val="20"/>
        </w:rPr>
        <w:t xml:space="preserve"> de G</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nie des Proc</w:t>
      </w:r>
      <w:r>
        <w:rPr>
          <w:rFonts w:ascii="Source Sans Pro" w:eastAsiaTheme="majorEastAsia" w:hAnsi="Source Sans Pro"/>
          <w:i/>
          <w:iCs/>
          <w:color w:val="000000"/>
          <w:sz w:val="20"/>
          <w:szCs w:val="20"/>
        </w:rPr>
        <w:t>édé</w:t>
      </w:r>
      <w:r w:rsidRPr="00B0193E">
        <w:rPr>
          <w:rFonts w:ascii="Source Sans Pro" w:eastAsiaTheme="majorEastAsia" w:hAnsi="Source Sans Pro"/>
          <w:i/>
          <w:iCs/>
          <w:color w:val="000000"/>
          <w:sz w:val="20"/>
          <w:szCs w:val="20"/>
        </w:rPr>
        <w:t>s Chimiques, D</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partement de G</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nie des Proc</w:t>
      </w:r>
      <w:r>
        <w:rPr>
          <w:rFonts w:ascii="Source Sans Pro" w:eastAsiaTheme="majorEastAsia" w:hAnsi="Source Sans Pro"/>
          <w:i/>
          <w:iCs/>
          <w:color w:val="000000"/>
          <w:sz w:val="20"/>
          <w:szCs w:val="20"/>
        </w:rPr>
        <w:t>édé</w:t>
      </w:r>
      <w:r w:rsidRPr="00B0193E">
        <w:rPr>
          <w:rFonts w:ascii="Source Sans Pro" w:eastAsiaTheme="majorEastAsia" w:hAnsi="Source Sans Pro"/>
          <w:i/>
          <w:iCs/>
          <w:color w:val="000000"/>
          <w:sz w:val="20"/>
          <w:szCs w:val="20"/>
        </w:rPr>
        <w:t>s, Facult</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 xml:space="preserve"> de Technologie, Universit</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 xml:space="preserve"> Ferhat Abbas, S</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tif-1, S</w:t>
      </w:r>
      <w:r>
        <w:rPr>
          <w:rFonts w:ascii="Source Sans Pro" w:eastAsiaTheme="majorEastAsia" w:hAnsi="Source Sans Pro"/>
          <w:i/>
          <w:iCs/>
          <w:color w:val="000000"/>
          <w:sz w:val="20"/>
          <w:szCs w:val="20"/>
        </w:rPr>
        <w:t>é</w:t>
      </w:r>
      <w:r w:rsidRPr="00B0193E">
        <w:rPr>
          <w:rFonts w:ascii="Source Sans Pro" w:eastAsiaTheme="majorEastAsia" w:hAnsi="Source Sans Pro"/>
          <w:i/>
          <w:iCs/>
          <w:color w:val="000000"/>
          <w:sz w:val="20"/>
          <w:szCs w:val="20"/>
        </w:rPr>
        <w:t>tif 19000, Algeria</w:t>
      </w:r>
    </w:p>
    <w:p w14:paraId="552C14A4" w14:textId="1705F33D" w:rsidR="00B0193E"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lang w:val="en-US"/>
        </w:rPr>
      </w:pPr>
      <w:proofErr w:type="spellStart"/>
      <w:r w:rsidRPr="00B0193E">
        <w:rPr>
          <w:rStyle w:val="Bodytext2"/>
          <w:rFonts w:ascii="Source Sans Pro" w:eastAsiaTheme="majorEastAsia" w:hAnsi="Source Sans Pro"/>
          <w:i/>
          <w:iCs/>
          <w:color w:val="000000"/>
          <w:sz w:val="20"/>
          <w:szCs w:val="20"/>
          <w:vertAlign w:val="superscript"/>
          <w:lang w:val="en-US"/>
        </w:rPr>
        <w:t>f</w:t>
      </w:r>
      <w:r w:rsidRPr="00B0193E">
        <w:rPr>
          <w:rStyle w:val="Bodytext2"/>
          <w:rFonts w:ascii="Source Sans Pro" w:eastAsiaTheme="majorEastAsia" w:hAnsi="Source Sans Pro"/>
          <w:i/>
          <w:iCs/>
          <w:color w:val="000000"/>
          <w:sz w:val="20"/>
          <w:szCs w:val="20"/>
          <w:lang w:val="en-US"/>
        </w:rPr>
        <w:t>Laboratory</w:t>
      </w:r>
      <w:proofErr w:type="spellEnd"/>
      <w:r w:rsidRPr="00B0193E">
        <w:rPr>
          <w:rStyle w:val="Bodytext2"/>
          <w:rFonts w:ascii="Source Sans Pro" w:eastAsiaTheme="majorEastAsia" w:hAnsi="Source Sans Pro"/>
          <w:i/>
          <w:iCs/>
          <w:color w:val="000000"/>
          <w:sz w:val="20"/>
          <w:szCs w:val="20"/>
          <w:lang w:val="en-US"/>
        </w:rPr>
        <w:t xml:space="preserve"> of Biomaterials and Transport Phenomena (LBMTP), University Yahia Fares, </w:t>
      </w:r>
      <w:proofErr w:type="spellStart"/>
      <w:r w:rsidRPr="00B0193E">
        <w:rPr>
          <w:rStyle w:val="Bodytext2"/>
          <w:rFonts w:ascii="Source Sans Pro" w:eastAsiaTheme="majorEastAsia" w:hAnsi="Source Sans Pro"/>
          <w:i/>
          <w:iCs/>
          <w:color w:val="000000"/>
          <w:sz w:val="20"/>
          <w:szCs w:val="20"/>
          <w:lang w:val="en-US"/>
        </w:rPr>
        <w:t>Médéa</w:t>
      </w:r>
      <w:proofErr w:type="spellEnd"/>
      <w:r w:rsidRPr="00B0193E">
        <w:rPr>
          <w:rStyle w:val="Bodytext2"/>
          <w:rFonts w:ascii="Source Sans Pro" w:eastAsiaTheme="majorEastAsia" w:hAnsi="Source Sans Pro"/>
          <w:i/>
          <w:iCs/>
          <w:color w:val="000000"/>
          <w:sz w:val="20"/>
          <w:szCs w:val="20"/>
          <w:lang w:val="en-US"/>
        </w:rPr>
        <w:t xml:space="preserve"> 26000, Algeria</w:t>
      </w:r>
    </w:p>
    <w:p w14:paraId="5126A72B" w14:textId="6556B30B" w:rsidR="00B0193E"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rPr>
      </w:pPr>
      <w:proofErr w:type="spellStart"/>
      <w:proofErr w:type="gramStart"/>
      <w:r w:rsidRPr="00B0193E">
        <w:rPr>
          <w:rStyle w:val="Bodytext2"/>
          <w:rFonts w:ascii="Source Sans Pro" w:eastAsiaTheme="majorEastAsia" w:hAnsi="Source Sans Pro"/>
          <w:i/>
          <w:iCs/>
          <w:color w:val="000000"/>
          <w:sz w:val="20"/>
          <w:szCs w:val="20"/>
          <w:vertAlign w:val="superscript"/>
        </w:rPr>
        <w:t>g</w:t>
      </w:r>
      <w:r w:rsidRPr="00B0193E">
        <w:rPr>
          <w:rStyle w:val="Bodytext2"/>
          <w:rFonts w:ascii="Source Sans Pro" w:eastAsiaTheme="majorEastAsia" w:hAnsi="Source Sans Pro"/>
          <w:i/>
          <w:iCs/>
          <w:color w:val="000000"/>
          <w:sz w:val="20"/>
          <w:szCs w:val="20"/>
        </w:rPr>
        <w:t>Univ</w:t>
      </w:r>
      <w:proofErr w:type="spellEnd"/>
      <w:proofErr w:type="gramEnd"/>
      <w:r w:rsidRPr="00B0193E">
        <w:rPr>
          <w:rStyle w:val="Bodytext2"/>
          <w:rFonts w:ascii="Source Sans Pro" w:eastAsiaTheme="majorEastAsia" w:hAnsi="Source Sans Pro"/>
          <w:i/>
          <w:iCs/>
          <w:color w:val="000000"/>
          <w:sz w:val="20"/>
          <w:szCs w:val="20"/>
        </w:rPr>
        <w:t xml:space="preserve"> Rennes, Ecole Nationale Supérieure de Chimie de Rennes, CNRS, ISCR</w:t>
      </w:r>
      <w:r w:rsidRPr="00B0193E">
        <w:rPr>
          <w:rStyle w:val="Bodytext2"/>
          <w:rFonts w:ascii="Source Sans Pro" w:eastAsia="Courier New" w:hAnsi="Source Sans Pro" w:cs="Courier New"/>
          <w:i/>
          <w:iCs/>
          <w:color w:val="000000"/>
          <w:sz w:val="20"/>
          <w:szCs w:val="20"/>
        </w:rPr>
        <w:t>—</w:t>
      </w:r>
      <w:r w:rsidRPr="00B0193E">
        <w:rPr>
          <w:rStyle w:val="Bodytext2"/>
          <w:rFonts w:ascii="Source Sans Pro" w:eastAsiaTheme="majorEastAsia" w:hAnsi="Source Sans Pro"/>
          <w:i/>
          <w:iCs/>
          <w:color w:val="000000"/>
          <w:sz w:val="20"/>
          <w:szCs w:val="20"/>
        </w:rPr>
        <w:t xml:space="preserve">UMR6226, Rennes 35000, </w:t>
      </w:r>
      <w:r>
        <w:rPr>
          <w:rStyle w:val="Bodytext2"/>
          <w:rFonts w:ascii="Source Sans Pro" w:eastAsiaTheme="majorEastAsia" w:hAnsi="Source Sans Pro"/>
          <w:i/>
          <w:iCs/>
          <w:color w:val="000000"/>
          <w:sz w:val="20"/>
          <w:szCs w:val="20"/>
        </w:rPr>
        <w:t>France</w:t>
      </w:r>
    </w:p>
    <w:p w14:paraId="5F724AB4" w14:textId="5A1C2567" w:rsidR="00B0193E" w:rsidRPr="00B0193E" w:rsidRDefault="00B0193E" w:rsidP="00B0193E">
      <w:pPr>
        <w:pStyle w:val="Bodytext20"/>
        <w:spacing w:line="360" w:lineRule="auto"/>
        <w:ind w:left="0" w:firstLine="0"/>
        <w:jc w:val="both"/>
        <w:rPr>
          <w:rFonts w:ascii="Source Sans Pro" w:hAnsi="Source Sans Pro"/>
          <w:i/>
          <w:iCs/>
          <w:sz w:val="20"/>
          <w:szCs w:val="20"/>
          <w:lang w:val="en-US"/>
        </w:rPr>
      </w:pPr>
      <w:proofErr w:type="spellStart"/>
      <w:r w:rsidRPr="00B0193E">
        <w:rPr>
          <w:rStyle w:val="Bodytext2"/>
          <w:rFonts w:ascii="Source Sans Pro" w:eastAsiaTheme="majorEastAsia" w:hAnsi="Source Sans Pro"/>
          <w:i/>
          <w:iCs/>
          <w:color w:val="000000"/>
          <w:sz w:val="20"/>
          <w:szCs w:val="20"/>
          <w:vertAlign w:val="superscript"/>
          <w:lang w:val="en-US"/>
        </w:rPr>
        <w:t>h</w:t>
      </w:r>
      <w:r w:rsidRPr="00B0193E">
        <w:rPr>
          <w:rStyle w:val="Bodytext2"/>
          <w:rFonts w:ascii="Source Sans Pro" w:eastAsiaTheme="majorEastAsia" w:hAnsi="Source Sans Pro"/>
          <w:i/>
          <w:iCs/>
          <w:color w:val="000000"/>
          <w:sz w:val="20"/>
          <w:szCs w:val="20"/>
          <w:lang w:val="en-US"/>
        </w:rPr>
        <w:t>Laboratory</w:t>
      </w:r>
      <w:proofErr w:type="spellEnd"/>
      <w:r w:rsidRPr="00B0193E">
        <w:rPr>
          <w:rStyle w:val="Bodytext2"/>
          <w:rFonts w:ascii="Source Sans Pro" w:eastAsiaTheme="majorEastAsia" w:hAnsi="Source Sans Pro"/>
          <w:i/>
          <w:iCs/>
          <w:color w:val="000000"/>
          <w:sz w:val="20"/>
          <w:szCs w:val="20"/>
          <w:lang w:val="en-US"/>
        </w:rPr>
        <w:t xml:space="preserve"> of Plant Biotechnology and Ethnobotany, Faculty of Natural Sciences and Life, University Abderrahman Mira, </w:t>
      </w:r>
      <w:proofErr w:type="spellStart"/>
      <w:r w:rsidRPr="00B0193E">
        <w:rPr>
          <w:rStyle w:val="Bodytext2"/>
          <w:rFonts w:ascii="Source Sans Pro" w:eastAsiaTheme="majorEastAsia" w:hAnsi="Source Sans Pro"/>
          <w:i/>
          <w:iCs/>
          <w:color w:val="000000"/>
          <w:sz w:val="20"/>
          <w:szCs w:val="20"/>
          <w:lang w:val="en-US"/>
        </w:rPr>
        <w:t>Bejaia</w:t>
      </w:r>
      <w:proofErr w:type="spellEnd"/>
      <w:r w:rsidRPr="00B0193E">
        <w:rPr>
          <w:rStyle w:val="Bodytext2"/>
          <w:rFonts w:ascii="Source Sans Pro" w:eastAsiaTheme="majorEastAsia" w:hAnsi="Source Sans Pro"/>
          <w:i/>
          <w:iCs/>
          <w:color w:val="000000"/>
          <w:sz w:val="20"/>
          <w:szCs w:val="20"/>
          <w:lang w:val="en-US"/>
        </w:rPr>
        <w:t xml:space="preserve"> 06000, Algeria</w:t>
      </w:r>
    </w:p>
    <w:p w14:paraId="3EA8CEC8" w14:textId="6EA6A153" w:rsidR="00B0193E" w:rsidRDefault="00B0193E" w:rsidP="00B0193E">
      <w:pPr>
        <w:pStyle w:val="Bodytext20"/>
        <w:spacing w:line="360" w:lineRule="auto"/>
        <w:ind w:left="0" w:firstLine="0"/>
        <w:jc w:val="both"/>
        <w:rPr>
          <w:rStyle w:val="Bodytext2"/>
          <w:rFonts w:ascii="Source Sans Pro" w:eastAsiaTheme="majorEastAsia" w:hAnsi="Source Sans Pro"/>
          <w:i/>
          <w:iCs/>
          <w:color w:val="000000"/>
          <w:sz w:val="20"/>
          <w:szCs w:val="20"/>
          <w:lang w:val="en-US"/>
        </w:rPr>
      </w:pPr>
      <w:bookmarkStart w:id="1" w:name="bookmark9"/>
      <w:proofErr w:type="spellStart"/>
      <w:r w:rsidRPr="00B0193E">
        <w:rPr>
          <w:rStyle w:val="Bodytext2"/>
          <w:rFonts w:ascii="Source Sans Pro" w:eastAsiaTheme="majorEastAsia" w:hAnsi="Source Sans Pro"/>
          <w:i/>
          <w:iCs/>
          <w:color w:val="000000"/>
          <w:sz w:val="20"/>
          <w:szCs w:val="20"/>
          <w:vertAlign w:val="superscript"/>
          <w:lang w:val="en-US"/>
        </w:rPr>
        <w:t>i</w:t>
      </w:r>
      <w:r w:rsidRPr="00B0193E">
        <w:rPr>
          <w:rStyle w:val="Bodytext2"/>
          <w:rFonts w:ascii="Source Sans Pro" w:eastAsiaTheme="majorEastAsia" w:hAnsi="Source Sans Pro"/>
          <w:i/>
          <w:iCs/>
          <w:color w:val="000000"/>
          <w:sz w:val="20"/>
          <w:szCs w:val="20"/>
          <w:lang w:val="en-US"/>
        </w:rPr>
        <w:t>Fundamental</w:t>
      </w:r>
      <w:proofErr w:type="spellEnd"/>
      <w:r w:rsidRPr="00B0193E">
        <w:rPr>
          <w:rStyle w:val="Bodytext2"/>
          <w:rFonts w:ascii="Source Sans Pro" w:eastAsiaTheme="majorEastAsia" w:hAnsi="Source Sans Pro"/>
          <w:i/>
          <w:iCs/>
          <w:color w:val="000000"/>
          <w:sz w:val="20"/>
          <w:szCs w:val="20"/>
          <w:lang w:val="en-US"/>
        </w:rPr>
        <w:t xml:space="preserve"> and Applied Research in Animal and Health (FARAH), Department of Veterinary Management of Animal Resources, Faculty of Veterinary Medicine, University of Liege, Liege 4000, Belgium</w:t>
      </w:r>
      <w:bookmarkEnd w:id="1"/>
    </w:p>
    <w:p w14:paraId="2E25875E" w14:textId="49986ACE" w:rsidR="00B0193E" w:rsidRPr="00B0193E" w:rsidRDefault="00B0193E" w:rsidP="00B0193E">
      <w:pPr>
        <w:pStyle w:val="Bodytext20"/>
        <w:spacing w:line="360" w:lineRule="auto"/>
        <w:ind w:left="0" w:firstLine="0"/>
        <w:jc w:val="both"/>
        <w:rPr>
          <w:rFonts w:ascii="Source Sans Pro" w:hAnsi="Source Sans Pro"/>
          <w:i/>
          <w:iCs/>
          <w:sz w:val="20"/>
          <w:szCs w:val="20"/>
          <w:lang w:val="en-US"/>
        </w:rPr>
      </w:pPr>
      <w:proofErr w:type="spellStart"/>
      <w:r w:rsidRPr="00B0193E">
        <w:rPr>
          <w:rStyle w:val="Bodytext2"/>
          <w:rFonts w:ascii="Source Sans Pro" w:eastAsiaTheme="majorEastAsia" w:hAnsi="Source Sans Pro"/>
          <w:i/>
          <w:iCs/>
          <w:color w:val="000000"/>
          <w:sz w:val="20"/>
          <w:szCs w:val="20"/>
          <w:vertAlign w:val="superscript"/>
          <w:lang w:val="en-US"/>
        </w:rPr>
        <w:lastRenderedPageBreak/>
        <w:t>j</w:t>
      </w:r>
      <w:r w:rsidRPr="00B0193E">
        <w:rPr>
          <w:rStyle w:val="Bodytext2"/>
          <w:rFonts w:ascii="Source Sans Pro" w:eastAsiaTheme="majorEastAsia" w:hAnsi="Source Sans Pro"/>
          <w:i/>
          <w:iCs/>
          <w:color w:val="000000"/>
          <w:sz w:val="20"/>
          <w:szCs w:val="20"/>
          <w:lang w:val="en-US"/>
        </w:rPr>
        <w:t>School</w:t>
      </w:r>
      <w:proofErr w:type="spellEnd"/>
      <w:r w:rsidRPr="00B0193E">
        <w:rPr>
          <w:rStyle w:val="Bodytext2"/>
          <w:rFonts w:ascii="Source Sans Pro" w:eastAsiaTheme="majorEastAsia" w:hAnsi="Source Sans Pro"/>
          <w:i/>
          <w:iCs/>
          <w:color w:val="000000"/>
          <w:sz w:val="20"/>
          <w:szCs w:val="20"/>
          <w:lang w:val="en-US"/>
        </w:rPr>
        <w:t xml:space="preserve"> of Engineering, Merz Court, Newcastle University, Newcastle upon Tyne NE1 7RU, UK</w:t>
      </w:r>
    </w:p>
    <w:p w14:paraId="23DB4652" w14:textId="77777777" w:rsidR="00B0193E" w:rsidRPr="00B0193E" w:rsidRDefault="00B0193E" w:rsidP="00B0193E">
      <w:pPr>
        <w:pStyle w:val="Bodytext20"/>
        <w:spacing w:line="360" w:lineRule="auto"/>
        <w:ind w:left="0" w:firstLine="0"/>
        <w:jc w:val="both"/>
        <w:rPr>
          <w:rFonts w:ascii="Source Sans Pro" w:hAnsi="Source Sans Pro"/>
          <w:i/>
          <w:iCs/>
          <w:sz w:val="20"/>
          <w:szCs w:val="20"/>
          <w:lang w:val="en-US"/>
        </w:rPr>
      </w:pPr>
    </w:p>
    <w:p w14:paraId="3C7E0CD1" w14:textId="3AB0E398" w:rsidR="001A3F2E" w:rsidRDefault="001A3F2E" w:rsidP="001A3F2E">
      <w:pPr>
        <w:pStyle w:val="Bodytext20"/>
        <w:spacing w:line="360" w:lineRule="auto"/>
        <w:ind w:left="0" w:firstLine="0"/>
        <w:jc w:val="both"/>
        <w:rPr>
          <w:rStyle w:val="Bodytext2"/>
          <w:rFonts w:ascii="Source Sans Pro" w:eastAsiaTheme="majorEastAsia" w:hAnsi="Source Sans Pro"/>
          <w:color w:val="000000"/>
          <w:sz w:val="22"/>
          <w:szCs w:val="22"/>
          <w:lang w:val="en-US"/>
        </w:rPr>
      </w:pPr>
      <w:r>
        <w:rPr>
          <w:rStyle w:val="Bodytext2"/>
          <w:rFonts w:ascii="Source Sans Pro" w:eastAsiaTheme="majorEastAsia" w:hAnsi="Source Sans Pro"/>
          <w:b/>
          <w:bCs/>
          <w:smallCaps/>
          <w:color w:val="000000"/>
          <w:sz w:val="22"/>
          <w:szCs w:val="22"/>
          <w:lang w:val="en-US"/>
        </w:rPr>
        <w:t>KEYWORDS</w:t>
      </w:r>
      <w:r w:rsidRPr="00645C49">
        <w:rPr>
          <w:rStyle w:val="Bodytext2"/>
          <w:rFonts w:ascii="Source Sans Pro" w:eastAsiaTheme="majorEastAsia" w:hAnsi="Source Sans Pro"/>
          <w:color w:val="000000"/>
          <w:sz w:val="22"/>
          <w:szCs w:val="22"/>
          <w:lang w:val="en-US"/>
        </w:rPr>
        <w:t>:</w:t>
      </w:r>
      <w:r>
        <w:rPr>
          <w:rFonts w:ascii="Source Sans Pro" w:hAnsi="Source Sans Pro"/>
          <w:sz w:val="22"/>
          <w:szCs w:val="22"/>
          <w:lang w:val="en-US"/>
        </w:rPr>
        <w:t xml:space="preserve"> </w:t>
      </w:r>
      <w:r w:rsidRPr="00645C49">
        <w:rPr>
          <w:rStyle w:val="Bodytext2"/>
          <w:rFonts w:ascii="Source Sans Pro" w:eastAsiaTheme="majorEastAsia" w:hAnsi="Source Sans Pro"/>
          <w:color w:val="000000"/>
          <w:sz w:val="22"/>
          <w:szCs w:val="22"/>
          <w:lang w:val="en-US"/>
        </w:rPr>
        <w:t>Phenolic extraction efficiency</w:t>
      </w:r>
      <w:r>
        <w:rPr>
          <w:rFonts w:ascii="Source Sans Pro" w:hAnsi="Source Sans Pro"/>
          <w:sz w:val="22"/>
          <w:szCs w:val="22"/>
          <w:lang w:val="en-US"/>
        </w:rPr>
        <w:t xml:space="preserve">, </w:t>
      </w:r>
      <w:r w:rsidRPr="00645C49">
        <w:rPr>
          <w:rStyle w:val="Bodytext2"/>
          <w:rFonts w:ascii="Source Sans Pro" w:eastAsiaTheme="majorEastAsia" w:hAnsi="Source Sans Pro"/>
          <w:color w:val="000000"/>
          <w:sz w:val="22"/>
          <w:szCs w:val="22"/>
          <w:lang w:val="en-US"/>
        </w:rPr>
        <w:t>Design of experiments, Predictive modeling</w:t>
      </w:r>
      <w:r>
        <w:rPr>
          <w:rFonts w:ascii="Source Sans Pro" w:hAnsi="Source Sans Pro"/>
          <w:sz w:val="22"/>
          <w:szCs w:val="22"/>
          <w:lang w:val="en-US"/>
        </w:rPr>
        <w:t xml:space="preserve">, </w:t>
      </w:r>
      <w:r w:rsidRPr="00645C49">
        <w:rPr>
          <w:rStyle w:val="Bodytext2"/>
          <w:rFonts w:ascii="Source Sans Pro" w:eastAsiaTheme="majorEastAsia" w:hAnsi="Source Sans Pro"/>
          <w:color w:val="000000"/>
          <w:sz w:val="22"/>
          <w:szCs w:val="22"/>
          <w:lang w:val="en-US"/>
        </w:rPr>
        <w:t>Process optimization strategies</w:t>
      </w:r>
      <w:r>
        <w:rPr>
          <w:rFonts w:ascii="Source Sans Pro" w:hAnsi="Source Sans Pro"/>
          <w:sz w:val="22"/>
          <w:szCs w:val="22"/>
          <w:lang w:val="en-US"/>
        </w:rPr>
        <w:t xml:space="preserve">, </w:t>
      </w:r>
      <w:r w:rsidRPr="00645C49">
        <w:rPr>
          <w:rStyle w:val="Bodytext2"/>
          <w:rFonts w:ascii="Source Sans Pro" w:eastAsiaTheme="majorEastAsia" w:hAnsi="Source Sans Pro"/>
          <w:color w:val="000000"/>
          <w:sz w:val="22"/>
          <w:szCs w:val="22"/>
          <w:lang w:val="en-US"/>
        </w:rPr>
        <w:t>Metaheuristic optimization</w:t>
      </w:r>
      <w:r>
        <w:rPr>
          <w:rFonts w:ascii="Source Sans Pro" w:hAnsi="Source Sans Pro"/>
          <w:sz w:val="22"/>
          <w:szCs w:val="22"/>
          <w:lang w:val="en-US"/>
        </w:rPr>
        <w:t xml:space="preserve">, </w:t>
      </w:r>
      <w:r w:rsidRPr="00645C49">
        <w:rPr>
          <w:rStyle w:val="Bodytext2"/>
          <w:rFonts w:ascii="Source Sans Pro" w:eastAsiaTheme="majorEastAsia" w:hAnsi="Source Sans Pro"/>
          <w:color w:val="000000"/>
          <w:sz w:val="22"/>
          <w:szCs w:val="22"/>
          <w:lang w:val="en-US"/>
        </w:rPr>
        <w:t>Ultrasound assistance</w:t>
      </w:r>
    </w:p>
    <w:p w14:paraId="2023B995" w14:textId="77777777" w:rsidR="001A3F2E" w:rsidRDefault="001A3F2E" w:rsidP="001A3F2E">
      <w:pPr>
        <w:pStyle w:val="Bodytext20"/>
        <w:spacing w:line="360" w:lineRule="auto"/>
        <w:ind w:left="0" w:firstLine="0"/>
        <w:jc w:val="both"/>
        <w:rPr>
          <w:rStyle w:val="Bodytext2"/>
          <w:rFonts w:ascii="Source Sans Pro" w:eastAsiaTheme="majorEastAsia" w:hAnsi="Source Sans Pro"/>
          <w:color w:val="000000"/>
          <w:sz w:val="22"/>
          <w:szCs w:val="22"/>
          <w:lang w:val="en-US"/>
        </w:rPr>
      </w:pPr>
    </w:p>
    <w:p w14:paraId="4E4F038C" w14:textId="5690277A" w:rsidR="001A3F2E" w:rsidRDefault="001A3F2E" w:rsidP="001A3F2E">
      <w:pPr>
        <w:pStyle w:val="Bodytext20"/>
        <w:spacing w:line="360" w:lineRule="auto"/>
        <w:ind w:left="0" w:firstLine="0"/>
        <w:jc w:val="both"/>
        <w:rPr>
          <w:rStyle w:val="Bodytext2"/>
          <w:rFonts w:ascii="Source Sans Pro" w:eastAsiaTheme="majorEastAsia" w:hAnsi="Source Sans Pro"/>
          <w:b/>
          <w:bCs/>
          <w:color w:val="000000"/>
          <w:sz w:val="22"/>
          <w:szCs w:val="22"/>
          <w:lang w:val="en-US"/>
        </w:rPr>
      </w:pPr>
      <w:r w:rsidRPr="001A3F2E">
        <w:rPr>
          <w:rStyle w:val="Bodytext2"/>
          <w:rFonts w:ascii="Source Sans Pro" w:eastAsiaTheme="majorEastAsia" w:hAnsi="Source Sans Pro"/>
          <w:b/>
          <w:bCs/>
          <w:color w:val="000000"/>
          <w:sz w:val="22"/>
          <w:szCs w:val="22"/>
          <w:lang w:val="en-US"/>
        </w:rPr>
        <w:t>ABSTRACT</w:t>
      </w:r>
    </w:p>
    <w:p w14:paraId="5B169A2D" w14:textId="7EF5B4F5" w:rsidR="001A3F2E" w:rsidRDefault="001A3F2E" w:rsidP="001A3F2E">
      <w:pPr>
        <w:pStyle w:val="Bodytext20"/>
        <w:spacing w:line="360" w:lineRule="auto"/>
        <w:ind w:left="0" w:firstLine="0"/>
        <w:jc w:val="both"/>
        <w:rPr>
          <w:rStyle w:val="Bodytext3"/>
          <w:rFonts w:ascii="Source Sans Pro" w:eastAsiaTheme="majorEastAsia" w:hAnsi="Source Sans Pro"/>
          <w:color w:val="auto"/>
          <w:sz w:val="22"/>
          <w:szCs w:val="22"/>
          <w:lang w:val="en-US"/>
        </w:rPr>
      </w:pPr>
      <w:r w:rsidRPr="001A3F2E">
        <w:rPr>
          <w:rStyle w:val="Bodytext3"/>
          <w:rFonts w:ascii="Source Sans Pro" w:eastAsiaTheme="majorEastAsia" w:hAnsi="Source Sans Pro"/>
          <w:color w:val="auto"/>
          <w:sz w:val="22"/>
          <w:szCs w:val="22"/>
          <w:lang w:val="en-US"/>
        </w:rPr>
        <w:t xml:space="preserve">The prediction of ultrasound-assisted extraction (UAE) for total phenolic content (TPC) and total flavonoid content (TFC) from </w:t>
      </w:r>
      <w:r w:rsidRPr="001A3F2E">
        <w:rPr>
          <w:rStyle w:val="Bodytext3"/>
          <w:rFonts w:ascii="Source Sans Pro" w:eastAsiaTheme="majorEastAsia" w:hAnsi="Source Sans Pro"/>
          <w:i/>
          <w:iCs/>
          <w:color w:val="auto"/>
          <w:sz w:val="22"/>
          <w:szCs w:val="22"/>
          <w:lang w:val="en-US"/>
        </w:rPr>
        <w:t>Carthamus caeruleus</w:t>
      </w:r>
      <w:r w:rsidRPr="001A3F2E">
        <w:rPr>
          <w:rStyle w:val="Bodytext3"/>
          <w:rFonts w:ascii="Source Sans Pro" w:eastAsiaTheme="majorEastAsia" w:hAnsi="Source Sans Pro"/>
          <w:color w:val="auto"/>
          <w:sz w:val="22"/>
          <w:szCs w:val="22"/>
          <w:lang w:val="en-US"/>
        </w:rPr>
        <w:t xml:space="preserve"> L. rhizomes was conducted using a Gaussian process regression model (GPR) with a multi-objective Grey Wolf optimization approach (MOGWO). A central composite design (CCD) was employed first, examining ethanol concentration, temperature, time, and solvent-to-solid ratio as independent variables. TPC and TFC responses were analyzed under various conditions, revealing significant quadratic and interaction effects (p </w:t>
      </w:r>
      <w:r w:rsidRPr="001A3F2E">
        <w:rPr>
          <w:rStyle w:val="Bodytext3"/>
          <w:rFonts w:ascii="Source Sans Pro" w:eastAsiaTheme="majorEastAsia" w:hAnsi="Source Sans Pro"/>
          <w:i/>
          <w:iCs/>
          <w:color w:val="auto"/>
          <w:sz w:val="22"/>
          <w:szCs w:val="22"/>
          <w:lang w:val="en-US"/>
        </w:rPr>
        <w:t>&lt;</w:t>
      </w:r>
      <w:r w:rsidRPr="001A3F2E">
        <w:rPr>
          <w:rStyle w:val="Bodytext3"/>
          <w:rFonts w:ascii="Source Sans Pro" w:eastAsiaTheme="majorEastAsia" w:hAnsi="Source Sans Pro"/>
          <w:color w:val="auto"/>
          <w:sz w:val="22"/>
          <w:szCs w:val="22"/>
          <w:lang w:val="en-US"/>
        </w:rPr>
        <w:t xml:space="preserve"> 0.05). The GPR was then utilized to predict TPC and TFC, showing high accuracy with correlation coefficients near 1 and minimal root mean square error (RMSE) values. To simultaneously maximize TPC and TFC, the MOGWO was used in a multi-objective framework. Validation through CCD and GPR high- lighted GPR</w:t>
      </w:r>
      <w:r w:rsidRPr="001A3F2E">
        <w:rPr>
          <w:rStyle w:val="Bodytext3"/>
          <w:rFonts w:ascii="Source Sans Pro" w:eastAsia="Arial" w:hAnsi="Source Sans Pro" w:cs="Arial"/>
          <w:color w:val="auto"/>
          <w:sz w:val="22"/>
          <w:szCs w:val="22"/>
          <w:lang w:val="en-US"/>
        </w:rPr>
        <w:t>’</w:t>
      </w:r>
      <w:r w:rsidRPr="001A3F2E">
        <w:rPr>
          <w:rStyle w:val="Bodytext3"/>
          <w:rFonts w:ascii="Source Sans Pro" w:eastAsiaTheme="majorEastAsia" w:hAnsi="Source Sans Pro"/>
          <w:color w:val="auto"/>
          <w:sz w:val="22"/>
          <w:szCs w:val="22"/>
          <w:lang w:val="en-US"/>
        </w:rPr>
        <w:t>s superior predictive accuracy. Optimal conditions (10% ethanol, 40</w:t>
      </w:r>
      <w:r>
        <w:rPr>
          <w:rStyle w:val="Bodytext3"/>
          <w:rFonts w:ascii="Source Sans Pro" w:eastAsia="Arial" w:hAnsi="Source Sans Pro" w:cs="Arial"/>
          <w:color w:val="auto"/>
          <w:sz w:val="22"/>
          <w:szCs w:val="22"/>
          <w:lang w:val="en-US"/>
        </w:rPr>
        <w:t>°</w:t>
      </w:r>
      <w:r w:rsidRPr="001A3F2E">
        <w:rPr>
          <w:rStyle w:val="Bodytext3"/>
          <w:rFonts w:ascii="Source Sans Pro" w:eastAsiaTheme="majorEastAsia" w:hAnsi="Source Sans Pro"/>
          <w:color w:val="auto"/>
          <w:sz w:val="22"/>
          <w:szCs w:val="22"/>
          <w:lang w:val="en-US"/>
        </w:rPr>
        <w:t>C, 20minutes sonication, and 50 mL g</w:t>
      </w:r>
      <w:r w:rsidRPr="001A3F2E">
        <w:rPr>
          <w:rStyle w:val="Bodytext3"/>
          <w:rFonts w:ascii="Source Sans Pro" w:eastAsia="Arial" w:hAnsi="Source Sans Pro" w:cs="Arial"/>
          <w:color w:val="auto"/>
          <w:sz w:val="22"/>
          <w:szCs w:val="22"/>
          <w:vertAlign w:val="superscript"/>
          <w:lang w:val="en-US"/>
        </w:rPr>
        <w:t>-</w:t>
      </w:r>
      <w:r w:rsidRPr="001A3F2E">
        <w:rPr>
          <w:rStyle w:val="Bodytext3"/>
          <w:rFonts w:ascii="Source Sans Pro" w:eastAsiaTheme="majorEastAsia" w:hAnsi="Source Sans Pro"/>
          <w:color w:val="auto"/>
          <w:sz w:val="22"/>
          <w:szCs w:val="22"/>
          <w:vertAlign w:val="superscript"/>
          <w:lang w:val="en-US"/>
        </w:rPr>
        <w:t>1</w:t>
      </w:r>
      <w:r w:rsidRPr="001A3F2E">
        <w:rPr>
          <w:rStyle w:val="Bodytext3"/>
          <w:rFonts w:ascii="Source Sans Pro" w:eastAsiaTheme="majorEastAsia" w:hAnsi="Source Sans Pro"/>
          <w:color w:val="auto"/>
          <w:sz w:val="22"/>
          <w:szCs w:val="22"/>
          <w:lang w:val="en-US"/>
        </w:rPr>
        <w:t xml:space="preserve"> solvent to solid ratio) showed significant discrepancies in CCD predictions but high accuracy in GPR predictions. An interactive tool predicts TPC and TFC using CCD and GPR models. Users input extraction parameters and receive predictions, with a GWO-based optimization module for optimal conditions. The interface enables model comparison, improves process understanding, and optimizes bioactive compound extraction.</w:t>
      </w:r>
    </w:p>
    <w:p w14:paraId="3076599C" w14:textId="77777777" w:rsidR="001A3F2E" w:rsidRDefault="001A3F2E" w:rsidP="001A3F2E">
      <w:pPr>
        <w:pStyle w:val="Bodytext20"/>
        <w:spacing w:line="360" w:lineRule="auto"/>
        <w:ind w:left="0" w:firstLine="0"/>
        <w:jc w:val="both"/>
        <w:rPr>
          <w:rStyle w:val="Bodytext3"/>
          <w:rFonts w:ascii="Source Sans Pro" w:eastAsiaTheme="majorEastAsia" w:hAnsi="Source Sans Pro"/>
          <w:color w:val="auto"/>
          <w:sz w:val="22"/>
          <w:szCs w:val="22"/>
          <w:lang w:val="en-US"/>
        </w:rPr>
      </w:pPr>
    </w:p>
    <w:p w14:paraId="4C545B9F" w14:textId="31D6DD61" w:rsidR="001A3F2E" w:rsidRPr="001A3F2E" w:rsidRDefault="001A3F2E" w:rsidP="0012248B">
      <w:pPr>
        <w:pStyle w:val="Heading20"/>
        <w:keepNext/>
        <w:keepLines/>
        <w:numPr>
          <w:ilvl w:val="0"/>
          <w:numId w:val="4"/>
        </w:numPr>
        <w:tabs>
          <w:tab w:val="left" w:pos="320"/>
        </w:tabs>
        <w:spacing w:after="0" w:line="360" w:lineRule="auto"/>
        <w:jc w:val="both"/>
        <w:rPr>
          <w:rFonts w:ascii="Source Sans Pro" w:hAnsi="Source Sans Pro"/>
          <w:smallCaps/>
          <w:sz w:val="22"/>
          <w:szCs w:val="22"/>
        </w:rPr>
      </w:pPr>
      <w:bookmarkStart w:id="2" w:name="bookmark13"/>
      <w:r w:rsidRPr="001A3F2E">
        <w:rPr>
          <w:rStyle w:val="Heading2"/>
          <w:rFonts w:ascii="Source Sans Pro" w:eastAsiaTheme="majorEastAsia" w:hAnsi="Source Sans Pro"/>
          <w:smallCaps/>
          <w:color w:val="009999"/>
          <w:sz w:val="36"/>
          <w:szCs w:val="36"/>
        </w:rPr>
        <w:t>Introduction</w:t>
      </w:r>
      <w:bookmarkEnd w:id="2"/>
    </w:p>
    <w:p w14:paraId="67BD199F" w14:textId="627E75E1" w:rsidR="00F464B6" w:rsidRDefault="001A3F2E" w:rsidP="00F464B6">
      <w:pPr>
        <w:pStyle w:val="Corpsdetexte"/>
        <w:spacing w:line="360" w:lineRule="auto"/>
        <w:ind w:firstLine="0"/>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i/>
          <w:iCs/>
          <w:sz w:val="22"/>
          <w:szCs w:val="22"/>
          <w:lang w:val="en-US"/>
        </w:rPr>
        <w:t>Carthamus caeruleus L.</w:t>
      </w:r>
      <w:r w:rsidRPr="00645C49">
        <w:rPr>
          <w:rStyle w:val="CorpsdetexteCar"/>
          <w:rFonts w:ascii="Source Sans Pro" w:eastAsiaTheme="majorEastAsia" w:hAnsi="Source Sans Pro"/>
          <w:sz w:val="22"/>
          <w:szCs w:val="22"/>
          <w:lang w:val="en-US"/>
        </w:rPr>
        <w:t xml:space="preserve"> (Asteraceae), commonly known in Algeria as “</w:t>
      </w:r>
      <w:proofErr w:type="spellStart"/>
      <w:r w:rsidRPr="00645C49">
        <w:rPr>
          <w:rStyle w:val="CorpsdetexteCar"/>
          <w:rFonts w:ascii="Source Sans Pro" w:eastAsiaTheme="majorEastAsia" w:hAnsi="Source Sans Pro"/>
          <w:sz w:val="22"/>
          <w:szCs w:val="22"/>
          <w:lang w:val="en-US"/>
        </w:rPr>
        <w:t>Mers’gousse</w:t>
      </w:r>
      <w:proofErr w:type="spellEnd"/>
      <w:r w:rsidRPr="00645C49">
        <w:rPr>
          <w:rStyle w:val="CorpsdetexteCar"/>
          <w:rFonts w:ascii="Source Sans Pro" w:eastAsiaTheme="majorEastAsia" w:hAnsi="Source Sans Pro"/>
          <w:sz w:val="22"/>
          <w:szCs w:val="22"/>
          <w:lang w:val="en-US"/>
        </w:rPr>
        <w:t>,” is a native plant of the Barbary region and is widely found in North Africa and southern European countries such as Spain,</w:t>
      </w:r>
      <w:r>
        <w:rPr>
          <w:rFonts w:ascii="Source Sans Pro" w:hAnsi="Source Sans Pro"/>
          <w:sz w:val="22"/>
          <w:szCs w:val="22"/>
          <w:lang w:val="en-US"/>
        </w:rPr>
        <w:t xml:space="preserve"> </w:t>
      </w:r>
      <w:r w:rsidRPr="00645C49">
        <w:rPr>
          <w:rStyle w:val="CorpsdetexteCar"/>
          <w:rFonts w:ascii="Source Sans Pro" w:eastAsiaTheme="majorEastAsia" w:hAnsi="Source Sans Pro"/>
          <w:sz w:val="22"/>
          <w:szCs w:val="22"/>
          <w:lang w:val="en-US"/>
        </w:rPr>
        <w:t xml:space="preserve">Greece, and Italy. In Algeria,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L. thrives in fields and uncultivated areas </w:t>
      </w:r>
      <w:r w:rsidRPr="001A3F2E">
        <w:rPr>
          <w:rStyle w:val="CorpsdetexteCar"/>
          <w:rFonts w:ascii="Source Sans Pro" w:eastAsiaTheme="majorEastAsia" w:hAnsi="Source Sans Pro"/>
          <w:sz w:val="22"/>
          <w:szCs w:val="22"/>
          <w:lang w:val="en-US"/>
        </w:rPr>
        <w:t>[1]</w:t>
      </w:r>
      <w:r w:rsidRPr="00645C49">
        <w:rPr>
          <w:rStyle w:val="CorpsdetexteCar"/>
          <w:rFonts w:ascii="Source Sans Pro" w:eastAsiaTheme="majorEastAsia" w:hAnsi="Source Sans Pro"/>
          <w:sz w:val="22"/>
          <w:szCs w:val="22"/>
          <w:lang w:val="en-US"/>
        </w:rPr>
        <w:t>. Traditionally, the rhizome of this plant has been used in Algerian medicine for accelerating wound healing and promoting hair growth. These therapeutic properties are attributed to its rich content of tannins, flavonoids, anthocyanins, leucoanthocyanins,</w:t>
      </w:r>
      <w:r w:rsidR="00F464B6">
        <w:rPr>
          <w:rStyle w:val="CorpsdetexteCar"/>
          <w:rFonts w:ascii="Source Sans Pro" w:eastAsiaTheme="majorEastAsia" w:hAnsi="Source Sans Pro"/>
          <w:sz w:val="22"/>
          <w:szCs w:val="22"/>
          <w:lang w:val="en-US"/>
        </w:rPr>
        <w:t xml:space="preserve"> </w:t>
      </w:r>
      <w:r w:rsidR="00F464B6" w:rsidRPr="00645C49">
        <w:rPr>
          <w:rStyle w:val="CorpsdetexteCar"/>
          <w:rFonts w:ascii="Source Sans Pro" w:eastAsiaTheme="majorEastAsia" w:hAnsi="Source Sans Pro"/>
          <w:sz w:val="22"/>
          <w:szCs w:val="22"/>
          <w:lang w:val="en-US"/>
        </w:rPr>
        <w:t xml:space="preserve">sennosides, free quinones, saponins, glycosides, mucilage, coumarins, sesquiterpenes, and fatty acids, which exhibit diverse biological activities </w:t>
      </w:r>
      <w:r w:rsidR="00F464B6" w:rsidRPr="00F464B6">
        <w:rPr>
          <w:rStyle w:val="CorpsdetexteCar"/>
          <w:rFonts w:ascii="Source Sans Pro" w:eastAsiaTheme="majorEastAsia" w:hAnsi="Source Sans Pro"/>
          <w:sz w:val="22"/>
          <w:szCs w:val="22"/>
          <w:lang w:val="en-US"/>
        </w:rPr>
        <w:t>[2,3]</w:t>
      </w:r>
      <w:r w:rsidR="00F464B6" w:rsidRPr="00645C49">
        <w:rPr>
          <w:rStyle w:val="CorpsdetexteCar"/>
          <w:rFonts w:ascii="Source Sans Pro" w:eastAsiaTheme="majorEastAsia" w:hAnsi="Source Sans Pro"/>
          <w:sz w:val="22"/>
          <w:szCs w:val="22"/>
          <w:lang w:val="en-US"/>
        </w:rPr>
        <w:t xml:space="preserve">. In recent years, green extraction techniques for bioactive compounds have gained </w:t>
      </w:r>
      <w:r w:rsidR="00F464B6" w:rsidRPr="00645C49">
        <w:rPr>
          <w:rStyle w:val="CorpsdetexteCar"/>
          <w:rFonts w:ascii="Source Sans Pro" w:eastAsiaTheme="majorEastAsia" w:hAnsi="Source Sans Pro"/>
          <w:sz w:val="22"/>
          <w:szCs w:val="22"/>
          <w:lang w:val="en-US"/>
        </w:rPr>
        <w:lastRenderedPageBreak/>
        <w:t>prominence in various industrial sectors, including food and pharmaceuticals. Methods such as ultrasound-assisted extraction (UAE), microwave-assisted extraction (MAE), ultrasound-microwave-assisted extraction (UMAE), pressurized liquid extraction (PLE), and supercritical fluid extraction (SFE) are favored for their reduced energy costs, lower residual solvent impurities, and higher extraction efficiencies</w:t>
      </w:r>
      <w:r w:rsidR="00F464B6" w:rsidRPr="00F464B6">
        <w:rPr>
          <w:rStyle w:val="CorpsdetexteCar"/>
          <w:rFonts w:ascii="Source Sans Pro" w:eastAsiaTheme="majorEastAsia" w:hAnsi="Source Sans Pro"/>
          <w:sz w:val="22"/>
          <w:szCs w:val="22"/>
          <w:lang w:val="en-US"/>
        </w:rPr>
        <w:t xml:space="preserve"> [4]. UAE and MAE</w:t>
      </w:r>
      <w:proofErr w:type="gramStart"/>
      <w:r w:rsidR="00F464B6" w:rsidRPr="00F464B6">
        <w:rPr>
          <w:rStyle w:val="CorpsdetexteCar"/>
          <w:rFonts w:ascii="Source Sans Pro" w:eastAsiaTheme="majorEastAsia" w:hAnsi="Source Sans Pro"/>
          <w:sz w:val="22"/>
          <w:szCs w:val="22"/>
          <w:lang w:val="en-US"/>
        </w:rPr>
        <w:t>, in particular, have</w:t>
      </w:r>
      <w:proofErr w:type="gramEnd"/>
      <w:r w:rsidR="00F464B6" w:rsidRPr="00F464B6">
        <w:rPr>
          <w:rStyle w:val="CorpsdetexteCar"/>
          <w:rFonts w:ascii="Source Sans Pro" w:eastAsiaTheme="majorEastAsia" w:hAnsi="Source Sans Pro"/>
          <w:sz w:val="22"/>
          <w:szCs w:val="22"/>
          <w:lang w:val="en-US"/>
        </w:rPr>
        <w:t xml:space="preserve"> demonstrated significant potential in accelerating extraction processes and enhancing the leaching of phenolic molecules from natural sources [5].</w:t>
      </w:r>
    </w:p>
    <w:p w14:paraId="413C7C37" w14:textId="3A6ADAC7"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12248B">
        <w:rPr>
          <w:rStyle w:val="CorpsdetexteCar"/>
          <w:rFonts w:ascii="Source Sans Pro" w:eastAsiaTheme="majorEastAsia" w:hAnsi="Source Sans Pro"/>
          <w:sz w:val="22"/>
          <w:szCs w:val="22"/>
          <w:lang w:val="en-US"/>
        </w:rPr>
        <w:t xml:space="preserve">The extraction of bioactive compounds from medicinal plants is a complex, multifactorial process with significant challenges in terms of time, energy, and cost, particularly for the food and pharmaceutical industries. To address these challenges, the design of experiments (DoE) has long been utilized across various fields as an effective chemometric method. DoE involves planning, designing, and analyzing experiments to improve product quality and optimize extraction factors efficiently [6,7]. Among the various DoE methodologies, the central composite design (CCD) is frequently employed to study the relationships between input and output variables [8-12]. CCD is particularly suitable for response surface methods due to its capability for rapid screening and optimization across a wide range of extraction conditions. This design effectively identifies the role and behavior of each variable with a limited number of experiments, thereby enhancing process clarity [13]. CCD has been used successfully in various studies, such as optimizing ultra-high pressure extraction of polyphenols from green tea [14], microwave-assisted extraction of total polyphenolic compounds from </w:t>
      </w:r>
      <w:r w:rsidRPr="0012248B">
        <w:rPr>
          <w:rStyle w:val="CorpsdetexteCar"/>
          <w:rFonts w:ascii="Source Sans Pro" w:eastAsiaTheme="majorEastAsia" w:hAnsi="Source Sans Pro"/>
          <w:i/>
          <w:iCs/>
          <w:sz w:val="22"/>
          <w:szCs w:val="22"/>
          <w:lang w:val="en-US"/>
        </w:rPr>
        <w:t xml:space="preserve">Aronia </w:t>
      </w:r>
      <w:proofErr w:type="spellStart"/>
      <w:r w:rsidRPr="0012248B">
        <w:rPr>
          <w:rStyle w:val="CorpsdetexteCar"/>
          <w:rFonts w:ascii="Source Sans Pro" w:eastAsiaTheme="majorEastAsia" w:hAnsi="Source Sans Pro"/>
          <w:i/>
          <w:iCs/>
          <w:sz w:val="22"/>
          <w:szCs w:val="22"/>
          <w:lang w:val="en-US"/>
        </w:rPr>
        <w:t>melanocarpa</w:t>
      </w:r>
      <w:proofErr w:type="spellEnd"/>
      <w:r w:rsidRPr="0012248B">
        <w:rPr>
          <w:rStyle w:val="CorpsdetexteCar"/>
          <w:rFonts w:ascii="Source Sans Pro" w:eastAsiaTheme="majorEastAsia" w:hAnsi="Source Sans Pro"/>
          <w:sz w:val="22"/>
          <w:szCs w:val="22"/>
          <w:lang w:val="en-US"/>
        </w:rPr>
        <w:t xml:space="preserve"> [15], and ultrasound-assisted extraction of diarylheptanoid phytoestrogens from </w:t>
      </w:r>
      <w:r w:rsidRPr="0012248B">
        <w:rPr>
          <w:rStyle w:val="CorpsdetexteCar"/>
          <w:rFonts w:ascii="Source Sans Pro" w:eastAsiaTheme="majorEastAsia" w:hAnsi="Source Sans Pro"/>
          <w:i/>
          <w:iCs/>
          <w:sz w:val="22"/>
          <w:szCs w:val="22"/>
          <w:lang w:val="en-US"/>
        </w:rPr>
        <w:t xml:space="preserve">Curcuma </w:t>
      </w:r>
      <w:proofErr w:type="spellStart"/>
      <w:r w:rsidRPr="0012248B">
        <w:rPr>
          <w:rStyle w:val="CorpsdetexteCar"/>
          <w:rFonts w:ascii="Source Sans Pro" w:eastAsiaTheme="majorEastAsia" w:hAnsi="Source Sans Pro"/>
          <w:i/>
          <w:iCs/>
          <w:sz w:val="22"/>
          <w:szCs w:val="22"/>
          <w:lang w:val="en-US"/>
        </w:rPr>
        <w:t>comosa</w:t>
      </w:r>
      <w:proofErr w:type="spellEnd"/>
      <w:r w:rsidRPr="0012248B">
        <w:rPr>
          <w:rStyle w:val="CorpsdetexteCar"/>
          <w:rFonts w:ascii="Source Sans Pro" w:eastAsiaTheme="majorEastAsia" w:hAnsi="Source Sans Pro"/>
          <w:sz w:val="22"/>
          <w:szCs w:val="22"/>
          <w:lang w:val="en-US"/>
        </w:rPr>
        <w:t xml:space="preserve"> rhizomes</w:t>
      </w:r>
      <w:hyperlink w:anchor="bookmark77" w:tooltip="Current Document">
        <w:r w:rsidRPr="0012248B">
          <w:rPr>
            <w:rStyle w:val="CorpsdetexteCar"/>
            <w:rFonts w:ascii="Source Sans Pro" w:eastAsiaTheme="majorEastAsia" w:hAnsi="Source Sans Pro"/>
            <w:sz w:val="22"/>
            <w:szCs w:val="22"/>
            <w:lang w:val="en-US"/>
          </w:rPr>
          <w:t xml:space="preserve"> [16]</w:t>
        </w:r>
      </w:hyperlink>
      <w:r w:rsidRPr="0012248B">
        <w:rPr>
          <w:rStyle w:val="CorpsdetexteCar"/>
          <w:rFonts w:ascii="Source Sans Pro" w:eastAsiaTheme="majorEastAsia" w:hAnsi="Source Sans Pro"/>
          <w:sz w:val="22"/>
          <w:szCs w:val="22"/>
          <w:lang w:val="en-US"/>
        </w:rPr>
        <w:t>.</w:t>
      </w:r>
    </w:p>
    <w:p w14:paraId="2A870ACD" w14:textId="5C7FDBBD"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sz w:val="22"/>
          <w:szCs w:val="22"/>
          <w:lang w:val="en-US"/>
        </w:rPr>
        <w:t xml:space="preserve">Furthermore, Gaussian process regression (GPR) is a modern machine learning algorithm rooted in Bayesian and statistical theories. Known for its robust adaptability and strong generalization </w:t>
      </w:r>
      <w:r w:rsidRPr="0012248B">
        <w:rPr>
          <w:rStyle w:val="CorpsdetexteCar"/>
          <w:rFonts w:ascii="Source Sans Pro" w:eastAsiaTheme="majorEastAsia" w:hAnsi="Source Sans Pro"/>
          <w:sz w:val="22"/>
          <w:szCs w:val="22"/>
          <w:lang w:val="en-US"/>
        </w:rPr>
        <w:t xml:space="preserve">capabilities, GPR has emerged as a versatile tool for addressing intricate regression challenges. Consequently, it has found widespread application across various domains, leveraging its ability to handle complex datasets effectively, while preventing over-fitting; also, it aims at making predictions that quantify the uncertainty due to limitations in the quantity and quality of the data. [17,18]. Additionally, the Multi-Objective Grey Wolf Optimizer (GWO), introduced by </w:t>
      </w:r>
      <w:proofErr w:type="spellStart"/>
      <w:r w:rsidRPr="0012248B">
        <w:rPr>
          <w:rStyle w:val="CorpsdetexteCar"/>
          <w:rFonts w:ascii="Source Sans Pro" w:eastAsiaTheme="majorEastAsia" w:hAnsi="Source Sans Pro"/>
          <w:sz w:val="22"/>
          <w:szCs w:val="22"/>
          <w:lang w:val="en-US"/>
        </w:rPr>
        <w:t>Mirjalili</w:t>
      </w:r>
      <w:proofErr w:type="spellEnd"/>
      <w:r w:rsidRPr="0012248B">
        <w:rPr>
          <w:rStyle w:val="CorpsdetexteCar"/>
          <w:rFonts w:ascii="Source Sans Pro" w:eastAsiaTheme="majorEastAsia" w:hAnsi="Source Sans Pro"/>
          <w:sz w:val="22"/>
          <w:szCs w:val="22"/>
          <w:lang w:val="en-US"/>
        </w:rPr>
        <w:t xml:space="preserve"> et al., [19], represents another effective metaheuristic algorithm. Inspired by the hierarchical leadership and group hunting behavior observed in grey wolves, GWO offers distinct advantages in multi-objective optimization tasks. Compared to other metaheuristic algorithms like particle swarm optimization, evolutionary algorithms, and differential evolution, GWO has demonstrated superior </w:t>
      </w:r>
      <w:r w:rsidRPr="0012248B">
        <w:rPr>
          <w:rStyle w:val="CorpsdetexteCar"/>
          <w:rFonts w:ascii="Source Sans Pro" w:eastAsiaTheme="majorEastAsia" w:hAnsi="Source Sans Pro"/>
          <w:sz w:val="22"/>
          <w:szCs w:val="22"/>
          <w:lang w:val="en-US"/>
        </w:rPr>
        <w:lastRenderedPageBreak/>
        <w:t>accuracy and convergence rates [19,20]. This makes GWO particularly well-suited for efficiently solving complex optimization problems where multiple objectives need to be optimized simultaneously.</w:t>
      </w:r>
    </w:p>
    <w:p w14:paraId="342837F6" w14:textId="1A93220B"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sz w:val="22"/>
          <w:szCs w:val="22"/>
          <w:lang w:val="en-US"/>
        </w:rPr>
        <w:t xml:space="preserve">To the best of the authors’ knowledge, there is a significant gap in the literature regarding the application of GPR and GWO to predict multiple responses, including total phenolic compounds (TPC) and total flavonoid content (TFC), from </w:t>
      </w:r>
      <w:r w:rsidRPr="00645C49">
        <w:rPr>
          <w:rStyle w:val="CorpsdetexteCar"/>
          <w:rFonts w:ascii="Source Sans Pro" w:eastAsiaTheme="majorEastAsia" w:hAnsi="Source Sans Pro"/>
          <w:i/>
          <w:iCs/>
          <w:sz w:val="22"/>
          <w:szCs w:val="22"/>
          <w:lang w:val="en-US"/>
        </w:rPr>
        <w:t>Carthamus caeruleus</w:t>
      </w:r>
      <w:r w:rsidRPr="00645C49">
        <w:rPr>
          <w:rStyle w:val="CorpsdetexteCar"/>
          <w:rFonts w:ascii="Source Sans Pro" w:eastAsiaTheme="majorEastAsia" w:hAnsi="Source Sans Pro"/>
          <w:sz w:val="22"/>
          <w:szCs w:val="22"/>
          <w:lang w:val="en-US"/>
        </w:rPr>
        <w:t xml:space="preserve"> L. rhizomes. While studies have explored various extraction techniques and optimization methods for bioactive compounds from medicinal plants, the integration of GPR and GWO specifically for optimizing TPC and TFC extraction from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L. rhizomes remains underexplored. This research aims to fill this gap by UAE optimizing TPC and TFC from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L. rhizome. The process began with the use of CCD to model the complex relationship between independent variables such as ethanol-water concentration, temperature, sonication time, solid/solvent ratio, and response variables including TPC and TFC. Subsequently, GPR was employed to establish robust predictive models. These models were crucial for predicting experimental values of TPC and TFC based on</w:t>
      </w:r>
      <w:r>
        <w:rPr>
          <w:rFonts w:ascii="Source Sans Pro" w:hAnsi="Source Sans Pro"/>
          <w:sz w:val="22"/>
          <w:szCs w:val="22"/>
          <w:lang w:val="en-US"/>
        </w:rPr>
        <w:t xml:space="preserve"> </w:t>
      </w:r>
      <w:r w:rsidRPr="00645C49">
        <w:rPr>
          <w:rStyle w:val="CorpsdetexteCar"/>
          <w:rFonts w:ascii="Source Sans Pro" w:eastAsiaTheme="majorEastAsia" w:hAnsi="Source Sans Pro"/>
          <w:sz w:val="22"/>
          <w:szCs w:val="22"/>
          <w:lang w:val="en-US"/>
        </w:rPr>
        <w:t>experimental conditions, providing a solid foundation for further optimization. Multi-objective optimization was carried out using GWO, chosen for its effectiveness in handling multi-objective optimization problems, aiming to maximize both TPC and TFC simultaneously. The optimization results were validated through extensive laboratory experiments, confirming the relevance and accuracy of the predicted optimal conditions. A detailed comparison between CCD and GPR model predictions and actual experimental results was conducted to evaluate the performance of each prediction method, demonstrating the reliability of the developed predictive models in accurately forecasting TPC and TFC levels under different experimental conditions. Finally, to facilitate the use and application of CCD and GPR models as well as GWO-based optimization, a user-friendly interface was developed. This interface allows users to easily input specific experimental conditions and instantly obtain accurate predictions for TPC and TFC. It also offers advanced analysis tools to compare experimental results with model predictions, thereby facilitating informed decision-making.</w:t>
      </w:r>
    </w:p>
    <w:p w14:paraId="6CC0F262" w14:textId="77777777"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sz w:val="22"/>
          <w:szCs w:val="22"/>
          <w:lang w:val="en-US"/>
        </w:rPr>
        <w:t xml:space="preserve">The novelty of this study lies in its integration of UAE for optimizing TPC and TFC from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L. rhizomes. This method not only employs CCD to model complex relationships among extraction variables but also enhances predictive accuracy through GPR. The introduction of multi-objective optimization using GWO further distinguishes this work by simultaneously maximizing TPC and TFC under varied experimental conditions. Rigorous validation against extensive laboratory experiments underscores the reliability of the optimized extraction parameters predicted. </w:t>
      </w:r>
      <w:r w:rsidRPr="00645C49">
        <w:rPr>
          <w:rStyle w:val="CorpsdetexteCar"/>
          <w:rFonts w:ascii="Source Sans Pro" w:eastAsiaTheme="majorEastAsia" w:hAnsi="Source Sans Pro"/>
          <w:sz w:val="22"/>
          <w:szCs w:val="22"/>
          <w:lang w:val="en-US"/>
        </w:rPr>
        <w:lastRenderedPageBreak/>
        <w:t>Moreover, the development of a user-friendly interface facilitates practical implementation and comparison of model predictions with experimental results, promoting informed decision-making in research and application contexts.</w:t>
      </w:r>
      <w:bookmarkStart w:id="3" w:name="bookmark15"/>
    </w:p>
    <w:p w14:paraId="3DFC17E5" w14:textId="77777777" w:rsidR="0012248B" w:rsidRDefault="0012248B" w:rsidP="0012248B">
      <w:pPr>
        <w:pStyle w:val="Corpsdetexte"/>
        <w:spacing w:line="360" w:lineRule="auto"/>
        <w:ind w:firstLine="0"/>
        <w:jc w:val="both"/>
        <w:rPr>
          <w:rStyle w:val="CorpsdetexteCar"/>
          <w:rFonts w:ascii="Source Sans Pro" w:eastAsiaTheme="majorEastAsia" w:hAnsi="Source Sans Pro"/>
          <w:sz w:val="22"/>
          <w:szCs w:val="22"/>
          <w:lang w:val="en-US"/>
        </w:rPr>
      </w:pPr>
    </w:p>
    <w:p w14:paraId="6F24EE03" w14:textId="77777777" w:rsidR="0012248B" w:rsidRDefault="0012248B" w:rsidP="0012248B">
      <w:pPr>
        <w:pStyle w:val="Corpsdetexte"/>
        <w:numPr>
          <w:ilvl w:val="0"/>
          <w:numId w:val="4"/>
        </w:numPr>
        <w:spacing w:line="360" w:lineRule="auto"/>
        <w:jc w:val="both"/>
        <w:rPr>
          <w:rStyle w:val="Heading2"/>
          <w:rFonts w:ascii="Source Sans Pro" w:eastAsiaTheme="majorEastAsia" w:hAnsi="Source Sans Pro"/>
          <w:smallCaps/>
          <w:color w:val="009999"/>
          <w:sz w:val="36"/>
          <w:szCs w:val="36"/>
        </w:rPr>
      </w:pPr>
      <w:r w:rsidRPr="0012248B">
        <w:rPr>
          <w:rStyle w:val="Heading2"/>
          <w:rFonts w:ascii="Source Sans Pro" w:eastAsiaTheme="majorEastAsia" w:hAnsi="Source Sans Pro"/>
          <w:smallCaps/>
          <w:color w:val="009999"/>
          <w:sz w:val="36"/>
          <w:szCs w:val="36"/>
        </w:rPr>
        <w:t xml:space="preserve">Materials and </w:t>
      </w:r>
      <w:proofErr w:type="spellStart"/>
      <w:r w:rsidRPr="0012248B">
        <w:rPr>
          <w:rStyle w:val="Heading2"/>
          <w:rFonts w:ascii="Source Sans Pro" w:eastAsiaTheme="majorEastAsia" w:hAnsi="Source Sans Pro"/>
          <w:smallCaps/>
          <w:color w:val="009999"/>
          <w:sz w:val="36"/>
          <w:szCs w:val="36"/>
        </w:rPr>
        <w:t>methods</w:t>
      </w:r>
      <w:bookmarkStart w:id="4" w:name="bookmark17"/>
      <w:bookmarkEnd w:id="3"/>
      <w:proofErr w:type="spellEnd"/>
    </w:p>
    <w:p w14:paraId="3EFB7600" w14:textId="0491F9B3" w:rsidR="0012248B" w:rsidRPr="0012248B" w:rsidRDefault="0012248B" w:rsidP="0012248B">
      <w:pPr>
        <w:pStyle w:val="Corpsdetexte"/>
        <w:numPr>
          <w:ilvl w:val="1"/>
          <w:numId w:val="4"/>
        </w:numPr>
        <w:spacing w:line="360" w:lineRule="auto"/>
        <w:jc w:val="both"/>
        <w:rPr>
          <w:rFonts w:ascii="Source Sans Pro" w:eastAsiaTheme="majorEastAsia" w:hAnsi="Source Sans Pro"/>
          <w:b/>
          <w:bCs/>
          <w:smallCaps/>
          <w:sz w:val="26"/>
          <w:szCs w:val="26"/>
        </w:rPr>
      </w:pPr>
      <w:proofErr w:type="spellStart"/>
      <w:r w:rsidRPr="0012248B">
        <w:rPr>
          <w:rStyle w:val="Heading3"/>
          <w:rFonts w:ascii="Source Sans Pro" w:hAnsi="Source Sans Pro"/>
          <w:b/>
          <w:bCs/>
          <w:i w:val="0"/>
          <w:iCs w:val="0"/>
          <w:smallCaps/>
          <w:sz w:val="26"/>
          <w:szCs w:val="26"/>
        </w:rPr>
        <w:t>Reagents</w:t>
      </w:r>
      <w:bookmarkEnd w:id="4"/>
      <w:proofErr w:type="spellEnd"/>
    </w:p>
    <w:p w14:paraId="4FEAC207" w14:textId="7B4504F9"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sz w:val="22"/>
          <w:szCs w:val="22"/>
          <w:lang w:val="en-US"/>
        </w:rPr>
        <w:t>Ethanol absolute, and methanol were purchased from Merck Millipore (Co.,3050 Spruce, St. Louis, MO 63103 USA 314-771-5765, Product of Denmark). Folin-</w:t>
      </w:r>
      <w:proofErr w:type="spellStart"/>
      <w:r w:rsidRPr="00645C49">
        <w:rPr>
          <w:rStyle w:val="CorpsdetexteCar"/>
          <w:rFonts w:ascii="Source Sans Pro" w:eastAsiaTheme="majorEastAsia" w:hAnsi="Source Sans Pro"/>
          <w:sz w:val="22"/>
          <w:szCs w:val="22"/>
          <w:lang w:val="en-US"/>
        </w:rPr>
        <w:t>Ciocalteu’s</w:t>
      </w:r>
      <w:proofErr w:type="spellEnd"/>
      <w:r w:rsidRPr="00645C49">
        <w:rPr>
          <w:rStyle w:val="CorpsdetexteCar"/>
          <w:rFonts w:ascii="Source Sans Pro" w:eastAsiaTheme="majorEastAsia" w:hAnsi="Source Sans Pro"/>
          <w:sz w:val="22"/>
          <w:szCs w:val="22"/>
          <w:lang w:val="en-US"/>
        </w:rPr>
        <w:t xml:space="preserve"> reagent and sodium carbonate (Na</w:t>
      </w:r>
      <w:r w:rsidRPr="004C7004">
        <w:rPr>
          <w:rStyle w:val="CorpsdetexteCar"/>
          <w:rFonts w:ascii="Source Sans Pro" w:eastAsia="Arial" w:hAnsi="Source Sans Pro" w:cs="Arial"/>
          <w:sz w:val="22"/>
          <w:szCs w:val="22"/>
          <w:vertAlign w:val="subscript"/>
          <w:lang w:val="en-US"/>
        </w:rPr>
        <w:t>2</w:t>
      </w:r>
      <w:r w:rsidRPr="00645C49">
        <w:rPr>
          <w:rStyle w:val="CorpsdetexteCar"/>
          <w:rFonts w:ascii="Source Sans Pro" w:eastAsiaTheme="majorEastAsia" w:hAnsi="Source Sans Pro"/>
          <w:sz w:val="22"/>
          <w:szCs w:val="22"/>
          <w:lang w:val="en-US"/>
        </w:rPr>
        <w:t>Co</w:t>
      </w:r>
      <w:r w:rsidRPr="004C7004">
        <w:rPr>
          <w:rStyle w:val="CorpsdetexteCar"/>
          <w:rFonts w:ascii="Source Sans Pro" w:eastAsia="Arial" w:hAnsi="Source Sans Pro" w:cs="Arial"/>
          <w:sz w:val="22"/>
          <w:szCs w:val="22"/>
          <w:vertAlign w:val="subscript"/>
          <w:lang w:val="en-US"/>
        </w:rPr>
        <w:t>3</w:t>
      </w:r>
      <w:r w:rsidRPr="00645C49">
        <w:rPr>
          <w:rStyle w:val="CorpsdetexteCar"/>
          <w:rFonts w:ascii="Source Sans Pro" w:eastAsiaTheme="majorEastAsia" w:hAnsi="Source Sans Pro"/>
          <w:sz w:val="22"/>
          <w:szCs w:val="22"/>
          <w:lang w:val="en-US"/>
        </w:rPr>
        <w:t>), Aluminum chloride reagent (AlCl</w:t>
      </w:r>
      <w:r w:rsidRPr="004C7004">
        <w:rPr>
          <w:rStyle w:val="CorpsdetexteCar"/>
          <w:rFonts w:ascii="Source Sans Pro" w:eastAsia="Arial" w:hAnsi="Source Sans Pro" w:cs="Arial"/>
          <w:sz w:val="22"/>
          <w:szCs w:val="22"/>
          <w:vertAlign w:val="subscript"/>
          <w:lang w:val="en-US"/>
        </w:rPr>
        <w:t>3</w:t>
      </w:r>
      <w:r w:rsidRPr="00645C49">
        <w:rPr>
          <w:rStyle w:val="CorpsdetexteCar"/>
          <w:rFonts w:ascii="Source Sans Pro" w:eastAsiaTheme="majorEastAsia" w:hAnsi="Source Sans Pro"/>
          <w:sz w:val="22"/>
          <w:szCs w:val="22"/>
          <w:lang w:val="en-US"/>
        </w:rPr>
        <w:t>.</w:t>
      </w:r>
      <w:r w:rsidRPr="004C7004">
        <w:rPr>
          <w:rStyle w:val="CorpsdetexteCar"/>
          <w:rFonts w:ascii="Source Sans Pro" w:eastAsia="Arial" w:hAnsi="Source Sans Pro" w:cs="Arial"/>
          <w:sz w:val="22"/>
          <w:szCs w:val="22"/>
          <w:vertAlign w:val="subscript"/>
          <w:lang w:val="en-US"/>
        </w:rPr>
        <w:t>6</w:t>
      </w:r>
      <w:r w:rsidRPr="00645C49">
        <w:rPr>
          <w:rStyle w:val="CorpsdetexteCar"/>
          <w:rFonts w:ascii="Source Sans Pro" w:eastAsiaTheme="majorEastAsia" w:hAnsi="Source Sans Pro"/>
          <w:sz w:val="22"/>
          <w:szCs w:val="22"/>
          <w:lang w:val="en-US"/>
        </w:rPr>
        <w:t>H</w:t>
      </w:r>
      <w:r w:rsidRPr="004C7004">
        <w:rPr>
          <w:rStyle w:val="CorpsdetexteCar"/>
          <w:rFonts w:ascii="Source Sans Pro" w:eastAsia="Arial" w:hAnsi="Source Sans Pro" w:cs="Arial"/>
          <w:sz w:val="22"/>
          <w:szCs w:val="22"/>
          <w:vertAlign w:val="subscript"/>
          <w:lang w:val="en-US"/>
        </w:rPr>
        <w:t>2</w:t>
      </w:r>
      <w:r w:rsidRPr="00645C49">
        <w:rPr>
          <w:rStyle w:val="CorpsdetexteCar"/>
          <w:rFonts w:ascii="Source Sans Pro" w:eastAsiaTheme="majorEastAsia" w:hAnsi="Source Sans Pro"/>
          <w:sz w:val="22"/>
          <w:szCs w:val="22"/>
          <w:lang w:val="en-US"/>
        </w:rPr>
        <w:t>o), Folin-</w:t>
      </w:r>
      <w:proofErr w:type="spellStart"/>
      <w:r w:rsidRPr="00645C49">
        <w:rPr>
          <w:rStyle w:val="CorpsdetexteCar"/>
          <w:rFonts w:ascii="Source Sans Pro" w:eastAsiaTheme="majorEastAsia" w:hAnsi="Source Sans Pro"/>
          <w:sz w:val="22"/>
          <w:szCs w:val="22"/>
          <w:lang w:val="en-US"/>
        </w:rPr>
        <w:t>Ciocalteu’s</w:t>
      </w:r>
      <w:proofErr w:type="spellEnd"/>
      <w:r w:rsidRPr="00645C49">
        <w:rPr>
          <w:rStyle w:val="CorpsdetexteCar"/>
          <w:rFonts w:ascii="Source Sans Pro" w:eastAsiaTheme="majorEastAsia" w:hAnsi="Source Sans Pro"/>
          <w:sz w:val="22"/>
          <w:szCs w:val="22"/>
          <w:lang w:val="en-US"/>
        </w:rPr>
        <w:t xml:space="preserve"> reagent, Gallic acid, and Quercetin were purchased from SIGMA- ALDRICH (Co.,3050 Spruce, St. Louis, MO 63103 USA 314-771-5765, product of Denmark). All chemical reagents used in these experiments were analytical grade.</w:t>
      </w:r>
    </w:p>
    <w:p w14:paraId="2C7184BA" w14:textId="77777777" w:rsidR="004C7004" w:rsidRPr="00645C49" w:rsidRDefault="004C7004" w:rsidP="0012248B">
      <w:pPr>
        <w:pStyle w:val="Corpsdetexte"/>
        <w:spacing w:line="360" w:lineRule="auto"/>
        <w:jc w:val="both"/>
        <w:rPr>
          <w:rFonts w:ascii="Source Sans Pro" w:hAnsi="Source Sans Pro"/>
          <w:sz w:val="22"/>
          <w:szCs w:val="22"/>
          <w:lang w:val="en-US"/>
        </w:rPr>
      </w:pPr>
    </w:p>
    <w:p w14:paraId="7C227330" w14:textId="77777777" w:rsidR="0012248B" w:rsidRPr="004C7004" w:rsidRDefault="0012248B" w:rsidP="004C7004">
      <w:pPr>
        <w:pStyle w:val="Heading30"/>
        <w:keepNext/>
        <w:keepLines/>
        <w:numPr>
          <w:ilvl w:val="1"/>
          <w:numId w:val="4"/>
        </w:numPr>
        <w:tabs>
          <w:tab w:val="left" w:pos="390"/>
        </w:tabs>
        <w:spacing w:after="0" w:line="360" w:lineRule="auto"/>
        <w:jc w:val="both"/>
        <w:rPr>
          <w:rFonts w:ascii="Source Sans Pro" w:hAnsi="Source Sans Pro"/>
          <w:smallCaps/>
          <w:sz w:val="26"/>
          <w:szCs w:val="26"/>
          <w:lang w:val="en-US"/>
        </w:rPr>
      </w:pPr>
      <w:bookmarkStart w:id="5" w:name="bookmark19"/>
      <w:r w:rsidRPr="004C7004">
        <w:rPr>
          <w:rStyle w:val="Heading3"/>
          <w:rFonts w:ascii="Source Sans Pro" w:hAnsi="Source Sans Pro"/>
          <w:smallCaps/>
          <w:sz w:val="26"/>
          <w:szCs w:val="26"/>
          <w:lang w:val="en-US"/>
        </w:rPr>
        <w:t>Ultrasound-assisted extraction of phenolic and flavonoid compounds</w:t>
      </w:r>
      <w:bookmarkEnd w:id="5"/>
    </w:p>
    <w:p w14:paraId="50A9E0D0" w14:textId="77777777" w:rsidR="0012248B" w:rsidRDefault="0012248B" w:rsidP="0012248B">
      <w:pPr>
        <w:pStyle w:val="Corpsdetexte"/>
        <w:spacing w:line="360" w:lineRule="auto"/>
        <w:jc w:val="both"/>
        <w:rPr>
          <w:rStyle w:val="CorpsdetexteCar"/>
          <w:rFonts w:ascii="Source Sans Pro" w:eastAsiaTheme="majorEastAsia" w:hAnsi="Source Sans Pro"/>
          <w:sz w:val="22"/>
          <w:szCs w:val="22"/>
          <w:lang w:val="en-US"/>
        </w:rPr>
      </w:pPr>
      <w:r w:rsidRPr="00645C49">
        <w:rPr>
          <w:rStyle w:val="CorpsdetexteCar"/>
          <w:rFonts w:ascii="Source Sans Pro" w:eastAsiaTheme="majorEastAsia" w:hAnsi="Source Sans Pro"/>
          <w:sz w:val="22"/>
          <w:szCs w:val="22"/>
          <w:lang w:val="en-US"/>
        </w:rPr>
        <w:t xml:space="preserve">The rhizome of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L., identified by a taxonomist at the National School of Agronomy, Algeria (</w:t>
      </w:r>
      <w:hyperlink r:id="rId8" w:history="1">
        <w:r w:rsidRPr="00645C49">
          <w:rPr>
            <w:rStyle w:val="CorpsdetexteCar"/>
            <w:rFonts w:ascii="Source Sans Pro" w:eastAsiaTheme="majorEastAsia" w:hAnsi="Source Sans Pro"/>
            <w:color w:val="2196D1"/>
            <w:sz w:val="22"/>
            <w:szCs w:val="22"/>
            <w:lang w:val="en-US"/>
          </w:rPr>
          <w:t>https://gdebelair.com/boi/boi5.</w:t>
        </w:r>
      </w:hyperlink>
      <w:r w:rsidRPr="00645C49">
        <w:rPr>
          <w:rStyle w:val="CorpsdetexteCar"/>
          <w:rFonts w:ascii="Source Sans Pro" w:eastAsiaTheme="majorEastAsia" w:hAnsi="Source Sans Pro"/>
          <w:color w:val="2196D1"/>
          <w:sz w:val="22"/>
          <w:szCs w:val="22"/>
          <w:lang w:val="en-US"/>
        </w:rPr>
        <w:t xml:space="preserve"> </w:t>
      </w:r>
      <w:hyperlink r:id="rId9" w:history="1">
        <w:r w:rsidRPr="00645C49">
          <w:rPr>
            <w:rStyle w:val="CorpsdetexteCar"/>
            <w:rFonts w:ascii="Source Sans Pro" w:eastAsiaTheme="majorEastAsia" w:hAnsi="Source Sans Pro"/>
            <w:color w:val="2196D1"/>
            <w:sz w:val="22"/>
            <w:szCs w:val="22"/>
            <w:lang w:val="en-US"/>
          </w:rPr>
          <w:t>html</w:t>
        </w:r>
      </w:hyperlink>
      <w:r w:rsidRPr="00645C49">
        <w:rPr>
          <w:rStyle w:val="CorpsdetexteCar"/>
          <w:rFonts w:ascii="Source Sans Pro" w:eastAsiaTheme="majorEastAsia" w:hAnsi="Source Sans Pro"/>
          <w:sz w:val="22"/>
          <w:szCs w:val="22"/>
          <w:lang w:val="en-US"/>
        </w:rPr>
        <w:t xml:space="preserve">), was collected from Ain Bessem, </w:t>
      </w:r>
      <w:proofErr w:type="spellStart"/>
      <w:r w:rsidRPr="00645C49">
        <w:rPr>
          <w:rStyle w:val="CorpsdetexteCar"/>
          <w:rFonts w:ascii="Source Sans Pro" w:eastAsiaTheme="majorEastAsia" w:hAnsi="Source Sans Pro"/>
          <w:sz w:val="22"/>
          <w:szCs w:val="22"/>
          <w:lang w:val="en-US"/>
        </w:rPr>
        <w:t>Bouira</w:t>
      </w:r>
      <w:proofErr w:type="spellEnd"/>
      <w:r w:rsidRPr="00645C49">
        <w:rPr>
          <w:rStyle w:val="CorpsdetexteCar"/>
          <w:rFonts w:ascii="Source Sans Pro" w:eastAsiaTheme="majorEastAsia" w:hAnsi="Source Sans Pro"/>
          <w:sz w:val="22"/>
          <w:szCs w:val="22"/>
          <w:lang w:val="en-US"/>
        </w:rPr>
        <w:t xml:space="preserve"> province, Algeria (latitude 36.381707; longitude 3.711553; altitude 798 m) in February 2019. The oven drying (</w:t>
      </w:r>
      <w:proofErr w:type="spellStart"/>
      <w:r w:rsidRPr="00645C49">
        <w:rPr>
          <w:rStyle w:val="CorpsdetexteCar"/>
          <w:rFonts w:ascii="Source Sans Pro" w:eastAsiaTheme="majorEastAsia" w:hAnsi="Source Sans Pro"/>
          <w:sz w:val="22"/>
          <w:szCs w:val="22"/>
          <w:lang w:val="en-US"/>
        </w:rPr>
        <w:t>Venticell</w:t>
      </w:r>
      <w:proofErr w:type="spellEnd"/>
      <w:r w:rsidRPr="00645C49">
        <w:rPr>
          <w:rStyle w:val="CorpsdetexteCar"/>
          <w:rFonts w:ascii="Source Sans Pro" w:eastAsiaTheme="majorEastAsia" w:hAnsi="Source Sans Pro"/>
          <w:sz w:val="22"/>
          <w:szCs w:val="22"/>
          <w:lang w:val="en-US"/>
        </w:rPr>
        <w:t xml:space="preserve">) method at 40 </w:t>
      </w:r>
      <w:r w:rsidRPr="00645C49">
        <w:rPr>
          <w:rStyle w:val="CorpsdetexteCar"/>
          <w:rFonts w:ascii="Arial" w:eastAsia="Arial" w:hAnsi="Arial" w:cs="Arial"/>
          <w:sz w:val="22"/>
          <w:szCs w:val="22"/>
          <w:vertAlign w:val="superscript"/>
          <w:lang w:val="en-US"/>
        </w:rPr>
        <w:t>◦</w:t>
      </w:r>
      <w:r w:rsidRPr="00645C49">
        <w:rPr>
          <w:rStyle w:val="CorpsdetexteCar"/>
          <w:rFonts w:ascii="Source Sans Pro" w:eastAsiaTheme="majorEastAsia" w:hAnsi="Source Sans Pro"/>
          <w:sz w:val="22"/>
          <w:szCs w:val="22"/>
          <w:lang w:val="en-US"/>
        </w:rPr>
        <w:t>C was applied for drying a high amount of water until constant weight after cleaning the whole rhizomes with distilled water the large impurities and cut into small parts with 1 mm of thickness. The dried rhizome was milled using an electric grinder (High Star, AR-1045). The rhizome powder was sieved to obtain a powder with a diameter inferior to 500 gm and was stored in airtight bags until use.</w:t>
      </w:r>
    </w:p>
    <w:p w14:paraId="67B0D43A" w14:textId="7CD58976" w:rsidR="004C7004" w:rsidRPr="00645C49" w:rsidRDefault="004C7004" w:rsidP="004C7004">
      <w:pPr>
        <w:pStyle w:val="Corpsdetexte"/>
        <w:spacing w:line="360" w:lineRule="auto"/>
        <w:jc w:val="both"/>
        <w:rPr>
          <w:rFonts w:ascii="Source Sans Pro" w:hAnsi="Source Sans Pro"/>
          <w:sz w:val="22"/>
          <w:szCs w:val="22"/>
          <w:lang w:val="en-US"/>
        </w:rPr>
      </w:pPr>
      <w:r w:rsidRPr="00645C49">
        <w:rPr>
          <w:rStyle w:val="CorpsdetexteCar"/>
          <w:rFonts w:ascii="Source Sans Pro" w:eastAsiaTheme="majorEastAsia" w:hAnsi="Source Sans Pro"/>
          <w:sz w:val="22"/>
          <w:szCs w:val="22"/>
          <w:lang w:val="en-US"/>
        </w:rPr>
        <w:t xml:space="preserve">The extraction of phenolic and flavonoid compounds from </w:t>
      </w:r>
      <w:r w:rsidRPr="00645C49">
        <w:rPr>
          <w:rStyle w:val="CorpsdetexteCar"/>
          <w:rFonts w:ascii="Source Sans Pro" w:eastAsiaTheme="majorEastAsia" w:hAnsi="Source Sans Pro"/>
          <w:i/>
          <w:iCs/>
          <w:sz w:val="22"/>
          <w:szCs w:val="22"/>
          <w:lang w:val="en-US"/>
        </w:rPr>
        <w:t>C. caeruleus’</w:t>
      </w:r>
      <w:r w:rsidRPr="00645C49">
        <w:rPr>
          <w:rStyle w:val="CorpsdetexteCar"/>
          <w:rFonts w:ascii="Source Sans Pro" w:eastAsiaTheme="majorEastAsia" w:hAnsi="Source Sans Pro"/>
          <w:sz w:val="22"/>
          <w:szCs w:val="22"/>
          <w:lang w:val="en-US"/>
        </w:rPr>
        <w:t xml:space="preserve"> rhizome was realized under sonication effect using the ultrasound water bath (J.P. SELECTA, </w:t>
      </w:r>
      <w:proofErr w:type="spellStart"/>
      <w:r w:rsidRPr="00645C49">
        <w:rPr>
          <w:rStyle w:val="CorpsdetexteCar"/>
          <w:rFonts w:ascii="Source Sans Pro" w:eastAsiaTheme="majorEastAsia" w:hAnsi="Source Sans Pro"/>
          <w:sz w:val="22"/>
          <w:szCs w:val="22"/>
          <w:lang w:val="en-US"/>
        </w:rPr>
        <w:t>s.a</w:t>
      </w:r>
      <w:proofErr w:type="spellEnd"/>
      <w:r w:rsidRPr="00645C49">
        <w:rPr>
          <w:rStyle w:val="CorpsdetexteCar"/>
          <w:rFonts w:ascii="Source Sans Pro" w:eastAsiaTheme="majorEastAsia" w:hAnsi="Source Sans Pro"/>
          <w:i/>
          <w:iCs/>
          <w:sz w:val="22"/>
          <w:szCs w:val="22"/>
          <w:lang w:val="en-US"/>
        </w:rPr>
        <w:t>,</w:t>
      </w:r>
      <w:r w:rsidRPr="00645C49">
        <w:rPr>
          <w:rStyle w:val="CorpsdetexteCar"/>
          <w:rFonts w:ascii="Source Sans Pro" w:eastAsiaTheme="majorEastAsia" w:hAnsi="Source Sans Pro"/>
          <w:sz w:val="22"/>
          <w:szCs w:val="22"/>
          <w:lang w:val="en-US"/>
        </w:rPr>
        <w:t xml:space="preserve"> Spain, 40 kHz, Power generator 120 W, Power heater 75W, SN. 3000865) with cavity dimensions of 15 cm </w:t>
      </w:r>
      <w:r w:rsidRPr="00645C49">
        <w:rPr>
          <w:rStyle w:val="CorpsdetexteCar"/>
          <w:rFonts w:ascii="Source Sans Pro" w:eastAsia="Arial" w:hAnsi="Source Sans Pro" w:cs="Arial"/>
          <w:sz w:val="22"/>
          <w:szCs w:val="22"/>
          <w:lang w:val="en-US"/>
        </w:rPr>
        <w:t xml:space="preserve">x </w:t>
      </w:r>
      <w:r w:rsidRPr="00645C49">
        <w:rPr>
          <w:rStyle w:val="CorpsdetexteCar"/>
          <w:rFonts w:ascii="Source Sans Pro" w:eastAsiaTheme="majorEastAsia" w:hAnsi="Source Sans Pro"/>
          <w:sz w:val="22"/>
          <w:szCs w:val="22"/>
          <w:lang w:val="en-US"/>
        </w:rPr>
        <w:t xml:space="preserve">24 cm </w:t>
      </w:r>
      <w:r w:rsidRPr="00645C49">
        <w:rPr>
          <w:rStyle w:val="CorpsdetexteCar"/>
          <w:rFonts w:ascii="Source Sans Pro" w:eastAsia="Arial" w:hAnsi="Source Sans Pro" w:cs="Arial"/>
          <w:sz w:val="22"/>
          <w:szCs w:val="22"/>
          <w:lang w:val="en-US"/>
        </w:rPr>
        <w:t xml:space="preserve">x </w:t>
      </w:r>
      <w:r w:rsidRPr="00645C49">
        <w:rPr>
          <w:rStyle w:val="CorpsdetexteCar"/>
          <w:rFonts w:ascii="Source Sans Pro" w:eastAsiaTheme="majorEastAsia" w:hAnsi="Source Sans Pro"/>
          <w:sz w:val="22"/>
          <w:szCs w:val="22"/>
          <w:lang w:val="en-US"/>
        </w:rPr>
        <w:t xml:space="preserve">14 cm (height/width/depth). Briefly, 1g rhizome powder was mixed with different volumes of ethanol-water mixture as extraction solvent based on the single-factor approach and experimental design </w:t>
      </w:r>
      <w:r w:rsidRPr="004C7004">
        <w:rPr>
          <w:rStyle w:val="CorpsdetexteCar"/>
          <w:rFonts w:ascii="Source Sans Pro" w:eastAsiaTheme="majorEastAsia" w:hAnsi="Source Sans Pro"/>
          <w:sz w:val="22"/>
          <w:szCs w:val="22"/>
          <w:lang w:val="en-US"/>
        </w:rPr>
        <w:t xml:space="preserve">(Tables 2 and 3). The ultrasound-assisted extraction of TPC and TFC was performed at different sonication times (3.4-40 min) and extraction temperatures (18-50 </w:t>
      </w:r>
      <w:r w:rsidRPr="004C7004">
        <w:rPr>
          <w:rStyle w:val="CorpsdetexteCar"/>
          <w:rFonts w:ascii="Arial" w:eastAsia="Arial" w:hAnsi="Arial" w:cs="Arial"/>
          <w:sz w:val="22"/>
          <w:szCs w:val="22"/>
          <w:vertAlign w:val="superscript"/>
          <w:lang w:val="en-US"/>
        </w:rPr>
        <w:t>◦</w:t>
      </w:r>
      <w:r w:rsidRPr="004C7004">
        <w:rPr>
          <w:rStyle w:val="CorpsdetexteCar"/>
          <w:rFonts w:ascii="Source Sans Pro" w:eastAsiaTheme="majorEastAsia" w:hAnsi="Source Sans Pro"/>
          <w:sz w:val="22"/>
          <w:szCs w:val="22"/>
          <w:lang w:val="en-US"/>
        </w:rPr>
        <w:t>C). The temperature was controlled using a thermostatic water bath. The final ethanol-water extracts were adjusted to equal volume and separated from solids powder using centrifugation (EZ swing 3 K) (10 min, 1000 rpm) followed by filter paper (Nr.4). The final ethanol-water extracts were stored in the refrigerator (</w:t>
      </w:r>
      <w:r w:rsidRPr="004C7004">
        <w:rPr>
          <w:rStyle w:val="CorpsdetexteCar"/>
          <w:rFonts w:ascii="Arial" w:eastAsia="Arial" w:hAnsi="Arial" w:cs="Arial"/>
          <w:sz w:val="22"/>
          <w:szCs w:val="22"/>
          <w:vertAlign w:val="superscript"/>
          <w:lang w:val="en-US"/>
        </w:rPr>
        <w:t>◦</w:t>
      </w:r>
      <w:r w:rsidRPr="004C7004">
        <w:rPr>
          <w:rStyle w:val="CorpsdetexteCar"/>
          <w:rFonts w:ascii="Source Sans Pro" w:eastAsiaTheme="majorEastAsia" w:hAnsi="Source Sans Pro"/>
          <w:sz w:val="22"/>
          <w:szCs w:val="22"/>
          <w:lang w:val="en-US"/>
        </w:rPr>
        <w:t xml:space="preserve">C) </w:t>
      </w:r>
      <w:r w:rsidRPr="004C7004">
        <w:rPr>
          <w:rStyle w:val="CorpsdetexteCar"/>
          <w:rFonts w:ascii="Source Sans Pro" w:eastAsiaTheme="majorEastAsia" w:hAnsi="Source Sans Pro"/>
          <w:sz w:val="22"/>
          <w:szCs w:val="22"/>
          <w:lang w:val="en-US"/>
        </w:rPr>
        <w:lastRenderedPageBreak/>
        <w:t>until used for determination of TPC, TFC.</w:t>
      </w:r>
    </w:p>
    <w:p w14:paraId="4999D510" w14:textId="77777777" w:rsidR="004C7004" w:rsidRPr="004C7004" w:rsidRDefault="004C7004" w:rsidP="004C7004">
      <w:pPr>
        <w:pStyle w:val="Heading30"/>
        <w:keepNext/>
        <w:keepLines/>
        <w:numPr>
          <w:ilvl w:val="1"/>
          <w:numId w:val="4"/>
        </w:numPr>
        <w:tabs>
          <w:tab w:val="left" w:pos="390"/>
        </w:tabs>
        <w:spacing w:after="0" w:line="360" w:lineRule="auto"/>
        <w:jc w:val="both"/>
        <w:rPr>
          <w:rFonts w:ascii="Source Sans Pro" w:hAnsi="Source Sans Pro"/>
          <w:smallCaps/>
          <w:sz w:val="26"/>
          <w:szCs w:val="26"/>
          <w:lang w:val="en-US"/>
        </w:rPr>
      </w:pPr>
      <w:bookmarkStart w:id="6" w:name="bookmark21"/>
      <w:r w:rsidRPr="004C7004">
        <w:rPr>
          <w:rStyle w:val="Heading3"/>
          <w:rFonts w:ascii="Source Sans Pro" w:hAnsi="Source Sans Pro"/>
          <w:smallCaps/>
          <w:sz w:val="26"/>
          <w:szCs w:val="26"/>
          <w:lang w:val="en-US"/>
        </w:rPr>
        <w:t>Total phenolic and flavonoid compounds determination</w:t>
      </w:r>
      <w:bookmarkEnd w:id="6"/>
    </w:p>
    <w:p w14:paraId="2D8F9F3B" w14:textId="44CC8DBC" w:rsidR="004C7004" w:rsidRPr="00645C49" w:rsidRDefault="004C7004" w:rsidP="004C7004">
      <w:pPr>
        <w:pStyle w:val="Corpsdetexte"/>
        <w:spacing w:line="360" w:lineRule="auto"/>
        <w:jc w:val="both"/>
        <w:rPr>
          <w:rFonts w:ascii="Source Sans Pro" w:hAnsi="Source Sans Pro"/>
          <w:sz w:val="22"/>
          <w:szCs w:val="22"/>
          <w:lang w:val="en-US"/>
        </w:rPr>
      </w:pPr>
      <w:bookmarkStart w:id="7" w:name="bookmark23"/>
      <w:r w:rsidRPr="004C7004">
        <w:rPr>
          <w:rStyle w:val="CorpsdetexteCar"/>
          <w:rFonts w:ascii="Source Sans Pro" w:eastAsiaTheme="majorEastAsia" w:hAnsi="Source Sans Pro"/>
          <w:sz w:val="22"/>
          <w:szCs w:val="22"/>
          <w:lang w:val="en-US"/>
        </w:rPr>
        <w:t>The colorimetric method of Hamid et al.,</w:t>
      </w:r>
      <w:hyperlink w:anchor="bookmark80" w:tooltip="Current Document">
        <w:r w:rsidRPr="004C7004">
          <w:rPr>
            <w:rStyle w:val="CorpsdetexteCar"/>
            <w:rFonts w:ascii="Source Sans Pro" w:eastAsiaTheme="majorEastAsia" w:hAnsi="Source Sans Pro"/>
            <w:sz w:val="22"/>
            <w:szCs w:val="22"/>
            <w:lang w:val="en-US"/>
          </w:rPr>
          <w:t xml:space="preserve"> [21] </w:t>
        </w:r>
      </w:hyperlink>
      <w:r w:rsidRPr="004C7004">
        <w:rPr>
          <w:rStyle w:val="CorpsdetexteCar"/>
          <w:rFonts w:ascii="Source Sans Pro" w:eastAsiaTheme="majorEastAsia" w:hAnsi="Source Sans Pro"/>
          <w:sz w:val="22"/>
          <w:szCs w:val="22"/>
          <w:lang w:val="en-US"/>
        </w:rPr>
        <w:t xml:space="preserve">was employed. In concisely, 125 </w:t>
      </w:r>
      <w:proofErr w:type="spellStart"/>
      <w:r>
        <w:rPr>
          <w:rStyle w:val="CorpsdetexteCar"/>
          <w:rFonts w:ascii="Source Sans Pro" w:eastAsiaTheme="majorEastAsia" w:hAnsi="Source Sans Pro"/>
          <w:sz w:val="22"/>
          <w:szCs w:val="22"/>
          <w:lang w:val="en-US"/>
        </w:rPr>
        <w:t>μ</w:t>
      </w:r>
      <w:r w:rsidRPr="004C7004">
        <w:rPr>
          <w:rStyle w:val="CorpsdetexteCar"/>
          <w:rFonts w:ascii="Source Sans Pro" w:eastAsiaTheme="majorEastAsia" w:hAnsi="Source Sans Pro"/>
          <w:sz w:val="22"/>
          <w:szCs w:val="22"/>
          <w:lang w:val="en-US"/>
        </w:rPr>
        <w:t>L</w:t>
      </w:r>
      <w:proofErr w:type="spellEnd"/>
      <w:r w:rsidRPr="004C7004">
        <w:rPr>
          <w:rStyle w:val="CorpsdetexteCar"/>
          <w:rFonts w:ascii="Source Sans Pro" w:eastAsiaTheme="majorEastAsia" w:hAnsi="Source Sans Pro"/>
          <w:sz w:val="22"/>
          <w:szCs w:val="22"/>
          <w:lang w:val="en-US"/>
        </w:rPr>
        <w:t xml:space="preserve"> of diluted ethanol extracts of </w:t>
      </w:r>
      <w:r w:rsidRPr="004C7004">
        <w:rPr>
          <w:rStyle w:val="CorpsdetexteCar"/>
          <w:rFonts w:ascii="Source Sans Pro" w:eastAsiaTheme="majorEastAsia" w:hAnsi="Source Sans Pro"/>
          <w:i/>
          <w:iCs/>
          <w:sz w:val="22"/>
          <w:szCs w:val="22"/>
          <w:lang w:val="en-US"/>
        </w:rPr>
        <w:t>C. caeruleus</w:t>
      </w:r>
      <w:r w:rsidRPr="004C7004">
        <w:rPr>
          <w:rStyle w:val="CorpsdetexteCar"/>
          <w:rFonts w:ascii="Source Sans Pro" w:eastAsiaTheme="majorEastAsia" w:hAnsi="Source Sans Pro"/>
          <w:sz w:val="22"/>
          <w:szCs w:val="22"/>
          <w:lang w:val="en-US"/>
        </w:rPr>
        <w:t xml:space="preserve"> L. rhizome was added to 625 </w:t>
      </w:r>
      <w:proofErr w:type="spellStart"/>
      <w:r>
        <w:rPr>
          <w:rStyle w:val="CorpsdetexteCar"/>
          <w:rFonts w:ascii="Source Sans Pro" w:eastAsiaTheme="majorEastAsia" w:hAnsi="Source Sans Pro"/>
          <w:sz w:val="22"/>
          <w:szCs w:val="22"/>
          <w:lang w:val="en-US"/>
        </w:rPr>
        <w:t>μ</w:t>
      </w:r>
      <w:r w:rsidRPr="004C7004">
        <w:rPr>
          <w:rStyle w:val="CorpsdetexteCar"/>
          <w:rFonts w:ascii="Source Sans Pro" w:eastAsiaTheme="majorEastAsia" w:hAnsi="Source Sans Pro"/>
          <w:sz w:val="22"/>
          <w:szCs w:val="22"/>
          <w:lang w:val="en-US"/>
        </w:rPr>
        <w:t>L</w:t>
      </w:r>
      <w:proofErr w:type="spellEnd"/>
      <w:r w:rsidRPr="004C7004">
        <w:rPr>
          <w:rStyle w:val="CorpsdetexteCar"/>
          <w:rFonts w:ascii="Source Sans Pro" w:eastAsiaTheme="majorEastAsia" w:hAnsi="Source Sans Pro"/>
          <w:sz w:val="22"/>
          <w:szCs w:val="22"/>
          <w:lang w:val="en-US"/>
        </w:rPr>
        <w:t xml:space="preserve"> water-diluted Folin-</w:t>
      </w:r>
      <w:proofErr w:type="spellStart"/>
      <w:r w:rsidRPr="004C7004">
        <w:rPr>
          <w:rStyle w:val="CorpsdetexteCar"/>
          <w:rFonts w:ascii="Source Sans Pro" w:eastAsiaTheme="majorEastAsia" w:hAnsi="Source Sans Pro"/>
          <w:sz w:val="22"/>
          <w:szCs w:val="22"/>
          <w:lang w:val="en-US"/>
        </w:rPr>
        <w:t>Ciocalteu’s</w:t>
      </w:r>
      <w:proofErr w:type="spellEnd"/>
      <w:r w:rsidRPr="004C7004">
        <w:rPr>
          <w:rStyle w:val="CorpsdetexteCar"/>
          <w:rFonts w:ascii="Source Sans Pro" w:eastAsiaTheme="majorEastAsia" w:hAnsi="Source Sans Pro"/>
          <w:sz w:val="22"/>
          <w:szCs w:val="22"/>
          <w:lang w:val="en-US"/>
        </w:rPr>
        <w:t xml:space="preserve"> reagent (1/10), after 2 min of incubation at room temperature in the dark, 500 </w:t>
      </w:r>
      <w:proofErr w:type="spellStart"/>
      <w:r>
        <w:rPr>
          <w:rStyle w:val="CorpsdetexteCar"/>
          <w:rFonts w:ascii="Source Sans Pro" w:eastAsiaTheme="majorEastAsia" w:hAnsi="Source Sans Pro"/>
          <w:sz w:val="22"/>
          <w:szCs w:val="22"/>
          <w:lang w:val="en-US"/>
        </w:rPr>
        <w:t>μ</w:t>
      </w:r>
      <w:r w:rsidRPr="004C7004">
        <w:rPr>
          <w:rStyle w:val="CorpsdetexteCar"/>
          <w:rFonts w:ascii="Source Sans Pro" w:eastAsiaTheme="majorEastAsia" w:hAnsi="Source Sans Pro"/>
          <w:sz w:val="22"/>
          <w:szCs w:val="22"/>
          <w:lang w:val="en-US"/>
        </w:rPr>
        <w:t>L</w:t>
      </w:r>
      <w:proofErr w:type="spellEnd"/>
      <w:r w:rsidRPr="004C7004">
        <w:rPr>
          <w:rStyle w:val="CorpsdetexteCar"/>
          <w:rFonts w:ascii="Source Sans Pro" w:eastAsiaTheme="majorEastAsia" w:hAnsi="Source Sans Pro"/>
          <w:sz w:val="22"/>
          <w:szCs w:val="22"/>
          <w:lang w:val="en-US"/>
        </w:rPr>
        <w:t xml:space="preserve"> of sodium carbonate 7.5 % were added. The absorbance was measured using a UV-vis spectrophotometer (</w:t>
      </w:r>
      <w:proofErr w:type="spellStart"/>
      <w:r w:rsidRPr="004C7004">
        <w:rPr>
          <w:rStyle w:val="CorpsdetexteCar"/>
          <w:rFonts w:ascii="Source Sans Pro" w:eastAsiaTheme="majorEastAsia" w:hAnsi="Source Sans Pro"/>
          <w:sz w:val="22"/>
          <w:szCs w:val="22"/>
          <w:lang w:val="en-US"/>
        </w:rPr>
        <w:t>Optizen</w:t>
      </w:r>
      <w:proofErr w:type="spellEnd"/>
      <w:r w:rsidRPr="004C7004">
        <w:rPr>
          <w:rStyle w:val="CorpsdetexteCar"/>
          <w:rFonts w:ascii="Source Sans Pro" w:eastAsiaTheme="majorEastAsia" w:hAnsi="Source Sans Pro"/>
          <w:sz w:val="22"/>
          <w:szCs w:val="22"/>
          <w:lang w:val="en-US"/>
        </w:rPr>
        <w:t xml:space="preserve"> pop, Korea, and No.5U4605-118117-00) at 760 nm after 15 min of incubation at 50 </w:t>
      </w:r>
      <w:r w:rsidRPr="004C7004">
        <w:rPr>
          <w:rStyle w:val="CorpsdetexteCar"/>
          <w:rFonts w:ascii="Arial" w:eastAsia="Arial" w:hAnsi="Arial" w:cs="Arial"/>
          <w:sz w:val="22"/>
          <w:szCs w:val="22"/>
          <w:lang w:val="en-US"/>
        </w:rPr>
        <w:t>◦</w:t>
      </w:r>
      <w:r w:rsidRPr="004C7004">
        <w:rPr>
          <w:rStyle w:val="CorpsdetexteCar"/>
          <w:rFonts w:ascii="Source Sans Pro" w:eastAsiaTheme="majorEastAsia" w:hAnsi="Source Sans Pro"/>
          <w:sz w:val="22"/>
          <w:szCs w:val="22"/>
          <w:lang w:val="en-US"/>
        </w:rPr>
        <w:t>C and then cooled in a water-ice bath to stop the reaction. The results were calculated based on the equation (</w:t>
      </w:r>
      <w:hyperlink w:anchor="bookmark23" w:tooltip="Current Document">
        <w:r w:rsidRPr="004C7004">
          <w:rPr>
            <w:rStyle w:val="CorpsdetexteCar"/>
            <w:rFonts w:ascii="Source Sans Pro" w:eastAsiaTheme="majorEastAsia" w:hAnsi="Source Sans Pro"/>
            <w:sz w:val="22"/>
            <w:szCs w:val="22"/>
            <w:lang w:val="en-US"/>
          </w:rPr>
          <w:t>Eq. 5</w:t>
        </w:r>
      </w:hyperlink>
      <w:r w:rsidRPr="004C7004">
        <w:rPr>
          <w:rStyle w:val="CorpsdetexteCar"/>
          <w:rFonts w:ascii="Source Sans Pro" w:eastAsiaTheme="majorEastAsia" w:hAnsi="Source Sans Pro"/>
          <w:sz w:val="22"/>
          <w:szCs w:val="22"/>
          <w:lang w:val="en-US"/>
        </w:rPr>
        <w:t xml:space="preserve">) and expressed as </w:t>
      </w:r>
      <w:proofErr w:type="spellStart"/>
      <w:r w:rsidRPr="004C7004">
        <w:rPr>
          <w:rStyle w:val="CorpsdetexteCar"/>
          <w:rFonts w:ascii="Source Sans Pro" w:eastAsiaTheme="majorEastAsia" w:hAnsi="Source Sans Pro"/>
          <w:sz w:val="22"/>
          <w:szCs w:val="22"/>
          <w:lang w:val="en-US"/>
        </w:rPr>
        <w:t>mg</w:t>
      </w:r>
      <w:r w:rsidRPr="004C7004">
        <w:rPr>
          <w:rStyle w:val="CorpsdetexteCar"/>
          <w:rFonts w:ascii="Source Sans Pro" w:eastAsiaTheme="majorEastAsia" w:hAnsi="Source Sans Pro"/>
          <w:sz w:val="22"/>
          <w:szCs w:val="22"/>
          <w:vertAlign w:val="subscript"/>
          <w:lang w:val="en-US"/>
        </w:rPr>
        <w:t>GAE</w:t>
      </w:r>
      <w:proofErr w:type="spellEnd"/>
      <w:r w:rsidRPr="004C7004">
        <w:rPr>
          <w:rStyle w:val="CorpsdetexteCar"/>
          <w:rFonts w:ascii="Source Sans Pro" w:eastAsiaTheme="majorEastAsia" w:hAnsi="Source Sans Pro"/>
          <w:i/>
          <w:iCs/>
          <w:sz w:val="22"/>
          <w:szCs w:val="22"/>
          <w:lang w:val="en-US"/>
        </w:rPr>
        <w:t>/</w:t>
      </w:r>
      <w:r w:rsidRPr="004C7004">
        <w:rPr>
          <w:rStyle w:val="CorpsdetexteCar"/>
          <w:rFonts w:ascii="Source Sans Pro" w:eastAsiaTheme="majorEastAsia" w:hAnsi="Source Sans Pro"/>
          <w:sz w:val="22"/>
          <w:szCs w:val="22"/>
          <w:lang w:val="en-US"/>
        </w:rPr>
        <w:t>100g</w:t>
      </w:r>
      <w:r w:rsidRPr="004C7004">
        <w:rPr>
          <w:rStyle w:val="CorpsdetexteCar"/>
          <w:rFonts w:ascii="Source Sans Pro" w:eastAsiaTheme="majorEastAsia" w:hAnsi="Source Sans Pro"/>
          <w:sz w:val="22"/>
          <w:szCs w:val="22"/>
          <w:vertAlign w:val="subscript"/>
          <w:lang w:val="en-US"/>
        </w:rPr>
        <w:t>dw</w:t>
      </w:r>
      <w:r w:rsidRPr="004C7004">
        <w:rPr>
          <w:rStyle w:val="CorpsdetexteCar"/>
          <w:rFonts w:ascii="Source Sans Pro" w:eastAsiaTheme="majorEastAsia" w:hAnsi="Source Sans Pro"/>
          <w:sz w:val="22"/>
          <w:szCs w:val="22"/>
          <w:lang w:val="en-US"/>
        </w:rPr>
        <w:t xml:space="preserve"> according to the Gallic acid’s linear equation </w:t>
      </w:r>
      <w:r w:rsidRPr="004C7004">
        <w:rPr>
          <w:rStyle w:val="CorpsdetexteCar"/>
          <w:rFonts w:ascii="Source Sans Pro" w:eastAsiaTheme="majorEastAsia" w:hAnsi="Source Sans Pro"/>
          <w:i/>
          <w:iCs/>
          <w:sz w:val="22"/>
          <w:szCs w:val="22"/>
          <w:lang w:val="en-US"/>
        </w:rPr>
        <w:t xml:space="preserve">y </w:t>
      </w:r>
      <w:r w:rsidRPr="004C7004">
        <w:rPr>
          <w:rStyle w:val="CorpsdetexteCar"/>
          <w:rFonts w:ascii="Source Sans Pro" w:eastAsia="Arial" w:hAnsi="Source Sans Pro" w:cs="Arial"/>
          <w:sz w:val="22"/>
          <w:szCs w:val="22"/>
          <w:lang w:val="en-US"/>
        </w:rPr>
        <w:t xml:space="preserve">= </w:t>
      </w:r>
      <w:r w:rsidRPr="00645C49">
        <w:rPr>
          <w:rStyle w:val="CorpsdetexteCar"/>
          <w:rFonts w:ascii="Source Sans Pro" w:eastAsiaTheme="majorEastAsia" w:hAnsi="Source Sans Pro"/>
          <w:sz w:val="22"/>
          <w:szCs w:val="22"/>
          <w:lang w:val="en-US"/>
        </w:rPr>
        <w:t>12</w:t>
      </w:r>
      <w:r w:rsidRPr="00645C49">
        <w:rPr>
          <w:rStyle w:val="CorpsdetexteCar"/>
          <w:rFonts w:ascii="Source Sans Pro" w:eastAsiaTheme="majorEastAsia" w:hAnsi="Source Sans Pro"/>
          <w:i/>
          <w:iCs/>
          <w:sz w:val="22"/>
          <w:szCs w:val="22"/>
          <w:lang w:val="en-US"/>
        </w:rPr>
        <w:t>.</w:t>
      </w:r>
      <w:r w:rsidRPr="00645C49">
        <w:rPr>
          <w:rStyle w:val="CorpsdetexteCar"/>
          <w:rFonts w:ascii="Source Sans Pro" w:eastAsiaTheme="majorEastAsia" w:hAnsi="Source Sans Pro"/>
          <w:sz w:val="22"/>
          <w:szCs w:val="22"/>
          <w:lang w:val="en-US"/>
        </w:rPr>
        <w:t>089</w:t>
      </w:r>
      <w:r w:rsidRPr="00645C49">
        <w:rPr>
          <w:rStyle w:val="CorpsdetexteCar"/>
          <w:rFonts w:ascii="Source Sans Pro" w:eastAsiaTheme="majorEastAsia" w:hAnsi="Source Sans Pro"/>
          <w:i/>
          <w:iCs/>
          <w:sz w:val="22"/>
          <w:szCs w:val="22"/>
          <w:lang w:val="en-US"/>
        </w:rPr>
        <w:t>X</w:t>
      </w:r>
      <w:r w:rsidRPr="00645C49">
        <w:rPr>
          <w:rStyle w:val="CorpsdetexteCar"/>
          <w:rFonts w:ascii="Source Sans Pro" w:eastAsia="Arial" w:hAnsi="Source Sans Pro" w:cs="Arial"/>
          <w:sz w:val="22"/>
          <w:szCs w:val="22"/>
          <w:lang w:val="en-US"/>
        </w:rPr>
        <w:t xml:space="preserve"> +</w:t>
      </w:r>
      <w:r w:rsidRPr="00645C49">
        <w:rPr>
          <w:rStyle w:val="CorpsdetexteCar"/>
          <w:rFonts w:ascii="Source Sans Pro" w:eastAsiaTheme="majorEastAsia" w:hAnsi="Source Sans Pro"/>
          <w:sz w:val="22"/>
          <w:szCs w:val="22"/>
          <w:lang w:val="en-US"/>
        </w:rPr>
        <w:t>0</w:t>
      </w:r>
      <w:r w:rsidRPr="00645C49">
        <w:rPr>
          <w:rStyle w:val="CorpsdetexteCar"/>
          <w:rFonts w:ascii="Source Sans Pro" w:eastAsiaTheme="majorEastAsia" w:hAnsi="Source Sans Pro"/>
          <w:i/>
          <w:iCs/>
          <w:sz w:val="22"/>
          <w:szCs w:val="22"/>
          <w:lang w:val="en-US"/>
        </w:rPr>
        <w:t>.</w:t>
      </w:r>
      <w:r w:rsidRPr="00645C49">
        <w:rPr>
          <w:rStyle w:val="CorpsdetexteCar"/>
          <w:rFonts w:ascii="Source Sans Pro" w:eastAsiaTheme="majorEastAsia" w:hAnsi="Source Sans Pro"/>
          <w:sz w:val="22"/>
          <w:szCs w:val="22"/>
          <w:lang w:val="en-US"/>
        </w:rPr>
        <w:t>0034 with R</w:t>
      </w:r>
      <w:r w:rsidRPr="00645C49">
        <w:rPr>
          <w:rStyle w:val="CorpsdetexteCar"/>
          <w:rFonts w:ascii="Source Sans Pro" w:eastAsiaTheme="majorEastAsia" w:hAnsi="Source Sans Pro"/>
          <w:sz w:val="22"/>
          <w:szCs w:val="22"/>
          <w:vertAlign w:val="superscript"/>
          <w:lang w:val="en-US"/>
        </w:rPr>
        <w:t>2</w:t>
      </w:r>
      <w:r w:rsidRPr="00645C49">
        <w:rPr>
          <w:rStyle w:val="CorpsdetexteCar"/>
          <w:rFonts w:ascii="Source Sans Pro" w:eastAsia="Arial" w:hAnsi="Source Sans Pro" w:cs="Arial"/>
          <w:sz w:val="22"/>
          <w:szCs w:val="22"/>
          <w:lang w:val="en-US"/>
        </w:rPr>
        <w:t xml:space="preserve">= </w:t>
      </w:r>
      <w:r w:rsidRPr="00645C49">
        <w:rPr>
          <w:rStyle w:val="CorpsdetexteCar"/>
          <w:rFonts w:ascii="Source Sans Pro" w:eastAsiaTheme="majorEastAsia" w:hAnsi="Source Sans Pro"/>
          <w:sz w:val="22"/>
          <w:szCs w:val="22"/>
          <w:lang w:val="en-US"/>
        </w:rPr>
        <w:t>0.9998.</w:t>
      </w:r>
      <w:bookmarkEnd w:id="7"/>
    </w:p>
    <w:p w14:paraId="098252D8" w14:textId="49A677B5" w:rsidR="004C7004" w:rsidRPr="00645C49" w:rsidRDefault="004C7004" w:rsidP="0012248B">
      <w:pPr>
        <w:pStyle w:val="Corpsdetexte"/>
        <w:spacing w:line="360" w:lineRule="auto"/>
        <w:jc w:val="both"/>
        <w:rPr>
          <w:rFonts w:ascii="Source Sans Pro" w:hAnsi="Source Sans Pro"/>
          <w:sz w:val="22"/>
          <w:szCs w:val="22"/>
          <w:lang w:val="en-US"/>
        </w:rPr>
      </w:pPr>
      <w:r w:rsidRPr="004C7004">
        <w:rPr>
          <w:rFonts w:ascii="Source Sans Pro" w:hAnsi="Source Sans Pro"/>
          <w:noProof/>
          <w:sz w:val="22"/>
          <w:szCs w:val="22"/>
          <w:lang w:val="en-US"/>
        </w:rPr>
        <w:drawing>
          <wp:inline distT="0" distB="0" distL="0" distR="0" wp14:anchorId="124B3306" wp14:editId="6E87C8B0">
            <wp:extent cx="5760720" cy="579120"/>
            <wp:effectExtent l="0" t="0" r="0" b="0"/>
            <wp:docPr id="1718949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49939" name=""/>
                    <pic:cNvPicPr/>
                  </pic:nvPicPr>
                  <pic:blipFill>
                    <a:blip r:embed="rId10"/>
                    <a:stretch>
                      <a:fillRect/>
                    </a:stretch>
                  </pic:blipFill>
                  <pic:spPr>
                    <a:xfrm>
                      <a:off x="0" y="0"/>
                      <a:ext cx="5760720" cy="579120"/>
                    </a:xfrm>
                    <a:prstGeom prst="rect">
                      <a:avLst/>
                    </a:prstGeom>
                  </pic:spPr>
                </pic:pic>
              </a:graphicData>
            </a:graphic>
          </wp:inline>
        </w:drawing>
      </w:r>
    </w:p>
    <w:p w14:paraId="14F03E44" w14:textId="5566B126" w:rsidR="004C7004" w:rsidRPr="00714648" w:rsidRDefault="004C7004" w:rsidP="004C7004">
      <w:pPr>
        <w:pStyle w:val="Corpsdetexte"/>
        <w:spacing w:line="360" w:lineRule="auto"/>
        <w:jc w:val="both"/>
        <w:rPr>
          <w:rFonts w:ascii="Source Sans Pro" w:hAnsi="Source Sans Pro"/>
          <w:sz w:val="22"/>
          <w:szCs w:val="22"/>
          <w:lang w:val="en-US"/>
        </w:rPr>
      </w:pPr>
      <w:bookmarkStart w:id="8" w:name="bookmark24"/>
      <w:r w:rsidRPr="00714648">
        <w:rPr>
          <w:rStyle w:val="CorpsdetexteCar"/>
          <w:rFonts w:ascii="Source Sans Pro" w:eastAsiaTheme="majorEastAsia" w:hAnsi="Source Sans Pro"/>
          <w:sz w:val="22"/>
          <w:szCs w:val="22"/>
          <w:lang w:val="en-US"/>
        </w:rPr>
        <w:t>The flavonoid content of the rhizome extracts was estimated by the Alcl</w:t>
      </w:r>
      <w:r w:rsidRPr="004C7004">
        <w:rPr>
          <w:rStyle w:val="CorpsdetexteCar"/>
          <w:rFonts w:ascii="Source Sans Pro" w:eastAsia="Arial" w:hAnsi="Source Sans Pro" w:cs="Arial"/>
          <w:sz w:val="22"/>
          <w:szCs w:val="22"/>
          <w:vertAlign w:val="subscript"/>
          <w:lang w:val="en-US"/>
        </w:rPr>
        <w:t>3</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method. Briefly, 1 mL of extract solution was added to 1 mL of 2 % methanolic AlCl</w:t>
      </w:r>
      <w:r w:rsidRPr="00714648">
        <w:rPr>
          <w:rStyle w:val="CorpsdetexteCar"/>
          <w:rFonts w:ascii="Source Sans Pro" w:eastAsiaTheme="majorEastAsia" w:hAnsi="Source Sans Pro"/>
          <w:sz w:val="22"/>
          <w:szCs w:val="22"/>
          <w:vertAlign w:val="subscript"/>
          <w:lang w:val="en-US"/>
        </w:rPr>
        <w:t>3</w:t>
      </w:r>
      <w:r w:rsidRPr="00714648">
        <w:rPr>
          <w:rStyle w:val="CorpsdetexteCar"/>
          <w:rFonts w:ascii="Source Sans Pro" w:eastAsiaTheme="majorEastAsia" w:hAnsi="Source Sans Pro"/>
          <w:sz w:val="22"/>
          <w:szCs w:val="22"/>
          <w:lang w:val="en-US"/>
        </w:rPr>
        <w:t>.</w:t>
      </w:r>
      <w:r w:rsidRPr="00714648">
        <w:rPr>
          <w:rStyle w:val="CorpsdetexteCar"/>
          <w:rFonts w:ascii="Source Sans Pro" w:eastAsiaTheme="majorEastAsia" w:hAnsi="Source Sans Pro"/>
          <w:sz w:val="22"/>
          <w:szCs w:val="22"/>
          <w:vertAlign w:val="subscript"/>
          <w:lang w:val="en-US"/>
        </w:rPr>
        <w:t>6</w:t>
      </w:r>
      <w:r w:rsidRPr="00714648">
        <w:rPr>
          <w:rStyle w:val="CorpsdetexteCar"/>
          <w:rFonts w:ascii="Source Sans Pro" w:eastAsiaTheme="majorEastAsia" w:hAnsi="Source Sans Pro"/>
          <w:sz w:val="22"/>
          <w:szCs w:val="22"/>
          <w:lang w:val="en-US"/>
        </w:rPr>
        <w:t>H</w:t>
      </w:r>
      <w:r w:rsidRPr="00714648">
        <w:rPr>
          <w:rStyle w:val="CorpsdetexteCar"/>
          <w:rFonts w:ascii="Source Sans Pro" w:eastAsiaTheme="majorEastAsia" w:hAnsi="Source Sans Pro"/>
          <w:sz w:val="22"/>
          <w:szCs w:val="22"/>
          <w:vertAlign w:val="subscript"/>
          <w:lang w:val="en-US"/>
        </w:rPr>
        <w:t>2</w:t>
      </w:r>
      <w:r w:rsidRPr="00714648">
        <w:rPr>
          <w:rStyle w:val="CorpsdetexteCar"/>
          <w:rFonts w:ascii="Source Sans Pro" w:eastAsiaTheme="majorEastAsia" w:hAnsi="Source Sans Pro"/>
          <w:sz w:val="22"/>
          <w:szCs w:val="22"/>
          <w:lang w:val="en-US"/>
        </w:rPr>
        <w:t xml:space="preserve">o. The absorbance was measured at 430 nm after 10 </w:t>
      </w:r>
      <w:r w:rsidRPr="004C7004">
        <w:rPr>
          <w:rStyle w:val="CorpsdetexteCar"/>
          <w:rFonts w:ascii="Source Sans Pro" w:eastAsiaTheme="majorEastAsia" w:hAnsi="Source Sans Pro"/>
          <w:sz w:val="22"/>
          <w:szCs w:val="22"/>
          <w:lang w:val="en-US"/>
        </w:rPr>
        <w:t xml:space="preserve">min of incubation at room temperature, then was calculated by the equation (Eq. 6) and expressed </w:t>
      </w:r>
      <w:proofErr w:type="spellStart"/>
      <w:r w:rsidRPr="004C7004">
        <w:rPr>
          <w:rStyle w:val="CorpsdetexteCar"/>
          <w:rFonts w:ascii="Source Sans Pro" w:eastAsiaTheme="majorEastAsia" w:hAnsi="Source Sans Pro"/>
          <w:sz w:val="22"/>
          <w:szCs w:val="22"/>
          <w:lang w:val="en-US"/>
        </w:rPr>
        <w:t>mg</w:t>
      </w:r>
      <w:r w:rsidRPr="004C7004">
        <w:rPr>
          <w:rStyle w:val="CorpsdetexteCar"/>
          <w:rFonts w:ascii="Source Sans Pro" w:eastAsiaTheme="majorEastAsia" w:hAnsi="Source Sans Pro"/>
          <w:sz w:val="22"/>
          <w:szCs w:val="22"/>
          <w:vertAlign w:val="subscript"/>
          <w:lang w:val="en-US"/>
        </w:rPr>
        <w:t>QE</w:t>
      </w:r>
      <w:proofErr w:type="spellEnd"/>
      <w:r w:rsidRPr="004C7004">
        <w:rPr>
          <w:rStyle w:val="CorpsdetexteCar"/>
          <w:rFonts w:ascii="Source Sans Pro" w:eastAsiaTheme="majorEastAsia" w:hAnsi="Source Sans Pro"/>
          <w:i/>
          <w:iCs/>
          <w:sz w:val="22"/>
          <w:szCs w:val="22"/>
          <w:lang w:val="en-US"/>
        </w:rPr>
        <w:t>/</w:t>
      </w:r>
      <w:r w:rsidRPr="004C7004">
        <w:rPr>
          <w:rStyle w:val="CorpsdetexteCar"/>
          <w:rFonts w:ascii="Source Sans Pro" w:eastAsiaTheme="majorEastAsia" w:hAnsi="Source Sans Pro"/>
          <w:sz w:val="22"/>
          <w:szCs w:val="22"/>
          <w:lang w:val="en-US"/>
        </w:rPr>
        <w:t xml:space="preserve">100 </w:t>
      </w:r>
      <w:proofErr w:type="spellStart"/>
      <w:r w:rsidRPr="004C7004">
        <w:rPr>
          <w:rStyle w:val="CorpsdetexteCar"/>
          <w:rFonts w:ascii="Source Sans Pro" w:eastAsiaTheme="majorEastAsia" w:hAnsi="Source Sans Pro"/>
          <w:sz w:val="22"/>
          <w:szCs w:val="22"/>
          <w:lang w:val="en-US"/>
        </w:rPr>
        <w:t>g</w:t>
      </w:r>
      <w:r w:rsidRPr="004C7004">
        <w:rPr>
          <w:rStyle w:val="CorpsdetexteCar"/>
          <w:rFonts w:ascii="Source Sans Pro" w:eastAsiaTheme="majorEastAsia" w:hAnsi="Source Sans Pro"/>
          <w:sz w:val="22"/>
          <w:szCs w:val="22"/>
          <w:vertAlign w:val="subscript"/>
          <w:lang w:val="en-US"/>
        </w:rPr>
        <w:t>dw</w:t>
      </w:r>
      <w:proofErr w:type="spellEnd"/>
      <w:r w:rsidRPr="004C7004">
        <w:rPr>
          <w:rStyle w:val="CorpsdetexteCar"/>
          <w:rFonts w:ascii="Source Sans Pro" w:eastAsiaTheme="majorEastAsia" w:hAnsi="Source Sans Pro"/>
          <w:sz w:val="22"/>
          <w:szCs w:val="22"/>
          <w:lang w:val="en-US"/>
        </w:rPr>
        <w:t xml:space="preserve"> according to the quercetin’s linear equation </w:t>
      </w:r>
      <w:r w:rsidRPr="004C7004">
        <w:rPr>
          <w:rStyle w:val="CorpsdetexteCar"/>
          <w:rFonts w:ascii="Source Sans Pro" w:eastAsiaTheme="majorEastAsia" w:hAnsi="Source Sans Pro"/>
          <w:i/>
          <w:iCs/>
          <w:sz w:val="22"/>
          <w:szCs w:val="22"/>
          <w:lang w:val="en-US"/>
        </w:rPr>
        <w:t>y</w:t>
      </w:r>
      <w:r w:rsidRPr="004C7004">
        <w:rPr>
          <w:rStyle w:val="CorpsdetexteCar"/>
          <w:rFonts w:ascii="Source Sans Pro" w:eastAsia="Arial" w:hAnsi="Source Sans Pro" w:cs="Arial"/>
          <w:sz w:val="22"/>
          <w:szCs w:val="22"/>
          <w:lang w:val="en-US"/>
        </w:rPr>
        <w:t xml:space="preserve"> = </w:t>
      </w:r>
      <w:r w:rsidRPr="004C7004">
        <w:rPr>
          <w:rStyle w:val="CorpsdetexteCar"/>
          <w:rFonts w:ascii="Source Sans Pro" w:eastAsiaTheme="majorEastAsia" w:hAnsi="Source Sans Pro"/>
          <w:sz w:val="22"/>
          <w:szCs w:val="22"/>
          <w:lang w:val="en-US"/>
        </w:rPr>
        <w:t>38</w:t>
      </w:r>
      <w:r w:rsidRPr="004C7004">
        <w:rPr>
          <w:rStyle w:val="CorpsdetexteCar"/>
          <w:rFonts w:ascii="Source Sans Pro" w:eastAsiaTheme="majorEastAsia" w:hAnsi="Source Sans Pro"/>
          <w:i/>
          <w:iCs/>
          <w:sz w:val="22"/>
          <w:szCs w:val="22"/>
          <w:lang w:val="en-US"/>
        </w:rPr>
        <w:t>.</w:t>
      </w:r>
      <w:r w:rsidRPr="004C7004">
        <w:rPr>
          <w:rStyle w:val="CorpsdetexteCar"/>
          <w:rFonts w:ascii="Source Sans Pro" w:eastAsiaTheme="majorEastAsia" w:hAnsi="Source Sans Pro"/>
          <w:sz w:val="22"/>
          <w:szCs w:val="22"/>
          <w:lang w:val="en-US"/>
        </w:rPr>
        <w:t>43</w:t>
      </w:r>
      <w:r w:rsidRPr="004C7004">
        <w:rPr>
          <w:rStyle w:val="CorpsdetexteCar"/>
          <w:rFonts w:ascii="Source Sans Pro" w:eastAsiaTheme="majorEastAsia" w:hAnsi="Source Sans Pro"/>
          <w:i/>
          <w:iCs/>
          <w:sz w:val="22"/>
          <w:szCs w:val="22"/>
          <w:lang w:val="en-US"/>
        </w:rPr>
        <w:t>X</w:t>
      </w:r>
      <w:r w:rsidRPr="004C7004">
        <w:rPr>
          <w:rStyle w:val="CorpsdetexteCar"/>
          <w:rFonts w:ascii="Source Sans Pro" w:eastAsia="Arial" w:hAnsi="Source Sans Pro" w:cs="Arial"/>
          <w:sz w:val="22"/>
          <w:szCs w:val="22"/>
          <w:lang w:val="en-US"/>
        </w:rPr>
        <w:t xml:space="preserve"> +</w:t>
      </w:r>
      <w:r w:rsidRPr="004C7004">
        <w:rPr>
          <w:rStyle w:val="CorpsdetexteCar"/>
          <w:rFonts w:ascii="Source Sans Pro" w:eastAsiaTheme="majorEastAsia" w:hAnsi="Source Sans Pro"/>
          <w:sz w:val="22"/>
          <w:szCs w:val="22"/>
          <w:lang w:val="en-US"/>
        </w:rPr>
        <w:t>0</w:t>
      </w:r>
      <w:r w:rsidRPr="004C7004">
        <w:rPr>
          <w:rStyle w:val="CorpsdetexteCar"/>
          <w:rFonts w:ascii="Source Sans Pro" w:eastAsiaTheme="majorEastAsia" w:hAnsi="Source Sans Pro"/>
          <w:i/>
          <w:iCs/>
          <w:sz w:val="22"/>
          <w:szCs w:val="22"/>
          <w:lang w:val="en-US"/>
        </w:rPr>
        <w:t>.</w:t>
      </w:r>
      <w:r w:rsidRPr="004C7004">
        <w:rPr>
          <w:rStyle w:val="CorpsdetexteCar"/>
          <w:rFonts w:ascii="Source Sans Pro" w:eastAsiaTheme="majorEastAsia" w:hAnsi="Source Sans Pro"/>
          <w:sz w:val="22"/>
          <w:szCs w:val="22"/>
          <w:lang w:val="en-US"/>
        </w:rPr>
        <w:t>0037 with R</w:t>
      </w:r>
      <w:r w:rsidRPr="004C7004">
        <w:rPr>
          <w:rStyle w:val="CorpsdetexteCar"/>
          <w:rFonts w:ascii="Source Sans Pro" w:eastAsiaTheme="majorEastAsia" w:hAnsi="Source Sans Pro"/>
          <w:sz w:val="22"/>
          <w:szCs w:val="22"/>
          <w:vertAlign w:val="superscript"/>
          <w:lang w:val="en-US"/>
        </w:rPr>
        <w:t>2</w:t>
      </w:r>
      <w:r w:rsidRPr="004C7004">
        <w:rPr>
          <w:rStyle w:val="CorpsdetexteCar"/>
          <w:rFonts w:ascii="Source Sans Pro" w:eastAsia="Arial" w:hAnsi="Source Sans Pro" w:cs="Arial"/>
          <w:sz w:val="22"/>
          <w:szCs w:val="22"/>
          <w:lang w:val="en-US"/>
        </w:rPr>
        <w:t xml:space="preserve">= </w:t>
      </w:r>
      <w:r w:rsidRPr="004C7004">
        <w:rPr>
          <w:rStyle w:val="CorpsdetexteCar"/>
          <w:rFonts w:ascii="Source Sans Pro" w:eastAsiaTheme="majorEastAsia" w:hAnsi="Source Sans Pro"/>
          <w:sz w:val="22"/>
          <w:szCs w:val="22"/>
          <w:lang w:val="en-US"/>
        </w:rPr>
        <w:t>0.998 (Fig. A.1</w:t>
      </w:r>
      <w:r w:rsidRPr="004C7004">
        <w:rPr>
          <w:rStyle w:val="CorpsdetexteCar"/>
          <w:rFonts w:ascii="Source Sans Pro" w:eastAsiaTheme="majorEastAsia" w:hAnsi="Source Sans Pro"/>
          <w:b/>
          <w:bCs/>
          <w:sz w:val="22"/>
          <w:szCs w:val="22"/>
          <w:lang w:val="en-US"/>
        </w:rPr>
        <w:t xml:space="preserve">) </w:t>
      </w:r>
      <w:r w:rsidRPr="004C7004">
        <w:rPr>
          <w:rStyle w:val="CorpsdetexteCar"/>
          <w:rFonts w:ascii="Source Sans Pro" w:eastAsiaTheme="majorEastAsia" w:hAnsi="Source Sans Pro"/>
          <w:sz w:val="22"/>
          <w:szCs w:val="22"/>
          <w:lang w:val="en-US"/>
        </w:rPr>
        <w:t>[22,23].</w:t>
      </w:r>
      <w:bookmarkEnd w:id="8"/>
    </w:p>
    <w:p w14:paraId="464D9A75" w14:textId="4BD748E5" w:rsidR="00B0193E" w:rsidRPr="00B0193E" w:rsidRDefault="004C7004" w:rsidP="004C7004">
      <w:pPr>
        <w:jc w:val="center"/>
        <w:rPr>
          <w:lang w:val="en-US"/>
        </w:rPr>
      </w:pPr>
      <w:r w:rsidRPr="004C7004">
        <w:rPr>
          <w:noProof/>
          <w:lang w:val="en-US"/>
        </w:rPr>
        <w:drawing>
          <wp:inline distT="0" distB="0" distL="0" distR="0" wp14:anchorId="1D144865" wp14:editId="45311E4F">
            <wp:extent cx="5697725" cy="511175"/>
            <wp:effectExtent l="0" t="0" r="0" b="3175"/>
            <wp:docPr id="190009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9285" name=""/>
                    <pic:cNvPicPr/>
                  </pic:nvPicPr>
                  <pic:blipFill>
                    <a:blip r:embed="rId11"/>
                    <a:stretch>
                      <a:fillRect/>
                    </a:stretch>
                  </pic:blipFill>
                  <pic:spPr>
                    <a:xfrm>
                      <a:off x="0" y="0"/>
                      <a:ext cx="5707316" cy="512035"/>
                    </a:xfrm>
                    <a:prstGeom prst="rect">
                      <a:avLst/>
                    </a:prstGeom>
                  </pic:spPr>
                </pic:pic>
              </a:graphicData>
            </a:graphic>
          </wp:inline>
        </w:drawing>
      </w:r>
    </w:p>
    <w:p w14:paraId="5DF5E71E" w14:textId="77777777" w:rsidR="00B0193E" w:rsidRPr="00B0193E" w:rsidRDefault="00B0193E">
      <w:pPr>
        <w:rPr>
          <w:lang w:val="en-US"/>
        </w:rPr>
      </w:pPr>
    </w:p>
    <w:p w14:paraId="358273F9" w14:textId="77777777" w:rsidR="007A2A6E" w:rsidRPr="007A2A6E" w:rsidRDefault="007A2A6E" w:rsidP="007A2A6E">
      <w:pPr>
        <w:pStyle w:val="Heading30"/>
        <w:keepNext/>
        <w:keepLines/>
        <w:numPr>
          <w:ilvl w:val="1"/>
          <w:numId w:val="4"/>
        </w:numPr>
        <w:tabs>
          <w:tab w:val="left" w:pos="390"/>
        </w:tabs>
        <w:spacing w:after="0" w:line="360" w:lineRule="auto"/>
        <w:jc w:val="both"/>
        <w:rPr>
          <w:rStyle w:val="Heading3"/>
          <w:rFonts w:ascii="Source Sans Pro" w:hAnsi="Source Sans Pro"/>
          <w:i/>
          <w:iCs/>
          <w:smallCaps/>
          <w:sz w:val="26"/>
          <w:szCs w:val="26"/>
          <w:lang w:val="en-US"/>
        </w:rPr>
      </w:pPr>
      <w:bookmarkStart w:id="9" w:name="bookmark25"/>
      <w:r w:rsidRPr="007A2A6E">
        <w:rPr>
          <w:rStyle w:val="Heading3"/>
          <w:rFonts w:ascii="Source Sans Pro" w:hAnsi="Source Sans Pro"/>
          <w:smallCaps/>
          <w:sz w:val="26"/>
          <w:szCs w:val="26"/>
          <w:lang w:val="en-US"/>
        </w:rPr>
        <w:t>Modeling the UAE of TPC and TFC from C. caeruleus L. rhizome</w:t>
      </w:r>
      <w:bookmarkStart w:id="10" w:name="bookmark27"/>
      <w:bookmarkEnd w:id="9"/>
    </w:p>
    <w:p w14:paraId="3DAC7B99" w14:textId="757F7398" w:rsidR="007A2A6E" w:rsidRPr="007A2A6E" w:rsidRDefault="007A2A6E" w:rsidP="007A2A6E">
      <w:pPr>
        <w:pStyle w:val="Heading30"/>
        <w:keepNext/>
        <w:keepLines/>
        <w:numPr>
          <w:ilvl w:val="2"/>
          <w:numId w:val="4"/>
        </w:numPr>
        <w:tabs>
          <w:tab w:val="left" w:pos="390"/>
        </w:tabs>
        <w:spacing w:after="0" w:line="360" w:lineRule="auto"/>
        <w:jc w:val="both"/>
        <w:rPr>
          <w:rFonts w:ascii="Source Sans Pro" w:hAnsi="Source Sans Pro"/>
          <w:smallCaps/>
          <w:sz w:val="24"/>
          <w:szCs w:val="24"/>
          <w:lang w:val="en-US"/>
        </w:rPr>
      </w:pPr>
      <w:r w:rsidRPr="007A2A6E">
        <w:rPr>
          <w:rStyle w:val="Heading4"/>
          <w:rFonts w:ascii="Source Sans Pro" w:eastAsiaTheme="majorEastAsia" w:hAnsi="Source Sans Pro"/>
          <w:sz w:val="24"/>
          <w:szCs w:val="24"/>
        </w:rPr>
        <w:t>Central composite design</w:t>
      </w:r>
      <w:bookmarkEnd w:id="10"/>
    </w:p>
    <w:p w14:paraId="1D0E83B0" w14:textId="55ADF187" w:rsidR="007A2A6E" w:rsidRPr="00714648" w:rsidRDefault="007A2A6E" w:rsidP="007A2A6E">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The experimental design was divided into two major steps. Firstly, the single-factor design was carried out to study the effect of each factor </w:t>
      </w:r>
      <w:proofErr w:type="gramStart"/>
      <w:r w:rsidRPr="00714648">
        <w:rPr>
          <w:rStyle w:val="CorpsdetexteCar"/>
          <w:rFonts w:ascii="Source Sans Pro" w:eastAsiaTheme="majorEastAsia" w:hAnsi="Source Sans Pro"/>
          <w:sz w:val="22"/>
          <w:szCs w:val="22"/>
          <w:lang w:val="en-US"/>
        </w:rPr>
        <w:t>including;</w:t>
      </w:r>
      <w:proofErr w:type="gramEnd"/>
      <w:r w:rsidRPr="00714648">
        <w:rPr>
          <w:rStyle w:val="CorpsdetexteCar"/>
          <w:rFonts w:ascii="Source Sans Pro" w:eastAsiaTheme="majorEastAsia" w:hAnsi="Source Sans Pro"/>
          <w:sz w:val="22"/>
          <w:szCs w:val="22"/>
          <w:lang w:val="en-US"/>
        </w:rPr>
        <w:t xml:space="preserve"> </w:t>
      </w:r>
      <w:r w:rsidRPr="00714648">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1</w:t>
      </w:r>
      <w:r w:rsidRPr="00714648">
        <w:rPr>
          <w:rStyle w:val="CorpsdetexteCar"/>
          <w:rFonts w:ascii="Source Sans Pro" w:eastAsiaTheme="majorEastAsia" w:hAnsi="Source Sans Pro"/>
          <w:sz w:val="22"/>
          <w:szCs w:val="22"/>
          <w:lang w:val="en-US"/>
        </w:rPr>
        <w:t xml:space="preserve">: ethanol-water concentration, </w:t>
      </w:r>
      <w:r w:rsidRPr="00714648">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2</w:t>
      </w:r>
      <w:r w:rsidRPr="00714648">
        <w:rPr>
          <w:rStyle w:val="CorpsdetexteCar"/>
          <w:rFonts w:ascii="Source Sans Pro" w:eastAsiaTheme="majorEastAsia" w:hAnsi="Source Sans Pro"/>
          <w:sz w:val="22"/>
          <w:szCs w:val="22"/>
          <w:lang w:val="en-US"/>
        </w:rPr>
        <w:t xml:space="preserve">: temperature, </w:t>
      </w:r>
      <w:r w:rsidRPr="00714648">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3</w:t>
      </w:r>
      <w:r w:rsidRPr="00714648">
        <w:rPr>
          <w:rStyle w:val="CorpsdetexteCar"/>
          <w:rFonts w:ascii="Source Sans Pro" w:eastAsiaTheme="majorEastAsia" w:hAnsi="Source Sans Pro"/>
          <w:sz w:val="22"/>
          <w:szCs w:val="22"/>
          <w:lang w:val="en-US"/>
        </w:rPr>
        <w:t xml:space="preserve">: sonication time, </w:t>
      </w:r>
      <w:r w:rsidRPr="00714648">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4</w:t>
      </w:r>
      <w:r w:rsidRPr="00714648">
        <w:rPr>
          <w:rStyle w:val="CorpsdetexteCar"/>
          <w:rFonts w:ascii="Source Sans Pro" w:eastAsiaTheme="majorEastAsia" w:hAnsi="Source Sans Pro"/>
          <w:sz w:val="22"/>
          <w:szCs w:val="22"/>
          <w:lang w:val="en-US"/>
        </w:rPr>
        <w:t xml:space="preserve">: solvent to solid ratio on TPC, and TFC extraction from </w:t>
      </w:r>
      <w:r w:rsidRPr="00714648">
        <w:rPr>
          <w:rStyle w:val="CorpsdetexteCar"/>
          <w:rFonts w:ascii="Source Sans Pro" w:eastAsiaTheme="majorEastAsia" w:hAnsi="Source Sans Pro"/>
          <w:i/>
          <w:iCs/>
          <w:sz w:val="22"/>
          <w:szCs w:val="22"/>
          <w:lang w:val="en-US"/>
        </w:rPr>
        <w:t>C. caeruleus</w:t>
      </w:r>
      <w:r w:rsidRPr="00714648">
        <w:rPr>
          <w:rStyle w:val="CorpsdetexteCar"/>
          <w:rFonts w:ascii="Source Sans Pro" w:eastAsiaTheme="majorEastAsia" w:hAnsi="Source Sans Pro"/>
          <w:sz w:val="22"/>
          <w:szCs w:val="22"/>
          <w:lang w:val="en-US"/>
        </w:rPr>
        <w:t xml:space="preserve"> L. rhizome by maintaining the other variables at a constant value. The single-factor design was carried out to choose the experimental range of UAE parameters to be used in the central composite design (Table A.1).</w:t>
      </w:r>
    </w:p>
    <w:p w14:paraId="50DEA804" w14:textId="4AD52968" w:rsidR="007A2A6E" w:rsidRPr="00714648" w:rsidRDefault="007A2A6E" w:rsidP="007A2A6E">
      <w:pPr>
        <w:pStyle w:val="Corpsdetexte"/>
        <w:spacing w:line="360" w:lineRule="auto"/>
        <w:jc w:val="both"/>
        <w:rPr>
          <w:rFonts w:ascii="Source Sans Pro" w:hAnsi="Source Sans Pro"/>
          <w:sz w:val="22"/>
          <w:szCs w:val="22"/>
          <w:lang w:val="en-US"/>
        </w:rPr>
      </w:pPr>
      <w:bookmarkStart w:id="11" w:name="bookmark29"/>
      <w:r w:rsidRPr="00714648">
        <w:rPr>
          <w:rStyle w:val="CorpsdetexteCar"/>
          <w:rFonts w:ascii="Source Sans Pro" w:eastAsiaTheme="majorEastAsia" w:hAnsi="Source Sans Pro"/>
          <w:sz w:val="22"/>
          <w:szCs w:val="22"/>
          <w:lang w:val="en-US"/>
        </w:rPr>
        <w:t xml:space="preserve">Based on the results of the single factor design, the central composite design with five levels was employed for optimization and studying the effect of the </w:t>
      </w:r>
      <w:r w:rsidRPr="007A2A6E">
        <w:rPr>
          <w:rStyle w:val="CorpsdetexteCar"/>
          <w:rFonts w:ascii="Source Sans Pro" w:eastAsiaTheme="majorEastAsia" w:hAnsi="Source Sans Pro"/>
          <w:sz w:val="22"/>
          <w:szCs w:val="22"/>
          <w:lang w:val="en-US"/>
        </w:rPr>
        <w:t xml:space="preserve">extraction parameter on TPC and TFC from </w:t>
      </w:r>
      <w:r w:rsidRPr="007A2A6E">
        <w:rPr>
          <w:rStyle w:val="CorpsdetexteCar"/>
          <w:rFonts w:ascii="Source Sans Pro" w:eastAsiaTheme="majorEastAsia" w:hAnsi="Source Sans Pro"/>
          <w:i/>
          <w:iCs/>
          <w:sz w:val="22"/>
          <w:szCs w:val="22"/>
          <w:lang w:val="en-US"/>
        </w:rPr>
        <w:lastRenderedPageBreak/>
        <w:t>C. caeruleus</w:t>
      </w:r>
      <w:r w:rsidRPr="007A2A6E">
        <w:rPr>
          <w:rStyle w:val="CorpsdetexteCar"/>
          <w:rFonts w:ascii="Source Sans Pro" w:eastAsiaTheme="majorEastAsia" w:hAnsi="Source Sans Pro"/>
          <w:sz w:val="22"/>
          <w:szCs w:val="22"/>
          <w:lang w:val="en-US"/>
        </w:rPr>
        <w:t xml:space="preserve"> L. rhizome powder. Four independent variables including </w:t>
      </w:r>
      <w:r w:rsidRPr="007A2A6E">
        <w:rPr>
          <w:rStyle w:val="CorpsdetexteCar"/>
          <w:rFonts w:ascii="Source Sans Pro" w:eastAsiaTheme="majorEastAsia" w:hAnsi="Source Sans Pro"/>
          <w:i/>
          <w:iCs/>
          <w:sz w:val="22"/>
          <w:szCs w:val="22"/>
          <w:lang w:val="en-US"/>
        </w:rPr>
        <w:t>x</w:t>
      </w:r>
      <w:proofErr w:type="gramStart"/>
      <w:r w:rsidRPr="007A2A6E">
        <w:rPr>
          <w:rStyle w:val="CorpsdetexteCar"/>
          <w:rFonts w:ascii="Source Sans Pro" w:eastAsia="Arial" w:hAnsi="Source Sans Pro" w:cs="Arial"/>
          <w:sz w:val="22"/>
          <w:szCs w:val="22"/>
          <w:vertAlign w:val="subscript"/>
          <w:lang w:val="en-US"/>
        </w:rPr>
        <w:t>1</w:t>
      </w:r>
      <w:r w:rsidRPr="007A2A6E">
        <w:rPr>
          <w:rStyle w:val="CorpsdetexteCar"/>
          <w:rFonts w:ascii="Source Sans Pro" w:eastAsia="Arial" w:hAnsi="Source Sans Pro" w:cs="Arial"/>
          <w:sz w:val="22"/>
          <w:szCs w:val="22"/>
          <w:lang w:val="en-US"/>
        </w:rPr>
        <w:t xml:space="preserve"> :</w:t>
      </w:r>
      <w:proofErr w:type="gramEnd"/>
      <w:r w:rsidRPr="007A2A6E">
        <w:rPr>
          <w:rStyle w:val="CorpsdetexteCar"/>
          <w:rFonts w:ascii="Source Sans Pro" w:eastAsia="Arial" w:hAnsi="Source Sans Pro" w:cs="Arial"/>
          <w:sz w:val="22"/>
          <w:szCs w:val="22"/>
          <w:lang w:val="en-US"/>
        </w:rPr>
        <w:t xml:space="preserve"> </w:t>
      </w:r>
      <w:r w:rsidRPr="007A2A6E">
        <w:rPr>
          <w:rStyle w:val="CorpsdetexteCar"/>
          <w:rFonts w:ascii="Source Sans Pro" w:eastAsiaTheme="majorEastAsia" w:hAnsi="Source Sans Pro"/>
          <w:sz w:val="22"/>
          <w:szCs w:val="22"/>
          <w:lang w:val="en-US"/>
        </w:rPr>
        <w:t xml:space="preserve">concentration of ethanol in water, </w:t>
      </w:r>
      <w:r w:rsidRPr="007A2A6E">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2</w:t>
      </w:r>
      <w:r w:rsidRPr="007A2A6E">
        <w:rPr>
          <w:rStyle w:val="CorpsdetexteCar"/>
          <w:rFonts w:ascii="Source Sans Pro" w:eastAsia="Arial" w:hAnsi="Source Sans Pro" w:cs="Arial"/>
          <w:sz w:val="22"/>
          <w:szCs w:val="22"/>
          <w:lang w:val="en-US"/>
        </w:rPr>
        <w:t xml:space="preserve"> : </w:t>
      </w:r>
      <w:r w:rsidRPr="007A2A6E">
        <w:rPr>
          <w:rStyle w:val="CorpsdetexteCar"/>
          <w:rFonts w:ascii="Source Sans Pro" w:eastAsiaTheme="majorEastAsia" w:hAnsi="Source Sans Pro"/>
          <w:sz w:val="22"/>
          <w:szCs w:val="22"/>
          <w:lang w:val="en-US"/>
        </w:rPr>
        <w:t xml:space="preserve">temperature, </w:t>
      </w:r>
      <w:r w:rsidRPr="007A2A6E">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3</w:t>
      </w:r>
      <w:r w:rsidRPr="007A2A6E">
        <w:rPr>
          <w:rStyle w:val="CorpsdetexteCar"/>
          <w:rFonts w:ascii="Source Sans Pro" w:eastAsia="Arial" w:hAnsi="Source Sans Pro" w:cs="Arial"/>
          <w:sz w:val="22"/>
          <w:szCs w:val="22"/>
          <w:lang w:val="en-US"/>
        </w:rPr>
        <w:t xml:space="preserve"> : </w:t>
      </w:r>
      <w:r w:rsidRPr="007A2A6E">
        <w:rPr>
          <w:rStyle w:val="CorpsdetexteCar"/>
          <w:rFonts w:ascii="Source Sans Pro" w:eastAsiaTheme="majorEastAsia" w:hAnsi="Source Sans Pro"/>
          <w:sz w:val="22"/>
          <w:szCs w:val="22"/>
          <w:lang w:val="en-US"/>
        </w:rPr>
        <w:t xml:space="preserve">sonication time, and </w:t>
      </w:r>
      <w:r w:rsidRPr="007A2A6E">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sz w:val="22"/>
          <w:szCs w:val="22"/>
          <w:vertAlign w:val="subscript"/>
          <w:lang w:val="en-US"/>
        </w:rPr>
        <w:t>4</w:t>
      </w:r>
      <w:r w:rsidRPr="007A2A6E">
        <w:rPr>
          <w:rStyle w:val="CorpsdetexteCar"/>
          <w:rFonts w:ascii="Source Sans Pro" w:eastAsia="Arial" w:hAnsi="Source Sans Pro" w:cs="Arial"/>
          <w:sz w:val="22"/>
          <w:szCs w:val="22"/>
          <w:lang w:val="en-US"/>
        </w:rPr>
        <w:t xml:space="preserve"> : </w:t>
      </w:r>
      <w:r w:rsidRPr="007A2A6E">
        <w:rPr>
          <w:rStyle w:val="CorpsdetexteCar"/>
          <w:rFonts w:ascii="Source Sans Pro" w:eastAsiaTheme="majorEastAsia" w:hAnsi="Source Sans Pro"/>
          <w:sz w:val="22"/>
          <w:szCs w:val="22"/>
          <w:lang w:val="en-US"/>
        </w:rPr>
        <w:t xml:space="preserve">solvent to solid ratio were studied, (Table 1). The analyses were carried out in triplicate and the mean </w:t>
      </w:r>
      <w:r w:rsidRPr="007A2A6E">
        <w:rPr>
          <w:rStyle w:val="CorpsdetexteCar"/>
          <w:rFonts w:ascii="Source Sans Pro" w:eastAsia="Arial" w:hAnsi="Source Sans Pro" w:cs="Arial"/>
          <w:sz w:val="22"/>
          <w:szCs w:val="22"/>
          <w:lang w:val="en-US"/>
        </w:rPr>
        <w:t xml:space="preserve">± </w:t>
      </w:r>
      <w:r w:rsidRPr="007A2A6E">
        <w:rPr>
          <w:rStyle w:val="CorpsdetexteCar"/>
          <w:rFonts w:ascii="Source Sans Pro" w:eastAsiaTheme="majorEastAsia" w:hAnsi="Source Sans Pro"/>
          <w:sz w:val="22"/>
          <w:szCs w:val="22"/>
          <w:lang w:val="en-US"/>
        </w:rPr>
        <w:t xml:space="preserve">SD of TPC and TFC was taken as the responses. The independent variables were labeled as </w:t>
      </w:r>
      <w:r w:rsidRPr="007A2A6E">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i/>
          <w:iCs/>
          <w:sz w:val="22"/>
          <w:szCs w:val="22"/>
          <w:vertAlign w:val="subscript"/>
          <w:lang w:val="en-US"/>
        </w:rPr>
        <w:t>i</w:t>
      </w:r>
      <w:r w:rsidRPr="007A2A6E">
        <w:rPr>
          <w:rStyle w:val="CorpsdetexteCar"/>
          <w:rFonts w:ascii="Source Sans Pro" w:eastAsiaTheme="majorEastAsia" w:hAnsi="Source Sans Pro"/>
          <w:sz w:val="22"/>
          <w:szCs w:val="22"/>
          <w:lang w:val="en-US"/>
        </w:rPr>
        <w:t>, based on Eq. 1:</w:t>
      </w:r>
      <w:bookmarkEnd w:id="11"/>
    </w:p>
    <w:p w14:paraId="4F264178" w14:textId="73BFF882" w:rsidR="007A2A6E" w:rsidRDefault="007A2A6E">
      <w:pPr>
        <w:rPr>
          <w:lang w:val="en-US"/>
        </w:rPr>
      </w:pPr>
      <w:r w:rsidRPr="007A2A6E">
        <w:rPr>
          <w:noProof/>
          <w:lang w:val="en-US"/>
        </w:rPr>
        <w:drawing>
          <wp:inline distT="0" distB="0" distL="0" distR="0" wp14:anchorId="36857B85" wp14:editId="39E05E81">
            <wp:extent cx="5502117" cy="548688"/>
            <wp:effectExtent l="0" t="0" r="3810" b="3810"/>
            <wp:docPr id="8355970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7034" name=""/>
                    <pic:cNvPicPr/>
                  </pic:nvPicPr>
                  <pic:blipFill>
                    <a:blip r:embed="rId12"/>
                    <a:stretch>
                      <a:fillRect/>
                    </a:stretch>
                  </pic:blipFill>
                  <pic:spPr>
                    <a:xfrm>
                      <a:off x="0" y="0"/>
                      <a:ext cx="5502117" cy="548688"/>
                    </a:xfrm>
                    <a:prstGeom prst="rect">
                      <a:avLst/>
                    </a:prstGeom>
                  </pic:spPr>
                </pic:pic>
              </a:graphicData>
            </a:graphic>
          </wp:inline>
        </w:drawing>
      </w:r>
    </w:p>
    <w:p w14:paraId="0A7A17A6" w14:textId="77777777" w:rsidR="007A2A6E" w:rsidRDefault="007A2A6E">
      <w:pPr>
        <w:rPr>
          <w:lang w:val="en-US"/>
        </w:rPr>
      </w:pPr>
    </w:p>
    <w:p w14:paraId="75648D40" w14:textId="4F0C4DED" w:rsidR="007A2A6E" w:rsidRDefault="007A2A6E" w:rsidP="007A2A6E">
      <w:pPr>
        <w:pStyle w:val="Tablecaption0"/>
        <w:spacing w:line="360" w:lineRule="auto"/>
        <w:jc w:val="both"/>
        <w:rPr>
          <w:rStyle w:val="Tablecaption"/>
          <w:rFonts w:ascii="Source Sans Pro" w:hAnsi="Source Sans Pro"/>
          <w:i/>
          <w:iCs/>
          <w:sz w:val="20"/>
          <w:szCs w:val="20"/>
          <w:lang w:val="en-US"/>
        </w:rPr>
      </w:pPr>
      <w:bookmarkStart w:id="12" w:name="bookmark30"/>
      <w:r w:rsidRPr="007A2A6E">
        <w:rPr>
          <w:rStyle w:val="Tablecaption"/>
          <w:rFonts w:ascii="Source Sans Pro" w:hAnsi="Source Sans Pro"/>
          <w:b/>
          <w:bCs/>
          <w:i/>
          <w:iCs/>
          <w:sz w:val="20"/>
          <w:szCs w:val="20"/>
          <w:lang w:val="en-US"/>
        </w:rPr>
        <w:t>Table 1</w:t>
      </w:r>
      <w:bookmarkEnd w:id="12"/>
      <w:r w:rsidRPr="007A2A6E">
        <w:rPr>
          <w:rStyle w:val="Tablecaption"/>
          <w:rFonts w:ascii="Source Sans Pro" w:hAnsi="Source Sans Pro"/>
          <w:b/>
          <w:bCs/>
          <w:i/>
          <w:iCs/>
          <w:sz w:val="20"/>
          <w:szCs w:val="20"/>
          <w:lang w:val="en-US"/>
        </w:rPr>
        <w:t xml:space="preserve">- </w:t>
      </w:r>
      <w:r w:rsidRPr="007A2A6E">
        <w:rPr>
          <w:rStyle w:val="Tablecaption"/>
          <w:rFonts w:ascii="Source Sans Pro" w:hAnsi="Source Sans Pro"/>
          <w:i/>
          <w:iCs/>
          <w:sz w:val="20"/>
          <w:szCs w:val="20"/>
          <w:lang w:val="en-US"/>
        </w:rPr>
        <w:t>Coded variables employed for central composite design.</w:t>
      </w:r>
    </w:p>
    <w:p w14:paraId="45A5D7DF" w14:textId="1ADF3E1E" w:rsidR="007A2A6E" w:rsidRDefault="007A2A6E" w:rsidP="007A2A6E">
      <w:pPr>
        <w:pStyle w:val="Tablecaption0"/>
        <w:spacing w:line="360" w:lineRule="auto"/>
        <w:jc w:val="both"/>
        <w:rPr>
          <w:rFonts w:ascii="Source Sans Pro" w:hAnsi="Source Sans Pro"/>
          <w:i/>
          <w:iCs/>
          <w:sz w:val="20"/>
          <w:szCs w:val="20"/>
          <w:lang w:val="en-US"/>
        </w:rPr>
      </w:pPr>
      <w:r w:rsidRPr="007A2A6E">
        <w:rPr>
          <w:rFonts w:ascii="Source Sans Pro" w:hAnsi="Source Sans Pro"/>
          <w:i/>
          <w:iCs/>
          <w:noProof/>
          <w:sz w:val="20"/>
          <w:szCs w:val="20"/>
          <w:lang w:val="en-US"/>
        </w:rPr>
        <w:drawing>
          <wp:inline distT="0" distB="0" distL="0" distR="0" wp14:anchorId="015ECDA8" wp14:editId="1D0FA933">
            <wp:extent cx="5646909" cy="1524132"/>
            <wp:effectExtent l="0" t="0" r="0" b="0"/>
            <wp:docPr id="93384713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47133" name="Image 1" descr="Une image contenant texte, capture d’écran, Police, nombre&#10;&#10;Description générée automatiquement"/>
                    <pic:cNvPicPr/>
                  </pic:nvPicPr>
                  <pic:blipFill>
                    <a:blip r:embed="rId13"/>
                    <a:stretch>
                      <a:fillRect/>
                    </a:stretch>
                  </pic:blipFill>
                  <pic:spPr>
                    <a:xfrm>
                      <a:off x="0" y="0"/>
                      <a:ext cx="5646909" cy="1524132"/>
                    </a:xfrm>
                    <a:prstGeom prst="rect">
                      <a:avLst/>
                    </a:prstGeom>
                  </pic:spPr>
                </pic:pic>
              </a:graphicData>
            </a:graphic>
          </wp:inline>
        </w:drawing>
      </w:r>
    </w:p>
    <w:p w14:paraId="2A08BBD1" w14:textId="7F5D131F" w:rsidR="007A2A6E" w:rsidRPr="00714648" w:rsidRDefault="007A2A6E" w:rsidP="007A2A6E">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Where </w:t>
      </w:r>
      <w:r w:rsidRPr="00714648">
        <w:rPr>
          <w:rStyle w:val="CorpsdetexteCar"/>
          <w:rFonts w:ascii="Source Sans Pro" w:eastAsiaTheme="majorEastAsia" w:hAnsi="Source Sans Pro"/>
          <w:i/>
          <w:iCs/>
          <w:sz w:val="22"/>
          <w:szCs w:val="22"/>
          <w:lang w:val="en-US"/>
        </w:rPr>
        <w:t>x</w:t>
      </w:r>
      <w:r w:rsidRPr="007A2A6E">
        <w:rPr>
          <w:rStyle w:val="CorpsdetexteCar"/>
          <w:rFonts w:ascii="Source Sans Pro" w:eastAsia="Arial" w:hAnsi="Source Sans Pro" w:cs="Arial"/>
          <w:i/>
          <w:iCs/>
          <w:sz w:val="22"/>
          <w:szCs w:val="22"/>
          <w:vertAlign w:val="subscript"/>
          <w:lang w:val="en-US"/>
        </w:rPr>
        <w:t>i</w:t>
      </w:r>
      <w:r w:rsidRPr="00714648">
        <w:rPr>
          <w:rStyle w:val="CorpsdetexteCar"/>
          <w:rFonts w:ascii="Source Sans Pro" w:eastAsiaTheme="majorEastAsia" w:hAnsi="Source Sans Pro"/>
          <w:sz w:val="22"/>
          <w:szCs w:val="22"/>
          <w:lang w:val="en-US"/>
        </w:rPr>
        <w:t xml:space="preserve"> is the coded values (</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i/>
          <w:iCs/>
          <w:sz w:val="22"/>
          <w:szCs w:val="22"/>
          <w:lang w:val="en-US"/>
        </w:rPr>
        <w:t>a</w:t>
      </w:r>
      <w:r w:rsidRPr="00714648">
        <w:rPr>
          <w:rStyle w:val="CorpsdetexteCar"/>
          <w:rFonts w:ascii="Source Sans Pro" w:eastAsiaTheme="majorEastAsia" w:hAnsi="Source Sans Pro"/>
          <w:sz w:val="22"/>
          <w:szCs w:val="22"/>
          <w:lang w:val="en-US"/>
        </w:rPr>
        <w:t xml:space="preserve">, </w:t>
      </w:r>
      <w:r w:rsidRPr="00714648">
        <w:rPr>
          <w:rStyle w:val="CorpsdetexteCar"/>
          <w:rFonts w:ascii="Source Sans Pro" w:eastAsia="Arial" w:hAnsi="Source Sans Pro" w:cs="Arial"/>
          <w:sz w:val="22"/>
          <w:szCs w:val="22"/>
          <w:lang w:val="en-US"/>
        </w:rPr>
        <w:t>-</w:t>
      </w:r>
      <w:r w:rsidRPr="00714648">
        <w:rPr>
          <w:rStyle w:val="CorpsdetexteCar"/>
          <w:rFonts w:ascii="Source Sans Pro" w:eastAsiaTheme="majorEastAsia" w:hAnsi="Source Sans Pro"/>
          <w:sz w:val="22"/>
          <w:szCs w:val="22"/>
          <w:lang w:val="en-US"/>
        </w:rPr>
        <w:t xml:space="preserve">1, 0,1, </w:t>
      </w:r>
      <w:r w:rsidRPr="00714648">
        <w:rPr>
          <w:rStyle w:val="CorpsdetexteCar"/>
          <w:rFonts w:ascii="Source Sans Pro" w:eastAsiaTheme="majorEastAsia" w:hAnsi="Source Sans Pro"/>
          <w:i/>
          <w:iCs/>
          <w:sz w:val="22"/>
          <w:szCs w:val="22"/>
          <w:lang w:val="en-US"/>
        </w:rPr>
        <w:t>a</w:t>
      </w:r>
      <w:r w:rsidRPr="00714648">
        <w:rPr>
          <w:rStyle w:val="CorpsdetexteCar"/>
          <w:rFonts w:ascii="Source Sans Pro" w:eastAsiaTheme="majorEastAsia" w:hAnsi="Source Sans Pro"/>
          <w:sz w:val="22"/>
          <w:szCs w:val="22"/>
          <w:lang w:val="en-US"/>
        </w:rPr>
        <w:t xml:space="preserve">) of independent variables, </w:t>
      </w:r>
      <w:r w:rsidR="004551F3" w:rsidRPr="004551F3">
        <w:rPr>
          <w:rStyle w:val="CorpsdetexteCar"/>
          <w:rFonts w:ascii="Source Sans Pro" w:eastAsiaTheme="majorEastAsia" w:hAnsi="Source Sans Pro"/>
          <w:noProof/>
          <w:sz w:val="22"/>
          <w:szCs w:val="22"/>
          <w:lang w:val="en-US"/>
        </w:rPr>
        <w:drawing>
          <wp:inline distT="0" distB="0" distL="0" distR="0" wp14:anchorId="43D30E8F" wp14:editId="5EAD79A2">
            <wp:extent cx="169200" cy="158400"/>
            <wp:effectExtent l="0" t="0" r="2540" b="0"/>
            <wp:docPr id="927524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24453" name=""/>
                    <pic:cNvPicPr/>
                  </pic:nvPicPr>
                  <pic:blipFill>
                    <a:blip r:embed="rId14"/>
                    <a:stretch>
                      <a:fillRect/>
                    </a:stretch>
                  </pic:blipFill>
                  <pic:spPr>
                    <a:xfrm>
                      <a:off x="0" y="0"/>
                      <a:ext cx="169200" cy="158400"/>
                    </a:xfrm>
                    <a:prstGeom prst="rect">
                      <a:avLst/>
                    </a:prstGeom>
                  </pic:spPr>
                </pic:pic>
              </a:graphicData>
            </a:graphic>
          </wp:inline>
        </w:drawing>
      </w:r>
      <w:r w:rsidRPr="00714648">
        <w:rPr>
          <w:rStyle w:val="CorpsdetexteCar"/>
          <w:rFonts w:ascii="Source Sans Pro" w:eastAsiaTheme="majorEastAsia" w:hAnsi="Source Sans Pro"/>
          <w:sz w:val="22"/>
          <w:szCs w:val="22"/>
          <w:lang w:val="en-US"/>
        </w:rPr>
        <w:t xml:space="preserve"> is the real value of an independent variable at the center point, </w:t>
      </w:r>
      <w:r w:rsidR="004551F3">
        <w:rPr>
          <w:rStyle w:val="CorpsdetexteCar"/>
          <w:rFonts w:ascii="Source Sans Pro" w:eastAsiaTheme="majorEastAsia" w:hAnsi="Source Sans Pro"/>
          <w:sz w:val="22"/>
          <w:szCs w:val="22"/>
          <w:lang w:val="en-US"/>
        </w:rPr>
        <w:sym w:font="Symbol" w:char="F044"/>
      </w:r>
      <w:r w:rsidRPr="00714648">
        <w:rPr>
          <w:rStyle w:val="CorpsdetexteCar"/>
          <w:rFonts w:ascii="Source Sans Pro" w:eastAsiaTheme="majorEastAsia" w:hAnsi="Source Sans Pro"/>
          <w:sz w:val="22"/>
          <w:szCs w:val="22"/>
          <w:lang w:val="en-US"/>
        </w:rPr>
        <w:t xml:space="preserve"> </w:t>
      </w:r>
      <w:r w:rsidRPr="00714648">
        <w:rPr>
          <w:rStyle w:val="CorpsdetexteCar"/>
          <w:rFonts w:ascii="Source Sans Pro" w:eastAsiaTheme="majorEastAsia" w:hAnsi="Source Sans Pro"/>
          <w:i/>
          <w:iCs/>
          <w:sz w:val="22"/>
          <w:szCs w:val="22"/>
          <w:lang w:val="en-US"/>
        </w:rPr>
        <w:t>X</w:t>
      </w:r>
      <w:r w:rsidRPr="00714648">
        <w:rPr>
          <w:rStyle w:val="CorpsdetexteCar"/>
          <w:rFonts w:ascii="Source Sans Pro" w:eastAsia="Arial" w:hAnsi="Source Sans Pro" w:cs="Arial"/>
          <w:i/>
          <w:iCs/>
          <w:sz w:val="22"/>
          <w:szCs w:val="22"/>
          <w:lang w:val="en-US"/>
        </w:rPr>
        <w:t>i</w:t>
      </w:r>
      <w:r w:rsidRPr="00714648">
        <w:rPr>
          <w:rStyle w:val="CorpsdetexteCar"/>
          <w:rFonts w:ascii="Source Sans Pro" w:eastAsiaTheme="majorEastAsia" w:hAnsi="Source Sans Pro"/>
          <w:sz w:val="22"/>
          <w:szCs w:val="22"/>
          <w:lang w:val="en-US"/>
        </w:rPr>
        <w:t xml:space="preserve"> </w:t>
      </w:r>
      <w:r w:rsidRPr="004551F3">
        <w:rPr>
          <w:rStyle w:val="CorpsdetexteCar"/>
          <w:rFonts w:ascii="Source Sans Pro" w:eastAsiaTheme="majorEastAsia" w:hAnsi="Source Sans Pro"/>
          <w:sz w:val="22"/>
          <w:szCs w:val="22"/>
          <w:lang w:val="en-US"/>
        </w:rPr>
        <w:t xml:space="preserve">is the step of change value. All the variables with their coded and natural values used are represented in Table 1. A second-order polynomial equation was used to express the dependent variable (Y) as a function of independent variables, </w:t>
      </w:r>
      <w:proofErr w:type="gramStart"/>
      <w:r w:rsidRPr="004551F3">
        <w:rPr>
          <w:rStyle w:val="CorpsdetexteCar"/>
          <w:rFonts w:ascii="Source Sans Pro" w:eastAsiaTheme="majorEastAsia" w:hAnsi="Source Sans Pro"/>
          <w:sz w:val="22"/>
          <w:szCs w:val="22"/>
          <w:lang w:val="en-US"/>
        </w:rPr>
        <w:t>and also</w:t>
      </w:r>
      <w:proofErr w:type="gramEnd"/>
      <w:r w:rsidRPr="004551F3">
        <w:rPr>
          <w:rStyle w:val="CorpsdetexteCar"/>
          <w:rFonts w:ascii="Source Sans Pro" w:eastAsiaTheme="majorEastAsia" w:hAnsi="Source Sans Pro"/>
          <w:sz w:val="22"/>
          <w:szCs w:val="22"/>
          <w:lang w:val="en-US"/>
        </w:rPr>
        <w:t xml:space="preserve"> was used to generate 3D surface plots based on its estimated coefficients (2):</w:t>
      </w:r>
    </w:p>
    <w:p w14:paraId="2696F0D1" w14:textId="477D9EC7" w:rsidR="007A2A6E" w:rsidRDefault="004551F3" w:rsidP="004551F3">
      <w:pPr>
        <w:pStyle w:val="Tablecaption0"/>
        <w:spacing w:line="360" w:lineRule="auto"/>
        <w:jc w:val="both"/>
        <w:rPr>
          <w:rFonts w:ascii="Source Sans Pro" w:hAnsi="Source Sans Pro"/>
          <w:i/>
          <w:iCs/>
          <w:sz w:val="20"/>
          <w:szCs w:val="20"/>
          <w:lang w:val="en-US"/>
        </w:rPr>
      </w:pPr>
      <w:r w:rsidRPr="004551F3">
        <w:rPr>
          <w:rFonts w:ascii="Source Sans Pro" w:hAnsi="Source Sans Pro"/>
          <w:i/>
          <w:iCs/>
          <w:noProof/>
          <w:sz w:val="20"/>
          <w:szCs w:val="20"/>
          <w:lang w:val="en-US"/>
        </w:rPr>
        <w:drawing>
          <wp:inline distT="0" distB="0" distL="0" distR="0" wp14:anchorId="39411774" wp14:editId="112DA1D9">
            <wp:extent cx="5524979" cy="548688"/>
            <wp:effectExtent l="0" t="0" r="0" b="3810"/>
            <wp:docPr id="2139871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1051" name=""/>
                    <pic:cNvPicPr/>
                  </pic:nvPicPr>
                  <pic:blipFill>
                    <a:blip r:embed="rId15"/>
                    <a:stretch>
                      <a:fillRect/>
                    </a:stretch>
                  </pic:blipFill>
                  <pic:spPr>
                    <a:xfrm>
                      <a:off x="0" y="0"/>
                      <a:ext cx="5524979" cy="548688"/>
                    </a:xfrm>
                    <a:prstGeom prst="rect">
                      <a:avLst/>
                    </a:prstGeom>
                  </pic:spPr>
                </pic:pic>
              </a:graphicData>
            </a:graphic>
          </wp:inline>
        </w:drawing>
      </w:r>
    </w:p>
    <w:p w14:paraId="1AF9D4AF" w14:textId="65495F3F" w:rsidR="004551F3" w:rsidRPr="00714648" w:rsidRDefault="004551F3" w:rsidP="004551F3">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Where B</w:t>
      </w:r>
      <w:r w:rsidRPr="00714648">
        <w:rPr>
          <w:rStyle w:val="CorpsdetexteCar"/>
          <w:rFonts w:ascii="Source Sans Pro" w:eastAsiaTheme="majorEastAsia" w:hAnsi="Source Sans Pro"/>
          <w:sz w:val="22"/>
          <w:szCs w:val="22"/>
          <w:vertAlign w:val="subscript"/>
          <w:lang w:val="en-US"/>
        </w:rPr>
        <w:t>0</w:t>
      </w:r>
      <w:r w:rsidRPr="00714648">
        <w:rPr>
          <w:rStyle w:val="CorpsdetexteCar"/>
          <w:rFonts w:ascii="Source Sans Pro" w:eastAsiaTheme="majorEastAsia" w:hAnsi="Source Sans Pro"/>
          <w:sz w:val="22"/>
          <w:szCs w:val="22"/>
          <w:lang w:val="en-US"/>
        </w:rPr>
        <w:t>, B</w:t>
      </w:r>
      <w:r w:rsidRPr="004551F3">
        <w:rPr>
          <w:rStyle w:val="CorpsdetexteCar"/>
          <w:rFonts w:ascii="Source Sans Pro" w:eastAsia="Arial" w:hAnsi="Source Sans Pro" w:cs="Arial"/>
          <w:sz w:val="22"/>
          <w:szCs w:val="22"/>
          <w:vertAlign w:val="subscript"/>
          <w:lang w:val="en-US"/>
        </w:rPr>
        <w:t>i</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B</w:t>
      </w:r>
      <w:r w:rsidRPr="004551F3">
        <w:rPr>
          <w:rStyle w:val="CorpsdetexteCar"/>
          <w:rFonts w:ascii="Source Sans Pro" w:eastAsiaTheme="majorEastAsia" w:hAnsi="Source Sans Pro"/>
          <w:sz w:val="22"/>
          <w:szCs w:val="22"/>
          <w:vertAlign w:val="subscript"/>
          <w:lang w:val="en-US"/>
        </w:rPr>
        <w:t>ii</w:t>
      </w:r>
      <w:r w:rsidRPr="00714648">
        <w:rPr>
          <w:rStyle w:val="CorpsdetexteCar"/>
          <w:rFonts w:ascii="Source Sans Pro" w:eastAsiaTheme="majorEastAsia" w:hAnsi="Source Sans Pro"/>
          <w:sz w:val="22"/>
          <w:szCs w:val="22"/>
          <w:lang w:val="en-US"/>
        </w:rPr>
        <w:t xml:space="preserve">, </w:t>
      </w:r>
      <w:proofErr w:type="spellStart"/>
      <w:r w:rsidRPr="00714648">
        <w:rPr>
          <w:rStyle w:val="CorpsdetexteCar"/>
          <w:rFonts w:ascii="Source Sans Pro" w:eastAsiaTheme="majorEastAsia" w:hAnsi="Source Sans Pro"/>
          <w:sz w:val="22"/>
          <w:szCs w:val="22"/>
          <w:lang w:val="en-US"/>
        </w:rPr>
        <w:t>B</w:t>
      </w:r>
      <w:r w:rsidRPr="004551F3">
        <w:rPr>
          <w:rStyle w:val="CorpsdetexteCar"/>
          <w:rFonts w:ascii="Source Sans Pro" w:eastAsia="Arial" w:hAnsi="Source Sans Pro" w:cs="Arial"/>
          <w:sz w:val="22"/>
          <w:szCs w:val="22"/>
          <w:vertAlign w:val="subscript"/>
          <w:lang w:val="en-US"/>
        </w:rPr>
        <w:t>ij</w:t>
      </w:r>
      <w:proofErr w:type="spellEnd"/>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are the estimated coefficients of the predicted model, which B</w:t>
      </w:r>
      <w:r w:rsidRPr="004551F3">
        <w:rPr>
          <w:rStyle w:val="CorpsdetexteCar"/>
          <w:rFonts w:ascii="Source Sans Pro" w:eastAsia="Arial" w:hAnsi="Source Sans Pro" w:cs="Arial"/>
          <w:sz w:val="22"/>
          <w:szCs w:val="22"/>
          <w:vertAlign w:val="subscript"/>
          <w:lang w:val="en-US"/>
        </w:rPr>
        <w:t>0</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is a constant coefficient and B</w:t>
      </w:r>
      <w:r w:rsidRPr="004551F3">
        <w:rPr>
          <w:rStyle w:val="CorpsdetexteCar"/>
          <w:rFonts w:ascii="Source Sans Pro" w:eastAsia="Arial" w:hAnsi="Source Sans Pro" w:cs="Arial"/>
          <w:sz w:val="22"/>
          <w:szCs w:val="22"/>
          <w:vertAlign w:val="subscript"/>
          <w:lang w:val="en-US"/>
        </w:rPr>
        <w:t>i</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B</w:t>
      </w:r>
      <w:r w:rsidRPr="004551F3">
        <w:rPr>
          <w:rStyle w:val="CorpsdetexteCar"/>
          <w:rFonts w:ascii="Source Sans Pro" w:eastAsia="Arial" w:hAnsi="Source Sans Pro" w:cs="Arial"/>
          <w:sz w:val="22"/>
          <w:szCs w:val="22"/>
          <w:vertAlign w:val="subscript"/>
          <w:lang w:val="en-US"/>
        </w:rPr>
        <w:t>ii</w:t>
      </w:r>
      <w:r w:rsidRPr="00714648">
        <w:rPr>
          <w:rStyle w:val="CorpsdetexteCar"/>
          <w:rFonts w:ascii="Source Sans Pro" w:eastAsiaTheme="majorEastAsia" w:hAnsi="Source Sans Pro"/>
          <w:sz w:val="22"/>
          <w:szCs w:val="22"/>
          <w:lang w:val="en-US"/>
        </w:rPr>
        <w:t xml:space="preserve">, </w:t>
      </w:r>
      <w:proofErr w:type="spellStart"/>
      <w:r w:rsidRPr="00714648">
        <w:rPr>
          <w:rStyle w:val="CorpsdetexteCar"/>
          <w:rFonts w:ascii="Source Sans Pro" w:eastAsiaTheme="majorEastAsia" w:hAnsi="Source Sans Pro"/>
          <w:sz w:val="22"/>
          <w:szCs w:val="22"/>
          <w:lang w:val="en-US"/>
        </w:rPr>
        <w:t>B</w:t>
      </w:r>
      <w:r w:rsidRPr="004551F3">
        <w:rPr>
          <w:rStyle w:val="CorpsdetexteCar"/>
          <w:rFonts w:ascii="Source Sans Pro" w:eastAsia="Arial" w:hAnsi="Source Sans Pro" w:cs="Arial"/>
          <w:sz w:val="22"/>
          <w:szCs w:val="22"/>
          <w:vertAlign w:val="subscript"/>
          <w:lang w:val="en-US"/>
        </w:rPr>
        <w:t>ij</w:t>
      </w:r>
      <w:proofErr w:type="spellEnd"/>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are the co</w:t>
      </w:r>
      <w:r w:rsidRPr="00714648">
        <w:rPr>
          <w:rStyle w:val="CorpsdetexteCar"/>
          <w:rFonts w:ascii="Source Sans Pro" w:eastAsiaTheme="majorEastAsia" w:hAnsi="Source Sans Pro"/>
          <w:sz w:val="22"/>
          <w:szCs w:val="22"/>
          <w:lang w:val="en-US"/>
        </w:rPr>
        <w:softHyphen/>
        <w:t xml:space="preserve">efficients of the linear, quadratic, and interactive terms, respectively, for </w:t>
      </w:r>
      <w:r w:rsidRPr="00714648">
        <w:rPr>
          <w:rStyle w:val="CorpsdetexteCar"/>
          <w:rFonts w:ascii="Source Sans Pro" w:eastAsiaTheme="majorEastAsia" w:hAnsi="Source Sans Pro"/>
          <w:i/>
          <w:iCs/>
          <w:sz w:val="22"/>
          <w:szCs w:val="22"/>
          <w:lang w:val="en-US"/>
        </w:rPr>
        <w:t>x</w:t>
      </w:r>
      <w:r w:rsidRPr="004551F3">
        <w:rPr>
          <w:rStyle w:val="CorpsdetexteCar"/>
          <w:rFonts w:ascii="Source Sans Pro" w:eastAsia="Arial" w:hAnsi="Source Sans Pro" w:cs="Arial"/>
          <w:i/>
          <w:iCs/>
          <w:sz w:val="22"/>
          <w:szCs w:val="22"/>
          <w:vertAlign w:val="subscript"/>
          <w:lang w:val="en-US"/>
        </w:rPr>
        <w:t>i</w:t>
      </w:r>
      <w:r w:rsidRPr="00714648">
        <w:rPr>
          <w:rStyle w:val="CorpsdetexteCar"/>
          <w:rFonts w:ascii="Source Sans Pro" w:eastAsiaTheme="majorEastAsia" w:hAnsi="Source Sans Pro"/>
          <w:sz w:val="22"/>
          <w:szCs w:val="22"/>
          <w:lang w:val="en-US"/>
        </w:rPr>
        <w:t xml:space="preserve"> and </w:t>
      </w:r>
      <w:proofErr w:type="spellStart"/>
      <w:r w:rsidRPr="00714648">
        <w:rPr>
          <w:rStyle w:val="CorpsdetexteCar"/>
          <w:rFonts w:ascii="Source Sans Pro" w:eastAsiaTheme="majorEastAsia" w:hAnsi="Source Sans Pro"/>
          <w:i/>
          <w:iCs/>
          <w:sz w:val="22"/>
          <w:szCs w:val="22"/>
          <w:lang w:val="en-US"/>
        </w:rPr>
        <w:t>x</w:t>
      </w:r>
      <w:r w:rsidRPr="004551F3">
        <w:rPr>
          <w:rStyle w:val="CorpsdetexteCar"/>
          <w:rFonts w:ascii="Source Sans Pro" w:eastAsia="Arial" w:hAnsi="Source Sans Pro" w:cs="Arial"/>
          <w:i/>
          <w:iCs/>
          <w:sz w:val="22"/>
          <w:szCs w:val="22"/>
          <w:vertAlign w:val="subscript"/>
          <w:lang w:val="en-US"/>
        </w:rPr>
        <w:t>j</w:t>
      </w:r>
      <w:proofErr w:type="spellEnd"/>
      <w:r w:rsidRPr="00714648">
        <w:rPr>
          <w:rStyle w:val="CorpsdetexteCar"/>
          <w:rFonts w:ascii="Source Sans Pro" w:eastAsiaTheme="majorEastAsia" w:hAnsi="Source Sans Pro"/>
          <w:sz w:val="22"/>
          <w:szCs w:val="22"/>
          <w:lang w:val="en-US"/>
        </w:rPr>
        <w:t xml:space="preserve"> are the coded independent variables of the model, and e is the error.</w:t>
      </w:r>
    </w:p>
    <w:p w14:paraId="7D3E6117" w14:textId="77777777" w:rsidR="004551F3" w:rsidRDefault="004551F3" w:rsidP="004551F3">
      <w:pPr>
        <w:pStyle w:val="Tablecaption0"/>
        <w:spacing w:line="360" w:lineRule="auto"/>
        <w:jc w:val="both"/>
        <w:rPr>
          <w:rFonts w:ascii="Source Sans Pro" w:hAnsi="Source Sans Pro"/>
          <w:i/>
          <w:iCs/>
          <w:sz w:val="20"/>
          <w:szCs w:val="20"/>
          <w:lang w:val="en-US"/>
        </w:rPr>
      </w:pPr>
    </w:p>
    <w:p w14:paraId="58D95F71" w14:textId="77777777" w:rsidR="004551F3" w:rsidRPr="004551F3" w:rsidRDefault="004551F3" w:rsidP="004551F3">
      <w:pPr>
        <w:pStyle w:val="Heading30"/>
        <w:keepNext/>
        <w:keepLines/>
        <w:numPr>
          <w:ilvl w:val="1"/>
          <w:numId w:val="4"/>
        </w:numPr>
        <w:tabs>
          <w:tab w:val="left" w:pos="390"/>
        </w:tabs>
        <w:spacing w:after="0" w:line="360" w:lineRule="auto"/>
        <w:jc w:val="both"/>
        <w:rPr>
          <w:rFonts w:ascii="Source Sans Pro" w:hAnsi="Source Sans Pro"/>
          <w:smallCaps/>
          <w:sz w:val="26"/>
          <w:szCs w:val="26"/>
        </w:rPr>
      </w:pPr>
      <w:bookmarkStart w:id="13" w:name="bookmark31"/>
      <w:proofErr w:type="spellStart"/>
      <w:r w:rsidRPr="004551F3">
        <w:rPr>
          <w:rStyle w:val="Heading3"/>
          <w:rFonts w:ascii="Source Sans Pro" w:hAnsi="Source Sans Pro"/>
          <w:smallCaps/>
          <w:sz w:val="26"/>
          <w:szCs w:val="26"/>
        </w:rPr>
        <w:lastRenderedPageBreak/>
        <w:t>Gaussian</w:t>
      </w:r>
      <w:proofErr w:type="spellEnd"/>
      <w:r w:rsidRPr="004551F3">
        <w:rPr>
          <w:rStyle w:val="Heading3"/>
          <w:rFonts w:ascii="Source Sans Pro" w:hAnsi="Source Sans Pro"/>
          <w:smallCaps/>
          <w:sz w:val="26"/>
          <w:szCs w:val="26"/>
        </w:rPr>
        <w:t xml:space="preserve"> process </w:t>
      </w:r>
      <w:proofErr w:type="spellStart"/>
      <w:r w:rsidRPr="004551F3">
        <w:rPr>
          <w:rStyle w:val="Heading3"/>
          <w:rFonts w:ascii="Source Sans Pro" w:hAnsi="Source Sans Pro"/>
          <w:smallCaps/>
          <w:sz w:val="26"/>
          <w:szCs w:val="26"/>
        </w:rPr>
        <w:t>regression</w:t>
      </w:r>
      <w:proofErr w:type="spellEnd"/>
      <w:r w:rsidRPr="004551F3">
        <w:rPr>
          <w:rStyle w:val="Heading3"/>
          <w:rFonts w:ascii="Source Sans Pro" w:hAnsi="Source Sans Pro"/>
          <w:smallCaps/>
          <w:sz w:val="26"/>
          <w:szCs w:val="26"/>
        </w:rPr>
        <w:t xml:space="preserve"> (GPR)</w:t>
      </w:r>
      <w:bookmarkEnd w:id="13"/>
    </w:p>
    <w:p w14:paraId="262F643E" w14:textId="2B5CE04A" w:rsidR="004551F3" w:rsidRDefault="004551F3" w:rsidP="004551F3">
      <w:pPr>
        <w:pStyle w:val="Corpsdetexte"/>
        <w:spacing w:line="360" w:lineRule="auto"/>
        <w:jc w:val="both"/>
        <w:rPr>
          <w:rStyle w:val="CorpsdetexteCar"/>
          <w:rFonts w:ascii="Source Sans Pro" w:eastAsiaTheme="majorEastAsia" w:hAnsi="Source Sans Pro"/>
          <w:sz w:val="22"/>
          <w:szCs w:val="22"/>
          <w:lang w:val="en-US"/>
        </w:rPr>
      </w:pPr>
      <w:r w:rsidRPr="004551F3">
        <w:rPr>
          <w:rStyle w:val="CorpsdetexteCar"/>
          <w:rFonts w:ascii="Source Sans Pro" w:eastAsiaTheme="majorEastAsia" w:hAnsi="Source Sans Pro"/>
          <w:sz w:val="22"/>
          <w:szCs w:val="22"/>
          <w:lang w:val="en-US"/>
        </w:rPr>
        <w:t>GPR is a non-parametric statistical method used for modeling and predicting uncertain data [24]. Unlike traditional regression techniques, which assume a specific functional form for the relationship between independent and dependent variables, GPR uses a distribution of stochastic processes to model this relationship [25]. This allows for greater flexibility and better handling of uncertainties [26]. A Gaussian process is defined by a mean and a covariance function [27]. The mean function represents the central tendency of the process, often assumed to be zero for simplicity, while the covariance function, or kernel, describes the spatial or temporal dependence between data points [28]. The choice of the kernel is crucial as it controls the smoothness and properties of the modeled function [29].</w:t>
      </w:r>
    </w:p>
    <w:p w14:paraId="2A70B075" w14:textId="78AF3787" w:rsidR="004551F3" w:rsidRPr="004551F3" w:rsidRDefault="004551F3" w:rsidP="004551F3">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Learning in GPR involves adjusting the hyperparameters of the kernel by maximizing the likelihood of the observed data. Once the model is fitted, it can provide predictions for new data by calculating the conditional distribution of the predictive </w:t>
      </w:r>
      <w:r w:rsidRPr="004551F3">
        <w:rPr>
          <w:rStyle w:val="CorpsdetexteCar"/>
          <w:rFonts w:ascii="Source Sans Pro" w:eastAsiaTheme="majorEastAsia" w:hAnsi="Source Sans Pro"/>
          <w:sz w:val="22"/>
          <w:szCs w:val="22"/>
          <w:lang w:val="en-US"/>
        </w:rPr>
        <w:t xml:space="preserve">values, which includes not only an estimate of the mean value but also a measure of uncertainty (variance) [30]. GPR is particularly </w:t>
      </w:r>
      <w:r w:rsidRPr="00714648">
        <w:rPr>
          <w:rStyle w:val="CorpsdetexteCar"/>
          <w:rFonts w:ascii="Source Sans Pro" w:eastAsiaTheme="majorEastAsia" w:hAnsi="Source Sans Pro"/>
          <w:sz w:val="22"/>
          <w:szCs w:val="22"/>
          <w:lang w:val="en-US"/>
        </w:rPr>
        <w:t xml:space="preserve">useful in situations where data are scarce or expensive to obtain, such as in climate modeling, engineering, and </w:t>
      </w:r>
      <w:r w:rsidRPr="004551F3">
        <w:rPr>
          <w:rStyle w:val="CorpsdetexteCar"/>
          <w:rFonts w:ascii="Source Sans Pro" w:eastAsiaTheme="majorEastAsia" w:hAnsi="Source Sans Pro"/>
          <w:sz w:val="22"/>
          <w:szCs w:val="22"/>
          <w:lang w:val="en-US"/>
        </w:rPr>
        <w:t>spatial data exploration. However, one of the main challenges of GPR is its computational complexity, which grows cubically with the size of the dataset, limiting its application to moderately sized datasets [31]. Dimensionality reduction and approximation techniques are often used to mitigate this issue. In summary, GPR offers a robust and flexible approach to modeling uncertain data, with the unique ability to provide predictions accompanied by measures of uncertainty [30].</w:t>
      </w:r>
    </w:p>
    <w:p w14:paraId="402E2F80" w14:textId="4D204992" w:rsidR="004551F3" w:rsidRPr="004551F3" w:rsidRDefault="004551F3" w:rsidP="004551F3">
      <w:pPr>
        <w:pStyle w:val="Corpsdetexte"/>
        <w:spacing w:line="360" w:lineRule="auto"/>
        <w:jc w:val="both"/>
        <w:rPr>
          <w:rFonts w:ascii="Source Sans Pro" w:hAnsi="Source Sans Pro"/>
          <w:sz w:val="22"/>
          <w:szCs w:val="22"/>
          <w:lang w:val="en-US"/>
        </w:rPr>
      </w:pPr>
      <w:r w:rsidRPr="004551F3">
        <w:rPr>
          <w:rStyle w:val="CorpsdetexteCar"/>
          <w:rFonts w:ascii="Source Sans Pro" w:eastAsiaTheme="majorEastAsia" w:hAnsi="Source Sans Pro"/>
          <w:sz w:val="22"/>
          <w:szCs w:val="22"/>
          <w:lang w:val="en-US"/>
        </w:rPr>
        <w:t>In this study, GPR was used for predicting TPC and TFC. The database, created using the CCD, was reused. The variables studied were: X</w:t>
      </w:r>
      <w:r w:rsidRPr="004551F3">
        <w:rPr>
          <w:rStyle w:val="CorpsdetexteCar"/>
          <w:rFonts w:ascii="Source Sans Pro" w:eastAsiaTheme="majorEastAsia" w:hAnsi="Source Sans Pro"/>
          <w:sz w:val="22"/>
          <w:szCs w:val="22"/>
          <w:vertAlign w:val="subscript"/>
          <w:lang w:val="en-US"/>
        </w:rPr>
        <w:t>1</w:t>
      </w:r>
      <w:r w:rsidRPr="004551F3">
        <w:rPr>
          <w:rStyle w:val="CorpsdetexteCar"/>
          <w:rFonts w:ascii="Source Sans Pro" w:eastAsiaTheme="majorEastAsia" w:hAnsi="Source Sans Pro"/>
          <w:sz w:val="22"/>
          <w:szCs w:val="22"/>
          <w:lang w:val="en-US"/>
        </w:rPr>
        <w:t>: ethanol-water concentration, X</w:t>
      </w:r>
      <w:r w:rsidRPr="004551F3">
        <w:rPr>
          <w:rStyle w:val="CorpsdetexteCar"/>
          <w:rFonts w:ascii="Source Sans Pro" w:eastAsia="Arial" w:hAnsi="Source Sans Pro" w:cs="Arial"/>
          <w:sz w:val="22"/>
          <w:szCs w:val="22"/>
          <w:vertAlign w:val="subscript"/>
          <w:lang w:val="en-US"/>
        </w:rPr>
        <w:t>2</w:t>
      </w:r>
      <w:r w:rsidRPr="004551F3">
        <w:rPr>
          <w:rStyle w:val="CorpsdetexteCar"/>
          <w:rFonts w:ascii="Source Sans Pro" w:eastAsiaTheme="majorEastAsia" w:hAnsi="Source Sans Pro"/>
          <w:sz w:val="22"/>
          <w:szCs w:val="22"/>
          <w:lang w:val="en-US"/>
        </w:rPr>
        <w:t>: temperature, X</w:t>
      </w:r>
      <w:r w:rsidRPr="004551F3">
        <w:rPr>
          <w:rStyle w:val="CorpsdetexteCar"/>
          <w:rFonts w:ascii="Source Sans Pro" w:eastAsia="Arial" w:hAnsi="Source Sans Pro" w:cs="Arial"/>
          <w:sz w:val="22"/>
          <w:szCs w:val="22"/>
          <w:vertAlign w:val="subscript"/>
          <w:lang w:val="en-US"/>
        </w:rPr>
        <w:t>3</w:t>
      </w:r>
      <w:r w:rsidRPr="004551F3">
        <w:rPr>
          <w:rStyle w:val="CorpsdetexteCar"/>
          <w:rFonts w:ascii="Source Sans Pro" w:eastAsiaTheme="majorEastAsia" w:hAnsi="Source Sans Pro"/>
          <w:sz w:val="22"/>
          <w:szCs w:val="22"/>
          <w:lang w:val="en-US"/>
        </w:rPr>
        <w:t>: sonication time, X</w:t>
      </w:r>
      <w:r w:rsidRPr="004551F3">
        <w:rPr>
          <w:rStyle w:val="CorpsdetexteCar"/>
          <w:rFonts w:ascii="Source Sans Pro" w:eastAsia="Arial" w:hAnsi="Source Sans Pro" w:cs="Arial"/>
          <w:sz w:val="22"/>
          <w:szCs w:val="22"/>
          <w:vertAlign w:val="subscript"/>
          <w:lang w:val="en-US"/>
        </w:rPr>
        <w:t>4</w:t>
      </w:r>
      <w:r w:rsidRPr="004551F3">
        <w:rPr>
          <w:rStyle w:val="CorpsdetexteCar"/>
          <w:rFonts w:ascii="Source Sans Pro" w:eastAsiaTheme="majorEastAsia" w:hAnsi="Source Sans Pro"/>
          <w:sz w:val="22"/>
          <w:szCs w:val="22"/>
          <w:lang w:val="en-US"/>
        </w:rPr>
        <w:t xml:space="preserve">: solid/solvent ratio, for the extraction of TPC and TFC from the rhizome of </w:t>
      </w:r>
      <w:r w:rsidRPr="004551F3">
        <w:rPr>
          <w:rStyle w:val="CorpsdetexteCar"/>
          <w:rFonts w:ascii="Source Sans Pro" w:eastAsiaTheme="majorEastAsia" w:hAnsi="Source Sans Pro"/>
          <w:i/>
          <w:iCs/>
          <w:sz w:val="22"/>
          <w:szCs w:val="22"/>
          <w:lang w:val="en-US"/>
        </w:rPr>
        <w:t>C. caeruleus L</w:t>
      </w:r>
      <w:r w:rsidRPr="004551F3">
        <w:rPr>
          <w:rStyle w:val="CorpsdetexteCar"/>
          <w:rFonts w:ascii="Source Sans Pro" w:eastAsiaTheme="majorEastAsia" w:hAnsi="Source Sans Pro"/>
          <w:sz w:val="22"/>
          <w:szCs w:val="22"/>
          <w:lang w:val="en-US"/>
        </w:rPr>
        <w:t xml:space="preserve">. The database was normalized to the range of [-1, </w:t>
      </w:r>
      <w:r w:rsidRPr="004551F3">
        <w:rPr>
          <w:rStyle w:val="CorpsdetexteCar"/>
          <w:rFonts w:ascii="Source Sans Pro" w:eastAsia="Arial" w:hAnsi="Source Sans Pro" w:cs="Arial"/>
          <w:sz w:val="22"/>
          <w:szCs w:val="22"/>
          <w:lang w:val="en-US"/>
        </w:rPr>
        <w:t>+</w:t>
      </w:r>
      <w:r w:rsidRPr="004551F3">
        <w:rPr>
          <w:rStyle w:val="CorpsdetexteCar"/>
          <w:rFonts w:ascii="Source Sans Pro" w:eastAsiaTheme="majorEastAsia" w:hAnsi="Source Sans Pro"/>
          <w:sz w:val="22"/>
          <w:szCs w:val="22"/>
          <w:lang w:val="en-US"/>
        </w:rPr>
        <w:t>1] and then split into two sets: 70 % for training and 30 % for validation (Fig. 1).</w:t>
      </w:r>
    </w:p>
    <w:p w14:paraId="25F9829A" w14:textId="76992BE5" w:rsidR="004551F3" w:rsidRPr="004551F3" w:rsidRDefault="004551F3" w:rsidP="004551F3">
      <w:pPr>
        <w:pStyle w:val="Corpsdetexte"/>
        <w:spacing w:line="360" w:lineRule="auto"/>
        <w:jc w:val="both"/>
        <w:rPr>
          <w:rFonts w:ascii="Source Sans Pro" w:hAnsi="Source Sans Pro"/>
          <w:sz w:val="22"/>
          <w:szCs w:val="22"/>
          <w:lang w:val="en-US"/>
        </w:rPr>
      </w:pPr>
      <w:r w:rsidRPr="004551F3">
        <w:rPr>
          <w:rStyle w:val="CorpsdetexteCar"/>
          <w:rFonts w:ascii="Source Sans Pro" w:eastAsiaTheme="majorEastAsia" w:hAnsi="Source Sans Pro"/>
          <w:sz w:val="22"/>
          <w:szCs w:val="22"/>
          <w:lang w:val="en-US"/>
        </w:rPr>
        <w:t xml:space="preserve">To find the most performant model, ten kernel functions were optimized: exponential, exponential squared, matern32, matern52, quadratic rational, ard exponential, ard exponential squared, ard matern32, ard matern52, and ard quadratic rational. The optimization process involved exploring various basis functions (constant, linear, </w:t>
      </w:r>
      <w:proofErr w:type="spellStart"/>
      <w:r w:rsidRPr="004551F3">
        <w:rPr>
          <w:rStyle w:val="CorpsdetexteCar"/>
          <w:rFonts w:ascii="Source Sans Pro" w:eastAsiaTheme="majorEastAsia" w:hAnsi="Source Sans Pro"/>
          <w:sz w:val="22"/>
          <w:szCs w:val="22"/>
          <w:lang w:val="en-US"/>
        </w:rPr>
        <w:t>PureQuadratic</w:t>
      </w:r>
      <w:proofErr w:type="spellEnd"/>
      <w:r w:rsidRPr="004551F3">
        <w:rPr>
          <w:rStyle w:val="CorpsdetexteCar"/>
          <w:rFonts w:ascii="Source Sans Pro" w:eastAsiaTheme="majorEastAsia" w:hAnsi="Source Sans Pro"/>
          <w:sz w:val="22"/>
          <w:szCs w:val="22"/>
          <w:lang w:val="en-US"/>
        </w:rPr>
        <w:t>, and zero) and fine-tuning the parameters (Kernel Scale [</w:t>
      </w:r>
      <w:proofErr w:type="spellStart"/>
      <w:r w:rsidRPr="004551F3">
        <w:rPr>
          <w:rStyle w:val="CorpsdetexteCar"/>
          <w:rFonts w:ascii="Source Sans Pro" w:eastAsiaTheme="majorEastAsia" w:hAnsi="Source Sans Pro"/>
          <w:sz w:val="22"/>
          <w:szCs w:val="22"/>
          <w:lang w:val="en-US"/>
        </w:rPr>
        <w:t>sigmaM</w:t>
      </w:r>
      <w:proofErr w:type="spellEnd"/>
      <w:r w:rsidRPr="004551F3">
        <w:rPr>
          <w:rStyle w:val="CorpsdetexteCar"/>
          <w:rFonts w:ascii="Source Sans Pro" w:eastAsiaTheme="majorEastAsia" w:hAnsi="Source Sans Pro"/>
          <w:sz w:val="22"/>
          <w:szCs w:val="22"/>
          <w:lang w:val="en-US"/>
        </w:rPr>
        <w:t xml:space="preserve">, </w:t>
      </w:r>
      <w:proofErr w:type="spellStart"/>
      <w:r w:rsidRPr="004551F3">
        <w:rPr>
          <w:rStyle w:val="CorpsdetexteCar"/>
          <w:rFonts w:ascii="Source Sans Pro" w:eastAsiaTheme="majorEastAsia" w:hAnsi="Source Sans Pro"/>
          <w:sz w:val="22"/>
          <w:szCs w:val="22"/>
          <w:lang w:val="en-US"/>
        </w:rPr>
        <w:t>sigmaF</w:t>
      </w:r>
      <w:proofErr w:type="spellEnd"/>
      <w:r w:rsidRPr="004551F3">
        <w:rPr>
          <w:rStyle w:val="CorpsdetexteCar"/>
          <w:rFonts w:ascii="Source Sans Pro" w:eastAsiaTheme="majorEastAsia" w:hAnsi="Source Sans Pro"/>
          <w:sz w:val="22"/>
          <w:szCs w:val="22"/>
          <w:lang w:val="en-US"/>
        </w:rPr>
        <w:t xml:space="preserve">] and sigma) of each kernel function (Fig. 1). The following ten </w:t>
      </w:r>
      <w:proofErr w:type="spellStart"/>
      <w:r w:rsidRPr="004551F3">
        <w:rPr>
          <w:rStyle w:val="CorpsdetexteCar"/>
          <w:rFonts w:ascii="Source Sans Pro" w:eastAsiaTheme="majorEastAsia" w:hAnsi="Source Sans Pro"/>
          <w:sz w:val="22"/>
          <w:szCs w:val="22"/>
          <w:lang w:val="en-US"/>
        </w:rPr>
        <w:t>karnel</w:t>
      </w:r>
      <w:proofErr w:type="spellEnd"/>
      <w:r w:rsidRPr="004551F3">
        <w:rPr>
          <w:rStyle w:val="CorpsdetexteCar"/>
          <w:rFonts w:ascii="Source Sans Pro" w:eastAsiaTheme="majorEastAsia" w:hAnsi="Source Sans Pro"/>
          <w:sz w:val="22"/>
          <w:szCs w:val="22"/>
          <w:lang w:val="en-US"/>
        </w:rPr>
        <w:t xml:space="preserve"> functions were used in this work</w:t>
      </w:r>
      <w:hyperlink w:anchor="bookmark88" w:tooltip="Current Document">
        <w:r w:rsidRPr="004551F3">
          <w:rPr>
            <w:rStyle w:val="CorpsdetexteCar"/>
            <w:rFonts w:ascii="Source Sans Pro" w:eastAsiaTheme="majorEastAsia" w:hAnsi="Source Sans Pro"/>
            <w:sz w:val="22"/>
            <w:szCs w:val="22"/>
            <w:lang w:val="en-US"/>
          </w:rPr>
          <w:t xml:space="preserve"> [30]</w:t>
        </w:r>
      </w:hyperlink>
      <w:r w:rsidRPr="004551F3">
        <w:rPr>
          <w:rStyle w:val="CorpsdetexteCar"/>
          <w:rFonts w:ascii="Source Sans Pro" w:eastAsiaTheme="majorEastAsia" w:hAnsi="Source Sans Pro"/>
          <w:sz w:val="22"/>
          <w:szCs w:val="22"/>
          <w:lang w:val="en-US"/>
        </w:rPr>
        <w:t>:</w:t>
      </w:r>
    </w:p>
    <w:p w14:paraId="7014241C" w14:textId="77777777" w:rsidR="004551F3" w:rsidRPr="00714648" w:rsidRDefault="004551F3" w:rsidP="004551F3">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b/>
          <w:bCs/>
          <w:sz w:val="22"/>
          <w:szCs w:val="22"/>
          <w:lang w:val="en-US"/>
        </w:rPr>
        <w:t>Squared Exponential Kernel</w:t>
      </w:r>
    </w:p>
    <w:p w14:paraId="5F5DBEE1" w14:textId="76EB852A" w:rsidR="004551F3" w:rsidRDefault="004551F3" w:rsidP="004551F3">
      <w:pPr>
        <w:pStyle w:val="Corpsdetexte"/>
        <w:spacing w:line="360" w:lineRule="auto"/>
        <w:jc w:val="both"/>
        <w:rPr>
          <w:rFonts w:ascii="Source Sans Pro" w:hAnsi="Source Sans Pro"/>
          <w:sz w:val="22"/>
          <w:szCs w:val="22"/>
          <w:lang w:val="en-US"/>
        </w:rPr>
      </w:pPr>
      <w:r w:rsidRPr="004551F3">
        <w:rPr>
          <w:rFonts w:ascii="Source Sans Pro" w:hAnsi="Source Sans Pro"/>
          <w:noProof/>
          <w:sz w:val="22"/>
          <w:szCs w:val="22"/>
          <w:lang w:val="en-US"/>
        </w:rPr>
        <w:lastRenderedPageBreak/>
        <w:drawing>
          <wp:inline distT="0" distB="0" distL="0" distR="0" wp14:anchorId="44608CE0" wp14:editId="47094783">
            <wp:extent cx="5486875" cy="556308"/>
            <wp:effectExtent l="0" t="0" r="0" b="0"/>
            <wp:docPr id="1204936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36573" name=""/>
                    <pic:cNvPicPr/>
                  </pic:nvPicPr>
                  <pic:blipFill>
                    <a:blip r:embed="rId16"/>
                    <a:stretch>
                      <a:fillRect/>
                    </a:stretch>
                  </pic:blipFill>
                  <pic:spPr>
                    <a:xfrm>
                      <a:off x="0" y="0"/>
                      <a:ext cx="5486875" cy="556308"/>
                    </a:xfrm>
                    <a:prstGeom prst="rect">
                      <a:avLst/>
                    </a:prstGeom>
                  </pic:spPr>
                </pic:pic>
              </a:graphicData>
            </a:graphic>
          </wp:inline>
        </w:drawing>
      </w:r>
    </w:p>
    <w:p w14:paraId="4EDA16E8" w14:textId="41B1DB6A" w:rsidR="00676F44" w:rsidRPr="00676F44" w:rsidRDefault="00676F44" w:rsidP="00676F44">
      <w:pPr>
        <w:pStyle w:val="Corpsdetexte"/>
        <w:spacing w:line="254" w:lineRule="auto"/>
        <w:ind w:firstLine="0"/>
        <w:rPr>
          <w:rFonts w:ascii="Source Sans Pro" w:hAnsi="Source Sans Pro"/>
          <w:sz w:val="22"/>
          <w:szCs w:val="22"/>
          <w:lang w:val="en-US"/>
        </w:rPr>
      </w:pPr>
      <w:r w:rsidRPr="00676F44">
        <w:rPr>
          <w:rStyle w:val="CorpsdetexteCar"/>
          <w:rFonts w:ascii="Source Sans Pro" w:eastAsiaTheme="majorEastAsia" w:hAnsi="Source Sans Pro"/>
          <w:sz w:val="22"/>
          <w:szCs w:val="22"/>
          <w:lang w:val="en-US"/>
        </w:rPr>
        <w:t xml:space="preserve">Where </w:t>
      </w:r>
      <w:r>
        <w:rPr>
          <w:rStyle w:val="CorpsdetexteCar"/>
          <w:rFonts w:ascii="Source Sans Pro" w:eastAsiaTheme="majorEastAsia" w:hAnsi="Source Sans Pro"/>
          <w:i/>
          <w:iCs/>
          <w:sz w:val="22"/>
          <w:szCs w:val="22"/>
          <w:lang w:val="en-US"/>
        </w:rPr>
        <w:sym w:font="Symbol" w:char="F073"/>
      </w:r>
      <w:r w:rsidRPr="00676F44">
        <w:rPr>
          <w:rStyle w:val="CorpsdetexteCar"/>
          <w:rFonts w:ascii="Source Sans Pro" w:eastAsia="Arial" w:hAnsi="Source Sans Pro" w:cs="Arial"/>
          <w:i/>
          <w:iCs/>
          <w:sz w:val="22"/>
          <w:szCs w:val="22"/>
          <w:vertAlign w:val="subscript"/>
          <w:lang w:val="en-US"/>
        </w:rPr>
        <w:t>l</w:t>
      </w:r>
      <w:r w:rsidRPr="00676F44">
        <w:rPr>
          <w:rStyle w:val="CorpsdetexteCar"/>
          <w:rFonts w:ascii="Source Sans Pro" w:eastAsiaTheme="majorEastAsia" w:hAnsi="Source Sans Pro"/>
          <w:sz w:val="22"/>
          <w:szCs w:val="22"/>
          <w:lang w:val="en-US"/>
        </w:rPr>
        <w:t xml:space="preserve"> </w:t>
      </w:r>
      <w:r>
        <w:rPr>
          <w:rStyle w:val="CorpsdetexteCar"/>
          <w:rFonts w:ascii="Source Sans Pro" w:eastAsiaTheme="majorEastAsia" w:hAnsi="Source Sans Pro"/>
          <w:sz w:val="22"/>
          <w:szCs w:val="22"/>
          <w:lang w:val="en-US"/>
        </w:rPr>
        <w:sym w:font="Symbol" w:char="F073"/>
      </w:r>
      <w:r w:rsidRPr="00676F44">
        <w:rPr>
          <w:rStyle w:val="CorpsdetexteCar"/>
          <w:rFonts w:ascii="Source Sans Pro" w:eastAsia="Arial" w:hAnsi="Source Sans Pro" w:cs="Arial"/>
          <w:sz w:val="22"/>
          <w:szCs w:val="22"/>
          <w:vertAlign w:val="subscript"/>
          <w:lang w:val="en-US"/>
        </w:rPr>
        <w:t>l</w:t>
      </w:r>
      <w:r w:rsidRPr="00676F44">
        <w:rPr>
          <w:rStyle w:val="CorpsdetexteCar"/>
          <w:rFonts w:ascii="Source Sans Pro" w:eastAsia="Arial" w:hAnsi="Source Sans Pro" w:cs="Arial"/>
          <w:sz w:val="22"/>
          <w:szCs w:val="22"/>
          <w:lang w:val="en-US"/>
        </w:rPr>
        <w:t xml:space="preserve"> </w:t>
      </w:r>
      <w:r w:rsidRPr="00676F44">
        <w:rPr>
          <w:rStyle w:val="CorpsdetexteCar"/>
          <w:rFonts w:ascii="Source Sans Pro" w:eastAsiaTheme="majorEastAsia" w:hAnsi="Source Sans Pro"/>
          <w:sz w:val="22"/>
          <w:szCs w:val="22"/>
          <w:lang w:val="en-US"/>
        </w:rPr>
        <w:t xml:space="preserve">is the characteristic length scale, and </w:t>
      </w:r>
      <w:r>
        <w:rPr>
          <w:rStyle w:val="CorpsdetexteCar"/>
          <w:rFonts w:ascii="Source Sans Pro" w:eastAsiaTheme="majorEastAsia" w:hAnsi="Source Sans Pro"/>
          <w:sz w:val="22"/>
          <w:szCs w:val="22"/>
          <w:lang w:val="en-US"/>
        </w:rPr>
        <w:sym w:font="Symbol" w:char="F073"/>
      </w:r>
      <w:r w:rsidRPr="00676F44">
        <w:rPr>
          <w:rStyle w:val="CorpsdetexteCar"/>
          <w:rFonts w:ascii="Source Sans Pro" w:eastAsiaTheme="majorEastAsia" w:hAnsi="Source Sans Pro"/>
          <w:i/>
          <w:iCs/>
          <w:sz w:val="22"/>
          <w:szCs w:val="22"/>
          <w:vertAlign w:val="subscript"/>
          <w:lang w:val="en-US"/>
        </w:rPr>
        <w:t>t</w:t>
      </w:r>
      <w:r w:rsidRPr="00676F44">
        <w:rPr>
          <w:rStyle w:val="CorpsdetexteCar"/>
          <w:rFonts w:ascii="Source Sans Pro" w:eastAsiaTheme="majorEastAsia" w:hAnsi="Source Sans Pro"/>
          <w:sz w:val="22"/>
          <w:szCs w:val="22"/>
          <w:lang w:val="en-US"/>
        </w:rPr>
        <w:t xml:space="preserve"> is the signal standard deviation.</w:t>
      </w:r>
    </w:p>
    <w:p w14:paraId="18F01ECB" w14:textId="77777777" w:rsidR="00676F44" w:rsidRDefault="00676F44" w:rsidP="004551F3">
      <w:pPr>
        <w:pStyle w:val="Corpsdetexte"/>
        <w:spacing w:line="360" w:lineRule="auto"/>
        <w:jc w:val="both"/>
        <w:rPr>
          <w:rFonts w:ascii="Source Sans Pro" w:hAnsi="Source Sans Pro"/>
          <w:sz w:val="22"/>
          <w:szCs w:val="22"/>
          <w:lang w:val="en-US"/>
        </w:rPr>
      </w:pPr>
    </w:p>
    <w:p w14:paraId="756AA103" w14:textId="35553001" w:rsidR="00676F44" w:rsidRDefault="00676F44" w:rsidP="004551F3">
      <w:pPr>
        <w:pStyle w:val="Corpsdetexte"/>
        <w:spacing w:line="360" w:lineRule="auto"/>
        <w:jc w:val="both"/>
        <w:rPr>
          <w:rStyle w:val="CorpsdetexteCar"/>
          <w:rFonts w:ascii="Source Sans Pro" w:eastAsiaTheme="majorEastAsia" w:hAnsi="Source Sans Pro"/>
          <w:b/>
          <w:bCs/>
          <w:sz w:val="22"/>
          <w:szCs w:val="22"/>
        </w:rPr>
      </w:pPr>
      <w:proofErr w:type="spellStart"/>
      <w:r w:rsidRPr="00676F44">
        <w:rPr>
          <w:rStyle w:val="CorpsdetexteCar"/>
          <w:rFonts w:ascii="Source Sans Pro" w:eastAsiaTheme="majorEastAsia" w:hAnsi="Source Sans Pro"/>
          <w:b/>
          <w:bCs/>
          <w:sz w:val="22"/>
          <w:szCs w:val="22"/>
        </w:rPr>
        <w:t>Exponential</w:t>
      </w:r>
      <w:proofErr w:type="spellEnd"/>
      <w:r w:rsidRPr="00676F44">
        <w:rPr>
          <w:rStyle w:val="CorpsdetexteCar"/>
          <w:rFonts w:ascii="Source Sans Pro" w:eastAsiaTheme="majorEastAsia" w:hAnsi="Source Sans Pro"/>
          <w:b/>
          <w:bCs/>
          <w:sz w:val="22"/>
          <w:szCs w:val="22"/>
        </w:rPr>
        <w:t xml:space="preserve"> Kernel</w:t>
      </w:r>
    </w:p>
    <w:p w14:paraId="5CFB621E" w14:textId="40650187" w:rsidR="00676F44" w:rsidRDefault="00676F44" w:rsidP="004551F3">
      <w:pPr>
        <w:pStyle w:val="Corpsdetexte"/>
        <w:spacing w:line="360" w:lineRule="auto"/>
        <w:jc w:val="both"/>
        <w:rPr>
          <w:rFonts w:ascii="Source Sans Pro" w:hAnsi="Source Sans Pro"/>
          <w:sz w:val="22"/>
          <w:szCs w:val="22"/>
          <w:lang w:val="en-US"/>
        </w:rPr>
      </w:pPr>
      <w:r w:rsidRPr="00676F44">
        <w:rPr>
          <w:rFonts w:ascii="Source Sans Pro" w:hAnsi="Source Sans Pro"/>
          <w:noProof/>
          <w:sz w:val="22"/>
          <w:szCs w:val="22"/>
          <w:lang w:val="en-US"/>
        </w:rPr>
        <w:drawing>
          <wp:inline distT="0" distB="0" distL="0" distR="0" wp14:anchorId="7DF86DAF" wp14:editId="6C30A797">
            <wp:extent cx="5425910" cy="1234547"/>
            <wp:effectExtent l="0" t="0" r="3810" b="3810"/>
            <wp:docPr id="2023263352"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63352" name="Image 1" descr="Une image contenant texte, Police, capture d’écran, ligne&#10;&#10;Description générée automatiquement"/>
                    <pic:cNvPicPr/>
                  </pic:nvPicPr>
                  <pic:blipFill>
                    <a:blip r:embed="rId17"/>
                    <a:stretch>
                      <a:fillRect/>
                    </a:stretch>
                  </pic:blipFill>
                  <pic:spPr>
                    <a:xfrm>
                      <a:off x="0" y="0"/>
                      <a:ext cx="5425910" cy="1234547"/>
                    </a:xfrm>
                    <a:prstGeom prst="rect">
                      <a:avLst/>
                    </a:prstGeom>
                  </pic:spPr>
                </pic:pic>
              </a:graphicData>
            </a:graphic>
          </wp:inline>
        </w:drawing>
      </w:r>
    </w:p>
    <w:p w14:paraId="296D9579" w14:textId="77777777" w:rsidR="00676F44" w:rsidRDefault="00676F44" w:rsidP="004551F3">
      <w:pPr>
        <w:pStyle w:val="Corpsdetexte"/>
        <w:spacing w:line="360" w:lineRule="auto"/>
        <w:jc w:val="both"/>
        <w:rPr>
          <w:rFonts w:ascii="Source Sans Pro" w:hAnsi="Source Sans Pro"/>
          <w:sz w:val="22"/>
          <w:szCs w:val="22"/>
          <w:lang w:val="en-US"/>
        </w:rPr>
      </w:pPr>
    </w:p>
    <w:p w14:paraId="23194511" w14:textId="1B7B5A3F" w:rsidR="00676F44" w:rsidRDefault="00676F44" w:rsidP="004551F3">
      <w:pPr>
        <w:pStyle w:val="Corpsdetexte"/>
        <w:spacing w:line="360" w:lineRule="auto"/>
        <w:jc w:val="both"/>
        <w:rPr>
          <w:rStyle w:val="CorpsdetexteCar"/>
          <w:rFonts w:ascii="Source Sans Pro" w:eastAsiaTheme="majorEastAsia" w:hAnsi="Source Sans Pro"/>
          <w:b/>
          <w:bCs/>
          <w:sz w:val="22"/>
          <w:szCs w:val="22"/>
        </w:rPr>
      </w:pPr>
      <w:proofErr w:type="spellStart"/>
      <w:r w:rsidRPr="00676F44">
        <w:rPr>
          <w:rStyle w:val="CorpsdetexteCar"/>
          <w:rFonts w:ascii="Source Sans Pro" w:eastAsiaTheme="majorEastAsia" w:hAnsi="Source Sans Pro"/>
          <w:b/>
          <w:bCs/>
          <w:sz w:val="22"/>
          <w:szCs w:val="22"/>
        </w:rPr>
        <w:t>Matern</w:t>
      </w:r>
      <w:proofErr w:type="spellEnd"/>
      <w:r w:rsidRPr="00676F44">
        <w:rPr>
          <w:rStyle w:val="CorpsdetexteCar"/>
          <w:rFonts w:ascii="Source Sans Pro" w:eastAsiaTheme="majorEastAsia" w:hAnsi="Source Sans Pro"/>
          <w:b/>
          <w:bCs/>
          <w:sz w:val="22"/>
          <w:szCs w:val="22"/>
        </w:rPr>
        <w:t xml:space="preserve"> 3/2</w:t>
      </w:r>
    </w:p>
    <w:p w14:paraId="19C9BC50" w14:textId="33594FA8" w:rsidR="00676F44" w:rsidRPr="00676F44" w:rsidRDefault="00676F44" w:rsidP="004551F3">
      <w:pPr>
        <w:pStyle w:val="Corpsdetexte"/>
        <w:spacing w:line="360" w:lineRule="auto"/>
        <w:jc w:val="both"/>
        <w:rPr>
          <w:rFonts w:ascii="Source Sans Pro" w:hAnsi="Source Sans Pro"/>
          <w:sz w:val="22"/>
          <w:szCs w:val="22"/>
          <w:lang w:val="en-US"/>
        </w:rPr>
      </w:pPr>
      <w:r w:rsidRPr="00676F44">
        <w:rPr>
          <w:rFonts w:ascii="Source Sans Pro" w:hAnsi="Source Sans Pro"/>
          <w:noProof/>
          <w:sz w:val="22"/>
          <w:szCs w:val="22"/>
          <w:lang w:val="en-US"/>
        </w:rPr>
        <w:drawing>
          <wp:inline distT="0" distB="0" distL="0" distR="0" wp14:anchorId="0451A0D9" wp14:editId="38BBF87C">
            <wp:extent cx="5311600" cy="1165961"/>
            <wp:effectExtent l="0" t="0" r="3810" b="0"/>
            <wp:docPr id="745841141" name="Image 1" descr="Une image contenant texte, Police, l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1141" name="Image 1" descr="Une image contenant texte, Police, ligne, blanc&#10;&#10;Description générée automatiquement"/>
                    <pic:cNvPicPr/>
                  </pic:nvPicPr>
                  <pic:blipFill>
                    <a:blip r:embed="rId18"/>
                    <a:stretch>
                      <a:fillRect/>
                    </a:stretch>
                  </pic:blipFill>
                  <pic:spPr>
                    <a:xfrm>
                      <a:off x="0" y="0"/>
                      <a:ext cx="5311600" cy="1165961"/>
                    </a:xfrm>
                    <a:prstGeom prst="rect">
                      <a:avLst/>
                    </a:prstGeom>
                  </pic:spPr>
                </pic:pic>
              </a:graphicData>
            </a:graphic>
          </wp:inline>
        </w:drawing>
      </w:r>
    </w:p>
    <w:p w14:paraId="7E6F720E" w14:textId="77777777" w:rsidR="004551F3" w:rsidRDefault="004551F3" w:rsidP="004551F3">
      <w:pPr>
        <w:pStyle w:val="Picturecaption0"/>
        <w:spacing w:line="240" w:lineRule="auto"/>
        <w:rPr>
          <w:rStyle w:val="Picturecaption"/>
          <w:rFonts w:eastAsiaTheme="majorEastAsia"/>
          <w:b/>
          <w:bCs/>
          <w:lang w:val="en-US"/>
        </w:rPr>
      </w:pPr>
    </w:p>
    <w:p w14:paraId="713A528C" w14:textId="2E921E6B" w:rsidR="004551F3" w:rsidRPr="004551F3" w:rsidRDefault="004551F3" w:rsidP="004551F3">
      <w:pPr>
        <w:pStyle w:val="Picturecaption0"/>
        <w:spacing w:line="240" w:lineRule="auto"/>
        <w:rPr>
          <w:rFonts w:ascii="Source Sans Pro" w:hAnsi="Source Sans Pro"/>
          <w:i/>
          <w:iCs/>
          <w:sz w:val="20"/>
          <w:szCs w:val="20"/>
          <w:lang w:val="en-US"/>
        </w:rPr>
      </w:pPr>
      <w:r w:rsidRPr="004551F3">
        <w:rPr>
          <w:rStyle w:val="Picturecaption"/>
          <w:rFonts w:ascii="Source Sans Pro" w:eastAsiaTheme="majorEastAsia" w:hAnsi="Source Sans Pro"/>
          <w:b/>
          <w:bCs/>
          <w:i/>
          <w:iCs/>
          <w:sz w:val="20"/>
          <w:szCs w:val="20"/>
          <w:lang w:val="en-US"/>
        </w:rPr>
        <w:t>Fig</w:t>
      </w:r>
      <w:r>
        <w:rPr>
          <w:rStyle w:val="Picturecaption"/>
          <w:rFonts w:ascii="Source Sans Pro" w:eastAsiaTheme="majorEastAsia" w:hAnsi="Source Sans Pro"/>
          <w:b/>
          <w:bCs/>
          <w:i/>
          <w:iCs/>
          <w:sz w:val="20"/>
          <w:szCs w:val="20"/>
          <w:lang w:val="en-US"/>
        </w:rPr>
        <w:t>ure</w:t>
      </w:r>
      <w:r w:rsidRPr="004551F3">
        <w:rPr>
          <w:rStyle w:val="Picturecaption"/>
          <w:rFonts w:ascii="Source Sans Pro" w:eastAsiaTheme="majorEastAsia" w:hAnsi="Source Sans Pro"/>
          <w:b/>
          <w:bCs/>
          <w:i/>
          <w:iCs/>
          <w:sz w:val="20"/>
          <w:szCs w:val="20"/>
          <w:lang w:val="en-US"/>
        </w:rPr>
        <w:t xml:space="preserve"> 1. </w:t>
      </w:r>
      <w:r w:rsidRPr="004551F3">
        <w:rPr>
          <w:rStyle w:val="Picturecaption"/>
          <w:rFonts w:ascii="Source Sans Pro" w:eastAsiaTheme="majorEastAsia" w:hAnsi="Source Sans Pro"/>
          <w:i/>
          <w:iCs/>
          <w:sz w:val="20"/>
          <w:szCs w:val="20"/>
          <w:lang w:val="en-US"/>
        </w:rPr>
        <w:t>Organization chart for the development and optimization of the GPR.</w:t>
      </w:r>
    </w:p>
    <w:p w14:paraId="2B864387" w14:textId="03A3B901" w:rsidR="004551F3" w:rsidRDefault="00676F44" w:rsidP="004551F3">
      <w:pPr>
        <w:pStyle w:val="Tablecaption0"/>
        <w:spacing w:line="360" w:lineRule="auto"/>
        <w:jc w:val="both"/>
        <w:rPr>
          <w:rFonts w:ascii="Source Sans Pro" w:hAnsi="Source Sans Pro"/>
          <w:i/>
          <w:iCs/>
          <w:sz w:val="20"/>
          <w:szCs w:val="20"/>
          <w:lang w:val="en-US"/>
        </w:rPr>
      </w:pPr>
      <w:r w:rsidRPr="00676F44">
        <w:rPr>
          <w:rFonts w:ascii="Source Sans Pro" w:hAnsi="Source Sans Pro"/>
          <w:i/>
          <w:iCs/>
          <w:noProof/>
          <w:sz w:val="20"/>
          <w:szCs w:val="20"/>
          <w:lang w:val="en-US"/>
        </w:rPr>
        <w:drawing>
          <wp:inline distT="0" distB="0" distL="0" distR="0" wp14:anchorId="3AFD131C" wp14:editId="7BE9F40B">
            <wp:extent cx="5760720" cy="3561080"/>
            <wp:effectExtent l="0" t="0" r="0" b="1270"/>
            <wp:docPr id="1560396475" name="Image 1" descr="Une image contenant texte, croquis,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96475" name="Image 1" descr="Une image contenant texte, croquis, Police, capture d’écran&#10;&#10;Description générée automatiquement"/>
                    <pic:cNvPicPr/>
                  </pic:nvPicPr>
                  <pic:blipFill>
                    <a:blip r:embed="rId19"/>
                    <a:stretch>
                      <a:fillRect/>
                    </a:stretch>
                  </pic:blipFill>
                  <pic:spPr>
                    <a:xfrm>
                      <a:off x="0" y="0"/>
                      <a:ext cx="5760720" cy="3561080"/>
                    </a:xfrm>
                    <a:prstGeom prst="rect">
                      <a:avLst/>
                    </a:prstGeom>
                  </pic:spPr>
                </pic:pic>
              </a:graphicData>
            </a:graphic>
          </wp:inline>
        </w:drawing>
      </w:r>
    </w:p>
    <w:p w14:paraId="765CC982" w14:textId="77777777" w:rsidR="00676F44" w:rsidRDefault="00676F44" w:rsidP="004551F3">
      <w:pPr>
        <w:pStyle w:val="Tablecaption0"/>
        <w:spacing w:line="360" w:lineRule="auto"/>
        <w:jc w:val="both"/>
        <w:rPr>
          <w:rFonts w:ascii="Source Sans Pro" w:hAnsi="Source Sans Pro"/>
          <w:i/>
          <w:iCs/>
          <w:sz w:val="20"/>
          <w:szCs w:val="20"/>
          <w:lang w:val="en-US"/>
        </w:rPr>
      </w:pPr>
    </w:p>
    <w:p w14:paraId="2E9BAB70" w14:textId="557ACEEB" w:rsidR="00676F44" w:rsidRDefault="00676F44" w:rsidP="004551F3">
      <w:pPr>
        <w:pStyle w:val="Tablecaption0"/>
        <w:spacing w:line="360" w:lineRule="auto"/>
        <w:jc w:val="both"/>
        <w:rPr>
          <w:rStyle w:val="CorpsdetexteCar"/>
          <w:rFonts w:ascii="Source Sans Pro" w:eastAsiaTheme="majorEastAsia" w:hAnsi="Source Sans Pro"/>
          <w:b/>
          <w:bCs/>
          <w:sz w:val="22"/>
          <w:szCs w:val="22"/>
        </w:rPr>
      </w:pPr>
      <w:proofErr w:type="spellStart"/>
      <w:r w:rsidRPr="00676F44">
        <w:rPr>
          <w:rStyle w:val="CorpsdetexteCar"/>
          <w:rFonts w:ascii="Source Sans Pro" w:eastAsiaTheme="majorEastAsia" w:hAnsi="Source Sans Pro"/>
          <w:b/>
          <w:bCs/>
          <w:sz w:val="22"/>
          <w:szCs w:val="22"/>
        </w:rPr>
        <w:t>Matern</w:t>
      </w:r>
      <w:proofErr w:type="spellEnd"/>
      <w:r w:rsidRPr="00676F44">
        <w:rPr>
          <w:rStyle w:val="CorpsdetexteCar"/>
          <w:rFonts w:ascii="Source Sans Pro" w:eastAsiaTheme="majorEastAsia" w:hAnsi="Source Sans Pro"/>
          <w:b/>
          <w:bCs/>
          <w:sz w:val="22"/>
          <w:szCs w:val="22"/>
        </w:rPr>
        <w:t xml:space="preserve"> 5/2</w:t>
      </w:r>
    </w:p>
    <w:p w14:paraId="70BB43B1" w14:textId="246F878C" w:rsidR="00676F44" w:rsidRDefault="00676F44" w:rsidP="004551F3">
      <w:pPr>
        <w:pStyle w:val="Tablecaption0"/>
        <w:spacing w:line="360" w:lineRule="auto"/>
        <w:jc w:val="both"/>
        <w:rPr>
          <w:rFonts w:ascii="Source Sans Pro" w:hAnsi="Source Sans Pro"/>
          <w:i/>
          <w:iCs/>
          <w:sz w:val="22"/>
          <w:szCs w:val="22"/>
          <w:lang w:val="en-US"/>
        </w:rPr>
      </w:pPr>
      <w:r w:rsidRPr="00676F44">
        <w:rPr>
          <w:rFonts w:ascii="Source Sans Pro" w:hAnsi="Source Sans Pro"/>
          <w:i/>
          <w:iCs/>
          <w:noProof/>
          <w:sz w:val="22"/>
          <w:szCs w:val="22"/>
          <w:lang w:val="en-US"/>
        </w:rPr>
        <w:drawing>
          <wp:inline distT="0" distB="0" distL="0" distR="0" wp14:anchorId="65AFCDDD" wp14:editId="6528E570">
            <wp:extent cx="5578323" cy="975445"/>
            <wp:effectExtent l="0" t="0" r="3810" b="0"/>
            <wp:docPr id="572316606" name="Image 1" descr="Une image contenant texte, Police, lign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16606" name="Image 1" descr="Une image contenant texte, Police, ligne, écriture manuscrite&#10;&#10;Description générée automatiquement"/>
                    <pic:cNvPicPr/>
                  </pic:nvPicPr>
                  <pic:blipFill>
                    <a:blip r:embed="rId20"/>
                    <a:stretch>
                      <a:fillRect/>
                    </a:stretch>
                  </pic:blipFill>
                  <pic:spPr>
                    <a:xfrm>
                      <a:off x="0" y="0"/>
                      <a:ext cx="5578323" cy="975445"/>
                    </a:xfrm>
                    <a:prstGeom prst="rect">
                      <a:avLst/>
                    </a:prstGeom>
                  </pic:spPr>
                </pic:pic>
              </a:graphicData>
            </a:graphic>
          </wp:inline>
        </w:drawing>
      </w:r>
    </w:p>
    <w:p w14:paraId="258EC2B7" w14:textId="77777777" w:rsidR="00676F44" w:rsidRDefault="00676F44" w:rsidP="004551F3">
      <w:pPr>
        <w:pStyle w:val="Tablecaption0"/>
        <w:spacing w:line="360" w:lineRule="auto"/>
        <w:jc w:val="both"/>
        <w:rPr>
          <w:rStyle w:val="CorpsdetexteCar"/>
          <w:rFonts w:ascii="Source Sans Pro" w:eastAsiaTheme="majorEastAsia" w:hAnsi="Source Sans Pro"/>
          <w:b/>
          <w:bCs/>
          <w:sz w:val="22"/>
          <w:szCs w:val="22"/>
        </w:rPr>
      </w:pPr>
    </w:p>
    <w:p w14:paraId="5642BB03" w14:textId="720E3185" w:rsidR="00676F44" w:rsidRDefault="00676F44" w:rsidP="004551F3">
      <w:pPr>
        <w:pStyle w:val="Tablecaption0"/>
        <w:spacing w:line="360" w:lineRule="auto"/>
        <w:jc w:val="both"/>
        <w:rPr>
          <w:rStyle w:val="CorpsdetexteCar"/>
          <w:rFonts w:ascii="Source Sans Pro" w:eastAsiaTheme="majorEastAsia" w:hAnsi="Source Sans Pro"/>
          <w:b/>
          <w:bCs/>
          <w:sz w:val="22"/>
          <w:szCs w:val="22"/>
        </w:rPr>
      </w:pPr>
      <w:r w:rsidRPr="00676F44">
        <w:rPr>
          <w:rStyle w:val="CorpsdetexteCar"/>
          <w:rFonts w:ascii="Source Sans Pro" w:eastAsiaTheme="majorEastAsia" w:hAnsi="Source Sans Pro"/>
          <w:b/>
          <w:bCs/>
          <w:sz w:val="22"/>
          <w:szCs w:val="22"/>
        </w:rPr>
        <w:t xml:space="preserve">Rational </w:t>
      </w:r>
      <w:proofErr w:type="spellStart"/>
      <w:r w:rsidRPr="00676F44">
        <w:rPr>
          <w:rStyle w:val="CorpsdetexteCar"/>
          <w:rFonts w:ascii="Source Sans Pro" w:eastAsiaTheme="majorEastAsia" w:hAnsi="Source Sans Pro"/>
          <w:b/>
          <w:bCs/>
          <w:sz w:val="22"/>
          <w:szCs w:val="22"/>
        </w:rPr>
        <w:t>Quadratic</w:t>
      </w:r>
      <w:proofErr w:type="spellEnd"/>
      <w:r w:rsidRPr="00676F44">
        <w:rPr>
          <w:rStyle w:val="CorpsdetexteCar"/>
          <w:rFonts w:ascii="Source Sans Pro" w:eastAsiaTheme="majorEastAsia" w:hAnsi="Source Sans Pro"/>
          <w:b/>
          <w:bCs/>
          <w:sz w:val="22"/>
          <w:szCs w:val="22"/>
        </w:rPr>
        <w:t xml:space="preserve"> Kernel</w:t>
      </w:r>
    </w:p>
    <w:p w14:paraId="53FE17C3" w14:textId="30AD77FA" w:rsidR="00676F44" w:rsidRDefault="00676F44" w:rsidP="004551F3">
      <w:pPr>
        <w:pStyle w:val="Tablecaption0"/>
        <w:spacing w:line="360" w:lineRule="auto"/>
        <w:jc w:val="both"/>
        <w:rPr>
          <w:rFonts w:ascii="Source Sans Pro" w:hAnsi="Source Sans Pro"/>
          <w:i/>
          <w:iCs/>
          <w:sz w:val="22"/>
          <w:szCs w:val="22"/>
          <w:lang w:val="en-US"/>
        </w:rPr>
      </w:pPr>
      <w:r w:rsidRPr="00676F44">
        <w:rPr>
          <w:rFonts w:ascii="Source Sans Pro" w:hAnsi="Source Sans Pro"/>
          <w:i/>
          <w:iCs/>
          <w:noProof/>
          <w:sz w:val="22"/>
          <w:szCs w:val="22"/>
          <w:lang w:val="en-US"/>
        </w:rPr>
        <w:drawing>
          <wp:inline distT="0" distB="0" distL="0" distR="0" wp14:anchorId="09E07F73" wp14:editId="04861927">
            <wp:extent cx="5395428" cy="518205"/>
            <wp:effectExtent l="0" t="0" r="0" b="0"/>
            <wp:docPr id="13067074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07486" name=""/>
                    <pic:cNvPicPr/>
                  </pic:nvPicPr>
                  <pic:blipFill>
                    <a:blip r:embed="rId21"/>
                    <a:stretch>
                      <a:fillRect/>
                    </a:stretch>
                  </pic:blipFill>
                  <pic:spPr>
                    <a:xfrm>
                      <a:off x="0" y="0"/>
                      <a:ext cx="5395428" cy="518205"/>
                    </a:xfrm>
                    <a:prstGeom prst="rect">
                      <a:avLst/>
                    </a:prstGeom>
                  </pic:spPr>
                </pic:pic>
              </a:graphicData>
            </a:graphic>
          </wp:inline>
        </w:drawing>
      </w:r>
    </w:p>
    <w:p w14:paraId="635FECD9" w14:textId="383AE1D4" w:rsidR="00676F44" w:rsidRDefault="00676F44" w:rsidP="004551F3">
      <w:pPr>
        <w:pStyle w:val="Tablecaption0"/>
        <w:spacing w:line="360" w:lineRule="auto"/>
        <w:jc w:val="both"/>
        <w:rPr>
          <w:rFonts w:ascii="Source Sans Pro" w:hAnsi="Source Sans Pro"/>
          <w:i/>
          <w:iCs/>
          <w:sz w:val="22"/>
          <w:szCs w:val="22"/>
          <w:lang w:val="en-US"/>
        </w:rPr>
      </w:pPr>
      <w:r w:rsidRPr="00676F44">
        <w:rPr>
          <w:rFonts w:ascii="Source Sans Pro" w:hAnsi="Source Sans Pro"/>
          <w:i/>
          <w:iCs/>
          <w:noProof/>
          <w:sz w:val="22"/>
          <w:szCs w:val="22"/>
          <w:lang w:val="en-US"/>
        </w:rPr>
        <w:drawing>
          <wp:inline distT="0" distB="0" distL="0" distR="0" wp14:anchorId="45F64A65" wp14:editId="1490F05E">
            <wp:extent cx="5296359" cy="609653"/>
            <wp:effectExtent l="0" t="0" r="0" b="0"/>
            <wp:docPr id="1860315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15411" name=""/>
                    <pic:cNvPicPr/>
                  </pic:nvPicPr>
                  <pic:blipFill>
                    <a:blip r:embed="rId22"/>
                    <a:stretch>
                      <a:fillRect/>
                    </a:stretch>
                  </pic:blipFill>
                  <pic:spPr>
                    <a:xfrm>
                      <a:off x="0" y="0"/>
                      <a:ext cx="5296359" cy="609653"/>
                    </a:xfrm>
                    <a:prstGeom prst="rect">
                      <a:avLst/>
                    </a:prstGeom>
                  </pic:spPr>
                </pic:pic>
              </a:graphicData>
            </a:graphic>
          </wp:inline>
        </w:drawing>
      </w:r>
    </w:p>
    <w:p w14:paraId="24CC1FA3" w14:textId="77777777" w:rsidR="00676F44" w:rsidRDefault="00676F44" w:rsidP="004551F3">
      <w:pPr>
        <w:pStyle w:val="Tablecaption0"/>
        <w:spacing w:line="360" w:lineRule="auto"/>
        <w:jc w:val="both"/>
        <w:rPr>
          <w:rFonts w:ascii="Source Sans Pro" w:hAnsi="Source Sans Pro"/>
          <w:i/>
          <w:iCs/>
          <w:sz w:val="22"/>
          <w:szCs w:val="22"/>
          <w:lang w:val="en-US"/>
        </w:rPr>
      </w:pPr>
    </w:p>
    <w:p w14:paraId="32AAED8D" w14:textId="148F1BD7" w:rsidR="00676F44" w:rsidRDefault="00676F44" w:rsidP="004551F3">
      <w:pPr>
        <w:pStyle w:val="Tablecaption0"/>
        <w:spacing w:line="360" w:lineRule="auto"/>
        <w:jc w:val="both"/>
        <w:rPr>
          <w:rStyle w:val="CorpsdetexteCar"/>
          <w:rFonts w:ascii="Source Sans Pro" w:eastAsiaTheme="majorEastAsia" w:hAnsi="Source Sans Pro"/>
          <w:b/>
          <w:bCs/>
          <w:sz w:val="22"/>
          <w:szCs w:val="22"/>
        </w:rPr>
      </w:pPr>
      <w:r w:rsidRPr="00676F44">
        <w:rPr>
          <w:rStyle w:val="CorpsdetexteCar"/>
          <w:rFonts w:ascii="Source Sans Pro" w:eastAsiaTheme="majorEastAsia" w:hAnsi="Source Sans Pro"/>
          <w:b/>
          <w:bCs/>
          <w:sz w:val="22"/>
          <w:szCs w:val="22"/>
        </w:rPr>
        <w:t xml:space="preserve">ARD </w:t>
      </w:r>
      <w:proofErr w:type="spellStart"/>
      <w:r w:rsidRPr="00676F44">
        <w:rPr>
          <w:rStyle w:val="CorpsdetexteCar"/>
          <w:rFonts w:ascii="Source Sans Pro" w:eastAsiaTheme="majorEastAsia" w:hAnsi="Source Sans Pro"/>
          <w:b/>
          <w:bCs/>
          <w:sz w:val="22"/>
          <w:szCs w:val="22"/>
        </w:rPr>
        <w:t>Squared</w:t>
      </w:r>
      <w:proofErr w:type="spellEnd"/>
      <w:r w:rsidRPr="00676F44">
        <w:rPr>
          <w:rStyle w:val="CorpsdetexteCar"/>
          <w:rFonts w:ascii="Source Sans Pro" w:eastAsiaTheme="majorEastAsia" w:hAnsi="Source Sans Pro"/>
          <w:b/>
          <w:bCs/>
          <w:sz w:val="22"/>
          <w:szCs w:val="22"/>
        </w:rPr>
        <w:t xml:space="preserve"> </w:t>
      </w:r>
      <w:proofErr w:type="spellStart"/>
      <w:r w:rsidRPr="00676F44">
        <w:rPr>
          <w:rStyle w:val="CorpsdetexteCar"/>
          <w:rFonts w:ascii="Source Sans Pro" w:eastAsiaTheme="majorEastAsia" w:hAnsi="Source Sans Pro"/>
          <w:b/>
          <w:bCs/>
          <w:sz w:val="22"/>
          <w:szCs w:val="22"/>
        </w:rPr>
        <w:t>Exponential</w:t>
      </w:r>
      <w:proofErr w:type="spellEnd"/>
      <w:r w:rsidRPr="00676F44">
        <w:rPr>
          <w:rStyle w:val="CorpsdetexteCar"/>
          <w:rFonts w:ascii="Source Sans Pro" w:eastAsiaTheme="majorEastAsia" w:hAnsi="Source Sans Pro"/>
          <w:b/>
          <w:bCs/>
          <w:sz w:val="22"/>
          <w:szCs w:val="22"/>
        </w:rPr>
        <w:t xml:space="preserve"> Kernel</w:t>
      </w:r>
    </w:p>
    <w:p w14:paraId="4CBE8613" w14:textId="43EF897A" w:rsidR="00676F44" w:rsidRDefault="00676F44" w:rsidP="004551F3">
      <w:pPr>
        <w:pStyle w:val="Tablecaption0"/>
        <w:spacing w:line="360" w:lineRule="auto"/>
        <w:jc w:val="both"/>
        <w:rPr>
          <w:rFonts w:ascii="Source Sans Pro" w:hAnsi="Source Sans Pro"/>
          <w:i/>
          <w:iCs/>
          <w:sz w:val="22"/>
          <w:szCs w:val="22"/>
          <w:lang w:val="en-US"/>
        </w:rPr>
      </w:pPr>
      <w:r w:rsidRPr="00676F44">
        <w:rPr>
          <w:rFonts w:ascii="Source Sans Pro" w:hAnsi="Source Sans Pro"/>
          <w:i/>
          <w:iCs/>
          <w:noProof/>
          <w:sz w:val="22"/>
          <w:szCs w:val="22"/>
          <w:lang w:val="en-US"/>
        </w:rPr>
        <w:drawing>
          <wp:inline distT="0" distB="0" distL="0" distR="0" wp14:anchorId="5779E9B5" wp14:editId="6E256158">
            <wp:extent cx="5410669" cy="746825"/>
            <wp:effectExtent l="0" t="0" r="0" b="0"/>
            <wp:docPr id="1106286536" name="Image 1" descr="Une image contenant texte, Police, l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86536" name="Image 1" descr="Une image contenant texte, Police, ligne, blanc&#10;&#10;Description générée automatiquement"/>
                    <pic:cNvPicPr/>
                  </pic:nvPicPr>
                  <pic:blipFill>
                    <a:blip r:embed="rId23"/>
                    <a:stretch>
                      <a:fillRect/>
                    </a:stretch>
                  </pic:blipFill>
                  <pic:spPr>
                    <a:xfrm>
                      <a:off x="0" y="0"/>
                      <a:ext cx="5410669" cy="746825"/>
                    </a:xfrm>
                    <a:prstGeom prst="rect">
                      <a:avLst/>
                    </a:prstGeom>
                  </pic:spPr>
                </pic:pic>
              </a:graphicData>
            </a:graphic>
          </wp:inline>
        </w:drawing>
      </w:r>
    </w:p>
    <w:p w14:paraId="49DB00A9" w14:textId="77777777" w:rsidR="00676F44" w:rsidRDefault="00676F44" w:rsidP="004551F3">
      <w:pPr>
        <w:pStyle w:val="Tablecaption0"/>
        <w:spacing w:line="360" w:lineRule="auto"/>
        <w:jc w:val="both"/>
        <w:rPr>
          <w:rFonts w:ascii="Source Sans Pro" w:hAnsi="Source Sans Pro"/>
          <w:i/>
          <w:iCs/>
          <w:sz w:val="22"/>
          <w:szCs w:val="22"/>
          <w:lang w:val="en-US"/>
        </w:rPr>
      </w:pPr>
    </w:p>
    <w:p w14:paraId="512D2A98" w14:textId="01A99525" w:rsidR="00676F44" w:rsidRDefault="00676F44" w:rsidP="004551F3">
      <w:pPr>
        <w:pStyle w:val="Tablecaption0"/>
        <w:spacing w:line="360" w:lineRule="auto"/>
        <w:jc w:val="both"/>
        <w:rPr>
          <w:rStyle w:val="CorpsdetexteCar"/>
          <w:rFonts w:ascii="Source Sans Pro" w:eastAsiaTheme="majorEastAsia" w:hAnsi="Source Sans Pro"/>
          <w:b/>
          <w:bCs/>
          <w:i/>
          <w:iCs/>
          <w:sz w:val="22"/>
          <w:szCs w:val="22"/>
        </w:rPr>
      </w:pPr>
      <w:r w:rsidRPr="00676F44">
        <w:rPr>
          <w:rStyle w:val="CorpsdetexteCar"/>
          <w:rFonts w:ascii="Source Sans Pro" w:eastAsiaTheme="majorEastAsia" w:hAnsi="Source Sans Pro"/>
          <w:b/>
          <w:bCs/>
          <w:i/>
          <w:iCs/>
          <w:sz w:val="22"/>
          <w:szCs w:val="22"/>
        </w:rPr>
        <w:t xml:space="preserve">ARD </w:t>
      </w:r>
      <w:proofErr w:type="spellStart"/>
      <w:r w:rsidRPr="00676F44">
        <w:rPr>
          <w:rStyle w:val="CorpsdetexteCar"/>
          <w:rFonts w:ascii="Source Sans Pro" w:eastAsiaTheme="majorEastAsia" w:hAnsi="Source Sans Pro"/>
          <w:b/>
          <w:bCs/>
          <w:i/>
          <w:iCs/>
          <w:sz w:val="22"/>
          <w:szCs w:val="22"/>
        </w:rPr>
        <w:t>Matern</w:t>
      </w:r>
      <w:proofErr w:type="spellEnd"/>
      <w:r w:rsidRPr="00676F44">
        <w:rPr>
          <w:rStyle w:val="CorpsdetexteCar"/>
          <w:rFonts w:ascii="Source Sans Pro" w:eastAsiaTheme="majorEastAsia" w:hAnsi="Source Sans Pro"/>
          <w:b/>
          <w:bCs/>
          <w:i/>
          <w:iCs/>
          <w:sz w:val="22"/>
          <w:szCs w:val="22"/>
        </w:rPr>
        <w:t xml:space="preserve"> 3/2</w:t>
      </w:r>
    </w:p>
    <w:p w14:paraId="11C02571" w14:textId="18406FBC" w:rsidR="00676F44" w:rsidRDefault="00676F44" w:rsidP="004551F3">
      <w:pPr>
        <w:pStyle w:val="Tablecaption0"/>
        <w:spacing w:line="360" w:lineRule="auto"/>
        <w:jc w:val="both"/>
        <w:rPr>
          <w:rFonts w:ascii="Source Sans Pro" w:hAnsi="Source Sans Pro"/>
          <w:i/>
          <w:iCs/>
          <w:sz w:val="22"/>
          <w:szCs w:val="22"/>
          <w:lang w:val="en-US"/>
        </w:rPr>
      </w:pPr>
      <w:r w:rsidRPr="00676F44">
        <w:rPr>
          <w:rFonts w:ascii="Source Sans Pro" w:hAnsi="Source Sans Pro"/>
          <w:i/>
          <w:iCs/>
          <w:noProof/>
          <w:sz w:val="22"/>
          <w:szCs w:val="22"/>
          <w:lang w:val="en-US"/>
        </w:rPr>
        <w:drawing>
          <wp:inline distT="0" distB="0" distL="0" distR="0" wp14:anchorId="7B0B3671" wp14:editId="114FDD0E">
            <wp:extent cx="5456393" cy="1005927"/>
            <wp:effectExtent l="0" t="0" r="0" b="3810"/>
            <wp:docPr id="730132472" name="Image 1" descr="Une image contenant texte, Police, lign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32472" name="Image 1" descr="Une image contenant texte, Police, ligne, écriture manuscrite&#10;&#10;Description générée automatiquement"/>
                    <pic:cNvPicPr/>
                  </pic:nvPicPr>
                  <pic:blipFill>
                    <a:blip r:embed="rId24"/>
                    <a:stretch>
                      <a:fillRect/>
                    </a:stretch>
                  </pic:blipFill>
                  <pic:spPr>
                    <a:xfrm>
                      <a:off x="0" y="0"/>
                      <a:ext cx="5456393" cy="1005927"/>
                    </a:xfrm>
                    <a:prstGeom prst="rect">
                      <a:avLst/>
                    </a:prstGeom>
                  </pic:spPr>
                </pic:pic>
              </a:graphicData>
            </a:graphic>
          </wp:inline>
        </w:drawing>
      </w:r>
    </w:p>
    <w:p w14:paraId="14B8EF31" w14:textId="2C8DA528" w:rsidR="00676F44" w:rsidRDefault="00676F44" w:rsidP="004551F3">
      <w:pPr>
        <w:pStyle w:val="Tablecaption0"/>
        <w:spacing w:line="360" w:lineRule="auto"/>
        <w:jc w:val="both"/>
        <w:rPr>
          <w:rStyle w:val="CorpsdetexteCar"/>
          <w:rFonts w:ascii="Source Sans Pro" w:eastAsiaTheme="majorEastAsia" w:hAnsi="Source Sans Pro"/>
          <w:b/>
          <w:bCs/>
          <w:i/>
          <w:iCs/>
          <w:sz w:val="22"/>
          <w:szCs w:val="22"/>
        </w:rPr>
      </w:pPr>
      <w:r w:rsidRPr="00676F44">
        <w:rPr>
          <w:rStyle w:val="CorpsdetexteCar"/>
          <w:rFonts w:ascii="Source Sans Pro" w:eastAsiaTheme="majorEastAsia" w:hAnsi="Source Sans Pro"/>
          <w:b/>
          <w:bCs/>
          <w:i/>
          <w:iCs/>
          <w:sz w:val="22"/>
          <w:szCs w:val="22"/>
        </w:rPr>
        <w:t xml:space="preserve">ARD </w:t>
      </w:r>
      <w:proofErr w:type="spellStart"/>
      <w:r w:rsidRPr="00676F44">
        <w:rPr>
          <w:rStyle w:val="CorpsdetexteCar"/>
          <w:rFonts w:ascii="Source Sans Pro" w:eastAsiaTheme="majorEastAsia" w:hAnsi="Source Sans Pro"/>
          <w:b/>
          <w:bCs/>
          <w:i/>
          <w:iCs/>
          <w:sz w:val="22"/>
          <w:szCs w:val="22"/>
        </w:rPr>
        <w:t>Matern</w:t>
      </w:r>
      <w:proofErr w:type="spellEnd"/>
      <w:r w:rsidRPr="00676F44">
        <w:rPr>
          <w:rStyle w:val="CorpsdetexteCar"/>
          <w:rFonts w:ascii="Source Sans Pro" w:eastAsiaTheme="majorEastAsia" w:hAnsi="Source Sans Pro"/>
          <w:b/>
          <w:bCs/>
          <w:i/>
          <w:iCs/>
          <w:sz w:val="22"/>
          <w:szCs w:val="22"/>
        </w:rPr>
        <w:t xml:space="preserve"> 5/2</w:t>
      </w:r>
    </w:p>
    <w:p w14:paraId="10166443" w14:textId="476ABA2E" w:rsidR="00676F44" w:rsidRDefault="00FE00B5" w:rsidP="004551F3">
      <w:pPr>
        <w:pStyle w:val="Tablecaption0"/>
        <w:spacing w:line="360" w:lineRule="auto"/>
        <w:jc w:val="both"/>
        <w:rPr>
          <w:rFonts w:ascii="Source Sans Pro" w:hAnsi="Source Sans Pro"/>
          <w:i/>
          <w:iCs/>
          <w:sz w:val="22"/>
          <w:szCs w:val="22"/>
          <w:lang w:val="en-US"/>
        </w:rPr>
      </w:pPr>
      <w:r w:rsidRPr="00FE00B5">
        <w:rPr>
          <w:rFonts w:ascii="Source Sans Pro" w:hAnsi="Source Sans Pro"/>
          <w:i/>
          <w:iCs/>
          <w:noProof/>
          <w:sz w:val="22"/>
          <w:szCs w:val="22"/>
          <w:lang w:val="en-US"/>
        </w:rPr>
        <w:drawing>
          <wp:inline distT="0" distB="0" distL="0" distR="0" wp14:anchorId="64755844" wp14:editId="0CA84B89">
            <wp:extent cx="5624047" cy="1181202"/>
            <wp:effectExtent l="0" t="0" r="0" b="0"/>
            <wp:docPr id="2121348863" name="Image 1" descr="Une image contenant texte, Police, lign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8863" name="Image 1" descr="Une image contenant texte, Police, ligne, écriture manuscrite&#10;&#10;Description générée automatiquement"/>
                    <pic:cNvPicPr/>
                  </pic:nvPicPr>
                  <pic:blipFill>
                    <a:blip r:embed="rId25"/>
                    <a:stretch>
                      <a:fillRect/>
                    </a:stretch>
                  </pic:blipFill>
                  <pic:spPr>
                    <a:xfrm>
                      <a:off x="0" y="0"/>
                      <a:ext cx="5624047" cy="1181202"/>
                    </a:xfrm>
                    <a:prstGeom prst="rect">
                      <a:avLst/>
                    </a:prstGeom>
                  </pic:spPr>
                </pic:pic>
              </a:graphicData>
            </a:graphic>
          </wp:inline>
        </w:drawing>
      </w:r>
    </w:p>
    <w:p w14:paraId="72DAC329" w14:textId="77777777" w:rsidR="00FE00B5" w:rsidRDefault="00FE00B5" w:rsidP="004551F3">
      <w:pPr>
        <w:pStyle w:val="Tablecaption0"/>
        <w:spacing w:line="360" w:lineRule="auto"/>
        <w:jc w:val="both"/>
        <w:rPr>
          <w:rStyle w:val="CorpsdetexteCar"/>
          <w:rFonts w:ascii="Source Sans Pro" w:eastAsiaTheme="majorEastAsia" w:hAnsi="Source Sans Pro"/>
          <w:b/>
          <w:bCs/>
          <w:sz w:val="22"/>
          <w:szCs w:val="22"/>
        </w:rPr>
      </w:pPr>
    </w:p>
    <w:p w14:paraId="68A23B4D" w14:textId="77777777" w:rsidR="00FE7DC5" w:rsidRDefault="00FE7DC5" w:rsidP="004551F3">
      <w:pPr>
        <w:pStyle w:val="Tablecaption0"/>
        <w:spacing w:line="360" w:lineRule="auto"/>
        <w:jc w:val="both"/>
        <w:rPr>
          <w:rStyle w:val="CorpsdetexteCar"/>
          <w:rFonts w:ascii="Source Sans Pro" w:eastAsiaTheme="majorEastAsia" w:hAnsi="Source Sans Pro"/>
          <w:b/>
          <w:bCs/>
          <w:sz w:val="22"/>
          <w:szCs w:val="22"/>
        </w:rPr>
      </w:pPr>
    </w:p>
    <w:p w14:paraId="04476020" w14:textId="77777777" w:rsidR="00FE7DC5" w:rsidRDefault="00FE7DC5" w:rsidP="004551F3">
      <w:pPr>
        <w:pStyle w:val="Tablecaption0"/>
        <w:spacing w:line="360" w:lineRule="auto"/>
        <w:jc w:val="both"/>
        <w:rPr>
          <w:rStyle w:val="CorpsdetexteCar"/>
          <w:rFonts w:ascii="Source Sans Pro" w:eastAsiaTheme="majorEastAsia" w:hAnsi="Source Sans Pro"/>
          <w:b/>
          <w:bCs/>
          <w:sz w:val="22"/>
          <w:szCs w:val="22"/>
        </w:rPr>
      </w:pPr>
    </w:p>
    <w:p w14:paraId="37A614D1" w14:textId="77777777" w:rsidR="00FE7DC5" w:rsidRDefault="00FE7DC5" w:rsidP="004551F3">
      <w:pPr>
        <w:pStyle w:val="Tablecaption0"/>
        <w:spacing w:line="360" w:lineRule="auto"/>
        <w:jc w:val="both"/>
        <w:rPr>
          <w:rStyle w:val="CorpsdetexteCar"/>
          <w:rFonts w:ascii="Source Sans Pro" w:eastAsiaTheme="majorEastAsia" w:hAnsi="Source Sans Pro"/>
          <w:b/>
          <w:bCs/>
          <w:sz w:val="22"/>
          <w:szCs w:val="22"/>
        </w:rPr>
      </w:pPr>
    </w:p>
    <w:p w14:paraId="24EDAF1D" w14:textId="77777777" w:rsidR="00FE7DC5" w:rsidRDefault="00FE7DC5" w:rsidP="004551F3">
      <w:pPr>
        <w:pStyle w:val="Tablecaption0"/>
        <w:spacing w:line="360" w:lineRule="auto"/>
        <w:jc w:val="both"/>
        <w:rPr>
          <w:rStyle w:val="CorpsdetexteCar"/>
          <w:rFonts w:ascii="Source Sans Pro" w:eastAsiaTheme="majorEastAsia" w:hAnsi="Source Sans Pro"/>
          <w:b/>
          <w:bCs/>
          <w:sz w:val="22"/>
          <w:szCs w:val="22"/>
        </w:rPr>
      </w:pPr>
    </w:p>
    <w:p w14:paraId="0AF662D8" w14:textId="5456E721" w:rsidR="00FE00B5" w:rsidRDefault="00FE00B5" w:rsidP="004551F3">
      <w:pPr>
        <w:pStyle w:val="Tablecaption0"/>
        <w:spacing w:line="360" w:lineRule="auto"/>
        <w:jc w:val="both"/>
        <w:rPr>
          <w:rStyle w:val="CorpsdetexteCar"/>
          <w:rFonts w:ascii="Source Sans Pro" w:eastAsiaTheme="majorEastAsia" w:hAnsi="Source Sans Pro"/>
          <w:b/>
          <w:bCs/>
          <w:sz w:val="22"/>
          <w:szCs w:val="22"/>
        </w:rPr>
      </w:pPr>
      <w:r w:rsidRPr="00FE00B5">
        <w:rPr>
          <w:rStyle w:val="CorpsdetexteCar"/>
          <w:rFonts w:ascii="Source Sans Pro" w:eastAsiaTheme="majorEastAsia" w:hAnsi="Source Sans Pro"/>
          <w:b/>
          <w:bCs/>
          <w:sz w:val="22"/>
          <w:szCs w:val="22"/>
        </w:rPr>
        <w:t xml:space="preserve">ARD Rational </w:t>
      </w:r>
      <w:proofErr w:type="spellStart"/>
      <w:r w:rsidRPr="00FE00B5">
        <w:rPr>
          <w:rStyle w:val="CorpsdetexteCar"/>
          <w:rFonts w:ascii="Source Sans Pro" w:eastAsiaTheme="majorEastAsia" w:hAnsi="Source Sans Pro"/>
          <w:b/>
          <w:bCs/>
          <w:sz w:val="22"/>
          <w:szCs w:val="22"/>
        </w:rPr>
        <w:t>Quadratic</w:t>
      </w:r>
      <w:proofErr w:type="spellEnd"/>
      <w:r w:rsidRPr="00FE00B5">
        <w:rPr>
          <w:rStyle w:val="CorpsdetexteCar"/>
          <w:rFonts w:ascii="Source Sans Pro" w:eastAsiaTheme="majorEastAsia" w:hAnsi="Source Sans Pro"/>
          <w:b/>
          <w:bCs/>
          <w:sz w:val="22"/>
          <w:szCs w:val="22"/>
        </w:rPr>
        <w:t xml:space="preserve"> Kernel</w:t>
      </w:r>
    </w:p>
    <w:p w14:paraId="332B9296" w14:textId="2882FC03" w:rsidR="00FE00B5" w:rsidRDefault="00FE00B5" w:rsidP="004551F3">
      <w:pPr>
        <w:pStyle w:val="Tablecaption0"/>
        <w:spacing w:line="360" w:lineRule="auto"/>
        <w:jc w:val="both"/>
        <w:rPr>
          <w:rFonts w:ascii="Source Sans Pro" w:hAnsi="Source Sans Pro"/>
          <w:i/>
          <w:iCs/>
          <w:sz w:val="22"/>
          <w:szCs w:val="22"/>
          <w:lang w:val="en-US"/>
        </w:rPr>
      </w:pPr>
      <w:r w:rsidRPr="00FE00B5">
        <w:rPr>
          <w:rFonts w:ascii="Source Sans Pro" w:hAnsi="Source Sans Pro"/>
          <w:i/>
          <w:iCs/>
          <w:noProof/>
          <w:sz w:val="22"/>
          <w:szCs w:val="22"/>
          <w:lang w:val="en-US"/>
        </w:rPr>
        <w:lastRenderedPageBreak/>
        <w:drawing>
          <wp:inline distT="0" distB="0" distL="0" distR="0" wp14:anchorId="440AB929" wp14:editId="6A6E2AF7">
            <wp:extent cx="5654530" cy="624894"/>
            <wp:effectExtent l="0" t="0" r="3810" b="3810"/>
            <wp:docPr id="1590053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53029" name=""/>
                    <pic:cNvPicPr/>
                  </pic:nvPicPr>
                  <pic:blipFill>
                    <a:blip r:embed="rId26"/>
                    <a:stretch>
                      <a:fillRect/>
                    </a:stretch>
                  </pic:blipFill>
                  <pic:spPr>
                    <a:xfrm>
                      <a:off x="0" y="0"/>
                      <a:ext cx="5654530" cy="624894"/>
                    </a:xfrm>
                    <a:prstGeom prst="rect">
                      <a:avLst/>
                    </a:prstGeom>
                  </pic:spPr>
                </pic:pic>
              </a:graphicData>
            </a:graphic>
          </wp:inline>
        </w:drawing>
      </w:r>
    </w:p>
    <w:p w14:paraId="4774C007" w14:textId="77777777" w:rsidR="001A3841" w:rsidRDefault="001A3841" w:rsidP="004551F3">
      <w:pPr>
        <w:pStyle w:val="Tablecaption0"/>
        <w:spacing w:line="360" w:lineRule="auto"/>
        <w:jc w:val="both"/>
        <w:rPr>
          <w:rFonts w:ascii="Source Sans Pro" w:hAnsi="Source Sans Pro"/>
          <w:i/>
          <w:iCs/>
          <w:sz w:val="22"/>
          <w:szCs w:val="22"/>
          <w:lang w:val="en-US"/>
        </w:rPr>
      </w:pPr>
    </w:p>
    <w:p w14:paraId="024B0298" w14:textId="77777777" w:rsidR="00FE7DC5" w:rsidRDefault="00FE7DC5" w:rsidP="004551F3">
      <w:pPr>
        <w:pStyle w:val="Tablecaption0"/>
        <w:spacing w:line="360" w:lineRule="auto"/>
        <w:jc w:val="both"/>
        <w:rPr>
          <w:rFonts w:ascii="Source Sans Pro" w:hAnsi="Source Sans Pro"/>
          <w:i/>
          <w:iCs/>
          <w:sz w:val="22"/>
          <w:szCs w:val="22"/>
          <w:lang w:val="en-US"/>
        </w:rPr>
      </w:pPr>
    </w:p>
    <w:p w14:paraId="4C711FFB" w14:textId="77777777" w:rsidR="001A3841" w:rsidRPr="001A3841" w:rsidRDefault="001A3841" w:rsidP="001A3841">
      <w:pPr>
        <w:pStyle w:val="Heading30"/>
        <w:keepNext/>
        <w:keepLines/>
        <w:numPr>
          <w:ilvl w:val="1"/>
          <w:numId w:val="4"/>
        </w:numPr>
        <w:tabs>
          <w:tab w:val="left" w:pos="390"/>
        </w:tabs>
        <w:spacing w:after="0" w:line="360" w:lineRule="auto"/>
        <w:jc w:val="both"/>
        <w:rPr>
          <w:rFonts w:ascii="Source Sans Pro" w:hAnsi="Source Sans Pro"/>
          <w:smallCaps/>
          <w:sz w:val="26"/>
          <w:szCs w:val="26"/>
        </w:rPr>
      </w:pPr>
      <w:bookmarkStart w:id="14" w:name="bookmark34"/>
      <w:proofErr w:type="spellStart"/>
      <w:r w:rsidRPr="001A3841">
        <w:rPr>
          <w:rStyle w:val="Heading3"/>
          <w:rFonts w:ascii="Source Sans Pro" w:hAnsi="Source Sans Pro"/>
          <w:smallCaps/>
          <w:sz w:val="26"/>
          <w:szCs w:val="26"/>
        </w:rPr>
        <w:t>Statistical</w:t>
      </w:r>
      <w:proofErr w:type="spellEnd"/>
      <w:r w:rsidRPr="001A3841">
        <w:rPr>
          <w:rStyle w:val="Heading3"/>
          <w:rFonts w:ascii="Source Sans Pro" w:hAnsi="Source Sans Pro"/>
          <w:smallCaps/>
          <w:sz w:val="26"/>
          <w:szCs w:val="26"/>
        </w:rPr>
        <w:t xml:space="preserve"> analyses</w:t>
      </w:r>
      <w:bookmarkEnd w:id="14"/>
    </w:p>
    <w:p w14:paraId="2CEBE6F2" w14:textId="77777777" w:rsidR="001A3841" w:rsidRDefault="001A3841" w:rsidP="001A3841">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In this research, the CCD’s quality was evaluated using analysis of variance (ANOVA). The model’s fit was determined by examining the correlation coefficients R</w:t>
      </w:r>
      <w:r w:rsidRPr="00714648">
        <w:rPr>
          <w:rStyle w:val="CorpsdetexteCar"/>
          <w:rFonts w:ascii="Source Sans Pro" w:eastAsiaTheme="majorEastAsia" w:hAnsi="Source Sans Pro"/>
          <w:sz w:val="22"/>
          <w:szCs w:val="22"/>
          <w:vertAlign w:val="superscript"/>
          <w:lang w:val="en-US"/>
        </w:rPr>
        <w:t>2</w:t>
      </w:r>
      <w:r w:rsidRPr="00714648">
        <w:rPr>
          <w:rStyle w:val="CorpsdetexteCar"/>
          <w:rFonts w:ascii="Source Sans Pro" w:eastAsiaTheme="majorEastAsia" w:hAnsi="Source Sans Pro"/>
          <w:sz w:val="22"/>
          <w:szCs w:val="22"/>
          <w:lang w:val="en-US"/>
        </w:rPr>
        <w:t xml:space="preserve"> and adjusted R</w:t>
      </w:r>
      <w:r w:rsidRPr="00714648">
        <w:rPr>
          <w:rStyle w:val="CorpsdetexteCar"/>
          <w:rFonts w:ascii="Source Sans Pro" w:eastAsiaTheme="majorEastAsia" w:hAnsi="Source Sans Pro"/>
          <w:sz w:val="22"/>
          <w:szCs w:val="22"/>
          <w:vertAlign w:val="superscript"/>
          <w:lang w:val="en-US"/>
        </w:rPr>
        <w:t>2</w:t>
      </w:r>
      <w:r w:rsidRPr="00714648">
        <w:rPr>
          <w:rStyle w:val="CorpsdetexteCar"/>
          <w:rFonts w:ascii="Source Sans Pro" w:eastAsiaTheme="majorEastAsia" w:hAnsi="Source Sans Pro"/>
          <w:sz w:val="22"/>
          <w:szCs w:val="22"/>
          <w:lang w:val="en-US"/>
        </w:rPr>
        <w:t xml:space="preserve">. Statistical significance was assessed using the calculated F-value (Fisher’s variation ratio) and P- value (probability). The significance of individual factors and their interactions was analyzed through the P-value for each term. Additionally, the relationship between </w:t>
      </w:r>
      <w:r w:rsidRPr="001A3841">
        <w:rPr>
          <w:rStyle w:val="CorpsdetexteCar"/>
          <w:rFonts w:ascii="Source Sans Pro" w:eastAsiaTheme="majorEastAsia" w:hAnsi="Source Sans Pro"/>
          <w:sz w:val="22"/>
          <w:szCs w:val="22"/>
          <w:lang w:val="en-US"/>
        </w:rPr>
        <w:t>the response and the variables was illustrated with 2D and 3D plots using the Root Mean Square Error (RMSE) [31-33].</w:t>
      </w:r>
    </w:p>
    <w:p w14:paraId="594D597E" w14:textId="4C0A772B" w:rsidR="001A3841" w:rsidRPr="001A3841" w:rsidRDefault="001A3841" w:rsidP="001A3841">
      <w:pPr>
        <w:pStyle w:val="Corpsdetexte"/>
        <w:spacing w:line="360" w:lineRule="auto"/>
        <w:ind w:firstLine="0"/>
        <w:jc w:val="both"/>
        <w:rPr>
          <w:rStyle w:val="CorpsdetexteCa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The performance of </w:t>
      </w:r>
      <w:r w:rsidRPr="001A3841">
        <w:rPr>
          <w:rStyle w:val="CorpsdetexteCar"/>
          <w:rFonts w:ascii="Source Sans Pro" w:eastAsiaTheme="majorEastAsia" w:hAnsi="Source Sans Pro"/>
          <w:sz w:val="22"/>
          <w:szCs w:val="22"/>
          <w:lang w:val="en-US"/>
        </w:rPr>
        <w:t>each GPR model was also evaluated using various metrics, including the correlation coefficient (R) and RMSE [33-38].</w:t>
      </w:r>
    </w:p>
    <w:p w14:paraId="093B8BDC" w14:textId="0760A3BF" w:rsidR="001A3841" w:rsidRDefault="001A3841" w:rsidP="004551F3">
      <w:pPr>
        <w:pStyle w:val="Tablecaption0"/>
        <w:spacing w:line="360" w:lineRule="auto"/>
        <w:jc w:val="both"/>
        <w:rPr>
          <w:rFonts w:ascii="Source Sans Pro" w:hAnsi="Source Sans Pro"/>
          <w:i/>
          <w:iCs/>
          <w:sz w:val="22"/>
          <w:szCs w:val="22"/>
          <w:lang w:val="en-US"/>
        </w:rPr>
      </w:pPr>
      <w:r w:rsidRPr="001A3841">
        <w:rPr>
          <w:rFonts w:ascii="Source Sans Pro" w:hAnsi="Source Sans Pro"/>
          <w:i/>
          <w:iCs/>
          <w:sz w:val="22"/>
          <w:szCs w:val="22"/>
          <w:lang w:val="en-US"/>
        </w:rPr>
        <w:drawing>
          <wp:inline distT="0" distB="0" distL="0" distR="0" wp14:anchorId="21767ABB" wp14:editId="4902667B">
            <wp:extent cx="4724809" cy="1760373"/>
            <wp:effectExtent l="0" t="0" r="0" b="0"/>
            <wp:docPr id="2144631665" name="Image 1" descr="Une image contenant texte, Police, écriture manuscri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31665" name="Image 1" descr="Une image contenant texte, Police, écriture manuscrite, ligne&#10;&#10;Description générée automatiquement"/>
                    <pic:cNvPicPr/>
                  </pic:nvPicPr>
                  <pic:blipFill>
                    <a:blip r:embed="rId27"/>
                    <a:stretch>
                      <a:fillRect/>
                    </a:stretch>
                  </pic:blipFill>
                  <pic:spPr>
                    <a:xfrm>
                      <a:off x="0" y="0"/>
                      <a:ext cx="4724809" cy="1760373"/>
                    </a:xfrm>
                    <a:prstGeom prst="rect">
                      <a:avLst/>
                    </a:prstGeom>
                  </pic:spPr>
                </pic:pic>
              </a:graphicData>
            </a:graphic>
          </wp:inline>
        </w:drawing>
      </w:r>
    </w:p>
    <w:p w14:paraId="349CA6F6" w14:textId="1B078269" w:rsidR="001A3841" w:rsidRPr="00714648" w:rsidRDefault="001A3841" w:rsidP="001A3841">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Where </w:t>
      </w:r>
      <w:r w:rsidRPr="00714648">
        <w:rPr>
          <w:rStyle w:val="CorpsdetexteCar"/>
          <w:rFonts w:ascii="Source Sans Pro" w:eastAsiaTheme="majorEastAsia" w:hAnsi="Source Sans Pro"/>
          <w:i/>
          <w:iCs/>
          <w:sz w:val="22"/>
          <w:szCs w:val="22"/>
          <w:lang w:val="en-US"/>
        </w:rPr>
        <w:t>N</w:t>
      </w:r>
      <w:r w:rsidRPr="00714648">
        <w:rPr>
          <w:rStyle w:val="CorpsdetexteCar"/>
          <w:rFonts w:ascii="Source Sans Pro" w:eastAsiaTheme="majorEastAsia" w:hAnsi="Source Sans Pro"/>
          <w:sz w:val="22"/>
          <w:szCs w:val="22"/>
          <w:lang w:val="en-US"/>
        </w:rPr>
        <w:t xml:space="preserve"> is the number of data samples, </w:t>
      </w:r>
      <w:r w:rsidRPr="00714648">
        <w:rPr>
          <w:rStyle w:val="CorpsdetexteCar"/>
          <w:rFonts w:ascii="Source Sans Pro" w:eastAsiaTheme="majorEastAsia" w:hAnsi="Source Sans Pro"/>
          <w:i/>
          <w:iCs/>
          <w:sz w:val="22"/>
          <w:szCs w:val="22"/>
          <w:lang w:val="en-US"/>
        </w:rPr>
        <w:t>K</w:t>
      </w:r>
      <w:r w:rsidRPr="00714648">
        <w:rPr>
          <w:rStyle w:val="CorpsdetexteCar"/>
          <w:rFonts w:ascii="Source Sans Pro" w:eastAsiaTheme="majorEastAsia" w:hAnsi="Source Sans Pro"/>
          <w:sz w:val="22"/>
          <w:szCs w:val="22"/>
          <w:lang w:val="en-US"/>
        </w:rPr>
        <w:t xml:space="preserve"> is the number of variables (inputs), </w:t>
      </w:r>
      <w:proofErr w:type="spellStart"/>
      <w:r w:rsidRPr="00714648">
        <w:rPr>
          <w:rStyle w:val="CorpsdetexteCar"/>
          <w:rFonts w:ascii="Source Sans Pro" w:eastAsiaTheme="majorEastAsia" w:hAnsi="Source Sans Pro"/>
          <w:i/>
          <w:iCs/>
          <w:sz w:val="22"/>
          <w:szCs w:val="22"/>
          <w:lang w:val="en-US"/>
        </w:rPr>
        <w:t>y</w:t>
      </w:r>
      <w:r w:rsidRPr="001A3841">
        <w:rPr>
          <w:rStyle w:val="CorpsdetexteCar"/>
          <w:rFonts w:ascii="Source Sans Pro" w:eastAsia="Arial" w:hAnsi="Source Sans Pro" w:cs="Arial"/>
          <w:sz w:val="22"/>
          <w:szCs w:val="22"/>
          <w:vertAlign w:val="subscript"/>
          <w:lang w:val="en-US"/>
        </w:rPr>
        <w:t>exp</w:t>
      </w:r>
      <w:proofErr w:type="spellEnd"/>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 xml:space="preserve">and </w:t>
      </w:r>
      <w:proofErr w:type="spellStart"/>
      <w:r w:rsidRPr="00714648">
        <w:rPr>
          <w:rStyle w:val="CorpsdetexteCar"/>
          <w:rFonts w:ascii="Source Sans Pro" w:eastAsiaTheme="majorEastAsia" w:hAnsi="Source Sans Pro"/>
          <w:i/>
          <w:iCs/>
          <w:sz w:val="22"/>
          <w:szCs w:val="22"/>
          <w:lang w:val="en-US"/>
        </w:rPr>
        <w:t>y</w:t>
      </w:r>
      <w:r w:rsidRPr="00714648">
        <w:rPr>
          <w:rStyle w:val="CorpsdetexteCar"/>
          <w:rFonts w:ascii="Source Sans Pro" w:eastAsiaTheme="majorEastAsia" w:hAnsi="Source Sans Pro"/>
          <w:i/>
          <w:iCs/>
          <w:sz w:val="22"/>
          <w:szCs w:val="22"/>
          <w:vertAlign w:val="subscript"/>
          <w:lang w:val="en-US"/>
        </w:rPr>
        <w:t>pred</w:t>
      </w:r>
      <w:proofErr w:type="spellEnd"/>
      <w:r w:rsidRPr="00714648">
        <w:rPr>
          <w:rStyle w:val="CorpsdetexteCar"/>
          <w:rFonts w:ascii="Source Sans Pro" w:eastAsiaTheme="majorEastAsia" w:hAnsi="Source Sans Pro"/>
          <w:sz w:val="22"/>
          <w:szCs w:val="22"/>
          <w:lang w:val="en-US"/>
        </w:rPr>
        <w:t xml:space="preserve"> are the experimental and the predicted values respectively, </w:t>
      </w:r>
      <w:r w:rsidRPr="001A3841">
        <w:rPr>
          <w:rStyle w:val="CorpsdetexteCar"/>
          <w:rFonts w:ascii="Source Sans Pro" w:eastAsiaTheme="majorEastAsia" w:hAnsi="Source Sans Pro"/>
          <w:sz w:val="22"/>
          <w:szCs w:val="22"/>
          <w:lang w:val="en-US"/>
        </w:rPr>
        <w:drawing>
          <wp:inline distT="0" distB="0" distL="0" distR="0" wp14:anchorId="003C9D6B" wp14:editId="306FBE9B">
            <wp:extent cx="243861" cy="205758"/>
            <wp:effectExtent l="0" t="0" r="3810" b="3810"/>
            <wp:docPr id="784648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48848" name=""/>
                    <pic:cNvPicPr/>
                  </pic:nvPicPr>
                  <pic:blipFill>
                    <a:blip r:embed="rId28"/>
                    <a:stretch>
                      <a:fillRect/>
                    </a:stretch>
                  </pic:blipFill>
                  <pic:spPr>
                    <a:xfrm>
                      <a:off x="0" y="0"/>
                      <a:ext cx="243861" cy="205758"/>
                    </a:xfrm>
                    <a:prstGeom prst="rect">
                      <a:avLst/>
                    </a:prstGeom>
                  </pic:spPr>
                </pic:pic>
              </a:graphicData>
            </a:graphic>
          </wp:inline>
        </w:drawing>
      </w:r>
      <w:r w:rsidRPr="00714648">
        <w:rPr>
          <w:rStyle w:val="CorpsdetexteCar"/>
          <w:rFonts w:ascii="Source Sans Pro" w:eastAsiaTheme="majorEastAsia" w:hAnsi="Source Sans Pro"/>
          <w:sz w:val="22"/>
          <w:szCs w:val="22"/>
          <w:lang w:val="en-US"/>
        </w:rPr>
        <w:t xml:space="preserve">and </w:t>
      </w:r>
      <w:r w:rsidRPr="001A3841">
        <w:rPr>
          <w:rStyle w:val="CorpsdetexteCar"/>
          <w:rFonts w:ascii="Source Sans Pro" w:eastAsiaTheme="majorEastAsia" w:hAnsi="Source Sans Pro"/>
          <w:sz w:val="22"/>
          <w:szCs w:val="22"/>
          <w:lang w:val="en-US"/>
        </w:rPr>
        <w:drawing>
          <wp:inline distT="0" distB="0" distL="0" distR="0" wp14:anchorId="0A22AE58" wp14:editId="6F872249">
            <wp:extent cx="281964" cy="175275"/>
            <wp:effectExtent l="0" t="0" r="3810" b="0"/>
            <wp:docPr id="1344699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99735" name=""/>
                    <pic:cNvPicPr/>
                  </pic:nvPicPr>
                  <pic:blipFill>
                    <a:blip r:embed="rId29"/>
                    <a:stretch>
                      <a:fillRect/>
                    </a:stretch>
                  </pic:blipFill>
                  <pic:spPr>
                    <a:xfrm>
                      <a:off x="0" y="0"/>
                      <a:ext cx="281964" cy="175275"/>
                    </a:xfrm>
                    <a:prstGeom prst="rect">
                      <a:avLst/>
                    </a:prstGeom>
                  </pic:spPr>
                </pic:pic>
              </a:graphicData>
            </a:graphic>
          </wp:inline>
        </w:drawing>
      </w:r>
      <w:r w:rsidRPr="00714648">
        <w:rPr>
          <w:rStyle w:val="CorpsdetexteCar"/>
          <w:rFonts w:ascii="Source Sans Pro" w:eastAsiaTheme="majorEastAsia" w:hAnsi="Source Sans Pro"/>
          <w:sz w:val="22"/>
          <w:szCs w:val="22"/>
          <w:lang w:val="en-US"/>
        </w:rPr>
        <w:t>are respectively the average values of the experimental and the predicted values.</w:t>
      </w:r>
    </w:p>
    <w:p w14:paraId="4AC8D696" w14:textId="77777777" w:rsidR="001A3841" w:rsidRDefault="001A3841" w:rsidP="004551F3">
      <w:pPr>
        <w:pStyle w:val="Tablecaption0"/>
        <w:spacing w:line="360" w:lineRule="auto"/>
        <w:jc w:val="both"/>
        <w:rPr>
          <w:rFonts w:ascii="Source Sans Pro" w:hAnsi="Source Sans Pro"/>
          <w:i/>
          <w:iCs/>
          <w:sz w:val="22"/>
          <w:szCs w:val="22"/>
          <w:lang w:val="en-US"/>
        </w:rPr>
      </w:pPr>
    </w:p>
    <w:p w14:paraId="48F04BEC" w14:textId="77777777" w:rsidR="001A3841" w:rsidRPr="001A3841" w:rsidRDefault="001A3841" w:rsidP="001A3841">
      <w:pPr>
        <w:pStyle w:val="Heading20"/>
        <w:keepNext/>
        <w:keepLines/>
        <w:numPr>
          <w:ilvl w:val="0"/>
          <w:numId w:val="4"/>
        </w:numPr>
        <w:tabs>
          <w:tab w:val="left" w:pos="305"/>
        </w:tabs>
        <w:spacing w:after="0" w:line="360" w:lineRule="auto"/>
        <w:jc w:val="both"/>
        <w:rPr>
          <w:rStyle w:val="Heading2"/>
          <w:rFonts w:ascii="Source Sans Pro" w:hAnsi="Source Sans Pro"/>
          <w:b/>
          <w:bCs/>
          <w:smallCaps/>
          <w:color w:val="009999"/>
          <w:sz w:val="36"/>
          <w:szCs w:val="36"/>
        </w:rPr>
      </w:pPr>
      <w:bookmarkStart w:id="15" w:name="bookmark36"/>
      <w:proofErr w:type="spellStart"/>
      <w:r w:rsidRPr="001A3841">
        <w:rPr>
          <w:rStyle w:val="Heading2"/>
          <w:rFonts w:ascii="Source Sans Pro" w:eastAsiaTheme="majorEastAsia" w:hAnsi="Source Sans Pro"/>
          <w:smallCaps/>
          <w:color w:val="009999"/>
          <w:sz w:val="36"/>
          <w:szCs w:val="36"/>
        </w:rPr>
        <w:t>Results</w:t>
      </w:r>
      <w:proofErr w:type="spellEnd"/>
      <w:r w:rsidRPr="001A3841">
        <w:rPr>
          <w:rStyle w:val="Heading2"/>
          <w:rFonts w:ascii="Source Sans Pro" w:eastAsiaTheme="majorEastAsia" w:hAnsi="Source Sans Pro"/>
          <w:smallCaps/>
          <w:color w:val="009999"/>
          <w:sz w:val="36"/>
          <w:szCs w:val="36"/>
        </w:rPr>
        <w:t xml:space="preserve"> and discussion</w:t>
      </w:r>
      <w:bookmarkStart w:id="16" w:name="bookmark38"/>
      <w:bookmarkEnd w:id="15"/>
    </w:p>
    <w:p w14:paraId="5D34F71C" w14:textId="4230105B" w:rsidR="001A3841" w:rsidRPr="001A3841" w:rsidRDefault="001A3841" w:rsidP="001A3841">
      <w:pPr>
        <w:pStyle w:val="Heading20"/>
        <w:keepNext/>
        <w:keepLines/>
        <w:numPr>
          <w:ilvl w:val="1"/>
          <w:numId w:val="4"/>
        </w:numPr>
        <w:tabs>
          <w:tab w:val="left" w:pos="305"/>
        </w:tabs>
        <w:spacing w:after="0" w:line="360" w:lineRule="auto"/>
        <w:jc w:val="both"/>
        <w:rPr>
          <w:rFonts w:ascii="Source Sans Pro" w:hAnsi="Source Sans Pro"/>
          <w:b w:val="0"/>
          <w:bCs w:val="0"/>
          <w:smallCaps/>
          <w:sz w:val="26"/>
          <w:szCs w:val="26"/>
        </w:rPr>
      </w:pPr>
      <w:r w:rsidRPr="001A3841">
        <w:rPr>
          <w:rStyle w:val="Heading3"/>
          <w:rFonts w:ascii="Source Sans Pro" w:hAnsi="Source Sans Pro"/>
          <w:b w:val="0"/>
          <w:bCs w:val="0"/>
          <w:i w:val="0"/>
          <w:iCs w:val="0"/>
          <w:sz w:val="26"/>
          <w:szCs w:val="26"/>
        </w:rPr>
        <w:t xml:space="preserve">CCD model </w:t>
      </w:r>
      <w:proofErr w:type="spellStart"/>
      <w:r w:rsidRPr="001A3841">
        <w:rPr>
          <w:rStyle w:val="Heading3"/>
          <w:rFonts w:ascii="Source Sans Pro" w:hAnsi="Source Sans Pro"/>
          <w:b w:val="0"/>
          <w:bCs w:val="0"/>
          <w:i w:val="0"/>
          <w:iCs w:val="0"/>
          <w:sz w:val="26"/>
          <w:szCs w:val="26"/>
        </w:rPr>
        <w:t>fitting</w:t>
      </w:r>
      <w:bookmarkEnd w:id="16"/>
      <w:proofErr w:type="spellEnd"/>
    </w:p>
    <w:p w14:paraId="2F33807B" w14:textId="240FD5AC" w:rsidR="001A3841" w:rsidRDefault="001A3841" w:rsidP="001A3841">
      <w:pPr>
        <w:pStyle w:val="Corpsdetexte"/>
        <w:spacing w:line="360" w:lineRule="auto"/>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The central composite design was applied to optimize total phenolic compounds and flavonoid content from </w:t>
      </w:r>
      <w:r w:rsidRPr="00714648">
        <w:rPr>
          <w:rStyle w:val="CorpsdetexteCar"/>
          <w:rFonts w:ascii="Source Sans Pro" w:eastAsiaTheme="majorEastAsia" w:hAnsi="Source Sans Pro"/>
          <w:i/>
          <w:iCs/>
          <w:sz w:val="22"/>
          <w:szCs w:val="22"/>
          <w:lang w:val="en-US"/>
        </w:rPr>
        <w:t>C. caeruleus</w:t>
      </w:r>
      <w:r w:rsidRPr="00714648">
        <w:rPr>
          <w:rStyle w:val="CorpsdetexteCar"/>
          <w:rFonts w:ascii="Source Sans Pro" w:eastAsiaTheme="majorEastAsia" w:hAnsi="Source Sans Pro"/>
          <w:sz w:val="22"/>
          <w:szCs w:val="22"/>
          <w:lang w:val="en-US"/>
        </w:rPr>
        <w:t xml:space="preserve"> L. rhizome using UAE. Firstly, analysis of variance (ANOVA) indicated a significant </w:t>
      </w:r>
      <w:r w:rsidRPr="001A3841">
        <w:rPr>
          <w:rStyle w:val="CorpsdetexteCar"/>
          <w:rFonts w:ascii="Source Sans Pro" w:eastAsiaTheme="majorEastAsia" w:hAnsi="Source Sans Pro"/>
          <w:sz w:val="22"/>
          <w:szCs w:val="22"/>
          <w:lang w:val="en-US"/>
        </w:rPr>
        <w:t xml:space="preserve">model with </w:t>
      </w:r>
      <w:r w:rsidRPr="001A3841">
        <w:rPr>
          <w:rStyle w:val="CorpsdetexteCar"/>
          <w:rFonts w:ascii="Source Sans Pro" w:eastAsiaTheme="majorEastAsia" w:hAnsi="Source Sans Pro"/>
          <w:i/>
          <w:iCs/>
          <w:sz w:val="22"/>
          <w:szCs w:val="22"/>
          <w:lang w:val="en-US"/>
        </w:rPr>
        <w:t>p</w:t>
      </w:r>
      <w:r w:rsidRPr="001A3841">
        <w:rPr>
          <w:rStyle w:val="CorpsdetexteCar"/>
          <w:rFonts w:ascii="Source Sans Pro" w:eastAsiaTheme="majorEastAsia" w:hAnsi="Source Sans Pro"/>
          <w:sz w:val="22"/>
          <w:szCs w:val="22"/>
          <w:lang w:val="en-US"/>
        </w:rPr>
        <w:t xml:space="preserve">-value </w:t>
      </w:r>
      <w:r w:rsidRPr="001A3841">
        <w:rPr>
          <w:rStyle w:val="CorpsdetexteCar"/>
          <w:rFonts w:ascii="Source Sans Pro" w:eastAsiaTheme="majorEastAsia" w:hAnsi="Source Sans Pro"/>
          <w:i/>
          <w:iCs/>
          <w:sz w:val="22"/>
          <w:szCs w:val="22"/>
          <w:lang w:val="en-US"/>
        </w:rPr>
        <w:t>&lt;</w:t>
      </w:r>
      <w:r w:rsidRPr="001A3841">
        <w:rPr>
          <w:rStyle w:val="CorpsdetexteCar"/>
          <w:rFonts w:ascii="Source Sans Pro" w:eastAsiaTheme="majorEastAsia" w:hAnsi="Source Sans Pro"/>
          <w:sz w:val="22"/>
          <w:szCs w:val="22"/>
          <w:lang w:val="en-US"/>
        </w:rPr>
        <w:t xml:space="preserve"> 0.0001, which confirmed that the model was significant and explained the variation in the response and there is a good agreement between the experimental and predicted values (Tables 2 and 3). A non-significant lack of fit (</w:t>
      </w:r>
      <w:r w:rsidRPr="001A3841">
        <w:rPr>
          <w:rStyle w:val="CorpsdetexteCar"/>
          <w:rFonts w:ascii="Source Sans Pro" w:eastAsiaTheme="majorEastAsia" w:hAnsi="Source Sans Pro"/>
          <w:i/>
          <w:iCs/>
          <w:sz w:val="22"/>
          <w:szCs w:val="22"/>
          <w:lang w:val="en-US"/>
        </w:rPr>
        <w:t>p</w:t>
      </w:r>
      <w:r w:rsidRPr="001A3841">
        <w:rPr>
          <w:rStyle w:val="CorpsdetexteCar"/>
          <w:rFonts w:ascii="Source Sans Pro" w:eastAsiaTheme="majorEastAsia" w:hAnsi="Source Sans Pro"/>
          <w:sz w:val="22"/>
          <w:szCs w:val="22"/>
          <w:lang w:val="en-US"/>
        </w:rPr>
        <w:t xml:space="preserve">-value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 xml:space="preserve">0.1457) for TPC as a </w:t>
      </w:r>
      <w:r w:rsidRPr="001A3841">
        <w:rPr>
          <w:rStyle w:val="CorpsdetexteCar"/>
          <w:rFonts w:ascii="Source Sans Pro" w:eastAsiaTheme="majorEastAsia" w:hAnsi="Source Sans Pro"/>
          <w:sz w:val="22"/>
          <w:szCs w:val="22"/>
          <w:lang w:val="en-US"/>
        </w:rPr>
        <w:lastRenderedPageBreak/>
        <w:t>response indicated that the model is adequate to describe the experimental data (</w:t>
      </w:r>
      <w:hyperlink w:anchor="bookmark44" w:tooltip="Current Document">
        <w:r w:rsidRPr="001A3841">
          <w:rPr>
            <w:rStyle w:val="CorpsdetexteCar"/>
            <w:rFonts w:ascii="Source Sans Pro" w:eastAsiaTheme="majorEastAsia" w:hAnsi="Source Sans Pro"/>
            <w:sz w:val="22"/>
            <w:szCs w:val="22"/>
            <w:lang w:val="en-US"/>
          </w:rPr>
          <w:t>Table 3</w:t>
        </w:r>
      </w:hyperlink>
      <w:r w:rsidRPr="001A3841">
        <w:rPr>
          <w:rStyle w:val="CorpsdetexteCar"/>
          <w:rFonts w:ascii="Source Sans Pro" w:eastAsiaTheme="majorEastAsia" w:hAnsi="Source Sans Pro"/>
          <w:sz w:val="22"/>
          <w:szCs w:val="22"/>
          <w:lang w:val="en-US"/>
        </w:rPr>
        <w:t>)</w:t>
      </w:r>
      <w:r w:rsidRPr="001A3841">
        <w:rPr>
          <w:rStyle w:val="CorpsdetexteCar"/>
          <w:rFonts w:ascii="Source Sans Pro" w:eastAsiaTheme="majorEastAsia" w:hAnsi="Source Sans Pro"/>
          <w:b/>
          <w:bCs/>
          <w:sz w:val="22"/>
          <w:szCs w:val="22"/>
          <w:lang w:val="en-US"/>
        </w:rPr>
        <w:t xml:space="preserve">. </w:t>
      </w:r>
      <w:r w:rsidRPr="001A3841">
        <w:rPr>
          <w:rStyle w:val="CorpsdetexteCar"/>
          <w:rFonts w:ascii="Source Sans Pro" w:eastAsiaTheme="majorEastAsia" w:hAnsi="Source Sans Pro"/>
          <w:sz w:val="22"/>
          <w:szCs w:val="22"/>
          <w:lang w:val="en-US"/>
        </w:rPr>
        <w:t xml:space="preserve">Moreover, </w:t>
      </w:r>
      <w:r w:rsidRPr="001A3841">
        <w:rPr>
          <w:rStyle w:val="CorpsdetexteCar"/>
          <w:rFonts w:ascii="Source Sans Pro" w:eastAsiaTheme="majorEastAsia" w:hAnsi="Source Sans Pro"/>
          <w:i/>
          <w:iCs/>
          <w:sz w:val="22"/>
          <w:szCs w:val="22"/>
          <w:lang w:val="en-US"/>
        </w:rPr>
        <w:t>R</w:t>
      </w:r>
      <w:r w:rsidRPr="001A3841">
        <w:rPr>
          <w:rStyle w:val="CorpsdetexteCar"/>
          <w:rFonts w:ascii="Source Sans Pro" w:eastAsiaTheme="majorEastAsia" w:hAnsi="Source Sans Pro"/>
          <w:sz w:val="22"/>
          <w:szCs w:val="22"/>
          <w:vertAlign w:val="superscript"/>
          <w:lang w:val="en-US"/>
        </w:rPr>
        <w:t>2</w:t>
      </w:r>
      <w:r w:rsidRPr="001A3841">
        <w:rPr>
          <w:rStyle w:val="CorpsdetexteCar"/>
          <w:rFonts w:ascii="Source Sans Pro" w:eastAsiaTheme="majorEastAsia" w:hAnsi="Source Sans Pro"/>
          <w:sz w:val="22"/>
          <w:szCs w:val="22"/>
          <w:lang w:val="en-US"/>
        </w:rPr>
        <w:t xml:space="preserve"> and </w:t>
      </w:r>
      <w:r w:rsidRPr="001A3841">
        <w:rPr>
          <w:rStyle w:val="CorpsdetexteCar"/>
          <w:rFonts w:ascii="Source Sans Pro" w:eastAsiaTheme="majorEastAsia" w:hAnsi="Source Sans Pro"/>
          <w:i/>
          <w:iCs/>
          <w:sz w:val="22"/>
          <w:szCs w:val="22"/>
          <w:lang w:val="en-US"/>
        </w:rPr>
        <w:t>R</w:t>
      </w:r>
      <w:r w:rsidRPr="001A3841">
        <w:rPr>
          <w:rStyle w:val="CorpsdetexteCar"/>
          <w:rFonts w:ascii="Source Sans Pro" w:eastAsiaTheme="majorEastAsia" w:hAnsi="Source Sans Pro"/>
          <w:sz w:val="22"/>
          <w:szCs w:val="22"/>
          <w:vertAlign w:val="superscript"/>
          <w:lang w:val="en-US"/>
        </w:rPr>
        <w:t>2</w:t>
      </w:r>
      <w:r w:rsidRPr="001A3841">
        <w:rPr>
          <w:rStyle w:val="CorpsdetexteCar"/>
          <w:rFonts w:ascii="Source Sans Pro" w:eastAsiaTheme="majorEastAsia" w:hAnsi="Source Sans Pro"/>
          <w:sz w:val="22"/>
          <w:szCs w:val="22"/>
          <w:lang w:val="en-US"/>
        </w:rPr>
        <w:t xml:space="preserve"> adjusted of the TPC model with 0.93 and 0.86 respectively confirmed that a high proportion of explained variation fitted the regression model (</w:t>
      </w:r>
      <w:hyperlink w:anchor="bookmark44" w:tooltip="Current Document">
        <w:r w:rsidRPr="001A3841">
          <w:rPr>
            <w:rStyle w:val="CorpsdetexteCar"/>
            <w:rFonts w:ascii="Source Sans Pro" w:eastAsiaTheme="majorEastAsia" w:hAnsi="Source Sans Pro"/>
            <w:sz w:val="22"/>
            <w:szCs w:val="22"/>
            <w:lang w:val="en-US"/>
          </w:rPr>
          <w:t>Table 3</w:t>
        </w:r>
      </w:hyperlink>
      <w:r w:rsidRPr="001A3841">
        <w:rPr>
          <w:rStyle w:val="CorpsdetexteCar"/>
          <w:rFonts w:ascii="Source Sans Pro" w:eastAsiaTheme="majorEastAsia" w:hAnsi="Source Sans Pro"/>
          <w:sz w:val="22"/>
          <w:szCs w:val="22"/>
          <w:lang w:val="en-US"/>
        </w:rPr>
        <w:t>). Concerning the model of total flavonoid content also significant (</w:t>
      </w:r>
      <w:r w:rsidRPr="001A3841">
        <w:rPr>
          <w:rStyle w:val="CorpsdetexteCar"/>
          <w:rFonts w:ascii="Source Sans Pro" w:eastAsiaTheme="majorEastAsia" w:hAnsi="Source Sans Pro"/>
          <w:i/>
          <w:iCs/>
          <w:sz w:val="22"/>
          <w:szCs w:val="22"/>
          <w:lang w:val="en-US"/>
        </w:rPr>
        <w:t>p</w:t>
      </w:r>
      <w:r w:rsidRPr="001A3841">
        <w:rPr>
          <w:rStyle w:val="CorpsdetexteCar"/>
          <w:rFonts w:ascii="Source Sans Pro" w:eastAsiaTheme="majorEastAsia" w:hAnsi="Source Sans Pro"/>
          <w:sz w:val="22"/>
          <w:szCs w:val="22"/>
          <w:lang w:val="en-US"/>
        </w:rPr>
        <w:t xml:space="preserve">-value </w:t>
      </w:r>
      <w:r w:rsidRPr="001A3841">
        <w:rPr>
          <w:rStyle w:val="CorpsdetexteCar"/>
          <w:rFonts w:ascii="Source Sans Pro" w:eastAsiaTheme="majorEastAsia" w:hAnsi="Source Sans Pro"/>
          <w:i/>
          <w:iCs/>
          <w:sz w:val="22"/>
          <w:szCs w:val="22"/>
          <w:lang w:val="en-US"/>
        </w:rPr>
        <w:t>&lt;</w:t>
      </w:r>
      <w:r w:rsidRPr="001A3841">
        <w:rPr>
          <w:rStyle w:val="CorpsdetexteCar"/>
          <w:rFonts w:ascii="Source Sans Pro" w:eastAsiaTheme="majorEastAsia" w:hAnsi="Source Sans Pro"/>
          <w:sz w:val="22"/>
          <w:szCs w:val="22"/>
          <w:lang w:val="en-US"/>
        </w:rPr>
        <w:t xml:space="preserve"> 0.0001) with a non- significant lack of fit (</w:t>
      </w:r>
      <w:r w:rsidRPr="001A3841">
        <w:rPr>
          <w:rStyle w:val="CorpsdetexteCar"/>
          <w:rFonts w:ascii="Source Sans Pro" w:eastAsiaTheme="majorEastAsia" w:hAnsi="Source Sans Pro"/>
          <w:i/>
          <w:iCs/>
          <w:sz w:val="22"/>
          <w:szCs w:val="22"/>
          <w:lang w:val="en-US"/>
        </w:rPr>
        <w:t>p</w:t>
      </w:r>
      <w:r w:rsidRPr="001A3841">
        <w:rPr>
          <w:rStyle w:val="CorpsdetexteCar"/>
          <w:rFonts w:ascii="Source Sans Pro" w:eastAsiaTheme="majorEastAsia" w:hAnsi="Source Sans Pro"/>
          <w:sz w:val="22"/>
          <w:szCs w:val="22"/>
          <w:lang w:val="en-US"/>
        </w:rPr>
        <w:t xml:space="preserve">-value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0.220) which means there is a good relationship between the response and predictors, and 98 % of all variability of the response data fitted the model (Table 3). The</w:t>
      </w:r>
      <w:r w:rsidRPr="001A3841">
        <w:rPr>
          <w:rFonts w:ascii="Source Sans Pro" w:hAnsi="Source Sans Pro"/>
          <w:sz w:val="22"/>
          <w:szCs w:val="22"/>
          <w:lang w:val="en-US"/>
        </w:rPr>
        <w:t xml:space="preserve"> </w:t>
      </w:r>
      <w:r w:rsidRPr="001A3841">
        <w:rPr>
          <w:rStyle w:val="CorpsdetexteCar"/>
          <w:rFonts w:ascii="Source Sans Pro" w:eastAsiaTheme="majorEastAsia" w:hAnsi="Source Sans Pro"/>
          <w:sz w:val="22"/>
          <w:szCs w:val="22"/>
          <w:lang w:val="en-US"/>
        </w:rPr>
        <w:t>Coefficient of variation is a descriptive parameter that was calculated as the ratio of RMSE to the mean of response, smaller values of C.V as observed for TPC (3.65 %) and TFC (9.5 %) indicate that the model fitted well and the predictors and observed values are close to each other (Table 3).</w:t>
      </w:r>
    </w:p>
    <w:p w14:paraId="30732181" w14:textId="06816662" w:rsidR="001A3841" w:rsidRDefault="001A3841" w:rsidP="001A3841">
      <w:pPr>
        <w:pStyle w:val="Corpsdetexte"/>
        <w:spacing w:line="360" w:lineRule="auto"/>
        <w:jc w:val="both"/>
        <w:rPr>
          <w:rStyle w:val="CorpsdetexteCar"/>
          <w:rFonts w:ascii="Source Sans Pro" w:eastAsiaTheme="majorEastAsia" w:hAnsi="Source Sans Pro"/>
          <w:sz w:val="22"/>
          <w:szCs w:val="22"/>
          <w:lang w:val="en-US"/>
        </w:rPr>
      </w:pPr>
      <w:r w:rsidRPr="001A3841">
        <w:rPr>
          <w:rStyle w:val="CorpsdetexteCar"/>
          <w:rFonts w:ascii="Source Sans Pro" w:eastAsiaTheme="majorEastAsia" w:hAnsi="Source Sans Pro"/>
          <w:sz w:val="22"/>
          <w:szCs w:val="22"/>
          <w:lang w:val="en-US"/>
        </w:rPr>
        <w:t xml:space="preserve">The mathematical </w:t>
      </w:r>
      <w:proofErr w:type="spellStart"/>
      <w:r w:rsidRPr="001A3841">
        <w:rPr>
          <w:rStyle w:val="CorpsdetexteCar"/>
          <w:rFonts w:ascii="Source Sans Pro" w:eastAsiaTheme="majorEastAsia" w:hAnsi="Source Sans Pro"/>
          <w:sz w:val="22"/>
          <w:szCs w:val="22"/>
          <w:lang w:val="en-US"/>
        </w:rPr>
        <w:t>Eqs</w:t>
      </w:r>
      <w:proofErr w:type="spellEnd"/>
      <w:r w:rsidRPr="001A3841">
        <w:rPr>
          <w:rStyle w:val="CorpsdetexteCar"/>
          <w:rFonts w:ascii="Source Sans Pro" w:eastAsiaTheme="majorEastAsia" w:hAnsi="Source Sans Pro"/>
          <w:sz w:val="22"/>
          <w:szCs w:val="22"/>
          <w:lang w:val="en-US"/>
        </w:rPr>
        <w:t>. 15 and 16 represent the correlation between the recovery of TPC, TFC, and the independent variables respectively; the final equations were obtained after excluding insignificant factors as mentioned below:</w:t>
      </w:r>
    </w:p>
    <w:p w14:paraId="405D3F6C" w14:textId="77777777" w:rsidR="00FE7DC5" w:rsidRPr="001A3841" w:rsidRDefault="00FE7DC5" w:rsidP="001A3841">
      <w:pPr>
        <w:pStyle w:val="Corpsdetexte"/>
        <w:spacing w:line="360" w:lineRule="auto"/>
        <w:jc w:val="both"/>
        <w:rPr>
          <w:rFonts w:ascii="Source Sans Pro" w:hAnsi="Source Sans Pro"/>
          <w:sz w:val="22"/>
          <w:szCs w:val="22"/>
          <w:lang w:val="en-US"/>
        </w:rPr>
      </w:pPr>
    </w:p>
    <w:p w14:paraId="1F4BA1EE" w14:textId="5993B466" w:rsidR="001A3841" w:rsidRDefault="001A3841" w:rsidP="001A3841">
      <w:pPr>
        <w:pStyle w:val="Corpsdetexte"/>
        <w:spacing w:line="360" w:lineRule="auto"/>
        <w:jc w:val="both"/>
        <w:rPr>
          <w:rFonts w:ascii="Source Sans Pro" w:hAnsi="Source Sans Pro"/>
          <w:sz w:val="22"/>
          <w:szCs w:val="22"/>
          <w:lang w:val="en-US"/>
        </w:rPr>
      </w:pPr>
      <w:r w:rsidRPr="001A3841">
        <w:rPr>
          <w:rFonts w:ascii="Source Sans Pro" w:hAnsi="Source Sans Pro"/>
          <w:sz w:val="22"/>
          <w:szCs w:val="22"/>
          <w:lang w:val="en-US"/>
        </w:rPr>
        <w:drawing>
          <wp:inline distT="0" distB="0" distL="0" distR="0" wp14:anchorId="127C91D6" wp14:editId="4B34EBB6">
            <wp:extent cx="4648603" cy="899238"/>
            <wp:effectExtent l="0" t="0" r="0" b="0"/>
            <wp:docPr id="1899540012"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40012" name="Image 1" descr="Une image contenant texte, Police, capture d’écran, blanc&#10;&#10;Description générée automatiquement"/>
                    <pic:cNvPicPr/>
                  </pic:nvPicPr>
                  <pic:blipFill>
                    <a:blip r:embed="rId30"/>
                    <a:stretch>
                      <a:fillRect/>
                    </a:stretch>
                  </pic:blipFill>
                  <pic:spPr>
                    <a:xfrm>
                      <a:off x="0" y="0"/>
                      <a:ext cx="4648603" cy="899238"/>
                    </a:xfrm>
                    <a:prstGeom prst="rect">
                      <a:avLst/>
                    </a:prstGeom>
                  </pic:spPr>
                </pic:pic>
              </a:graphicData>
            </a:graphic>
          </wp:inline>
        </w:drawing>
      </w:r>
    </w:p>
    <w:p w14:paraId="611F6687" w14:textId="16D31C42" w:rsidR="001A3841" w:rsidRDefault="001A3841" w:rsidP="001A3841">
      <w:pPr>
        <w:pStyle w:val="Corpsdetexte"/>
        <w:spacing w:line="360" w:lineRule="auto"/>
        <w:jc w:val="both"/>
        <w:rPr>
          <w:rFonts w:ascii="Source Sans Pro" w:hAnsi="Source Sans Pro"/>
          <w:sz w:val="22"/>
          <w:szCs w:val="22"/>
          <w:lang w:val="en-US"/>
        </w:rPr>
      </w:pPr>
      <w:r w:rsidRPr="001A3841">
        <w:rPr>
          <w:rFonts w:ascii="Source Sans Pro" w:hAnsi="Source Sans Pro"/>
          <w:sz w:val="22"/>
          <w:szCs w:val="22"/>
          <w:lang w:val="en-US"/>
        </w:rPr>
        <w:drawing>
          <wp:inline distT="0" distB="0" distL="0" distR="0" wp14:anchorId="3BEFD3B6" wp14:editId="799D6939">
            <wp:extent cx="4587638" cy="1158340"/>
            <wp:effectExtent l="0" t="0" r="3810" b="3810"/>
            <wp:docPr id="1543786702" name="Image 1" descr="Une image contenant texte, Police,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86702" name="Image 1" descr="Une image contenant texte, Police, blanc, capture d’écran&#10;&#10;Description générée automatiquement"/>
                    <pic:cNvPicPr/>
                  </pic:nvPicPr>
                  <pic:blipFill>
                    <a:blip r:embed="rId31"/>
                    <a:stretch>
                      <a:fillRect/>
                    </a:stretch>
                  </pic:blipFill>
                  <pic:spPr>
                    <a:xfrm>
                      <a:off x="0" y="0"/>
                      <a:ext cx="4587638" cy="1158340"/>
                    </a:xfrm>
                    <a:prstGeom prst="rect">
                      <a:avLst/>
                    </a:prstGeom>
                  </pic:spPr>
                </pic:pic>
              </a:graphicData>
            </a:graphic>
          </wp:inline>
        </w:drawing>
      </w:r>
    </w:p>
    <w:p w14:paraId="64BF36C5"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bookmarkStart w:id="17" w:name="bookmark43"/>
    </w:p>
    <w:p w14:paraId="55D34B56"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1CA558D4"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4D87F06F"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223EEBDF"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0008ECC6"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764DE5A4"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4850A745"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72167DE1" w14:textId="256FAD1B" w:rsidR="001A3841" w:rsidRPr="001A3841" w:rsidRDefault="001A3841" w:rsidP="001A3841">
      <w:pPr>
        <w:pStyle w:val="Tablecaption0"/>
        <w:spacing w:line="360" w:lineRule="auto"/>
        <w:ind w:left="5"/>
        <w:jc w:val="both"/>
        <w:rPr>
          <w:rFonts w:ascii="Source Sans Pro" w:hAnsi="Source Sans Pro"/>
          <w:i/>
          <w:iCs/>
          <w:sz w:val="22"/>
          <w:szCs w:val="22"/>
          <w:lang w:val="en-US"/>
        </w:rPr>
      </w:pPr>
      <w:r w:rsidRPr="001A3841">
        <w:rPr>
          <w:rStyle w:val="Tablecaption"/>
          <w:rFonts w:ascii="Source Sans Pro" w:hAnsi="Source Sans Pro"/>
          <w:b/>
          <w:bCs/>
          <w:i/>
          <w:iCs/>
          <w:sz w:val="22"/>
          <w:szCs w:val="22"/>
          <w:lang w:val="en-US"/>
        </w:rPr>
        <w:t>Table 2</w:t>
      </w:r>
      <w:bookmarkEnd w:id="17"/>
      <w:r w:rsidRPr="001A3841">
        <w:rPr>
          <w:rStyle w:val="Tablecaption"/>
          <w:rFonts w:ascii="Source Sans Pro" w:hAnsi="Source Sans Pro"/>
          <w:b/>
          <w:bCs/>
          <w:i/>
          <w:iCs/>
          <w:sz w:val="22"/>
          <w:szCs w:val="22"/>
          <w:lang w:val="en-US"/>
        </w:rPr>
        <w:t xml:space="preserve"> - </w:t>
      </w:r>
      <w:r w:rsidRPr="001A3841">
        <w:rPr>
          <w:rStyle w:val="Tablecaption"/>
          <w:rFonts w:ascii="Source Sans Pro" w:hAnsi="Source Sans Pro"/>
          <w:i/>
          <w:iCs/>
          <w:sz w:val="22"/>
          <w:szCs w:val="22"/>
          <w:lang w:val="en-US"/>
        </w:rPr>
        <w:t>Central composite design</w:t>
      </w:r>
      <w:r w:rsidRPr="001A3841">
        <w:rPr>
          <w:rStyle w:val="Tablecaption"/>
          <w:rFonts w:ascii="Source Sans Pro" w:eastAsia="Arial" w:hAnsi="Source Sans Pro" w:cs="Arial"/>
          <w:i/>
          <w:iCs/>
          <w:sz w:val="22"/>
          <w:szCs w:val="22"/>
          <w:lang w:val="en-US"/>
        </w:rPr>
        <w:t>’</w:t>
      </w:r>
      <w:r w:rsidRPr="001A3841">
        <w:rPr>
          <w:rStyle w:val="Tablecaption"/>
          <w:rFonts w:ascii="Source Sans Pro" w:hAnsi="Source Sans Pro"/>
          <w:i/>
          <w:iCs/>
          <w:sz w:val="22"/>
          <w:szCs w:val="22"/>
          <w:lang w:val="en-US"/>
        </w:rPr>
        <w:t>s matrix used for the optimization of UAE of TPC, and TFC.</w:t>
      </w:r>
    </w:p>
    <w:p w14:paraId="64967C51" w14:textId="4A43C08F" w:rsidR="001A3841" w:rsidRPr="00714648" w:rsidRDefault="001A3841" w:rsidP="001A3841">
      <w:pPr>
        <w:pStyle w:val="Tablecaption0"/>
        <w:spacing w:line="360" w:lineRule="auto"/>
        <w:ind w:left="5"/>
        <w:jc w:val="both"/>
        <w:rPr>
          <w:rFonts w:ascii="Source Sans Pro" w:hAnsi="Source Sans Pro"/>
          <w:sz w:val="22"/>
          <w:szCs w:val="22"/>
          <w:lang w:val="en-US"/>
        </w:rPr>
      </w:pPr>
      <w:r w:rsidRPr="001A3841">
        <w:rPr>
          <w:rFonts w:ascii="Source Sans Pro" w:hAnsi="Source Sans Pro"/>
          <w:sz w:val="22"/>
          <w:szCs w:val="22"/>
          <w:lang w:val="en-US"/>
        </w:rPr>
        <w:lastRenderedPageBreak/>
        <w:drawing>
          <wp:inline distT="0" distB="0" distL="0" distR="0" wp14:anchorId="243EFB34" wp14:editId="46ABC82E">
            <wp:extent cx="5832000" cy="3286800"/>
            <wp:effectExtent l="0" t="0" r="0" b="8890"/>
            <wp:docPr id="1169100747" name="Image 1" descr="Une image contenant texte, capture d’écran, nombr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0747" name="Image 1" descr="Une image contenant texte, capture d’écran, nombre, menu&#10;&#10;Description générée automatiquement"/>
                    <pic:cNvPicPr/>
                  </pic:nvPicPr>
                  <pic:blipFill>
                    <a:blip r:embed="rId32"/>
                    <a:stretch>
                      <a:fillRect/>
                    </a:stretch>
                  </pic:blipFill>
                  <pic:spPr>
                    <a:xfrm>
                      <a:off x="0" y="0"/>
                      <a:ext cx="5832000" cy="3286800"/>
                    </a:xfrm>
                    <a:prstGeom prst="rect">
                      <a:avLst/>
                    </a:prstGeom>
                  </pic:spPr>
                </pic:pic>
              </a:graphicData>
            </a:graphic>
          </wp:inline>
        </w:drawing>
      </w:r>
    </w:p>
    <w:p w14:paraId="2D92DB4A" w14:textId="77777777" w:rsidR="001A3841" w:rsidRDefault="001A3841" w:rsidP="001A3841">
      <w:pPr>
        <w:pStyle w:val="Corpsdetexte"/>
        <w:spacing w:line="360" w:lineRule="auto"/>
        <w:jc w:val="both"/>
        <w:rPr>
          <w:rFonts w:ascii="Source Sans Pro" w:hAnsi="Source Sans Pro"/>
          <w:sz w:val="22"/>
          <w:szCs w:val="22"/>
          <w:lang w:val="en-US"/>
        </w:rPr>
      </w:pPr>
    </w:p>
    <w:p w14:paraId="482DC63E" w14:textId="77777777" w:rsidR="001A3841" w:rsidRPr="001A3841" w:rsidRDefault="001A3841" w:rsidP="001A3841">
      <w:pPr>
        <w:pStyle w:val="Heading30"/>
        <w:keepNext/>
        <w:keepLines/>
        <w:numPr>
          <w:ilvl w:val="1"/>
          <w:numId w:val="4"/>
        </w:numPr>
        <w:tabs>
          <w:tab w:val="left" w:pos="410"/>
        </w:tabs>
        <w:spacing w:after="0" w:line="360" w:lineRule="auto"/>
        <w:jc w:val="both"/>
        <w:rPr>
          <w:rFonts w:ascii="Source Sans Pro" w:hAnsi="Source Sans Pro"/>
          <w:sz w:val="26"/>
          <w:szCs w:val="26"/>
          <w:lang w:val="en-US"/>
        </w:rPr>
      </w:pPr>
      <w:bookmarkStart w:id="18" w:name="bookmark41"/>
      <w:r w:rsidRPr="001A3841">
        <w:rPr>
          <w:rStyle w:val="Heading3"/>
          <w:rFonts w:ascii="Source Sans Pro" w:hAnsi="Source Sans Pro"/>
          <w:sz w:val="26"/>
          <w:szCs w:val="26"/>
          <w:lang w:val="en-US"/>
        </w:rPr>
        <w:t>Effect of extraction parameters on TPC</w:t>
      </w:r>
      <w:bookmarkEnd w:id="18"/>
    </w:p>
    <w:p w14:paraId="78654BAB" w14:textId="25DF174C" w:rsidR="001A3841" w:rsidRDefault="001A3841" w:rsidP="001A3841">
      <w:pPr>
        <w:pStyle w:val="Corpsdetexte"/>
        <w:spacing w:line="360" w:lineRule="auto"/>
        <w:ind w:firstLine="0"/>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The independent variables are significant on the TPC and TFC at 95 % of a confidence interval. The results showed that all the linear factors including temperature, solvent to solid ratio, sonication time, </w:t>
      </w:r>
      <w:r w:rsidRPr="001A3841">
        <w:rPr>
          <w:rStyle w:val="CorpsdetexteCar"/>
          <w:rFonts w:ascii="Source Sans Pro" w:eastAsiaTheme="majorEastAsia" w:hAnsi="Source Sans Pro"/>
          <w:sz w:val="22"/>
          <w:szCs w:val="22"/>
          <w:lang w:val="en-US"/>
        </w:rPr>
        <w:t xml:space="preserve">and concentration of solvent significantly affected the extraction of total phenolic compounds with p-values p </w:t>
      </w:r>
      <w:r w:rsidRPr="001A3841">
        <w:rPr>
          <w:rStyle w:val="CorpsdetexteCar"/>
          <w:rFonts w:ascii="Source Sans Pro" w:eastAsiaTheme="majorEastAsia" w:hAnsi="Source Sans Pro"/>
          <w:i/>
          <w:iCs/>
          <w:sz w:val="22"/>
          <w:szCs w:val="22"/>
          <w:lang w:val="en-US"/>
        </w:rPr>
        <w:t>&lt;</w:t>
      </w:r>
      <w:r w:rsidRPr="001A3841">
        <w:rPr>
          <w:rStyle w:val="CorpsdetexteCar"/>
          <w:rFonts w:ascii="Source Sans Pro" w:eastAsiaTheme="majorEastAsia" w:hAnsi="Source Sans Pro"/>
          <w:sz w:val="22"/>
          <w:szCs w:val="22"/>
          <w:lang w:val="en-US"/>
        </w:rPr>
        <w:t xml:space="preserve"> 0.0001, p </w:t>
      </w:r>
      <w:r w:rsidRPr="001A3841">
        <w:rPr>
          <w:rStyle w:val="CorpsdetexteCar"/>
          <w:rFonts w:ascii="Source Sans Pro" w:eastAsiaTheme="majorEastAsia" w:hAnsi="Source Sans Pro"/>
          <w:i/>
          <w:iCs/>
          <w:sz w:val="22"/>
          <w:szCs w:val="22"/>
          <w:lang w:val="en-US"/>
        </w:rPr>
        <w:t>&lt;</w:t>
      </w:r>
      <w:r w:rsidRPr="001A3841">
        <w:rPr>
          <w:rStyle w:val="CorpsdetexteCar"/>
          <w:rFonts w:ascii="Source Sans Pro" w:eastAsiaTheme="majorEastAsia" w:hAnsi="Source Sans Pro"/>
          <w:sz w:val="22"/>
          <w:szCs w:val="22"/>
          <w:lang w:val="en-US"/>
        </w:rPr>
        <w:t xml:space="preserve"> 0.0001, p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 xml:space="preserve">0.0009, and p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0.0077 respectively (Table 3). Their estimated coefficients emphasized that the temperature, sonication time, and solid-to-solvent ratio had a positive effect, while the ethanol concentration had a negative effect (Table 3). In addition, ultrasonic extraction of TPC was also affected significantly by interaction and quadratic terms including</w:t>
      </w:r>
      <w:r w:rsidRPr="001A3841">
        <w:rPr>
          <w:rStyle w:val="CorpsdetexteCar"/>
          <w:rFonts w:ascii="Source Sans Pro" w:eastAsiaTheme="majorEastAsia" w:hAnsi="Source Sans Pro"/>
          <w:sz w:val="22"/>
          <w:szCs w:val="22"/>
          <w:lang w:val="en-US"/>
        </w:rPr>
        <w:t xml:space="preserve"> </w:t>
      </w:r>
      <w:r w:rsidRPr="001A3841">
        <w:rPr>
          <w:rStyle w:val="CorpsdetexteCar"/>
          <w:rFonts w:ascii="Source Sans Pro" w:eastAsiaTheme="majorEastAsia" w:hAnsi="Source Sans Pro"/>
          <w:i/>
          <w:iCs/>
          <w:sz w:val="22"/>
          <w:szCs w:val="22"/>
          <w:lang w:val="en-US"/>
        </w:rPr>
        <w:t>x</w:t>
      </w:r>
      <w:r w:rsidRPr="001A3841">
        <w:rPr>
          <w:rStyle w:val="CorpsdetexteCar"/>
          <w:rFonts w:ascii="Source Sans Pro" w:eastAsia="Arial" w:hAnsi="Source Sans Pro" w:cs="Arial"/>
          <w:sz w:val="22"/>
          <w:szCs w:val="22"/>
          <w:vertAlign w:val="subscript"/>
          <w:lang w:val="en-US"/>
        </w:rPr>
        <w:t>2</w:t>
      </w:r>
      <w:r w:rsidRPr="001A3841">
        <w:rPr>
          <w:rStyle w:val="CorpsdetexteCar"/>
          <w:rFonts w:ascii="Source Sans Pro" w:eastAsiaTheme="majorEastAsia" w:hAnsi="Source Sans Pro"/>
          <w:i/>
          <w:iCs/>
          <w:sz w:val="22"/>
          <w:szCs w:val="22"/>
          <w:lang w:val="en-US"/>
        </w:rPr>
        <w:t>x</w:t>
      </w:r>
      <w:r w:rsidRPr="001A3841">
        <w:rPr>
          <w:rStyle w:val="CorpsdetexteCar"/>
          <w:rFonts w:ascii="Source Sans Pro" w:eastAsia="Arial" w:hAnsi="Source Sans Pro" w:cs="Arial"/>
          <w:sz w:val="22"/>
          <w:szCs w:val="22"/>
          <w:vertAlign w:val="subscript"/>
          <w:lang w:val="en-US"/>
        </w:rPr>
        <w:t>3</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 xml:space="preserve">(p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 xml:space="preserve">0.0143), and </w:t>
      </w:r>
      <w:r w:rsidRPr="001A3841">
        <w:rPr>
          <w:rStyle w:val="CorpsdetexteCar"/>
          <w:rFonts w:ascii="Source Sans Pro" w:eastAsiaTheme="majorEastAsia" w:hAnsi="Source Sans Pro"/>
          <w:i/>
          <w:iCs/>
          <w:sz w:val="22"/>
          <w:szCs w:val="22"/>
          <w:lang w:val="en-US"/>
        </w:rPr>
        <w:t>x</w:t>
      </w:r>
      <w:r w:rsidRPr="001A3841">
        <w:rPr>
          <w:rStyle w:val="CorpsdetexteCar"/>
          <w:rFonts w:ascii="Source Sans Pro" w:eastAsiaTheme="majorEastAsia" w:hAnsi="Source Sans Pro"/>
          <w:sz w:val="22"/>
          <w:szCs w:val="22"/>
          <w:vertAlign w:val="superscript"/>
          <w:lang w:val="en-US"/>
        </w:rPr>
        <w:t>2</w:t>
      </w:r>
      <w:r w:rsidRPr="001A3841">
        <w:rPr>
          <w:rStyle w:val="CorpsdetexteCar"/>
          <w:rFonts w:ascii="Source Sans Pro" w:eastAsiaTheme="majorEastAsia" w:hAnsi="Source Sans Pro"/>
          <w:sz w:val="22"/>
          <w:szCs w:val="22"/>
          <w:vertAlign w:val="subscript"/>
          <w:lang w:val="en-US"/>
        </w:rPr>
        <w:t>1</w:t>
      </w:r>
      <w:r w:rsidRPr="001A3841">
        <w:rPr>
          <w:rStyle w:val="CorpsdetexteCar"/>
          <w:rFonts w:ascii="Source Sans Pro" w:eastAsiaTheme="majorEastAsia" w:hAnsi="Source Sans Pro"/>
          <w:sz w:val="22"/>
          <w:szCs w:val="22"/>
          <w:lang w:val="en-US"/>
        </w:rPr>
        <w:t xml:space="preserve"> (p </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0.0150) (Table 3).</w:t>
      </w:r>
    </w:p>
    <w:p w14:paraId="2363995E" w14:textId="77777777" w:rsidR="001A3841" w:rsidRDefault="001A3841" w:rsidP="001A3841">
      <w:pPr>
        <w:pStyle w:val="Corpsdetexte"/>
        <w:spacing w:line="360" w:lineRule="auto"/>
        <w:ind w:firstLine="0"/>
        <w:jc w:val="both"/>
        <w:rPr>
          <w:rStyle w:val="CorpsdetexteCar"/>
          <w:rFonts w:ascii="Source Sans Pro" w:eastAsiaTheme="majorEastAsia" w:hAnsi="Source Sans Pro"/>
          <w:sz w:val="22"/>
          <w:szCs w:val="22"/>
          <w:lang w:val="en-US"/>
        </w:rPr>
      </w:pPr>
    </w:p>
    <w:p w14:paraId="5003BD52"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bookmarkStart w:id="19" w:name="bookmark44"/>
    </w:p>
    <w:p w14:paraId="4AAE4318"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29905645"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3A2CA9E7"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40B49502"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2B0FD19A" w14:textId="77777777" w:rsidR="00FE7DC5" w:rsidRDefault="00FE7DC5" w:rsidP="001A3841">
      <w:pPr>
        <w:pStyle w:val="Tablecaption0"/>
        <w:spacing w:line="360" w:lineRule="auto"/>
        <w:ind w:left="5"/>
        <w:jc w:val="both"/>
        <w:rPr>
          <w:rStyle w:val="Tablecaption"/>
          <w:rFonts w:ascii="Source Sans Pro" w:hAnsi="Source Sans Pro"/>
          <w:b/>
          <w:bCs/>
          <w:i/>
          <w:iCs/>
          <w:sz w:val="22"/>
          <w:szCs w:val="22"/>
          <w:lang w:val="en-US"/>
        </w:rPr>
      </w:pPr>
    </w:p>
    <w:p w14:paraId="68EBCE9E" w14:textId="6AC5385A" w:rsidR="001A3841" w:rsidRDefault="001A3841" w:rsidP="001A3841">
      <w:pPr>
        <w:pStyle w:val="Tablecaption0"/>
        <w:spacing w:line="360" w:lineRule="auto"/>
        <w:ind w:left="5"/>
        <w:jc w:val="both"/>
        <w:rPr>
          <w:rStyle w:val="Tablecaption"/>
          <w:rFonts w:ascii="Source Sans Pro" w:hAnsi="Source Sans Pro"/>
          <w:i/>
          <w:iCs/>
          <w:sz w:val="22"/>
          <w:szCs w:val="22"/>
          <w:lang w:val="en-US"/>
        </w:rPr>
      </w:pPr>
      <w:r w:rsidRPr="001A3841">
        <w:rPr>
          <w:rStyle w:val="Tablecaption"/>
          <w:rFonts w:ascii="Source Sans Pro" w:hAnsi="Source Sans Pro"/>
          <w:b/>
          <w:bCs/>
          <w:i/>
          <w:iCs/>
          <w:sz w:val="22"/>
          <w:szCs w:val="22"/>
          <w:lang w:val="en-US"/>
        </w:rPr>
        <w:t>Table 3</w:t>
      </w:r>
      <w:bookmarkEnd w:id="19"/>
      <w:r w:rsidRPr="001A3841">
        <w:rPr>
          <w:rStyle w:val="Tablecaption"/>
          <w:rFonts w:ascii="Source Sans Pro" w:hAnsi="Source Sans Pro"/>
          <w:b/>
          <w:bCs/>
          <w:i/>
          <w:iCs/>
          <w:sz w:val="22"/>
          <w:szCs w:val="22"/>
          <w:lang w:val="en-US"/>
        </w:rPr>
        <w:t xml:space="preserve"> - </w:t>
      </w:r>
      <w:r w:rsidRPr="001A3841">
        <w:rPr>
          <w:rStyle w:val="Tablecaption"/>
          <w:rFonts w:ascii="Source Sans Pro" w:hAnsi="Source Sans Pro"/>
          <w:i/>
          <w:iCs/>
          <w:sz w:val="22"/>
          <w:szCs w:val="22"/>
          <w:lang w:val="en-US"/>
        </w:rPr>
        <w:t>Regression coefficients and analysis of variance of CCD model.</w:t>
      </w:r>
    </w:p>
    <w:p w14:paraId="33167BB9" w14:textId="1142D088" w:rsidR="001A3841" w:rsidRPr="001A3841" w:rsidRDefault="001A3841" w:rsidP="001A3841">
      <w:pPr>
        <w:pStyle w:val="Tablecaption0"/>
        <w:spacing w:line="360" w:lineRule="auto"/>
        <w:ind w:left="5"/>
        <w:jc w:val="both"/>
        <w:rPr>
          <w:rFonts w:ascii="Source Sans Pro" w:hAnsi="Source Sans Pro"/>
          <w:i/>
          <w:iCs/>
          <w:sz w:val="22"/>
          <w:szCs w:val="22"/>
          <w:lang w:val="en-US"/>
        </w:rPr>
      </w:pPr>
      <w:r w:rsidRPr="001A3841">
        <w:rPr>
          <w:rFonts w:ascii="Source Sans Pro" w:hAnsi="Source Sans Pro"/>
          <w:i/>
          <w:iCs/>
          <w:sz w:val="22"/>
          <w:szCs w:val="22"/>
          <w:lang w:val="en-US"/>
        </w:rPr>
        <w:lastRenderedPageBreak/>
        <w:drawing>
          <wp:inline distT="0" distB="0" distL="0" distR="0" wp14:anchorId="4B46A0D6" wp14:editId="43CA8639">
            <wp:extent cx="4580017" cy="6706181"/>
            <wp:effectExtent l="0" t="0" r="0" b="0"/>
            <wp:docPr id="1326504349" name="Image 1" descr="Une image contenant texte, menu,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4349" name="Image 1" descr="Une image contenant texte, menu, capture d’écran, nombre&#10;&#10;Description générée automatiquement"/>
                    <pic:cNvPicPr/>
                  </pic:nvPicPr>
                  <pic:blipFill>
                    <a:blip r:embed="rId33"/>
                    <a:stretch>
                      <a:fillRect/>
                    </a:stretch>
                  </pic:blipFill>
                  <pic:spPr>
                    <a:xfrm>
                      <a:off x="0" y="0"/>
                      <a:ext cx="4580017" cy="6706181"/>
                    </a:xfrm>
                    <a:prstGeom prst="rect">
                      <a:avLst/>
                    </a:prstGeom>
                  </pic:spPr>
                </pic:pic>
              </a:graphicData>
            </a:graphic>
          </wp:inline>
        </w:drawing>
      </w:r>
    </w:p>
    <w:p w14:paraId="0522E325" w14:textId="460F76C4" w:rsidR="001A3841" w:rsidRDefault="001A3841" w:rsidP="001A3841">
      <w:pPr>
        <w:pStyle w:val="Bodytext30"/>
        <w:spacing w:line="360" w:lineRule="auto"/>
        <w:jc w:val="both"/>
        <w:rPr>
          <w:rStyle w:val="Bodytext3"/>
          <w:rFonts w:ascii="Source Sans Pro" w:eastAsiaTheme="majorEastAsia" w:hAnsi="Source Sans Pro"/>
          <w:sz w:val="22"/>
          <w:szCs w:val="22"/>
          <w:vertAlign w:val="subscript"/>
          <w:lang w:val="en-US"/>
        </w:rPr>
      </w:pPr>
      <w:r w:rsidRPr="00714648">
        <w:rPr>
          <w:rStyle w:val="Bodytext3"/>
          <w:rFonts w:ascii="Source Sans Pro" w:eastAsiaTheme="majorEastAsia" w:hAnsi="Source Sans Pro"/>
          <w:b/>
          <w:bCs/>
          <w:sz w:val="22"/>
          <w:szCs w:val="22"/>
          <w:lang w:val="en-US"/>
        </w:rPr>
        <w:t xml:space="preserve">TPC; </w:t>
      </w:r>
      <w:r w:rsidRPr="00714648">
        <w:rPr>
          <w:rStyle w:val="Bodytext3"/>
          <w:rFonts w:ascii="Source Sans Pro" w:eastAsiaTheme="majorEastAsia" w:hAnsi="Source Sans Pro"/>
          <w:sz w:val="22"/>
          <w:szCs w:val="22"/>
          <w:lang w:val="en-US"/>
        </w:rPr>
        <w:t xml:space="preserve">Total phenolic compounds, </w:t>
      </w:r>
      <w:r w:rsidRPr="00714648">
        <w:rPr>
          <w:rStyle w:val="Bodytext3"/>
          <w:rFonts w:ascii="Source Sans Pro" w:eastAsiaTheme="majorEastAsia" w:hAnsi="Source Sans Pro"/>
          <w:b/>
          <w:bCs/>
          <w:sz w:val="22"/>
          <w:szCs w:val="22"/>
          <w:lang w:val="en-US"/>
        </w:rPr>
        <w:t xml:space="preserve">TSC; </w:t>
      </w:r>
      <w:r w:rsidRPr="00714648">
        <w:rPr>
          <w:rStyle w:val="Bodytext3"/>
          <w:rFonts w:ascii="Source Sans Pro" w:eastAsiaTheme="majorEastAsia" w:hAnsi="Source Sans Pro"/>
          <w:sz w:val="22"/>
          <w:szCs w:val="22"/>
          <w:lang w:val="en-US"/>
        </w:rPr>
        <w:t xml:space="preserve">Total saponin content, </w:t>
      </w:r>
      <w:r w:rsidRPr="00714648">
        <w:rPr>
          <w:rStyle w:val="Bodytext3"/>
          <w:rFonts w:ascii="Source Sans Pro" w:eastAsiaTheme="majorEastAsia" w:hAnsi="Source Sans Pro"/>
          <w:b/>
          <w:bCs/>
          <w:sz w:val="22"/>
          <w:szCs w:val="22"/>
          <w:lang w:val="en-US"/>
        </w:rPr>
        <w:t xml:space="preserve">EC; </w:t>
      </w:r>
      <w:r w:rsidRPr="00714648">
        <w:rPr>
          <w:rStyle w:val="Bodytext3"/>
          <w:rFonts w:ascii="Source Sans Pro" w:eastAsiaTheme="majorEastAsia" w:hAnsi="Source Sans Pro"/>
          <w:sz w:val="22"/>
          <w:szCs w:val="22"/>
          <w:lang w:val="en-US"/>
        </w:rPr>
        <w:t xml:space="preserve">Estimated coefficient, </w:t>
      </w:r>
      <w:r w:rsidRPr="00714648">
        <w:rPr>
          <w:rStyle w:val="Bodytext3"/>
          <w:rFonts w:ascii="Source Sans Pro" w:eastAsiaTheme="majorEastAsia" w:hAnsi="Source Sans Pro"/>
          <w:b/>
          <w:bCs/>
          <w:sz w:val="22"/>
          <w:szCs w:val="22"/>
          <w:lang w:val="en-US"/>
        </w:rPr>
        <w:t xml:space="preserve">RMSE; </w:t>
      </w:r>
      <w:r w:rsidRPr="00714648">
        <w:rPr>
          <w:rStyle w:val="Bodytext3"/>
          <w:rFonts w:ascii="Source Sans Pro" w:eastAsiaTheme="majorEastAsia" w:hAnsi="Source Sans Pro"/>
          <w:sz w:val="22"/>
          <w:szCs w:val="22"/>
          <w:lang w:val="en-US"/>
        </w:rPr>
        <w:t xml:space="preserve">Root Mean Square Error, </w:t>
      </w:r>
      <w:r w:rsidRPr="00714648">
        <w:rPr>
          <w:rStyle w:val="Bodytext3"/>
          <w:rFonts w:ascii="Source Sans Pro" w:eastAsiaTheme="majorEastAsia" w:hAnsi="Source Sans Pro"/>
          <w:b/>
          <w:bCs/>
          <w:sz w:val="22"/>
          <w:szCs w:val="22"/>
          <w:lang w:val="en-US"/>
        </w:rPr>
        <w:t xml:space="preserve">C.V; </w:t>
      </w:r>
      <w:r w:rsidRPr="00714648">
        <w:rPr>
          <w:rStyle w:val="Bodytext3"/>
          <w:rFonts w:ascii="Source Sans Pro" w:eastAsiaTheme="majorEastAsia" w:hAnsi="Source Sans Pro"/>
          <w:sz w:val="22"/>
          <w:szCs w:val="22"/>
          <w:lang w:val="en-US"/>
        </w:rPr>
        <w:t xml:space="preserve">Coefficient of variance, </w:t>
      </w:r>
      <w:r w:rsidRPr="00714648">
        <w:rPr>
          <w:rStyle w:val="Bodytext3"/>
          <w:rFonts w:ascii="Source Sans Pro" w:eastAsiaTheme="majorEastAsia" w:hAnsi="Source Sans Pro"/>
          <w:b/>
          <w:bCs/>
          <w:sz w:val="22"/>
          <w:szCs w:val="22"/>
          <w:lang w:val="en-US"/>
        </w:rPr>
        <w:t xml:space="preserve">p-value </w:t>
      </w:r>
      <w:r w:rsidRPr="00714648">
        <w:rPr>
          <w:rStyle w:val="Bodytext3"/>
          <w:rFonts w:ascii="Source Sans Pro" w:eastAsiaTheme="majorEastAsia" w:hAnsi="Source Sans Pro"/>
          <w:b/>
          <w:bCs/>
          <w:sz w:val="22"/>
          <w:szCs w:val="22"/>
          <w:vertAlign w:val="superscript"/>
          <w:lang w:val="en-US"/>
        </w:rPr>
        <w:t>a</w:t>
      </w:r>
      <w:r w:rsidRPr="00714648">
        <w:rPr>
          <w:rStyle w:val="Bodytext3"/>
          <w:rFonts w:ascii="Source Sans Pro" w:eastAsiaTheme="majorEastAsia" w:hAnsi="Source Sans Pro"/>
          <w:b/>
          <w:bCs/>
          <w:sz w:val="22"/>
          <w:szCs w:val="22"/>
          <w:lang w:val="en-US"/>
        </w:rPr>
        <w:t xml:space="preserve">; </w:t>
      </w:r>
      <w:r w:rsidRPr="00714648">
        <w:rPr>
          <w:rStyle w:val="Bodytext3"/>
          <w:rFonts w:ascii="Source Sans Pro" w:eastAsiaTheme="majorEastAsia" w:hAnsi="Source Sans Pro"/>
          <w:sz w:val="22"/>
          <w:szCs w:val="22"/>
          <w:lang w:val="en-US"/>
        </w:rPr>
        <w:t>statistically significant</w:t>
      </w:r>
      <w:r w:rsidRPr="00714648">
        <w:rPr>
          <w:rStyle w:val="Bodytext3"/>
          <w:rFonts w:ascii="Source Sans Pro" w:eastAsiaTheme="majorEastAsia" w:hAnsi="Source Sans Pro"/>
          <w:b/>
          <w:bCs/>
          <w:sz w:val="22"/>
          <w:szCs w:val="22"/>
          <w:lang w:val="en-US"/>
        </w:rPr>
        <w:t xml:space="preserve">, p-value </w:t>
      </w:r>
      <w:r w:rsidRPr="001A3841">
        <w:rPr>
          <w:rStyle w:val="Bodytext3"/>
          <w:rFonts w:ascii="Source Sans Pro" w:eastAsia="Arial" w:hAnsi="Source Sans Pro" w:cs="Arial"/>
          <w:b/>
          <w:bCs/>
          <w:sz w:val="22"/>
          <w:szCs w:val="22"/>
          <w:vertAlign w:val="superscript"/>
          <w:lang w:val="en-US"/>
        </w:rPr>
        <w:t>b</w:t>
      </w:r>
      <w:r w:rsidRPr="00714648">
        <w:rPr>
          <w:rStyle w:val="Bodytext3"/>
          <w:rFonts w:ascii="Source Sans Pro" w:eastAsiaTheme="majorEastAsia" w:hAnsi="Source Sans Pro"/>
          <w:b/>
          <w:bCs/>
          <w:sz w:val="22"/>
          <w:szCs w:val="22"/>
          <w:lang w:val="en-US"/>
        </w:rPr>
        <w:t xml:space="preserve">; </w:t>
      </w:r>
      <w:r w:rsidRPr="00714648">
        <w:rPr>
          <w:rStyle w:val="Bodytext3"/>
          <w:rFonts w:ascii="Source Sans Pro" w:eastAsiaTheme="majorEastAsia" w:hAnsi="Source Sans Pro"/>
          <w:sz w:val="22"/>
          <w:szCs w:val="22"/>
          <w:lang w:val="en-US"/>
        </w:rPr>
        <w:t xml:space="preserve">statistically not significant; </w:t>
      </w:r>
      <w:proofErr w:type="spellStart"/>
      <w:r w:rsidRPr="00714648">
        <w:rPr>
          <w:rStyle w:val="Bodytext3"/>
          <w:rFonts w:ascii="Source Sans Pro" w:eastAsiaTheme="majorEastAsia" w:hAnsi="Source Sans Pro"/>
          <w:b/>
          <w:bCs/>
          <w:sz w:val="22"/>
          <w:szCs w:val="22"/>
          <w:lang w:val="en-US"/>
        </w:rPr>
        <w:t>RMSE</w:t>
      </w:r>
      <w:r w:rsidRPr="00714648">
        <w:rPr>
          <w:rStyle w:val="Bodytext3"/>
          <w:rFonts w:ascii="Source Sans Pro" w:eastAsiaTheme="majorEastAsia" w:hAnsi="Source Sans Pro"/>
          <w:b/>
          <w:bCs/>
          <w:sz w:val="22"/>
          <w:szCs w:val="22"/>
          <w:vertAlign w:val="superscript"/>
          <w:lang w:val="en-US"/>
        </w:rPr>
        <w:t>a</w:t>
      </w:r>
      <w:proofErr w:type="spellEnd"/>
      <w:r w:rsidRPr="00714648">
        <w:rPr>
          <w:rStyle w:val="Bodytext3"/>
          <w:rFonts w:ascii="Source Sans Pro" w:eastAsiaTheme="majorEastAsia" w:hAnsi="Source Sans Pro"/>
          <w:b/>
          <w:bCs/>
          <w:sz w:val="22"/>
          <w:szCs w:val="22"/>
          <w:vertAlign w:val="superscript"/>
          <w:lang w:val="en-US"/>
        </w:rPr>
        <w:t xml:space="preserve"> </w:t>
      </w:r>
      <w:r w:rsidRPr="00714648">
        <w:rPr>
          <w:rStyle w:val="Bodytext3"/>
          <w:rFonts w:ascii="Source Sans Pro" w:eastAsiaTheme="majorEastAsia" w:hAnsi="Source Sans Pro"/>
          <w:sz w:val="22"/>
          <w:szCs w:val="22"/>
          <w:lang w:val="en-US"/>
        </w:rPr>
        <w:t xml:space="preserve">of TPC is expressed in </w:t>
      </w:r>
      <w:proofErr w:type="spellStart"/>
      <w:r w:rsidRPr="00714648">
        <w:rPr>
          <w:rStyle w:val="Bodytext3"/>
          <w:rFonts w:ascii="Source Sans Pro" w:eastAsiaTheme="majorEastAsia" w:hAnsi="Source Sans Pro"/>
          <w:sz w:val="22"/>
          <w:szCs w:val="22"/>
          <w:lang w:val="en-US"/>
        </w:rPr>
        <w:t>mg</w:t>
      </w:r>
      <w:r w:rsidRPr="00714648">
        <w:rPr>
          <w:rStyle w:val="Bodytext3"/>
          <w:rFonts w:ascii="Source Sans Pro" w:eastAsiaTheme="majorEastAsia" w:hAnsi="Source Sans Pro"/>
          <w:sz w:val="22"/>
          <w:szCs w:val="22"/>
          <w:vertAlign w:val="subscript"/>
          <w:lang w:val="en-US"/>
        </w:rPr>
        <w:t>GAE</w:t>
      </w:r>
      <w:proofErr w:type="spellEnd"/>
      <w:r w:rsidRPr="00714648">
        <w:rPr>
          <w:rStyle w:val="Bodytext3"/>
          <w:rFonts w:ascii="Source Sans Pro" w:eastAsiaTheme="majorEastAsia" w:hAnsi="Source Sans Pro"/>
          <w:i/>
          <w:iCs/>
          <w:sz w:val="22"/>
          <w:szCs w:val="22"/>
          <w:lang w:val="en-US"/>
        </w:rPr>
        <w:t>/</w:t>
      </w:r>
      <w:r w:rsidRPr="00714648">
        <w:rPr>
          <w:rStyle w:val="Bodytext3"/>
          <w:rFonts w:ascii="Source Sans Pro" w:eastAsiaTheme="majorEastAsia" w:hAnsi="Source Sans Pro"/>
          <w:sz w:val="22"/>
          <w:szCs w:val="22"/>
          <w:lang w:val="en-US"/>
        </w:rPr>
        <w:t>100g</w:t>
      </w:r>
      <w:r w:rsidRPr="00714648">
        <w:rPr>
          <w:rStyle w:val="Bodytext3"/>
          <w:rFonts w:ascii="Source Sans Pro" w:eastAsiaTheme="majorEastAsia" w:hAnsi="Source Sans Pro"/>
          <w:sz w:val="22"/>
          <w:szCs w:val="22"/>
          <w:vertAlign w:val="subscript"/>
          <w:lang w:val="en-US"/>
        </w:rPr>
        <w:t>dw</w:t>
      </w:r>
      <w:r w:rsidRPr="00714648">
        <w:rPr>
          <w:rStyle w:val="Bodytext3"/>
          <w:rFonts w:ascii="Source Sans Pro" w:eastAsiaTheme="majorEastAsia" w:hAnsi="Source Sans Pro"/>
          <w:sz w:val="22"/>
          <w:szCs w:val="22"/>
          <w:lang w:val="en-US"/>
        </w:rPr>
        <w:t xml:space="preserve">; </w:t>
      </w:r>
      <w:proofErr w:type="spellStart"/>
      <w:r w:rsidRPr="00714648">
        <w:rPr>
          <w:rStyle w:val="Bodytext3"/>
          <w:rFonts w:ascii="Source Sans Pro" w:eastAsiaTheme="majorEastAsia" w:hAnsi="Source Sans Pro"/>
          <w:b/>
          <w:bCs/>
          <w:sz w:val="22"/>
          <w:szCs w:val="22"/>
          <w:lang w:val="en-US"/>
        </w:rPr>
        <w:t>RMSE</w:t>
      </w:r>
      <w:r w:rsidRPr="00714648">
        <w:rPr>
          <w:rStyle w:val="Bodytext3"/>
          <w:rFonts w:ascii="Source Sans Pro" w:eastAsiaTheme="majorEastAsia" w:hAnsi="Source Sans Pro"/>
          <w:b/>
          <w:bCs/>
          <w:sz w:val="22"/>
          <w:szCs w:val="22"/>
          <w:vertAlign w:val="superscript"/>
          <w:lang w:val="en-US"/>
        </w:rPr>
        <w:t>b</w:t>
      </w:r>
      <w:proofErr w:type="spellEnd"/>
      <w:r w:rsidRPr="00714648">
        <w:rPr>
          <w:rStyle w:val="Bodytext3"/>
          <w:rFonts w:ascii="Source Sans Pro" w:eastAsiaTheme="majorEastAsia" w:hAnsi="Source Sans Pro"/>
          <w:b/>
          <w:bCs/>
          <w:sz w:val="22"/>
          <w:szCs w:val="22"/>
          <w:lang w:val="en-US"/>
        </w:rPr>
        <w:t xml:space="preserve"> </w:t>
      </w:r>
      <w:r w:rsidRPr="00714648">
        <w:rPr>
          <w:rStyle w:val="Bodytext3"/>
          <w:rFonts w:ascii="Source Sans Pro" w:eastAsiaTheme="majorEastAsia" w:hAnsi="Source Sans Pro"/>
          <w:sz w:val="22"/>
          <w:szCs w:val="22"/>
          <w:lang w:val="en-US"/>
        </w:rPr>
        <w:t xml:space="preserve">of TFC is expressed in </w:t>
      </w:r>
      <w:proofErr w:type="spellStart"/>
      <w:r w:rsidRPr="00714648">
        <w:rPr>
          <w:rStyle w:val="Bodytext3"/>
          <w:rFonts w:ascii="Source Sans Pro" w:eastAsiaTheme="majorEastAsia" w:hAnsi="Source Sans Pro"/>
          <w:sz w:val="22"/>
          <w:szCs w:val="22"/>
          <w:lang w:val="en-US"/>
        </w:rPr>
        <w:t>mg</w:t>
      </w:r>
      <w:r>
        <w:rPr>
          <w:rStyle w:val="Bodytext3"/>
          <w:rFonts w:ascii="Source Sans Pro" w:eastAsiaTheme="majorEastAsia" w:hAnsi="Source Sans Pro"/>
          <w:sz w:val="22"/>
          <w:szCs w:val="22"/>
          <w:vertAlign w:val="subscript"/>
          <w:lang w:val="en-US"/>
        </w:rPr>
        <w:t>q</w:t>
      </w:r>
      <w:r w:rsidRPr="00714648">
        <w:rPr>
          <w:rStyle w:val="Bodytext3"/>
          <w:rFonts w:ascii="Source Sans Pro" w:eastAsiaTheme="majorEastAsia" w:hAnsi="Source Sans Pro"/>
          <w:sz w:val="22"/>
          <w:szCs w:val="22"/>
          <w:vertAlign w:val="subscript"/>
          <w:lang w:val="en-US"/>
        </w:rPr>
        <w:t>E</w:t>
      </w:r>
      <w:proofErr w:type="spellEnd"/>
      <w:r w:rsidRPr="00714648">
        <w:rPr>
          <w:rStyle w:val="Bodytext3"/>
          <w:rFonts w:ascii="Source Sans Pro" w:eastAsiaTheme="majorEastAsia" w:hAnsi="Source Sans Pro"/>
          <w:i/>
          <w:iCs/>
          <w:sz w:val="22"/>
          <w:szCs w:val="22"/>
          <w:lang w:val="en-US"/>
        </w:rPr>
        <w:t>/</w:t>
      </w:r>
      <w:r w:rsidRPr="00714648">
        <w:rPr>
          <w:rStyle w:val="Bodytext3"/>
          <w:rFonts w:ascii="Source Sans Pro" w:eastAsiaTheme="majorEastAsia" w:hAnsi="Source Sans Pro"/>
          <w:sz w:val="22"/>
          <w:szCs w:val="22"/>
          <w:lang w:val="en-US"/>
        </w:rPr>
        <w:t>100g</w:t>
      </w:r>
      <w:r w:rsidRPr="00714648">
        <w:rPr>
          <w:rStyle w:val="Bodytext3"/>
          <w:rFonts w:ascii="Source Sans Pro" w:eastAsiaTheme="majorEastAsia" w:hAnsi="Source Sans Pro"/>
          <w:sz w:val="22"/>
          <w:szCs w:val="22"/>
          <w:vertAlign w:val="subscript"/>
          <w:lang w:val="en-US"/>
        </w:rPr>
        <w:t>dw</w:t>
      </w:r>
    </w:p>
    <w:p w14:paraId="3402F3D5" w14:textId="77777777" w:rsidR="001A3841" w:rsidRDefault="001A3841" w:rsidP="001A3841">
      <w:pPr>
        <w:pStyle w:val="Bodytext30"/>
        <w:spacing w:line="360" w:lineRule="auto"/>
        <w:jc w:val="both"/>
        <w:rPr>
          <w:rStyle w:val="Bodytext3"/>
          <w:rFonts w:ascii="Source Sans Pro" w:eastAsiaTheme="majorEastAsia" w:hAnsi="Source Sans Pro"/>
          <w:sz w:val="22"/>
          <w:szCs w:val="22"/>
          <w:vertAlign w:val="subscript"/>
          <w:lang w:val="en-US"/>
        </w:rPr>
      </w:pPr>
    </w:p>
    <w:p w14:paraId="71D29DBB" w14:textId="4A530FC2" w:rsidR="001A3841" w:rsidRPr="001A3841" w:rsidRDefault="001A3841" w:rsidP="001A3841">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The 3D response surface plots of the interactive effects of ethanol concentration, sonication time, </w:t>
      </w:r>
      <w:r w:rsidRPr="00714648">
        <w:rPr>
          <w:rStyle w:val="CorpsdetexteCar"/>
          <w:rFonts w:ascii="Source Sans Pro" w:eastAsiaTheme="majorEastAsia" w:hAnsi="Source Sans Pro"/>
          <w:sz w:val="22"/>
          <w:szCs w:val="22"/>
          <w:lang w:val="en-US"/>
        </w:rPr>
        <w:lastRenderedPageBreak/>
        <w:t xml:space="preserve">temperature, and solid-to-solvent ratio on the UAE of total phenolic compounds were plotted based </w:t>
      </w:r>
      <w:r w:rsidRPr="001A3841">
        <w:rPr>
          <w:rStyle w:val="CorpsdetexteCar"/>
          <w:rFonts w:ascii="Source Sans Pro" w:eastAsiaTheme="majorEastAsia" w:hAnsi="Source Sans Pro"/>
          <w:sz w:val="22"/>
          <w:szCs w:val="22"/>
          <w:lang w:val="en-US"/>
        </w:rPr>
        <w:t xml:space="preserve">on regression coefficients of the TPC model (Eq.15). Fig. 2d and e show the interactive effects of temperature and sonication time, temperature and liquid-to-solid ratio when the third and fourth independent variables were kept constant at </w:t>
      </w:r>
      <w:proofErr w:type="gramStart"/>
      <w:r w:rsidRPr="001A3841">
        <w:rPr>
          <w:rStyle w:val="CorpsdetexteCar"/>
          <w:rFonts w:ascii="Source Sans Pro" w:eastAsiaTheme="majorEastAsia" w:hAnsi="Source Sans Pro"/>
          <w:sz w:val="22"/>
          <w:szCs w:val="22"/>
          <w:lang w:val="en-US"/>
        </w:rPr>
        <w:t>its</w:t>
      </w:r>
      <w:proofErr w:type="gramEnd"/>
      <w:r w:rsidRPr="001A3841">
        <w:rPr>
          <w:rStyle w:val="CorpsdetexteCar"/>
          <w:rFonts w:ascii="Source Sans Pro" w:eastAsiaTheme="majorEastAsia" w:hAnsi="Source Sans Pro"/>
          <w:sz w:val="22"/>
          <w:szCs w:val="22"/>
          <w:lang w:val="en-US"/>
        </w:rPr>
        <w:t xml:space="preserve"> zero levels as shown in the response surface plots. The results on TPC increased when the extraction temperature increased from 20 to 40 </w:t>
      </w:r>
      <w:r w:rsidRPr="001A3841">
        <w:rPr>
          <w:rStyle w:val="CorpsdetexteCar"/>
          <w:rFonts w:ascii="Arial" w:eastAsia="Arial" w:hAnsi="Arial" w:cs="Arial"/>
          <w:sz w:val="22"/>
          <w:szCs w:val="22"/>
          <w:vertAlign w:val="superscript"/>
          <w:lang w:val="en-US"/>
        </w:rPr>
        <w:t>◦</w:t>
      </w:r>
      <w:r w:rsidRPr="001A3841">
        <w:rPr>
          <w:rStyle w:val="CorpsdetexteCar"/>
          <w:rFonts w:ascii="Source Sans Pro" w:eastAsiaTheme="majorEastAsia" w:hAnsi="Source Sans Pro"/>
          <w:sz w:val="22"/>
          <w:szCs w:val="22"/>
          <w:lang w:val="en-US"/>
        </w:rPr>
        <w:t xml:space="preserve">C, and the highest TPC yield was observed at 40 </w:t>
      </w:r>
      <w:r w:rsidRPr="001A3841">
        <w:rPr>
          <w:rStyle w:val="CorpsdetexteCar"/>
          <w:rFonts w:ascii="Arial" w:eastAsia="Arial" w:hAnsi="Arial" w:cs="Arial"/>
          <w:sz w:val="22"/>
          <w:szCs w:val="22"/>
          <w:vertAlign w:val="superscript"/>
          <w:lang w:val="en-US"/>
        </w:rPr>
        <w:t>◦</w:t>
      </w:r>
      <w:r w:rsidRPr="001A3841">
        <w:rPr>
          <w:rStyle w:val="CorpsdetexteCar"/>
          <w:rFonts w:ascii="Source Sans Pro" w:eastAsia="Arial" w:hAnsi="Source Sans Pro" w:cs="Arial"/>
          <w:sz w:val="22"/>
          <w:szCs w:val="22"/>
          <w:lang w:val="en-US"/>
        </w:rPr>
        <w:t xml:space="preserve"> </w:t>
      </w:r>
      <w:r w:rsidRPr="001A3841">
        <w:rPr>
          <w:rStyle w:val="CorpsdetexteCar"/>
          <w:rFonts w:ascii="Source Sans Pro" w:eastAsiaTheme="majorEastAsia" w:hAnsi="Source Sans Pro"/>
          <w:sz w:val="22"/>
          <w:szCs w:val="22"/>
          <w:lang w:val="en-US"/>
        </w:rPr>
        <w:t>C with extended extraction time from 5 min to 20 min, and a higher solid-to-solvent ratio (50 mL g</w:t>
      </w:r>
      <w:r w:rsidRPr="001A3841">
        <w:rPr>
          <w:rStyle w:val="CorpsdetexteCar"/>
          <w:rFonts w:ascii="Source Sans Pro" w:eastAsia="Arial" w:hAnsi="Source Sans Pro" w:cs="Arial"/>
          <w:sz w:val="22"/>
          <w:szCs w:val="22"/>
          <w:vertAlign w:val="superscript"/>
          <w:lang w:val="en-US"/>
        </w:rPr>
        <w:t>-</w:t>
      </w:r>
      <w:r w:rsidRPr="001A3841">
        <w:rPr>
          <w:rStyle w:val="CorpsdetexteCar"/>
          <w:rFonts w:ascii="Source Sans Pro" w:eastAsiaTheme="majorEastAsia" w:hAnsi="Source Sans Pro"/>
          <w:sz w:val="22"/>
          <w:szCs w:val="22"/>
          <w:vertAlign w:val="superscript"/>
          <w:lang w:val="en-US"/>
        </w:rPr>
        <w:t>1</w:t>
      </w:r>
      <w:r w:rsidRPr="001A3841">
        <w:rPr>
          <w:rStyle w:val="CorpsdetexteCar"/>
          <w:rFonts w:ascii="Source Sans Pro" w:eastAsiaTheme="majorEastAsia" w:hAnsi="Source Sans Pro"/>
          <w:sz w:val="22"/>
          <w:szCs w:val="22"/>
          <w:lang w:val="en-US"/>
        </w:rPr>
        <w:t>).</w:t>
      </w:r>
    </w:p>
    <w:p w14:paraId="37FA070B" w14:textId="4EFDC6C2" w:rsidR="001A3841" w:rsidRPr="001A3841" w:rsidRDefault="001A3841" w:rsidP="001A3841">
      <w:pPr>
        <w:pStyle w:val="Corpsdetexte"/>
        <w:spacing w:line="360" w:lineRule="auto"/>
        <w:jc w:val="both"/>
        <w:rPr>
          <w:rFonts w:ascii="Source Sans Pro" w:hAnsi="Source Sans Pro"/>
          <w:sz w:val="22"/>
          <w:szCs w:val="22"/>
          <w:lang w:val="en-US"/>
        </w:rPr>
      </w:pPr>
      <w:r w:rsidRPr="001A3841">
        <w:rPr>
          <w:rStyle w:val="CorpsdetexteCar"/>
          <w:rFonts w:ascii="Source Sans Pro" w:eastAsiaTheme="majorEastAsia" w:hAnsi="Source Sans Pro"/>
          <w:sz w:val="22"/>
          <w:szCs w:val="22"/>
          <w:lang w:val="en-US"/>
        </w:rPr>
        <w:t xml:space="preserve">Many reports suggested that the intensification and faster extraction of TPC obtained at higher temperatures due to the higher number of cavitational </w:t>
      </w:r>
      <w:proofErr w:type="gramStart"/>
      <w:r w:rsidRPr="001A3841">
        <w:rPr>
          <w:rStyle w:val="CorpsdetexteCar"/>
          <w:rFonts w:ascii="Source Sans Pro" w:eastAsiaTheme="majorEastAsia" w:hAnsi="Source Sans Pro"/>
          <w:sz w:val="22"/>
          <w:szCs w:val="22"/>
          <w:lang w:val="en-US"/>
        </w:rPr>
        <w:t>nucleus, and</w:t>
      </w:r>
      <w:proofErr w:type="gramEnd"/>
      <w:r w:rsidRPr="001A3841">
        <w:rPr>
          <w:rStyle w:val="CorpsdetexteCar"/>
          <w:rFonts w:ascii="Source Sans Pro" w:eastAsiaTheme="majorEastAsia" w:hAnsi="Source Sans Pro"/>
          <w:sz w:val="22"/>
          <w:szCs w:val="22"/>
          <w:lang w:val="en-US"/>
        </w:rPr>
        <w:t xml:space="preserve"> could enhance the solubility of TPC and decrease of viscosity and density of extract [39,40]. However, the lower yield of TPC was observed at a higher temperature because of the high losses of ethanol changing the solid-to-solvent ratio</w:t>
      </w:r>
      <w:proofErr w:type="gramStart"/>
      <w:r w:rsidRPr="001A3841">
        <w:rPr>
          <w:rStyle w:val="CorpsdetexteCar"/>
          <w:rFonts w:ascii="Source Sans Pro" w:eastAsiaTheme="majorEastAsia" w:hAnsi="Source Sans Pro"/>
          <w:sz w:val="22"/>
          <w:szCs w:val="22"/>
          <w:lang w:val="en-US"/>
        </w:rPr>
        <w:t>, this</w:t>
      </w:r>
      <w:proofErr w:type="gramEnd"/>
      <w:r w:rsidRPr="001A3841">
        <w:rPr>
          <w:rStyle w:val="CorpsdetexteCar"/>
          <w:rFonts w:ascii="Source Sans Pro" w:eastAsiaTheme="majorEastAsia" w:hAnsi="Source Sans Pro"/>
          <w:sz w:val="22"/>
          <w:szCs w:val="22"/>
          <w:lang w:val="en-US"/>
        </w:rPr>
        <w:t xml:space="preserve"> phenomenon could explain by the fact that a higher extraction temperature above boiling point leads to the acceleration of solvent volatilization and production of free radical that increase the oxidation of phenolic</w:t>
      </w:r>
      <w:r w:rsidRPr="001A3841">
        <w:rPr>
          <w:rFonts w:ascii="Source Sans Pro" w:hAnsi="Source Sans Pro"/>
          <w:sz w:val="22"/>
          <w:szCs w:val="22"/>
          <w:lang w:val="en-US"/>
        </w:rPr>
        <w:t xml:space="preserve"> </w:t>
      </w:r>
      <w:r w:rsidRPr="001A3841">
        <w:rPr>
          <w:rStyle w:val="CorpsdetexteCar"/>
          <w:rFonts w:ascii="Source Sans Pro" w:eastAsiaTheme="majorEastAsia" w:hAnsi="Source Sans Pro"/>
          <w:sz w:val="22"/>
          <w:szCs w:val="22"/>
          <w:lang w:val="en-US"/>
        </w:rPr>
        <w:t>compounds [41,42]. Furthermore, the effect of sonication time showed a positive interactive effect with ethanol concentration, temperature, and solid-to-solvent ratio (</w:t>
      </w:r>
      <w:hyperlink w:anchor="bookmark44" w:tooltip="Current Document">
        <w:r w:rsidRPr="001A3841">
          <w:rPr>
            <w:rStyle w:val="CorpsdetexteCar"/>
            <w:rFonts w:ascii="Source Sans Pro" w:eastAsiaTheme="majorEastAsia" w:hAnsi="Source Sans Pro"/>
            <w:sz w:val="22"/>
            <w:szCs w:val="22"/>
            <w:lang w:val="en-US"/>
          </w:rPr>
          <w:t>Table 3</w:t>
        </w:r>
      </w:hyperlink>
      <w:r w:rsidRPr="001A3841">
        <w:rPr>
          <w:rStyle w:val="CorpsdetexteCar"/>
          <w:rFonts w:ascii="Source Sans Pro" w:eastAsiaTheme="majorEastAsia" w:hAnsi="Source Sans Pro"/>
          <w:sz w:val="22"/>
          <w:szCs w:val="22"/>
          <w:lang w:val="en-US"/>
        </w:rPr>
        <w:t>). The maximum TPC extraction was related to the longer sonication time at 20 min (Figs. 2b, 2d and 2f), because of increasing the contact time of the solvent with solids, and additional disruption of cell walls leading to improve diffusion of the compounds</w:t>
      </w:r>
      <w:hyperlink w:anchor="bookmark91" w:tooltip="Current Document">
        <w:r w:rsidRPr="001A3841">
          <w:rPr>
            <w:rStyle w:val="CorpsdetexteCar"/>
            <w:rFonts w:ascii="Source Sans Pro" w:eastAsiaTheme="majorEastAsia" w:hAnsi="Source Sans Pro"/>
            <w:sz w:val="22"/>
            <w:szCs w:val="22"/>
            <w:lang w:val="en-US"/>
          </w:rPr>
          <w:t xml:space="preserve"> [39,43]</w:t>
        </w:r>
      </w:hyperlink>
      <w:r w:rsidRPr="001A3841">
        <w:rPr>
          <w:rStyle w:val="CorpsdetexteCar"/>
          <w:rFonts w:ascii="Source Sans Pro" w:eastAsiaTheme="majorEastAsia" w:hAnsi="Source Sans Pro"/>
          <w:sz w:val="22"/>
          <w:szCs w:val="22"/>
          <w:lang w:val="en-US"/>
        </w:rPr>
        <w:t xml:space="preserve">. However, </w:t>
      </w:r>
      <w:proofErr w:type="spellStart"/>
      <w:r w:rsidRPr="001A3841">
        <w:rPr>
          <w:rStyle w:val="CorpsdetexteCar"/>
          <w:rFonts w:ascii="Source Sans Pro" w:eastAsiaTheme="majorEastAsia" w:hAnsi="Source Sans Pro"/>
          <w:sz w:val="22"/>
          <w:szCs w:val="22"/>
          <w:lang w:val="en-US"/>
        </w:rPr>
        <w:t>Dahmoune</w:t>
      </w:r>
      <w:proofErr w:type="spellEnd"/>
      <w:r w:rsidRPr="001A3841">
        <w:rPr>
          <w:rStyle w:val="CorpsdetexteCar"/>
          <w:rFonts w:ascii="Source Sans Pro" w:eastAsiaTheme="majorEastAsia" w:hAnsi="Source Sans Pro"/>
          <w:sz w:val="22"/>
          <w:szCs w:val="22"/>
          <w:lang w:val="en-US"/>
        </w:rPr>
        <w:t xml:space="preserve"> et al.,</w:t>
      </w:r>
      <w:hyperlink w:anchor="bookmark93" w:tooltip="Current Document">
        <w:r w:rsidRPr="001A3841">
          <w:rPr>
            <w:rStyle w:val="CorpsdetexteCar"/>
            <w:rFonts w:ascii="Source Sans Pro" w:eastAsiaTheme="majorEastAsia" w:hAnsi="Source Sans Pro"/>
            <w:sz w:val="22"/>
            <w:szCs w:val="22"/>
            <w:lang w:val="en-US"/>
          </w:rPr>
          <w:t xml:space="preserve"> [44] </w:t>
        </w:r>
      </w:hyperlink>
      <w:r w:rsidRPr="001A3841">
        <w:rPr>
          <w:rStyle w:val="CorpsdetexteCar"/>
          <w:rFonts w:ascii="Source Sans Pro" w:eastAsiaTheme="majorEastAsia" w:hAnsi="Source Sans Pro"/>
          <w:sz w:val="22"/>
          <w:szCs w:val="22"/>
          <w:lang w:val="en-US"/>
        </w:rPr>
        <w:t xml:space="preserve">showed that the degradation of phenolic compounds phenomena was the consequence of higher extended sonication time of UAE which 15 min of sonication time was optimal for recovery of phenolic compounds from </w:t>
      </w:r>
      <w:r w:rsidRPr="001A3841">
        <w:rPr>
          <w:rStyle w:val="CorpsdetexteCar"/>
          <w:rFonts w:ascii="Source Sans Pro" w:eastAsiaTheme="majorEastAsia" w:hAnsi="Source Sans Pro"/>
          <w:i/>
          <w:iCs/>
          <w:sz w:val="22"/>
          <w:szCs w:val="22"/>
          <w:lang w:val="en-US"/>
        </w:rPr>
        <w:t xml:space="preserve">Citrus limon </w:t>
      </w:r>
      <w:r w:rsidRPr="001A3841">
        <w:rPr>
          <w:rStyle w:val="CorpsdetexteCar"/>
          <w:rFonts w:ascii="Source Sans Pro" w:eastAsiaTheme="majorEastAsia" w:hAnsi="Source Sans Pro"/>
          <w:sz w:val="22"/>
          <w:szCs w:val="22"/>
          <w:lang w:val="en-US"/>
        </w:rPr>
        <w:t>residues.</w:t>
      </w:r>
    </w:p>
    <w:p w14:paraId="648C4371" w14:textId="68BE61D2" w:rsidR="001A3841" w:rsidRPr="001A3841" w:rsidRDefault="001A3841" w:rsidP="001A3841">
      <w:pPr>
        <w:pStyle w:val="Corpsdetexte"/>
        <w:spacing w:line="360" w:lineRule="auto"/>
        <w:jc w:val="both"/>
        <w:rPr>
          <w:rFonts w:ascii="Source Sans Pro" w:hAnsi="Source Sans Pro"/>
          <w:sz w:val="22"/>
          <w:szCs w:val="22"/>
          <w:lang w:val="en-US"/>
        </w:rPr>
      </w:pPr>
      <w:r w:rsidRPr="001A3841">
        <w:rPr>
          <w:rStyle w:val="CorpsdetexteCar"/>
          <w:rFonts w:ascii="Source Sans Pro" w:eastAsiaTheme="majorEastAsia" w:hAnsi="Source Sans Pro"/>
          <w:sz w:val="22"/>
          <w:szCs w:val="22"/>
          <w:lang w:val="en-US"/>
        </w:rPr>
        <w:t>A solvent to solid ratio was also considered as the most significant parameter that showed an impact on TPC extraction, where a higher amount of solvent to solid ratio leads to an increase in TPC yield. In this study, the solid-to-solvent ratio of 50 mL g</w:t>
      </w:r>
      <w:r w:rsidRPr="001A3841">
        <w:rPr>
          <w:rStyle w:val="CorpsdetexteCar"/>
          <w:rFonts w:ascii="Source Sans Pro" w:eastAsia="Arial" w:hAnsi="Source Sans Pro" w:cs="Arial"/>
          <w:sz w:val="22"/>
          <w:szCs w:val="22"/>
          <w:vertAlign w:val="superscript"/>
          <w:lang w:val="en-US"/>
        </w:rPr>
        <w:t>-</w:t>
      </w:r>
      <w:r w:rsidRPr="001A3841">
        <w:rPr>
          <w:rStyle w:val="CorpsdetexteCar"/>
          <w:rFonts w:ascii="Source Sans Pro" w:eastAsiaTheme="majorEastAsia" w:hAnsi="Source Sans Pro"/>
          <w:sz w:val="22"/>
          <w:szCs w:val="22"/>
          <w:vertAlign w:val="superscript"/>
          <w:lang w:val="en-US"/>
        </w:rPr>
        <w:t>1</w:t>
      </w:r>
      <w:r w:rsidRPr="001A3841">
        <w:rPr>
          <w:rStyle w:val="CorpsdetexteCar"/>
          <w:rFonts w:ascii="Source Sans Pro" w:eastAsiaTheme="majorEastAsia" w:hAnsi="Source Sans Pro"/>
          <w:sz w:val="22"/>
          <w:szCs w:val="22"/>
          <w:lang w:val="en-US"/>
        </w:rPr>
        <w:t xml:space="preserve"> was the optimal condition for the extraction of phenolic compounds (Fig. 2c, e, and f). A similar tendency of solid-to-solvent ratio effect was also acquired for the phenolic compounds from defatted hemp, flax, and canola seed cakes, and </w:t>
      </w:r>
      <w:r w:rsidRPr="001A3841">
        <w:rPr>
          <w:rStyle w:val="CorpsdetexteCar"/>
          <w:rFonts w:ascii="Source Sans Pro" w:eastAsiaTheme="majorEastAsia" w:hAnsi="Source Sans Pro"/>
          <w:i/>
          <w:iCs/>
          <w:sz w:val="22"/>
          <w:szCs w:val="22"/>
          <w:lang w:val="en-US"/>
        </w:rPr>
        <w:t>Sorghum bicolor L,</w:t>
      </w:r>
      <w:r w:rsidRPr="001A3841">
        <w:rPr>
          <w:rStyle w:val="CorpsdetexteCar"/>
          <w:rFonts w:ascii="Source Sans Pro" w:eastAsiaTheme="majorEastAsia" w:hAnsi="Source Sans Pro"/>
          <w:sz w:val="22"/>
          <w:szCs w:val="22"/>
          <w:lang w:val="en-US"/>
        </w:rPr>
        <w:t xml:space="preserve"> where, found that the best solvent volume that yielded the highest phenolic content was 50 mL [45,46]. A higher solid-to-solvent ratio could dissolve the phenolic compounds more effectively leading to an enhanced mass transfer rate and increasing the extraction yield [39].</w:t>
      </w:r>
    </w:p>
    <w:p w14:paraId="74043D7C" w14:textId="723D97A9" w:rsidR="001A3841" w:rsidRPr="00714648" w:rsidRDefault="001A3841" w:rsidP="001A3841">
      <w:pPr>
        <w:pStyle w:val="Corpsdetexte"/>
        <w:spacing w:line="360" w:lineRule="auto"/>
        <w:jc w:val="both"/>
        <w:rPr>
          <w:rFonts w:ascii="Source Sans Pro" w:hAnsi="Source Sans Pro"/>
          <w:sz w:val="22"/>
          <w:szCs w:val="22"/>
          <w:lang w:val="en-US"/>
        </w:rPr>
      </w:pPr>
      <w:r w:rsidRPr="001A3841">
        <w:rPr>
          <w:rStyle w:val="CorpsdetexteCar"/>
          <w:rFonts w:ascii="Source Sans Pro" w:eastAsiaTheme="majorEastAsia" w:hAnsi="Source Sans Pro"/>
          <w:sz w:val="22"/>
          <w:szCs w:val="22"/>
          <w:lang w:val="en-US"/>
        </w:rPr>
        <w:t xml:space="preserve">While lower TPC yield of rhizome of </w:t>
      </w:r>
      <w:r w:rsidRPr="001A3841">
        <w:rPr>
          <w:rStyle w:val="CorpsdetexteCar"/>
          <w:rFonts w:ascii="Source Sans Pro" w:eastAsiaTheme="majorEastAsia" w:hAnsi="Source Sans Pro"/>
          <w:i/>
          <w:iCs/>
          <w:sz w:val="22"/>
          <w:szCs w:val="22"/>
          <w:lang w:val="en-US"/>
        </w:rPr>
        <w:t>C. caeruleus</w:t>
      </w:r>
      <w:r w:rsidRPr="001A3841">
        <w:rPr>
          <w:rStyle w:val="CorpsdetexteCar"/>
          <w:rFonts w:ascii="Source Sans Pro" w:eastAsiaTheme="majorEastAsia" w:hAnsi="Source Sans Pro"/>
          <w:sz w:val="22"/>
          <w:szCs w:val="22"/>
          <w:lang w:val="en-US"/>
        </w:rPr>
        <w:t xml:space="preserve"> L. was observed with the lower aqueous ethanol volume in the extraction medium. The reason could be the higher </w:t>
      </w:r>
      <w:proofErr w:type="gramStart"/>
      <w:r w:rsidRPr="001A3841">
        <w:rPr>
          <w:rStyle w:val="CorpsdetexteCar"/>
          <w:rFonts w:ascii="Source Sans Pro" w:eastAsiaTheme="majorEastAsia" w:hAnsi="Source Sans Pro"/>
          <w:sz w:val="22"/>
          <w:szCs w:val="22"/>
          <w:lang w:val="en-US"/>
        </w:rPr>
        <w:t>amount</w:t>
      </w:r>
      <w:proofErr w:type="gramEnd"/>
      <w:r w:rsidRPr="001A3841">
        <w:rPr>
          <w:rStyle w:val="CorpsdetexteCar"/>
          <w:rFonts w:ascii="Source Sans Pro" w:eastAsiaTheme="majorEastAsia" w:hAnsi="Source Sans Pro"/>
          <w:sz w:val="22"/>
          <w:szCs w:val="22"/>
          <w:lang w:val="en-US"/>
        </w:rPr>
        <w:t xml:space="preserve"> of bioactive compounds, which led to the rise of viscosity, and so inhibited diffusion of phenolic compounds through the </w:t>
      </w:r>
      <w:r w:rsidRPr="001A3841">
        <w:rPr>
          <w:rStyle w:val="CorpsdetexteCar"/>
          <w:rFonts w:ascii="Source Sans Pro" w:eastAsiaTheme="majorEastAsia" w:hAnsi="Source Sans Pro"/>
          <w:sz w:val="22"/>
          <w:szCs w:val="22"/>
          <w:lang w:val="en-US"/>
        </w:rPr>
        <w:lastRenderedPageBreak/>
        <w:t>extraction medium [47]. On the other hand, the presence of a large amount of raw material involved in the attenuation of the ultrasonic waves and the active part was limited to a zone located in the region of the ultrasonic emitter [47]. The optimal solvent mixture’s concentration in ultrasound-</w:t>
      </w:r>
      <w:r w:rsidRPr="0043045D">
        <w:rPr>
          <w:rStyle w:val="CorpsdetexteCar"/>
          <w:rFonts w:ascii="Source Sans Pro" w:eastAsiaTheme="majorEastAsia" w:hAnsi="Source Sans Pro"/>
          <w:sz w:val="22"/>
          <w:szCs w:val="22"/>
          <w:lang w:val="en-US"/>
        </w:rPr>
        <w:t>assisted extraction offered the best vapor pressure, viscosity, and surface tension for efficient acoustic extraction resulting in the best extraction of bioactive compounds [48]. Figs. 2a, 2b, and 2c reflect the interactive effects of ethanol-water concentration and temperature, ethanol concentration and time, ethanol-water con</w:t>
      </w:r>
      <w:r w:rsidRPr="0043045D">
        <w:rPr>
          <w:rStyle w:val="CorpsdetexteCar"/>
          <w:rFonts w:ascii="Source Sans Pro" w:eastAsiaTheme="majorEastAsia" w:hAnsi="Source Sans Pro"/>
          <w:sz w:val="22"/>
          <w:szCs w:val="22"/>
          <w:lang w:val="en-US"/>
        </w:rPr>
        <w:softHyphen/>
        <w:t>centration, and solid-to-solvent ratio on TPC extraction respectively.</w:t>
      </w:r>
    </w:p>
    <w:p w14:paraId="78DA1C20" w14:textId="41733010" w:rsidR="0043045D" w:rsidRDefault="0043045D" w:rsidP="0043045D">
      <w:pPr>
        <w:pStyle w:val="Corpsdetexte"/>
        <w:spacing w:line="360" w:lineRule="auto"/>
        <w:jc w:val="both"/>
        <w:rPr>
          <w:rStyle w:val="CorpsdetexteCar"/>
          <w:rFonts w:ascii="Source Sans Pro" w:eastAsiaTheme="majorEastAsia" w:hAnsi="Source Sans Pro"/>
          <w:sz w:val="22"/>
          <w:szCs w:val="22"/>
          <w:lang w:val="en-US"/>
        </w:rPr>
      </w:pPr>
      <w:r w:rsidRPr="0043045D">
        <w:rPr>
          <w:rStyle w:val="CorpsdetexteCar"/>
          <w:rFonts w:ascii="Source Sans Pro" w:eastAsiaTheme="majorEastAsia" w:hAnsi="Source Sans Pro"/>
          <w:sz w:val="22"/>
          <w:szCs w:val="22"/>
          <w:lang w:val="en-US"/>
        </w:rPr>
        <w:t xml:space="preserve">From all these plots, ethanol concentration showed the same impact as the other extraction parameters, </w:t>
      </w:r>
      <w:proofErr w:type="gramStart"/>
      <w:r w:rsidRPr="0043045D">
        <w:rPr>
          <w:rStyle w:val="CorpsdetexteCar"/>
          <w:rFonts w:ascii="Source Sans Pro" w:eastAsiaTheme="majorEastAsia" w:hAnsi="Source Sans Pro"/>
          <w:sz w:val="22"/>
          <w:szCs w:val="22"/>
          <w:lang w:val="en-US"/>
        </w:rPr>
        <w:t>where,</w:t>
      </w:r>
      <w:proofErr w:type="gramEnd"/>
      <w:r w:rsidRPr="0043045D">
        <w:rPr>
          <w:rStyle w:val="CorpsdetexteCar"/>
          <w:rFonts w:ascii="Source Sans Pro" w:eastAsiaTheme="majorEastAsia" w:hAnsi="Source Sans Pro"/>
          <w:sz w:val="22"/>
          <w:szCs w:val="22"/>
          <w:lang w:val="en-US"/>
        </w:rPr>
        <w:t xml:space="preserve"> TPC </w:t>
      </w:r>
      <w:proofErr w:type="gramStart"/>
      <w:r w:rsidRPr="0043045D">
        <w:rPr>
          <w:rStyle w:val="CorpsdetexteCar"/>
          <w:rFonts w:ascii="Source Sans Pro" w:eastAsiaTheme="majorEastAsia" w:hAnsi="Source Sans Pro"/>
          <w:sz w:val="22"/>
          <w:szCs w:val="22"/>
          <w:lang w:val="en-US"/>
        </w:rPr>
        <w:t>yield was</w:t>
      </w:r>
      <w:proofErr w:type="gramEnd"/>
      <w:r w:rsidRPr="0043045D">
        <w:rPr>
          <w:rStyle w:val="CorpsdetexteCar"/>
          <w:rFonts w:ascii="Source Sans Pro" w:eastAsiaTheme="majorEastAsia" w:hAnsi="Source Sans Pro"/>
          <w:sz w:val="22"/>
          <w:szCs w:val="22"/>
          <w:lang w:val="en-US"/>
        </w:rPr>
        <w:t xml:space="preserve"> gradually increased with an increase in ethanol concentration from 10 % to 27 %, after that TPC yield decreased when ethanol concentration was exceeded 27 %. The maximum yield of total phenolic compounds was noticed at 27 % ethanol-water concentration and high temperature, extended extraction time, and high amount of solvent to solid ratio. These findings fit the results of Dent et al.,[49], who found that 30 % of aqueous ethanol or aqueous acetone was the most efficient for the extraction of polyphenols from dry sage leaves. </w:t>
      </w:r>
      <w:proofErr w:type="gramStart"/>
      <w:r w:rsidRPr="0043045D">
        <w:rPr>
          <w:rStyle w:val="CorpsdetexteCar"/>
          <w:rFonts w:ascii="Source Sans Pro" w:eastAsiaTheme="majorEastAsia" w:hAnsi="Source Sans Pro"/>
          <w:sz w:val="22"/>
          <w:szCs w:val="22"/>
          <w:lang w:val="en-US"/>
        </w:rPr>
        <w:t>As well as,</w:t>
      </w:r>
      <w:proofErr w:type="gramEnd"/>
      <w:r w:rsidRPr="0043045D">
        <w:rPr>
          <w:rStyle w:val="CorpsdetexteCar"/>
          <w:rFonts w:ascii="Source Sans Pro" w:eastAsiaTheme="majorEastAsia" w:hAnsi="Source Sans Pro"/>
          <w:sz w:val="22"/>
          <w:szCs w:val="22"/>
          <w:lang w:val="en-US"/>
        </w:rPr>
        <w:t xml:space="preserve"> Zhou et al., [50], mentioned that the antioxidant activity values of Mung Bean reached their maximum value around 35 % of ethanol-water concentration. Furthermore, Uma, Ho and Wan Aida [51] claimed that by adding the proportion of water to alcohols, the solvent mixture can recover phenolic compounds including high and low polarity substances, as well as those of moderate polarity.</w:t>
      </w:r>
    </w:p>
    <w:p w14:paraId="0C2B221A" w14:textId="77777777" w:rsidR="0072567B" w:rsidRDefault="0072567B" w:rsidP="0043045D">
      <w:pPr>
        <w:pStyle w:val="Corpsdetexte"/>
        <w:spacing w:line="360" w:lineRule="auto"/>
        <w:jc w:val="both"/>
        <w:rPr>
          <w:rStyle w:val="CorpsdetexteCar"/>
          <w:rFonts w:ascii="Source Sans Pro" w:eastAsiaTheme="majorEastAsia" w:hAnsi="Source Sans Pro"/>
          <w:sz w:val="22"/>
          <w:szCs w:val="22"/>
          <w:lang w:val="en-US"/>
        </w:rPr>
      </w:pPr>
    </w:p>
    <w:p w14:paraId="7AAC345C" w14:textId="77777777" w:rsidR="0072567B" w:rsidRPr="0072567B" w:rsidRDefault="0072567B" w:rsidP="0072567B">
      <w:pPr>
        <w:pStyle w:val="Heading30"/>
        <w:keepNext/>
        <w:keepLines/>
        <w:numPr>
          <w:ilvl w:val="1"/>
          <w:numId w:val="4"/>
        </w:numPr>
        <w:tabs>
          <w:tab w:val="left" w:pos="385"/>
        </w:tabs>
        <w:spacing w:after="0" w:line="360" w:lineRule="auto"/>
        <w:jc w:val="both"/>
        <w:rPr>
          <w:rFonts w:ascii="Source Sans Pro" w:hAnsi="Source Sans Pro"/>
          <w:sz w:val="26"/>
          <w:szCs w:val="26"/>
          <w:lang w:val="en-US"/>
        </w:rPr>
      </w:pPr>
      <w:bookmarkStart w:id="20" w:name="bookmark45"/>
      <w:r w:rsidRPr="0072567B">
        <w:rPr>
          <w:rStyle w:val="Heading3"/>
          <w:rFonts w:ascii="Source Sans Pro" w:hAnsi="Source Sans Pro"/>
          <w:sz w:val="26"/>
          <w:szCs w:val="26"/>
          <w:lang w:val="en-US"/>
        </w:rPr>
        <w:t>Effect of extraction parameters on TFC</w:t>
      </w:r>
      <w:bookmarkEnd w:id="20"/>
    </w:p>
    <w:p w14:paraId="032FB5DD" w14:textId="77777777" w:rsidR="0072567B" w:rsidRDefault="0072567B" w:rsidP="0072567B">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The statistical results from </w:t>
      </w:r>
      <w:r w:rsidRPr="0072567B">
        <w:rPr>
          <w:rStyle w:val="CorpsdetexteCar"/>
          <w:rFonts w:ascii="Source Sans Pro" w:eastAsiaTheme="majorEastAsia" w:hAnsi="Source Sans Pro"/>
          <w:sz w:val="22"/>
          <w:szCs w:val="22"/>
          <w:lang w:val="en-US"/>
        </w:rPr>
        <w:t xml:space="preserve">Table 3 demonstrate that almost all the linear factors affected significantly the extraction of TFC including the concentration of solvent effect (p </w:t>
      </w:r>
      <w:r w:rsidRPr="0072567B">
        <w:rPr>
          <w:rStyle w:val="CorpsdetexteCar"/>
          <w:rFonts w:ascii="Source Sans Pro" w:eastAsiaTheme="majorEastAsia" w:hAnsi="Source Sans Pro"/>
          <w:i/>
          <w:iCs/>
          <w:sz w:val="22"/>
          <w:szCs w:val="22"/>
          <w:lang w:val="en-US"/>
        </w:rPr>
        <w:t>&lt;</w:t>
      </w:r>
      <w:r w:rsidRPr="0072567B">
        <w:rPr>
          <w:rStyle w:val="CorpsdetexteCar"/>
          <w:rFonts w:ascii="Source Sans Pro" w:eastAsiaTheme="majorEastAsia" w:hAnsi="Source Sans Pro"/>
          <w:sz w:val="22"/>
          <w:szCs w:val="22"/>
          <w:lang w:val="en-US"/>
        </w:rPr>
        <w:t xml:space="preserve"> 0.0001), time </w:t>
      </w:r>
      <w:r w:rsidRPr="0072567B">
        <w:rPr>
          <w:rStyle w:val="CorpsdetexteCar"/>
          <w:rFonts w:ascii="Source Sans Pro" w:eastAsiaTheme="majorEastAsia" w:hAnsi="Source Sans Pro"/>
          <w:b/>
          <w:bCs/>
          <w:sz w:val="22"/>
          <w:szCs w:val="22"/>
          <w:lang w:val="en-US"/>
        </w:rPr>
        <w:t>(</w:t>
      </w:r>
      <w:r w:rsidRPr="0072567B">
        <w:rPr>
          <w:rStyle w:val="CorpsdetexteCar"/>
          <w:rFonts w:ascii="Source Sans Pro" w:eastAsiaTheme="majorEastAsia" w:hAnsi="Source Sans Pro"/>
          <w:sz w:val="22"/>
          <w:szCs w:val="22"/>
          <w:lang w:val="en-US"/>
        </w:rPr>
        <w:t xml:space="preserve">p </w:t>
      </w:r>
      <w:r w:rsidRPr="0072567B">
        <w:rPr>
          <w:rStyle w:val="CorpsdetexteCar"/>
          <w:rFonts w:ascii="Source Sans Pro" w:eastAsiaTheme="majorEastAsia" w:hAnsi="Source Sans Pro"/>
          <w:i/>
          <w:iCs/>
          <w:sz w:val="22"/>
          <w:szCs w:val="22"/>
          <w:lang w:val="en-US"/>
        </w:rPr>
        <w:t>&lt;</w:t>
      </w:r>
      <w:r w:rsidRPr="0072567B">
        <w:rPr>
          <w:rStyle w:val="CorpsdetexteCar"/>
          <w:rFonts w:ascii="Source Sans Pro" w:eastAsiaTheme="majorEastAsia" w:hAnsi="Source Sans Pro"/>
          <w:sz w:val="22"/>
          <w:szCs w:val="22"/>
          <w:lang w:val="en-US"/>
        </w:rPr>
        <w:t xml:space="preserve"> 0.0001) and ratio (p </w:t>
      </w:r>
      <w:r w:rsidRPr="0072567B">
        <w:rPr>
          <w:rStyle w:val="CorpsdetexteCar"/>
          <w:rFonts w:ascii="Source Sans Pro" w:eastAsiaTheme="majorEastAsia" w:hAnsi="Source Sans Pro"/>
          <w:i/>
          <w:iCs/>
          <w:sz w:val="22"/>
          <w:szCs w:val="22"/>
          <w:lang w:val="en-US"/>
        </w:rPr>
        <w:t>&lt;</w:t>
      </w:r>
      <w:r w:rsidRPr="0072567B">
        <w:rPr>
          <w:rStyle w:val="CorpsdetexteCar"/>
          <w:rFonts w:ascii="Source Sans Pro" w:eastAsiaTheme="majorEastAsia" w:hAnsi="Source Sans Pro"/>
          <w:sz w:val="22"/>
          <w:szCs w:val="22"/>
          <w:lang w:val="en-US"/>
        </w:rPr>
        <w:t xml:space="preserve"> 0.0001) except temperature with p-value </w:t>
      </w:r>
      <w:r w:rsidRPr="0072567B">
        <w:rPr>
          <w:rStyle w:val="CorpsdetexteCar"/>
          <w:rFonts w:ascii="Source Sans Pro" w:eastAsiaTheme="majorEastAsia" w:hAnsi="Source Sans Pro"/>
          <w:i/>
          <w:iCs/>
          <w:sz w:val="22"/>
          <w:szCs w:val="22"/>
          <w:lang w:val="en-US"/>
        </w:rPr>
        <w:t>&gt;</w:t>
      </w:r>
      <w:r w:rsidRPr="0072567B">
        <w:rPr>
          <w:rStyle w:val="CorpsdetexteCar"/>
          <w:rFonts w:ascii="Source Sans Pro" w:eastAsiaTheme="majorEastAsia" w:hAnsi="Source Sans Pro"/>
          <w:sz w:val="22"/>
          <w:szCs w:val="22"/>
          <w:lang w:val="en-US"/>
        </w:rPr>
        <w:t xml:space="preserve"> 0.05 did not affect flavonoids’ extraction. In addition to the linear effect, the interaction and quadratic terms </w:t>
      </w:r>
      <w:proofErr w:type="spellStart"/>
      <w:r w:rsidRPr="0072567B">
        <w:rPr>
          <w:rStyle w:val="CorpsdetexteCar"/>
          <w:rFonts w:ascii="Source Sans Pro" w:eastAsiaTheme="majorEastAsia" w:hAnsi="Source Sans Pro"/>
          <w:sz w:val="22"/>
          <w:szCs w:val="22"/>
          <w:lang w:val="en-US"/>
        </w:rPr>
        <w:t>suchas</w:t>
      </w:r>
      <w:proofErr w:type="spellEnd"/>
      <w:r>
        <w:rPr>
          <w:rStyle w:val="CorpsdetexteCar"/>
          <w:rFonts w:ascii="Source Sans Pro" w:eastAsiaTheme="majorEastAsia" w:hAnsi="Source Sans Pro"/>
          <w:sz w:val="22"/>
          <w:szCs w:val="22"/>
          <w:lang w:val="en-US"/>
        </w:rPr>
        <w:t xml:space="preserve">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1</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3</w:t>
      </w:r>
      <w:r w:rsidRPr="0072567B">
        <w:rPr>
          <w:rStyle w:val="CorpsdetexteCar"/>
          <w:rFonts w:ascii="Source Sans Pro" w:eastAsiaTheme="majorEastAsia" w:hAnsi="Source Sans Pro"/>
          <w:sz w:val="22"/>
          <w:szCs w:val="22"/>
          <w:lang w:val="en-US"/>
        </w:rPr>
        <w:t xml:space="preserve">,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1</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4</w:t>
      </w:r>
      <w:r w:rsidRPr="0072567B">
        <w:rPr>
          <w:rStyle w:val="CorpsdetexteCar"/>
          <w:rFonts w:ascii="Source Sans Pro" w:eastAsiaTheme="majorEastAsia" w:hAnsi="Source Sans Pro"/>
          <w:sz w:val="22"/>
          <w:szCs w:val="22"/>
          <w:vertAlign w:val="subscript"/>
          <w:lang w:val="en-US"/>
        </w:rPr>
        <w:t>,</w:t>
      </w:r>
      <w:r w:rsidRPr="0072567B">
        <w:rPr>
          <w:rStyle w:val="CorpsdetexteCar"/>
          <w:rFonts w:ascii="Source Sans Pro" w:eastAsiaTheme="majorEastAsia" w:hAnsi="Source Sans Pro"/>
          <w:sz w:val="22"/>
          <w:szCs w:val="22"/>
          <w:lang w:val="en-US"/>
        </w:rPr>
        <w:t xml:space="preserve">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1</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Arial" w:hAnsi="Source Sans Pro" w:cs="Arial"/>
          <w:sz w:val="22"/>
          <w:szCs w:val="22"/>
          <w:vertAlign w:val="subscript"/>
          <w:lang w:val="en-US"/>
        </w:rPr>
        <w:t>2</w:t>
      </w:r>
      <w:r w:rsidRPr="0072567B">
        <w:rPr>
          <w:rStyle w:val="CorpsdetexteCar"/>
          <w:rFonts w:ascii="Source Sans Pro" w:eastAsiaTheme="majorEastAsia" w:hAnsi="Source Sans Pro"/>
          <w:sz w:val="22"/>
          <w:szCs w:val="22"/>
          <w:lang w:val="en-US"/>
        </w:rPr>
        <w:t xml:space="preserve">, and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Theme="majorEastAsia" w:hAnsi="Source Sans Pro"/>
          <w:sz w:val="22"/>
          <w:szCs w:val="22"/>
          <w:vertAlign w:val="superscript"/>
          <w:lang w:val="en-US"/>
        </w:rPr>
        <w:t>2</w:t>
      </w:r>
      <w:r w:rsidRPr="0072567B">
        <w:rPr>
          <w:rStyle w:val="CorpsdetexteCar"/>
          <w:rFonts w:ascii="Source Sans Pro" w:eastAsiaTheme="majorEastAsia" w:hAnsi="Source Sans Pro"/>
          <w:sz w:val="22"/>
          <w:szCs w:val="22"/>
          <w:vertAlign w:val="subscript"/>
          <w:lang w:val="en-US"/>
        </w:rPr>
        <w:t>1</w:t>
      </w:r>
      <w:r w:rsidRPr="0072567B">
        <w:rPr>
          <w:rStyle w:val="CorpsdetexteCar"/>
          <w:rFonts w:ascii="Source Sans Pro" w:eastAsiaTheme="majorEastAsia" w:hAnsi="Source Sans Pro"/>
          <w:sz w:val="22"/>
          <w:szCs w:val="22"/>
          <w:lang w:val="en-US"/>
        </w:rPr>
        <w:t xml:space="preserve">,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Theme="majorEastAsia" w:hAnsi="Source Sans Pro"/>
          <w:sz w:val="22"/>
          <w:szCs w:val="22"/>
          <w:vertAlign w:val="superscript"/>
          <w:lang w:val="en-US"/>
        </w:rPr>
        <w:t>2</w:t>
      </w:r>
      <w:r w:rsidRPr="0072567B">
        <w:rPr>
          <w:rStyle w:val="CorpsdetexteCar"/>
          <w:rFonts w:ascii="Source Sans Pro" w:eastAsiaTheme="majorEastAsia" w:hAnsi="Source Sans Pro"/>
          <w:sz w:val="22"/>
          <w:szCs w:val="22"/>
          <w:vertAlign w:val="subscript"/>
          <w:lang w:val="en-US"/>
        </w:rPr>
        <w:t>3</w:t>
      </w:r>
      <w:r w:rsidRPr="0072567B">
        <w:rPr>
          <w:rStyle w:val="CorpsdetexteCar"/>
          <w:rFonts w:ascii="Source Sans Pro" w:eastAsiaTheme="majorEastAsia" w:hAnsi="Source Sans Pro"/>
          <w:sz w:val="22"/>
          <w:szCs w:val="22"/>
          <w:lang w:val="en-US"/>
        </w:rPr>
        <w:t xml:space="preserve">, and </w:t>
      </w:r>
      <w:r w:rsidRPr="0072567B">
        <w:rPr>
          <w:rStyle w:val="CorpsdetexteCar"/>
          <w:rFonts w:ascii="Source Sans Pro" w:eastAsiaTheme="majorEastAsia" w:hAnsi="Source Sans Pro"/>
          <w:i/>
          <w:iCs/>
          <w:sz w:val="22"/>
          <w:szCs w:val="22"/>
          <w:lang w:val="en-US"/>
        </w:rPr>
        <w:t>x</w:t>
      </w:r>
      <w:r w:rsidRPr="0072567B">
        <w:rPr>
          <w:rStyle w:val="CorpsdetexteCar"/>
          <w:rFonts w:ascii="Source Sans Pro" w:eastAsiaTheme="majorEastAsia" w:hAnsi="Source Sans Pro"/>
          <w:sz w:val="22"/>
          <w:szCs w:val="22"/>
          <w:vertAlign w:val="superscript"/>
          <w:lang w:val="en-US"/>
        </w:rPr>
        <w:t>2</w:t>
      </w:r>
      <w:r w:rsidRPr="0072567B">
        <w:rPr>
          <w:rStyle w:val="CorpsdetexteCar"/>
          <w:rFonts w:ascii="Source Sans Pro" w:eastAsiaTheme="majorEastAsia" w:hAnsi="Source Sans Pro"/>
          <w:sz w:val="22"/>
          <w:szCs w:val="22"/>
          <w:vertAlign w:val="subscript"/>
          <w:lang w:val="en-US"/>
        </w:rPr>
        <w:t>2</w:t>
      </w:r>
      <w:r w:rsidRPr="0072567B">
        <w:rPr>
          <w:rStyle w:val="CorpsdetexteCar"/>
          <w:rFonts w:ascii="Source Sans Pro" w:eastAsiaTheme="majorEastAsia" w:hAnsi="Source Sans Pro"/>
          <w:sz w:val="22"/>
          <w:szCs w:val="22"/>
          <w:lang w:val="en-US"/>
        </w:rPr>
        <w:t xml:space="preserve"> showed smaller </w:t>
      </w:r>
      <w:r w:rsidRPr="0072567B">
        <w:rPr>
          <w:rStyle w:val="CorpsdetexteCar"/>
          <w:rFonts w:ascii="Source Sans Pro" w:eastAsiaTheme="majorEastAsia" w:hAnsi="Source Sans Pro"/>
          <w:i/>
          <w:iCs/>
          <w:sz w:val="22"/>
          <w:szCs w:val="22"/>
          <w:lang w:val="en-US"/>
        </w:rPr>
        <w:t>p</w:t>
      </w:r>
      <w:r w:rsidRPr="0072567B">
        <w:rPr>
          <w:rStyle w:val="CorpsdetexteCar"/>
          <w:rFonts w:ascii="Source Sans Pro" w:eastAsiaTheme="majorEastAsia" w:hAnsi="Source Sans Pro"/>
          <w:sz w:val="22"/>
          <w:szCs w:val="22"/>
          <w:lang w:val="en-US"/>
        </w:rPr>
        <w:t xml:space="preserve">-values (p </w:t>
      </w:r>
      <w:r w:rsidRPr="0072567B">
        <w:rPr>
          <w:rStyle w:val="CorpsdetexteCar"/>
          <w:rFonts w:ascii="Source Sans Pro" w:eastAsiaTheme="majorEastAsia" w:hAnsi="Source Sans Pro"/>
          <w:i/>
          <w:iCs/>
          <w:sz w:val="22"/>
          <w:szCs w:val="22"/>
          <w:lang w:val="en-US"/>
        </w:rPr>
        <w:t>&lt;</w:t>
      </w:r>
      <w:r w:rsidRPr="0072567B">
        <w:rPr>
          <w:rStyle w:val="CorpsdetexteCar"/>
          <w:rFonts w:ascii="Source Sans Pro" w:eastAsiaTheme="majorEastAsia" w:hAnsi="Source Sans Pro"/>
          <w:sz w:val="22"/>
          <w:szCs w:val="22"/>
          <w:lang w:val="en-US"/>
        </w:rPr>
        <w:t>0.05), which significantly affect the recovery of total flavonoids content (</w:t>
      </w:r>
      <w:hyperlink w:anchor="bookmark33" w:tooltip="Current Document">
        <w:r w:rsidRPr="0072567B">
          <w:rPr>
            <w:rStyle w:val="CorpsdetexteCar"/>
            <w:rFonts w:ascii="Source Sans Pro" w:eastAsiaTheme="majorEastAsia" w:hAnsi="Source Sans Pro"/>
            <w:sz w:val="22"/>
            <w:szCs w:val="22"/>
            <w:lang w:val="en-US"/>
          </w:rPr>
          <w:t>Eq. 3, and Eq</w:t>
        </w:r>
      </w:hyperlink>
      <w:r w:rsidRPr="0072567B">
        <w:rPr>
          <w:rStyle w:val="CorpsdetexteCar"/>
          <w:rFonts w:ascii="Source Sans Pro" w:eastAsiaTheme="majorEastAsia" w:hAnsi="Source Sans Pro"/>
          <w:sz w:val="22"/>
          <w:szCs w:val="22"/>
          <w:lang w:val="en-US"/>
        </w:rPr>
        <w:t>. 16).</w:t>
      </w:r>
    </w:p>
    <w:p w14:paraId="1BBBAACF" w14:textId="099483F8" w:rsidR="0072567B" w:rsidRDefault="0072567B" w:rsidP="0072567B">
      <w:pPr>
        <w:pStyle w:val="Corpsdetexte"/>
        <w:spacing w:line="360" w:lineRule="auto"/>
        <w:jc w:val="both"/>
        <w:rPr>
          <w:rStyle w:val="CorpsdetexteCar"/>
          <w:rFonts w:ascii="Source Sans Pro" w:eastAsiaTheme="majorEastAsia" w:hAnsi="Source Sans Pro"/>
          <w:sz w:val="22"/>
          <w:szCs w:val="22"/>
          <w:lang w:val="en-US"/>
        </w:rPr>
      </w:pPr>
      <w:r w:rsidRPr="0072567B">
        <w:rPr>
          <w:rStyle w:val="CorpsdetexteCar"/>
          <w:rFonts w:ascii="Source Sans Pro" w:eastAsiaTheme="majorEastAsia" w:hAnsi="Source Sans Pro"/>
          <w:sz w:val="22"/>
          <w:szCs w:val="22"/>
          <w:lang w:val="en-US"/>
        </w:rPr>
        <w:t>To study deeply the effect of factors on TFC extraction, the 3D</w:t>
      </w:r>
      <w:r w:rsidRPr="0072567B">
        <w:rPr>
          <w:rStyle w:val="CorpsdetexteCar"/>
          <w:rFonts w:ascii="Source Sans Pro" w:eastAsiaTheme="majorEastAsia" w:hAnsi="Source Sans Pro"/>
          <w:sz w:val="22"/>
          <w:szCs w:val="22"/>
          <w:lang w:val="en-US"/>
        </w:rPr>
        <w:t xml:space="preserve"> </w:t>
      </w:r>
      <w:r w:rsidRPr="0072567B">
        <w:rPr>
          <w:rStyle w:val="CorpsdetexteCar"/>
          <w:rFonts w:ascii="Source Sans Pro" w:eastAsiaTheme="majorEastAsia" w:hAnsi="Source Sans Pro"/>
          <w:sz w:val="22"/>
          <w:szCs w:val="22"/>
          <w:lang w:val="en-US"/>
        </w:rPr>
        <w:t>response surface profilers were carried out, Fig. 3a-f explains the vari</w:t>
      </w:r>
      <w:r w:rsidRPr="0072567B">
        <w:rPr>
          <w:rStyle w:val="CorpsdetexteCar"/>
          <w:rFonts w:ascii="Source Sans Pro" w:eastAsiaTheme="majorEastAsia" w:hAnsi="Source Sans Pro"/>
          <w:sz w:val="22"/>
          <w:szCs w:val="22"/>
          <w:lang w:val="en-US"/>
        </w:rPr>
        <w:softHyphen/>
        <w:t>ation of total flavonoid content caused by UAE factors. Fig. 3a-c shows the response surface plots of the effect of ethanol-water concentration and temperature, ethanol-water concentration and sonication time, ethanol-water concentration, and solid-to-</w:t>
      </w:r>
      <w:r w:rsidRPr="0072567B">
        <w:rPr>
          <w:rStyle w:val="CorpsdetexteCar"/>
          <w:rFonts w:ascii="Source Sans Pro" w:eastAsiaTheme="majorEastAsia" w:hAnsi="Source Sans Pro"/>
          <w:sz w:val="22"/>
          <w:szCs w:val="22"/>
          <w:lang w:val="en-US"/>
        </w:rPr>
        <w:lastRenderedPageBreak/>
        <w:t>solvent ratio on the TFC extraction respectively, with the third and fourth variable fixed at constant level. It can be observed that the effect of ethanol-water con</w:t>
      </w:r>
      <w:r w:rsidRPr="0072567B">
        <w:rPr>
          <w:rStyle w:val="CorpsdetexteCar"/>
          <w:rFonts w:ascii="Source Sans Pro" w:eastAsiaTheme="majorEastAsia" w:hAnsi="Source Sans Pro"/>
          <w:sz w:val="22"/>
          <w:szCs w:val="22"/>
          <w:lang w:val="en-US"/>
        </w:rPr>
        <w:softHyphen/>
        <w:t xml:space="preserve">centration showed a similar trend with the other variables. The TFC yield increased at first and then decreased with the increase of ethanol- water concentration from 10 % to 30 % when the temperature varied from 20 to 40 </w:t>
      </w:r>
      <w:r w:rsidRPr="0072567B">
        <w:rPr>
          <w:rStyle w:val="CorpsdetexteCar"/>
          <w:rFonts w:ascii="Arial" w:eastAsia="Arial" w:hAnsi="Arial" w:cs="Arial"/>
          <w:sz w:val="22"/>
          <w:szCs w:val="22"/>
          <w:vertAlign w:val="superscript"/>
          <w:lang w:val="en-US"/>
        </w:rPr>
        <w:t>◦</w:t>
      </w:r>
      <w:r w:rsidRPr="0072567B">
        <w:rPr>
          <w:rStyle w:val="CorpsdetexteCar"/>
          <w:rFonts w:ascii="Source Sans Pro" w:eastAsiaTheme="majorEastAsia" w:hAnsi="Source Sans Pro"/>
          <w:sz w:val="22"/>
          <w:szCs w:val="22"/>
          <w:lang w:val="en-US"/>
        </w:rPr>
        <w:t>C, sonication time varied from 5 to 20 min, and solid to- solvent ratio 30-50 mL g</w:t>
      </w:r>
      <w:r w:rsidRPr="0072567B">
        <w:rPr>
          <w:rStyle w:val="CorpsdetexteCar"/>
          <w:rFonts w:ascii="Source Sans Pro" w:eastAsia="Arial" w:hAnsi="Source Sans Pro" w:cs="Arial"/>
          <w:sz w:val="22"/>
          <w:szCs w:val="22"/>
          <w:vertAlign w:val="superscript"/>
          <w:lang w:val="en-US"/>
        </w:rPr>
        <w:t>-</w:t>
      </w:r>
      <w:r w:rsidRPr="0072567B">
        <w:rPr>
          <w:rStyle w:val="CorpsdetexteCar"/>
          <w:rFonts w:ascii="Source Sans Pro" w:eastAsiaTheme="majorEastAsia" w:hAnsi="Source Sans Pro"/>
          <w:sz w:val="22"/>
          <w:szCs w:val="22"/>
          <w:vertAlign w:val="superscript"/>
          <w:lang w:val="en-US"/>
        </w:rPr>
        <w:t>1</w:t>
      </w:r>
      <w:r w:rsidRPr="0072567B">
        <w:rPr>
          <w:rStyle w:val="CorpsdetexteCar"/>
          <w:rFonts w:ascii="Source Sans Pro" w:eastAsiaTheme="majorEastAsia" w:hAnsi="Source Sans Pro"/>
          <w:sz w:val="22"/>
          <w:szCs w:val="22"/>
          <w:lang w:val="en-US"/>
        </w:rPr>
        <w:t>. The results of Huang et al.,</w:t>
      </w:r>
      <w:hyperlink w:anchor="bookmark100" w:tooltip="Current Document">
        <w:r w:rsidRPr="0072567B">
          <w:rPr>
            <w:rStyle w:val="CorpsdetexteCar"/>
            <w:rFonts w:ascii="Source Sans Pro" w:eastAsiaTheme="majorEastAsia" w:hAnsi="Source Sans Pro"/>
            <w:sz w:val="22"/>
            <w:szCs w:val="22"/>
            <w:lang w:val="en-US"/>
          </w:rPr>
          <w:t xml:space="preserve"> [52] </w:t>
        </w:r>
      </w:hyperlink>
      <w:r w:rsidRPr="0072567B">
        <w:rPr>
          <w:rStyle w:val="CorpsdetexteCar"/>
          <w:rFonts w:ascii="Source Sans Pro" w:eastAsiaTheme="majorEastAsia" w:hAnsi="Source Sans Pro"/>
          <w:sz w:val="22"/>
          <w:szCs w:val="22"/>
          <w:lang w:val="en-US"/>
        </w:rPr>
        <w:t>confirmed that the increase of ethanol proportion from 25 % to 40 % led to enhanced flavonoid extraction. Moreover, the better recovery of flavonoids was affected by the polarity of the solvent where the highest values were achieved at a low ethanol concentration, on the other hand, the presence of water in the solvent system increased the contact surface area between the plant matrix and solvent</w:t>
      </w:r>
      <w:hyperlink w:anchor="bookmark100" w:tooltip="Current Document">
        <w:r w:rsidRPr="0072567B">
          <w:rPr>
            <w:rStyle w:val="CorpsdetexteCar"/>
            <w:rFonts w:ascii="Source Sans Pro" w:eastAsiaTheme="majorEastAsia" w:hAnsi="Source Sans Pro"/>
            <w:sz w:val="22"/>
            <w:szCs w:val="22"/>
            <w:lang w:val="en-US"/>
          </w:rPr>
          <w:t xml:space="preserve"> [52-54]</w:t>
        </w:r>
      </w:hyperlink>
      <w:r w:rsidRPr="00714648">
        <w:rPr>
          <w:rStyle w:val="CorpsdetexteCar"/>
          <w:rFonts w:ascii="Source Sans Pro" w:eastAsiaTheme="majorEastAsia" w:hAnsi="Source Sans Pro"/>
          <w:sz w:val="22"/>
          <w:szCs w:val="22"/>
          <w:lang w:val="en-US"/>
        </w:rPr>
        <w:t>.</w:t>
      </w:r>
    </w:p>
    <w:p w14:paraId="36F33024"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2252A5D0"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123999DD"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454DA9A4"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5A889CBA"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593C59C5"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4D49768F"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02450470"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0D388E3B"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36CB12B1"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2DE5B513"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6C7951E5"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2ADBEBD3"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69539032"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50521C23"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36CFC613"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69634FAE"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44C33552"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54378DA9"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799ACEFB" w14:textId="77777777" w:rsidR="00FE7DC5" w:rsidRDefault="00FE7DC5" w:rsidP="0072567B">
      <w:pPr>
        <w:pStyle w:val="Corpsdetexte"/>
        <w:spacing w:line="360" w:lineRule="auto"/>
        <w:jc w:val="both"/>
        <w:rPr>
          <w:rStyle w:val="CorpsdetexteCar"/>
          <w:rFonts w:ascii="Source Sans Pro" w:eastAsiaTheme="majorEastAsia" w:hAnsi="Source Sans Pro"/>
          <w:sz w:val="22"/>
          <w:szCs w:val="22"/>
          <w:lang w:val="en-US"/>
        </w:rPr>
      </w:pPr>
    </w:p>
    <w:p w14:paraId="7634F14C" w14:textId="77777777" w:rsidR="00FE7DC5" w:rsidRPr="0072567B" w:rsidRDefault="00FE7DC5" w:rsidP="0072567B">
      <w:pPr>
        <w:pStyle w:val="Corpsdetexte"/>
        <w:spacing w:line="360" w:lineRule="auto"/>
        <w:jc w:val="both"/>
        <w:rPr>
          <w:rFonts w:ascii="Source Sans Pro" w:eastAsiaTheme="majorEastAsia" w:hAnsi="Source Sans Pro"/>
          <w:sz w:val="22"/>
          <w:szCs w:val="22"/>
          <w:lang w:val="en-US"/>
        </w:rPr>
      </w:pPr>
    </w:p>
    <w:p w14:paraId="5752B26F" w14:textId="731EF9EA" w:rsidR="0072567B" w:rsidRPr="0072567B" w:rsidRDefault="0072567B" w:rsidP="0072567B">
      <w:pPr>
        <w:pStyle w:val="Picturecaption0"/>
        <w:spacing w:line="360" w:lineRule="auto"/>
        <w:jc w:val="both"/>
        <w:rPr>
          <w:rStyle w:val="Picturecaption"/>
          <w:rFonts w:ascii="Source Sans Pro" w:eastAsiaTheme="majorEastAsia" w:hAnsi="Source Sans Pro"/>
          <w:i/>
          <w:iCs/>
          <w:sz w:val="20"/>
          <w:szCs w:val="20"/>
          <w:lang w:val="en-US"/>
        </w:rPr>
      </w:pPr>
      <w:r w:rsidRPr="0072567B">
        <w:rPr>
          <w:rStyle w:val="Picturecaption"/>
          <w:rFonts w:ascii="Source Sans Pro" w:eastAsiaTheme="majorEastAsia" w:hAnsi="Source Sans Pro"/>
          <w:b/>
          <w:bCs/>
          <w:i/>
          <w:iCs/>
          <w:sz w:val="20"/>
          <w:szCs w:val="20"/>
          <w:lang w:val="en-US"/>
        </w:rPr>
        <w:t>Fig</w:t>
      </w:r>
      <w:r>
        <w:rPr>
          <w:rStyle w:val="Picturecaption"/>
          <w:rFonts w:ascii="Source Sans Pro" w:eastAsiaTheme="majorEastAsia" w:hAnsi="Source Sans Pro"/>
          <w:b/>
          <w:bCs/>
          <w:i/>
          <w:iCs/>
          <w:sz w:val="20"/>
          <w:szCs w:val="20"/>
          <w:lang w:val="en-US"/>
        </w:rPr>
        <w:t>ure</w:t>
      </w:r>
      <w:r w:rsidRPr="0072567B">
        <w:rPr>
          <w:rStyle w:val="Picturecaption"/>
          <w:rFonts w:ascii="Source Sans Pro" w:eastAsiaTheme="majorEastAsia" w:hAnsi="Source Sans Pro"/>
          <w:b/>
          <w:bCs/>
          <w:i/>
          <w:iCs/>
          <w:sz w:val="20"/>
          <w:szCs w:val="20"/>
          <w:lang w:val="en-US"/>
        </w:rPr>
        <w:t xml:space="preserve"> </w:t>
      </w:r>
      <w:proofErr w:type="gramStart"/>
      <w:r w:rsidRPr="0072567B">
        <w:rPr>
          <w:rStyle w:val="Picturecaption"/>
          <w:rFonts w:ascii="Source Sans Pro" w:eastAsiaTheme="majorEastAsia" w:hAnsi="Source Sans Pro"/>
          <w:b/>
          <w:bCs/>
          <w:i/>
          <w:iCs/>
          <w:sz w:val="20"/>
          <w:szCs w:val="20"/>
          <w:lang w:val="en-US"/>
        </w:rPr>
        <w:t>2 :</w:t>
      </w:r>
      <w:proofErr w:type="gramEnd"/>
      <w:r w:rsidRPr="0072567B">
        <w:rPr>
          <w:rStyle w:val="Picturecaption"/>
          <w:rFonts w:ascii="Source Sans Pro" w:eastAsiaTheme="majorEastAsia" w:hAnsi="Source Sans Pro"/>
          <w:b/>
          <w:bCs/>
          <w:i/>
          <w:iCs/>
          <w:sz w:val="20"/>
          <w:szCs w:val="20"/>
          <w:lang w:val="en-US"/>
        </w:rPr>
        <w:t xml:space="preserve"> </w:t>
      </w:r>
      <w:r w:rsidRPr="0072567B">
        <w:rPr>
          <w:rStyle w:val="Picturecaption"/>
          <w:rFonts w:ascii="Source Sans Pro" w:eastAsiaTheme="majorEastAsia" w:hAnsi="Source Sans Pro"/>
          <w:i/>
          <w:iCs/>
          <w:sz w:val="20"/>
          <w:szCs w:val="20"/>
          <w:lang w:val="en-US"/>
        </w:rPr>
        <w:t xml:space="preserve">Response surface plots illustrate the variation of total phenolic compounds (mg GAE/ 100 g) </w:t>
      </w:r>
      <w:proofErr w:type="gramStart"/>
      <w:r w:rsidRPr="0072567B">
        <w:rPr>
          <w:rStyle w:val="Picturecaption"/>
          <w:rFonts w:ascii="Source Sans Pro" w:eastAsiaTheme="majorEastAsia" w:hAnsi="Source Sans Pro"/>
          <w:i/>
          <w:iCs/>
          <w:sz w:val="20"/>
          <w:szCs w:val="20"/>
          <w:lang w:val="en-US"/>
        </w:rPr>
        <w:t>was caused</w:t>
      </w:r>
      <w:proofErr w:type="gramEnd"/>
      <w:r w:rsidRPr="0072567B">
        <w:rPr>
          <w:rStyle w:val="Picturecaption"/>
          <w:rFonts w:ascii="Source Sans Pro" w:eastAsiaTheme="majorEastAsia" w:hAnsi="Source Sans Pro"/>
          <w:i/>
          <w:iCs/>
          <w:sz w:val="20"/>
          <w:szCs w:val="20"/>
          <w:lang w:val="en-US"/>
        </w:rPr>
        <w:t xml:space="preserve"> by several ultrasound-assisted extraction factors. (a) effects of Ethanol concentration and temperature; (b) effect of Ethanol concentration and time; (c) Effect of concentration of solvent and ratio; (d) effect of temperature and time; (e) effect of temperature and ratio; (f) effect of time and ratio.</w:t>
      </w:r>
    </w:p>
    <w:p w14:paraId="2BA53803" w14:textId="2B07DD68" w:rsidR="0072567B" w:rsidRDefault="0072567B" w:rsidP="0072567B">
      <w:pPr>
        <w:pStyle w:val="Corpsdetexte"/>
        <w:spacing w:line="360" w:lineRule="auto"/>
        <w:jc w:val="both"/>
        <w:rPr>
          <w:rStyle w:val="CorpsdetexteCar"/>
          <w:rFonts w:ascii="Source Sans Pro" w:eastAsiaTheme="majorEastAsia" w:hAnsi="Source Sans Pro"/>
          <w:sz w:val="22"/>
          <w:szCs w:val="22"/>
          <w:lang w:val="en-US"/>
        </w:rPr>
      </w:pPr>
      <w:r w:rsidRPr="0072567B">
        <w:rPr>
          <w:rStyle w:val="CorpsdetexteCar"/>
          <w:rFonts w:ascii="Source Sans Pro" w:eastAsiaTheme="majorEastAsia" w:hAnsi="Source Sans Pro"/>
          <w:sz w:val="22"/>
          <w:szCs w:val="22"/>
          <w:lang w:val="en-US"/>
        </w:rPr>
        <w:lastRenderedPageBreak/>
        <w:drawing>
          <wp:inline distT="0" distB="0" distL="0" distR="0" wp14:anchorId="67C5B433" wp14:editId="3A7FB95A">
            <wp:extent cx="4747671" cy="6218459"/>
            <wp:effectExtent l="0" t="0" r="0" b="0"/>
            <wp:docPr id="444085045" name="Image 1" descr="Une image contenant Caractère coloré,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85045" name="Image 1" descr="Une image contenant Caractère coloré, capture d’écran, conception&#10;&#10;Description générée automatiquement"/>
                    <pic:cNvPicPr/>
                  </pic:nvPicPr>
                  <pic:blipFill>
                    <a:blip r:embed="rId34"/>
                    <a:stretch>
                      <a:fillRect/>
                    </a:stretch>
                  </pic:blipFill>
                  <pic:spPr>
                    <a:xfrm>
                      <a:off x="0" y="0"/>
                      <a:ext cx="4747671" cy="6218459"/>
                    </a:xfrm>
                    <a:prstGeom prst="rect">
                      <a:avLst/>
                    </a:prstGeom>
                  </pic:spPr>
                </pic:pic>
              </a:graphicData>
            </a:graphic>
          </wp:inline>
        </w:drawing>
      </w:r>
    </w:p>
    <w:p w14:paraId="424CFA85" w14:textId="77777777" w:rsidR="00FE7DC5" w:rsidRDefault="00FE7DC5" w:rsidP="0072567B">
      <w:pPr>
        <w:pStyle w:val="Picturecaption0"/>
        <w:spacing w:line="360" w:lineRule="auto"/>
        <w:jc w:val="both"/>
        <w:rPr>
          <w:rStyle w:val="Picturecaption"/>
          <w:rFonts w:ascii="Source Sans Pro" w:eastAsiaTheme="majorEastAsia" w:hAnsi="Source Sans Pro"/>
          <w:b/>
          <w:bCs/>
          <w:i/>
          <w:iCs/>
          <w:sz w:val="22"/>
          <w:szCs w:val="22"/>
          <w:lang w:val="en-US"/>
        </w:rPr>
      </w:pPr>
    </w:p>
    <w:p w14:paraId="3BC4ECAE" w14:textId="77777777" w:rsidR="00FE7DC5" w:rsidRDefault="00FE7DC5" w:rsidP="0072567B">
      <w:pPr>
        <w:pStyle w:val="Picturecaption0"/>
        <w:spacing w:line="360" w:lineRule="auto"/>
        <w:jc w:val="both"/>
        <w:rPr>
          <w:rStyle w:val="Picturecaption"/>
          <w:rFonts w:ascii="Source Sans Pro" w:eastAsiaTheme="majorEastAsia" w:hAnsi="Source Sans Pro"/>
          <w:b/>
          <w:bCs/>
          <w:i/>
          <w:iCs/>
          <w:sz w:val="22"/>
          <w:szCs w:val="22"/>
          <w:lang w:val="en-US"/>
        </w:rPr>
      </w:pPr>
    </w:p>
    <w:p w14:paraId="21711DF6" w14:textId="77777777" w:rsidR="00FE7DC5" w:rsidRDefault="00FE7DC5" w:rsidP="0072567B">
      <w:pPr>
        <w:pStyle w:val="Picturecaption0"/>
        <w:spacing w:line="360" w:lineRule="auto"/>
        <w:jc w:val="both"/>
        <w:rPr>
          <w:rStyle w:val="Picturecaption"/>
          <w:rFonts w:ascii="Source Sans Pro" w:eastAsiaTheme="majorEastAsia" w:hAnsi="Source Sans Pro"/>
          <w:b/>
          <w:bCs/>
          <w:i/>
          <w:iCs/>
          <w:sz w:val="22"/>
          <w:szCs w:val="22"/>
          <w:lang w:val="en-US"/>
        </w:rPr>
      </w:pPr>
    </w:p>
    <w:p w14:paraId="3F2BE09D" w14:textId="77777777" w:rsidR="00FE7DC5" w:rsidRDefault="00FE7DC5" w:rsidP="0072567B">
      <w:pPr>
        <w:pStyle w:val="Picturecaption0"/>
        <w:spacing w:line="360" w:lineRule="auto"/>
        <w:jc w:val="both"/>
        <w:rPr>
          <w:rStyle w:val="Picturecaption"/>
          <w:rFonts w:ascii="Source Sans Pro" w:eastAsiaTheme="majorEastAsia" w:hAnsi="Source Sans Pro"/>
          <w:b/>
          <w:bCs/>
          <w:i/>
          <w:iCs/>
          <w:sz w:val="22"/>
          <w:szCs w:val="22"/>
          <w:lang w:val="en-US"/>
        </w:rPr>
      </w:pPr>
    </w:p>
    <w:p w14:paraId="3992EF8E" w14:textId="0B971C78" w:rsidR="0072567B" w:rsidRPr="0072567B" w:rsidRDefault="0072567B" w:rsidP="0072567B">
      <w:pPr>
        <w:pStyle w:val="Picturecaption0"/>
        <w:spacing w:line="360" w:lineRule="auto"/>
        <w:jc w:val="both"/>
        <w:rPr>
          <w:rStyle w:val="Picturecaption"/>
          <w:rFonts w:ascii="Source Sans Pro" w:eastAsiaTheme="majorEastAsia" w:hAnsi="Source Sans Pro"/>
          <w:i/>
          <w:iCs/>
          <w:sz w:val="22"/>
          <w:szCs w:val="22"/>
          <w:lang w:val="en-US"/>
        </w:rPr>
      </w:pPr>
      <w:r w:rsidRPr="0072567B">
        <w:rPr>
          <w:rStyle w:val="Picturecaption"/>
          <w:rFonts w:ascii="Source Sans Pro" w:eastAsiaTheme="majorEastAsia" w:hAnsi="Source Sans Pro"/>
          <w:b/>
          <w:bCs/>
          <w:i/>
          <w:iCs/>
          <w:sz w:val="22"/>
          <w:szCs w:val="22"/>
          <w:lang w:val="en-US"/>
        </w:rPr>
        <w:t>Fig</w:t>
      </w:r>
      <w:r w:rsidRPr="0072567B">
        <w:rPr>
          <w:rStyle w:val="Picturecaption"/>
          <w:rFonts w:ascii="Source Sans Pro" w:eastAsiaTheme="majorEastAsia" w:hAnsi="Source Sans Pro"/>
          <w:b/>
          <w:bCs/>
          <w:i/>
          <w:iCs/>
          <w:sz w:val="22"/>
          <w:szCs w:val="22"/>
          <w:lang w:val="en-US"/>
        </w:rPr>
        <w:t>ure3</w:t>
      </w:r>
      <w:r w:rsidRPr="0072567B">
        <w:rPr>
          <w:rStyle w:val="Picturecaption"/>
          <w:rFonts w:ascii="Source Sans Pro" w:eastAsiaTheme="majorEastAsia" w:hAnsi="Source Sans Pro"/>
          <w:b/>
          <w:bCs/>
          <w:i/>
          <w:iCs/>
          <w:sz w:val="22"/>
          <w:szCs w:val="22"/>
          <w:lang w:val="en-US"/>
        </w:rPr>
        <w:t xml:space="preserve">: </w:t>
      </w:r>
      <w:r w:rsidRPr="0072567B">
        <w:rPr>
          <w:rStyle w:val="Picturecaption"/>
          <w:rFonts w:ascii="Source Sans Pro" w:eastAsiaTheme="majorEastAsia" w:hAnsi="Source Sans Pro"/>
          <w:i/>
          <w:iCs/>
          <w:sz w:val="22"/>
          <w:szCs w:val="22"/>
          <w:lang w:val="en-US"/>
        </w:rPr>
        <w:t xml:space="preserve">Response surface plots illustrate the variation of total flavonoid content (mg </w:t>
      </w:r>
      <w:r w:rsidRPr="0072567B">
        <w:rPr>
          <w:rStyle w:val="Picturecaption"/>
          <w:rFonts w:ascii="Source Sans Pro" w:eastAsia="Arial" w:hAnsi="Source Sans Pro" w:cs="Arial"/>
          <w:i/>
          <w:iCs/>
          <w:sz w:val="22"/>
          <w:szCs w:val="22"/>
          <w:lang w:val="en-US"/>
        </w:rPr>
        <w:t>Q</w:t>
      </w:r>
      <w:r w:rsidRPr="0072567B">
        <w:rPr>
          <w:rStyle w:val="Picturecaption"/>
          <w:rFonts w:ascii="Source Sans Pro" w:eastAsiaTheme="majorEastAsia" w:hAnsi="Source Sans Pro"/>
          <w:i/>
          <w:iCs/>
          <w:sz w:val="22"/>
          <w:szCs w:val="22"/>
          <w:vertAlign w:val="subscript"/>
          <w:lang w:val="en-US"/>
        </w:rPr>
        <w:t>E</w:t>
      </w:r>
      <w:r w:rsidRPr="0072567B">
        <w:rPr>
          <w:rStyle w:val="Picturecaption"/>
          <w:rFonts w:ascii="Source Sans Pro" w:eastAsiaTheme="majorEastAsia" w:hAnsi="Source Sans Pro"/>
          <w:i/>
          <w:iCs/>
          <w:sz w:val="22"/>
          <w:szCs w:val="22"/>
          <w:lang w:val="en-US"/>
        </w:rPr>
        <w:t xml:space="preserve">/ 100 g </w:t>
      </w:r>
      <w:proofErr w:type="spellStart"/>
      <w:r w:rsidRPr="0072567B">
        <w:rPr>
          <w:rStyle w:val="Picturecaption"/>
          <w:rFonts w:ascii="Source Sans Pro" w:eastAsiaTheme="majorEastAsia" w:hAnsi="Source Sans Pro"/>
          <w:i/>
          <w:iCs/>
          <w:sz w:val="22"/>
          <w:szCs w:val="22"/>
          <w:vertAlign w:val="subscript"/>
          <w:lang w:val="en-US"/>
        </w:rPr>
        <w:t>dw</w:t>
      </w:r>
      <w:proofErr w:type="spellEnd"/>
      <w:r w:rsidRPr="0072567B">
        <w:rPr>
          <w:rStyle w:val="Picturecaption"/>
          <w:rFonts w:ascii="Source Sans Pro" w:eastAsiaTheme="majorEastAsia" w:hAnsi="Source Sans Pro"/>
          <w:i/>
          <w:iCs/>
          <w:sz w:val="22"/>
          <w:szCs w:val="22"/>
          <w:lang w:val="en-US"/>
        </w:rPr>
        <w:t>) was caused by several ultrasound-assisted extraction factors. (a) effects of ethanol concentration and temperature; (b) effect of Ethanol concentration and time; (c) Effect of concentration of solvent and ratio; (d) effect of temperature and time; (e) effect of temperature and ratio; (f) effect of time and ratio.</w:t>
      </w:r>
    </w:p>
    <w:p w14:paraId="4C28E226" w14:textId="16F7D6D7" w:rsidR="0072567B" w:rsidRDefault="0072567B" w:rsidP="0072567B">
      <w:pPr>
        <w:pStyle w:val="Corpsdetexte"/>
        <w:spacing w:line="360" w:lineRule="auto"/>
        <w:jc w:val="both"/>
        <w:rPr>
          <w:rStyle w:val="CorpsdetexteCar"/>
          <w:rFonts w:ascii="Source Sans Pro" w:eastAsiaTheme="majorEastAsia" w:hAnsi="Source Sans Pro"/>
          <w:sz w:val="22"/>
          <w:szCs w:val="22"/>
          <w:lang w:val="en-US"/>
        </w:rPr>
      </w:pPr>
      <w:r w:rsidRPr="0072567B">
        <w:rPr>
          <w:rStyle w:val="CorpsdetexteCar"/>
          <w:rFonts w:ascii="Source Sans Pro" w:eastAsiaTheme="majorEastAsia" w:hAnsi="Source Sans Pro"/>
          <w:sz w:val="22"/>
          <w:szCs w:val="22"/>
          <w:lang w:val="en-US"/>
        </w:rPr>
        <w:lastRenderedPageBreak/>
        <w:drawing>
          <wp:inline distT="0" distB="0" distL="0" distR="0" wp14:anchorId="3CF9A396" wp14:editId="01379C9D">
            <wp:extent cx="5128704" cy="6866215"/>
            <wp:effectExtent l="0" t="0" r="0" b="0"/>
            <wp:docPr id="2134348207" name="Image 1" descr="Une image contenant Caractère coloré, capture d’écran, arc-en-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48207" name="Image 1" descr="Une image contenant Caractère coloré, capture d’écran, arc-en-ciel&#10;&#10;Description générée automatiquement"/>
                    <pic:cNvPicPr/>
                  </pic:nvPicPr>
                  <pic:blipFill>
                    <a:blip r:embed="rId35"/>
                    <a:stretch>
                      <a:fillRect/>
                    </a:stretch>
                  </pic:blipFill>
                  <pic:spPr>
                    <a:xfrm>
                      <a:off x="0" y="0"/>
                      <a:ext cx="5128704" cy="6866215"/>
                    </a:xfrm>
                    <a:prstGeom prst="rect">
                      <a:avLst/>
                    </a:prstGeom>
                  </pic:spPr>
                </pic:pic>
              </a:graphicData>
            </a:graphic>
          </wp:inline>
        </w:drawing>
      </w:r>
    </w:p>
    <w:p w14:paraId="184E6BDB" w14:textId="612EF85C" w:rsidR="0072567B" w:rsidRPr="0072567B" w:rsidRDefault="0072567B" w:rsidP="0072567B">
      <w:pPr>
        <w:pStyle w:val="Corpsdetexte"/>
        <w:spacing w:line="360" w:lineRule="auto"/>
        <w:jc w:val="both"/>
        <w:rPr>
          <w:rFonts w:ascii="Source Sans Pro" w:hAnsi="Source Sans Pro"/>
          <w:sz w:val="22"/>
          <w:szCs w:val="22"/>
          <w:lang w:val="en-US"/>
        </w:rPr>
      </w:pPr>
      <w:r w:rsidRPr="0072567B">
        <w:rPr>
          <w:rStyle w:val="CorpsdetexteCar"/>
          <w:rFonts w:ascii="Source Sans Pro" w:eastAsiaTheme="majorEastAsia" w:hAnsi="Source Sans Pro"/>
          <w:sz w:val="22"/>
          <w:szCs w:val="22"/>
          <w:lang w:val="en-US"/>
        </w:rPr>
        <w:t xml:space="preserve">Furthermore, the sonication time and solid-to-solvent ratio were the extraction parameters that have been studied, and their impact on the extraction of TFC was </w:t>
      </w:r>
      <w:proofErr w:type="gramStart"/>
      <w:r w:rsidRPr="0072567B">
        <w:rPr>
          <w:rStyle w:val="CorpsdetexteCar"/>
          <w:rFonts w:ascii="Source Sans Pro" w:eastAsiaTheme="majorEastAsia" w:hAnsi="Source Sans Pro"/>
          <w:sz w:val="22"/>
          <w:szCs w:val="22"/>
          <w:lang w:val="en-US"/>
        </w:rPr>
        <w:t>similar to</w:t>
      </w:r>
      <w:proofErr w:type="gramEnd"/>
      <w:r w:rsidRPr="0072567B">
        <w:rPr>
          <w:rStyle w:val="CorpsdetexteCar"/>
          <w:rFonts w:ascii="Source Sans Pro" w:eastAsiaTheme="majorEastAsia" w:hAnsi="Source Sans Pro"/>
          <w:sz w:val="22"/>
          <w:szCs w:val="22"/>
          <w:lang w:val="en-US"/>
        </w:rPr>
        <w:t xml:space="preserve"> the effect of sonication time and solid- to-solvent on TFC extraction from </w:t>
      </w:r>
      <w:r w:rsidRPr="0072567B">
        <w:rPr>
          <w:rStyle w:val="CorpsdetexteCar"/>
          <w:rFonts w:ascii="Source Sans Pro" w:eastAsiaTheme="majorEastAsia" w:hAnsi="Source Sans Pro"/>
          <w:i/>
          <w:iCs/>
          <w:sz w:val="22"/>
          <w:szCs w:val="22"/>
          <w:lang w:val="en-US"/>
        </w:rPr>
        <w:t>C. caeruleus</w:t>
      </w:r>
      <w:r w:rsidRPr="0072567B">
        <w:rPr>
          <w:rStyle w:val="CorpsdetexteCar"/>
          <w:rFonts w:ascii="Source Sans Pro" w:eastAsiaTheme="majorEastAsia" w:hAnsi="Source Sans Pro"/>
          <w:sz w:val="22"/>
          <w:szCs w:val="22"/>
          <w:lang w:val="en-US"/>
        </w:rPr>
        <w:t xml:space="preserve"> L. rhizome. It was clear that sonication time and solid-to-solvent ratio showed a positive relationship with TFC yield; it could achieve a maximum level of flavonoids at higher levels of sonication time and solid-to-solvent ratio (Fig. 4. b-f). Yang and Zhang [55] reported that an increase in extraction yield of rutin and quercetin could be </w:t>
      </w:r>
      <w:r w:rsidRPr="0072567B">
        <w:rPr>
          <w:rStyle w:val="CorpsdetexteCar"/>
          <w:rFonts w:ascii="Source Sans Pro" w:eastAsiaTheme="majorEastAsia" w:hAnsi="Source Sans Pro"/>
          <w:sz w:val="22"/>
          <w:szCs w:val="22"/>
          <w:lang w:val="en-US"/>
        </w:rPr>
        <w:lastRenderedPageBreak/>
        <w:t>observed with the increase in the extraction time for the first 30 min with an increase of the solid to-solvent ratio, especially when this ratio was increased from 20 to 40 mL g</w:t>
      </w:r>
      <w:r w:rsidRPr="0072567B">
        <w:rPr>
          <w:rStyle w:val="CorpsdetexteCar"/>
          <w:rFonts w:ascii="Source Sans Pro" w:eastAsia="Arial" w:hAnsi="Source Sans Pro" w:cs="Arial"/>
          <w:sz w:val="22"/>
          <w:szCs w:val="22"/>
          <w:vertAlign w:val="superscript"/>
          <w:lang w:val="en-US"/>
        </w:rPr>
        <w:t>-</w:t>
      </w:r>
      <w:r w:rsidRPr="0072567B">
        <w:rPr>
          <w:rStyle w:val="CorpsdetexteCar"/>
          <w:rFonts w:ascii="Source Sans Pro" w:eastAsiaTheme="majorEastAsia" w:hAnsi="Source Sans Pro"/>
          <w:sz w:val="22"/>
          <w:szCs w:val="22"/>
          <w:vertAlign w:val="superscript"/>
          <w:lang w:val="en-US"/>
        </w:rPr>
        <w:t>1</w:t>
      </w:r>
      <w:r w:rsidRPr="0072567B">
        <w:rPr>
          <w:rStyle w:val="CorpsdetexteCar"/>
          <w:rFonts w:ascii="Source Sans Pro" w:eastAsiaTheme="majorEastAsia" w:hAnsi="Source Sans Pro"/>
          <w:sz w:val="22"/>
          <w:szCs w:val="22"/>
          <w:lang w:val="en-US"/>
        </w:rPr>
        <w:t>. These results are explained by the fact that prolonged extraction time provides more chances to ultrasound produce the rupture of plant cells based on the potential of micro-jets liberated by collapsing the acoustic cavitation. On the other hand, a suitable solid-to-aqueous ethanol ratio fully makes flavonoids dissolve from plants by increasing the contact area between the material and solvent [56].</w:t>
      </w:r>
    </w:p>
    <w:p w14:paraId="4552B8CF" w14:textId="1E8B3AAD" w:rsidR="007B1178" w:rsidRPr="007B1178" w:rsidRDefault="007B1178" w:rsidP="007B1178">
      <w:pPr>
        <w:pStyle w:val="Corpsdetexte"/>
        <w:spacing w:line="360" w:lineRule="auto"/>
        <w:jc w:val="both"/>
        <w:rPr>
          <w:rFonts w:ascii="Source Sans Pro" w:hAnsi="Source Sans Pro"/>
          <w:sz w:val="22"/>
          <w:szCs w:val="22"/>
          <w:lang w:val="en-US"/>
        </w:rPr>
      </w:pPr>
      <w:bookmarkStart w:id="21" w:name="bookmark47"/>
      <w:r w:rsidRPr="007B1178">
        <w:rPr>
          <w:rStyle w:val="CorpsdetexteCar"/>
          <w:rFonts w:ascii="Source Sans Pro" w:eastAsiaTheme="majorEastAsia" w:hAnsi="Source Sans Pro"/>
          <w:sz w:val="22"/>
          <w:szCs w:val="22"/>
          <w:lang w:val="en-US"/>
        </w:rPr>
        <w:t xml:space="preserve">UAE Temperature may improve the yield of bioactive compounds based on different properties such as viscosity, diffusivity, solubility, and surface tension [41]. The combined effect of temperature and time, temperature and solid-to-solvent ratio on the extraction of TFC were shown in Figs. 3d, and </w:t>
      </w:r>
      <w:hyperlink w:anchor="bookmark47" w:tooltip="Current Document">
        <w:r w:rsidRPr="007B1178">
          <w:rPr>
            <w:rStyle w:val="CorpsdetexteCar"/>
            <w:rFonts w:ascii="Source Sans Pro" w:eastAsiaTheme="majorEastAsia" w:hAnsi="Source Sans Pro"/>
            <w:sz w:val="22"/>
            <w:szCs w:val="22"/>
            <w:lang w:val="en-US"/>
          </w:rPr>
          <w:t>4</w:t>
        </w:r>
      </w:hyperlink>
      <w:r w:rsidRPr="007B1178">
        <w:rPr>
          <w:rStyle w:val="CorpsdetexteCar"/>
          <w:rFonts w:ascii="Source Sans Pro" w:eastAsiaTheme="majorEastAsia" w:hAnsi="Source Sans Pro"/>
          <w:sz w:val="22"/>
          <w:szCs w:val="22"/>
          <w:lang w:val="en-US"/>
        </w:rPr>
        <w:t>e, where the reaction temperature plays a major role in affecting TFC extraction when the sonication time and</w:t>
      </w:r>
      <w:bookmarkEnd w:id="21"/>
      <w:r w:rsidRPr="007B1178">
        <w:rPr>
          <w:rFonts w:ascii="Source Sans Pro" w:hAnsi="Source Sans Pro"/>
          <w:sz w:val="22"/>
          <w:szCs w:val="22"/>
          <w:lang w:val="en-US"/>
        </w:rPr>
        <w:t xml:space="preserve"> </w:t>
      </w:r>
      <w:r w:rsidRPr="007B1178">
        <w:rPr>
          <w:rStyle w:val="CorpsdetexteCar"/>
          <w:rFonts w:ascii="Source Sans Pro" w:eastAsiaTheme="majorEastAsia" w:hAnsi="Source Sans Pro"/>
          <w:sz w:val="22"/>
          <w:szCs w:val="22"/>
          <w:lang w:val="en-US"/>
        </w:rPr>
        <w:t>solid-to-solvent ratio were determined numerical values, the changing in temperature affects the TFC yield.</w:t>
      </w:r>
    </w:p>
    <w:p w14:paraId="1188C3B4" w14:textId="2A94E12E" w:rsidR="007B1178" w:rsidRDefault="007B1178" w:rsidP="007B1178">
      <w:pPr>
        <w:pStyle w:val="Corpsdetexte"/>
        <w:spacing w:line="360" w:lineRule="auto"/>
        <w:jc w:val="both"/>
        <w:rPr>
          <w:rStyle w:val="CorpsdetexteCar"/>
          <w:rFonts w:ascii="Source Sans Pro" w:eastAsiaTheme="majorEastAsia" w:hAnsi="Source Sans Pro"/>
          <w:sz w:val="22"/>
          <w:szCs w:val="22"/>
          <w:lang w:val="en-US"/>
        </w:rPr>
      </w:pPr>
      <w:r w:rsidRPr="007B1178">
        <w:rPr>
          <w:rStyle w:val="CorpsdetexteCar"/>
          <w:rFonts w:ascii="Source Sans Pro" w:eastAsiaTheme="majorEastAsia" w:hAnsi="Source Sans Pro"/>
          <w:sz w:val="22"/>
          <w:szCs w:val="22"/>
          <w:lang w:val="en-US"/>
        </w:rPr>
        <w:t xml:space="preserve">The temperature hurt TFC yield when the temperature was 20-30 </w:t>
      </w:r>
      <w:r w:rsidRPr="007B1178">
        <w:rPr>
          <w:rStyle w:val="CorpsdetexteCar"/>
          <w:rFonts w:ascii="Arial" w:eastAsia="Arial" w:hAnsi="Arial" w:cs="Arial"/>
          <w:sz w:val="22"/>
          <w:szCs w:val="22"/>
          <w:vertAlign w:val="superscript"/>
          <w:lang w:val="en-US"/>
        </w:rPr>
        <w:t>◦</w:t>
      </w:r>
      <w:r w:rsidRPr="007B1178">
        <w:rPr>
          <w:rStyle w:val="CorpsdetexteCar"/>
          <w:rFonts w:ascii="Source Sans Pro" w:eastAsiaTheme="majorEastAsia" w:hAnsi="Source Sans Pro"/>
          <w:sz w:val="22"/>
          <w:szCs w:val="22"/>
          <w:lang w:val="en-US"/>
        </w:rPr>
        <w:t xml:space="preserve">C TFC declined and increased afterward when the temperature was beyond 30 </w:t>
      </w:r>
      <w:r w:rsidRPr="007B1178">
        <w:rPr>
          <w:rStyle w:val="CorpsdetexteCar"/>
          <w:rFonts w:ascii="Arial" w:eastAsia="Arial" w:hAnsi="Arial" w:cs="Arial"/>
          <w:sz w:val="22"/>
          <w:szCs w:val="22"/>
          <w:vertAlign w:val="superscript"/>
          <w:lang w:val="en-US"/>
        </w:rPr>
        <w:t>◦</w:t>
      </w:r>
      <w:r w:rsidRPr="007B1178">
        <w:rPr>
          <w:rStyle w:val="CorpsdetexteCar"/>
          <w:rFonts w:ascii="Source Sans Pro" w:eastAsiaTheme="majorEastAsia" w:hAnsi="Source Sans Pro"/>
          <w:sz w:val="22"/>
          <w:szCs w:val="22"/>
          <w:lang w:val="en-US"/>
        </w:rPr>
        <w:t xml:space="preserve">C. Moreover, Xu et al., [57] also demonstrated that temperatures from 30 </w:t>
      </w:r>
      <w:r w:rsidRPr="007B1178">
        <w:rPr>
          <w:rStyle w:val="CorpsdetexteCar"/>
          <w:rFonts w:ascii="Arial" w:eastAsia="Arial" w:hAnsi="Arial" w:cs="Arial"/>
          <w:sz w:val="22"/>
          <w:szCs w:val="22"/>
          <w:vertAlign w:val="superscript"/>
          <w:lang w:val="en-US"/>
        </w:rPr>
        <w:t>◦</w:t>
      </w:r>
      <w:r w:rsidRPr="007B1178">
        <w:rPr>
          <w:rStyle w:val="CorpsdetexteCar"/>
          <w:rFonts w:ascii="Source Sans Pro" w:eastAsiaTheme="majorEastAsia" w:hAnsi="Source Sans Pro"/>
          <w:sz w:val="22"/>
          <w:szCs w:val="22"/>
          <w:lang w:val="en-US"/>
        </w:rPr>
        <w:t xml:space="preserve">C to 40 </w:t>
      </w:r>
      <w:r w:rsidRPr="007B1178">
        <w:rPr>
          <w:rStyle w:val="CorpsdetexteCar"/>
          <w:rFonts w:ascii="Arial" w:eastAsia="Arial" w:hAnsi="Arial" w:cs="Arial"/>
          <w:sz w:val="22"/>
          <w:szCs w:val="22"/>
          <w:vertAlign w:val="superscript"/>
          <w:lang w:val="en-US"/>
        </w:rPr>
        <w:t>◦</w:t>
      </w:r>
      <w:r w:rsidRPr="007B1178">
        <w:rPr>
          <w:rStyle w:val="CorpsdetexteCar"/>
          <w:rFonts w:ascii="Source Sans Pro" w:eastAsiaTheme="majorEastAsia" w:hAnsi="Source Sans Pro"/>
          <w:sz w:val="22"/>
          <w:szCs w:val="22"/>
          <w:lang w:val="en-US"/>
        </w:rPr>
        <w:t xml:space="preserve">C enhanced the activity of antioxidants. The higher temperature could improve the flavonoid extraction phenomena by increasing the molecular movement, increasing the flavonoid solubility [56,58]. In addition, Ghasemzadeh et al., [59] mentioned that decreasing the flavonoid yield at high UAE temperatures could be related to the degradation of these compounds at higher temperatures </w:t>
      </w:r>
      <w:proofErr w:type="gramStart"/>
      <w:r w:rsidRPr="007B1178">
        <w:rPr>
          <w:rStyle w:val="CorpsdetexteCar"/>
          <w:rFonts w:ascii="Source Sans Pro" w:eastAsiaTheme="majorEastAsia" w:hAnsi="Source Sans Pro"/>
          <w:sz w:val="22"/>
          <w:szCs w:val="22"/>
          <w:lang w:val="en-US"/>
        </w:rPr>
        <w:t xml:space="preserve">( </w:t>
      </w:r>
      <w:r w:rsidRPr="007B1178">
        <w:rPr>
          <w:rStyle w:val="CorpsdetexteCar"/>
          <w:rFonts w:ascii="Source Sans Pro" w:eastAsiaTheme="majorEastAsia" w:hAnsi="Source Sans Pro"/>
          <w:i/>
          <w:iCs/>
          <w:sz w:val="22"/>
          <w:szCs w:val="22"/>
          <w:lang w:val="en-US"/>
        </w:rPr>
        <w:t>&gt;</w:t>
      </w:r>
      <w:proofErr w:type="gramEnd"/>
      <w:r w:rsidRPr="007B1178">
        <w:rPr>
          <w:rStyle w:val="CorpsdetexteCar"/>
          <w:rFonts w:ascii="Source Sans Pro" w:eastAsiaTheme="majorEastAsia" w:hAnsi="Source Sans Pro"/>
          <w:sz w:val="22"/>
          <w:szCs w:val="22"/>
          <w:lang w:val="en-US"/>
        </w:rPr>
        <w:t xml:space="preserve"> 56</w:t>
      </w:r>
      <w:r w:rsidRPr="007B1178">
        <w:rPr>
          <w:rStyle w:val="CorpsdetexteCar"/>
          <w:rFonts w:ascii="Source Sans Pro" w:eastAsia="Arial" w:hAnsi="Source Sans Pro" w:cs="Arial"/>
          <w:sz w:val="22"/>
          <w:szCs w:val="22"/>
          <w:lang w:val="en-US"/>
        </w:rPr>
        <w:t xml:space="preserve">° </w:t>
      </w:r>
      <w:r w:rsidRPr="007B1178">
        <w:rPr>
          <w:rStyle w:val="CorpsdetexteCar"/>
          <w:rFonts w:ascii="Source Sans Pro" w:eastAsiaTheme="majorEastAsia" w:hAnsi="Source Sans Pro"/>
          <w:sz w:val="22"/>
          <w:szCs w:val="22"/>
          <w:lang w:val="en-US"/>
        </w:rPr>
        <w:t>C).</w:t>
      </w:r>
    </w:p>
    <w:p w14:paraId="5FF6AEBC" w14:textId="77777777" w:rsidR="007B1178" w:rsidRPr="007B1178" w:rsidRDefault="007B1178" w:rsidP="007B1178">
      <w:pPr>
        <w:pStyle w:val="Corpsdetexte"/>
        <w:spacing w:line="360" w:lineRule="auto"/>
        <w:jc w:val="both"/>
        <w:rPr>
          <w:rFonts w:ascii="Source Sans Pro" w:hAnsi="Source Sans Pro"/>
          <w:sz w:val="22"/>
          <w:szCs w:val="22"/>
          <w:lang w:val="en-US"/>
        </w:rPr>
      </w:pPr>
    </w:p>
    <w:p w14:paraId="19B98C22" w14:textId="77777777" w:rsidR="007B1178" w:rsidRPr="007B1178" w:rsidRDefault="007B1178" w:rsidP="007B1178">
      <w:pPr>
        <w:pStyle w:val="Heading30"/>
        <w:keepNext/>
        <w:keepLines/>
        <w:numPr>
          <w:ilvl w:val="1"/>
          <w:numId w:val="4"/>
        </w:numPr>
        <w:tabs>
          <w:tab w:val="left" w:pos="385"/>
        </w:tabs>
        <w:spacing w:after="0" w:line="360" w:lineRule="auto"/>
        <w:jc w:val="both"/>
        <w:rPr>
          <w:rFonts w:ascii="Source Sans Pro" w:hAnsi="Source Sans Pro"/>
          <w:sz w:val="26"/>
          <w:szCs w:val="26"/>
        </w:rPr>
      </w:pPr>
      <w:bookmarkStart w:id="22" w:name="bookmark48"/>
      <w:proofErr w:type="spellStart"/>
      <w:r w:rsidRPr="007B1178">
        <w:rPr>
          <w:rStyle w:val="Heading3"/>
          <w:rFonts w:ascii="Source Sans Pro" w:hAnsi="Source Sans Pro"/>
          <w:sz w:val="26"/>
          <w:szCs w:val="26"/>
        </w:rPr>
        <w:t>Gaussian</w:t>
      </w:r>
      <w:proofErr w:type="spellEnd"/>
      <w:r w:rsidRPr="007B1178">
        <w:rPr>
          <w:rStyle w:val="Heading3"/>
          <w:rFonts w:ascii="Source Sans Pro" w:hAnsi="Source Sans Pro"/>
          <w:sz w:val="26"/>
          <w:szCs w:val="26"/>
        </w:rPr>
        <w:t xml:space="preserve"> process </w:t>
      </w:r>
      <w:proofErr w:type="spellStart"/>
      <w:r w:rsidRPr="007B1178">
        <w:rPr>
          <w:rStyle w:val="Heading3"/>
          <w:rFonts w:ascii="Source Sans Pro" w:hAnsi="Source Sans Pro"/>
          <w:sz w:val="26"/>
          <w:szCs w:val="26"/>
        </w:rPr>
        <w:t>regression</w:t>
      </w:r>
      <w:proofErr w:type="spellEnd"/>
      <w:r w:rsidRPr="007B1178">
        <w:rPr>
          <w:rStyle w:val="Heading3"/>
          <w:rFonts w:ascii="Source Sans Pro" w:hAnsi="Source Sans Pro"/>
          <w:sz w:val="26"/>
          <w:szCs w:val="26"/>
        </w:rPr>
        <w:t xml:space="preserve"> (GPR)</w:t>
      </w:r>
      <w:bookmarkEnd w:id="22"/>
    </w:p>
    <w:p w14:paraId="7E41AE45" w14:textId="5AD3876F" w:rsidR="007B1178" w:rsidRPr="007B1178" w:rsidRDefault="007B1178" w:rsidP="007B1178">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After optimizing ten kernel functions and the base function</w:t>
      </w:r>
      <w:r w:rsidRPr="007B1178">
        <w:rPr>
          <w:rStyle w:val="CorpsdetexteCar"/>
          <w:rFonts w:ascii="Source Sans Pro" w:eastAsiaTheme="majorEastAsia" w:hAnsi="Source Sans Pro"/>
          <w:sz w:val="22"/>
          <w:szCs w:val="22"/>
          <w:lang w:val="en-US"/>
        </w:rPr>
        <w:t>, the most efficient kernel function was chosen based on statistical criteria. The outcomes of this selection process are presented in Table 4, detailing the optimal model and its corresponding parameters (kernel scale and sigma).</w:t>
      </w:r>
    </w:p>
    <w:p w14:paraId="38C77691" w14:textId="34D56BFE" w:rsidR="007B1178" w:rsidRPr="00714648" w:rsidRDefault="007B1178" w:rsidP="007B1178">
      <w:pPr>
        <w:pStyle w:val="Corpsdetexte"/>
        <w:spacing w:line="360" w:lineRule="auto"/>
        <w:jc w:val="both"/>
        <w:rPr>
          <w:rFonts w:ascii="Source Sans Pro" w:hAnsi="Source Sans Pro"/>
          <w:sz w:val="22"/>
          <w:szCs w:val="22"/>
          <w:lang w:val="en-US"/>
        </w:rPr>
      </w:pPr>
      <w:r w:rsidRPr="007B1178">
        <w:rPr>
          <w:rStyle w:val="CorpsdetexteCar"/>
          <w:rFonts w:ascii="Source Sans Pro" w:eastAsiaTheme="majorEastAsia" w:hAnsi="Source Sans Pro"/>
          <w:sz w:val="22"/>
          <w:szCs w:val="22"/>
          <w:lang w:val="en-US"/>
        </w:rPr>
        <w:t>The table also evaluates the model’s performance using diverse statistical measures (R, RMSE) across three phases (training, validation, and overall data), alongside the kernel parameters. Furthermore, the table outlines the preferred kernel function, the resulting base functions, and the best model achieved. Table 4 demonstrates strong correlation, determination, and adjustment coefficients, almost reaching 1, across all three phases, as indicated by the results. Conversely, the statistical co</w:t>
      </w:r>
      <w:r w:rsidRPr="007B1178">
        <w:rPr>
          <w:rStyle w:val="CorpsdetexteCar"/>
          <w:rFonts w:ascii="Source Sans Pro" w:eastAsiaTheme="majorEastAsia" w:hAnsi="Source Sans Pro"/>
          <w:sz w:val="22"/>
          <w:szCs w:val="22"/>
          <w:lang w:val="en-US"/>
        </w:rPr>
        <w:softHyphen/>
        <w:t xml:space="preserve">efficients obtained by the model for the three phases were notably low, confirming the model’s precision. These results are visually presented in </w:t>
      </w:r>
      <w:hyperlink w:anchor="bookmark47" w:tooltip="Current Document">
        <w:r w:rsidRPr="007B1178">
          <w:rPr>
            <w:rStyle w:val="CorpsdetexteCar"/>
            <w:rFonts w:ascii="Source Sans Pro" w:eastAsiaTheme="majorEastAsia" w:hAnsi="Source Sans Pro"/>
            <w:sz w:val="22"/>
            <w:szCs w:val="22"/>
            <w:lang w:val="en-US"/>
          </w:rPr>
          <w:t>Fig. 4</w:t>
        </w:r>
      </w:hyperlink>
      <w:r w:rsidRPr="007B1178">
        <w:rPr>
          <w:rStyle w:val="CorpsdetexteCar"/>
          <w:rFonts w:ascii="Source Sans Pro" w:eastAsiaTheme="majorEastAsia" w:hAnsi="Source Sans Pro"/>
          <w:sz w:val="22"/>
          <w:szCs w:val="22"/>
          <w:lang w:val="en-US"/>
        </w:rPr>
        <w:t>, providing a graphical representation of the findings.</w:t>
      </w:r>
    </w:p>
    <w:p w14:paraId="15A155FF" w14:textId="220DE823" w:rsidR="007B1178" w:rsidRDefault="007B1178" w:rsidP="007B1178">
      <w:pPr>
        <w:pStyle w:val="Corpsdetexte"/>
        <w:spacing w:line="360" w:lineRule="auto"/>
        <w:ind w:firstLine="0"/>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lastRenderedPageBreak/>
        <w:t>The results from the best GPR models for predicting TPC and TFC show significant performance based on the kernel configurations used. For TPC, the R reached 0.9929 for training, 0.9988 for validation, and 0.9944 overall, indicating a strong correlation between the model pre- dictions and actual data. The RMSE was measured at 1.5744 for training, 0.4058 for validation, and 1.0881 overall, demonstrating better precision of the model on validation data compared to training. For TFC, the correlation coefficients were even higher with values of 0.9970 for training, 0.9999 for validation, and 0.9979 overall. The RMSE values for TFC were 1.0460 for training, 0.0138 for validation, and 0.8752 overall, indicating exceptional precision of the model particularly during</w:t>
      </w:r>
      <w:r>
        <w:rPr>
          <w:rStyle w:val="CorpsdetexteCar"/>
          <w:rFonts w:ascii="Source Sans Pro" w:eastAsiaTheme="majorEastAsia" w:hAnsi="Source Sans Pro"/>
          <w:sz w:val="22"/>
          <w:szCs w:val="22"/>
          <w:lang w:val="en-US"/>
        </w:rPr>
        <w:t xml:space="preserve"> </w:t>
      </w:r>
      <w:r w:rsidRPr="00714648">
        <w:rPr>
          <w:rStyle w:val="CorpsdetexteCar"/>
          <w:rFonts w:ascii="Source Sans Pro" w:eastAsiaTheme="majorEastAsia" w:hAnsi="Source Sans Pro"/>
          <w:sz w:val="22"/>
          <w:szCs w:val="22"/>
          <w:lang w:val="en-US"/>
        </w:rPr>
        <w:t>validation. These results highlight that specific kernel configurations enabled the GPR models to achieve high accuracy in predicting TPC and TFC concentrations, with remarkable adaptability to new data and overall satisfactory performance.</w:t>
      </w:r>
    </w:p>
    <w:p w14:paraId="5D7C34A5" w14:textId="77777777" w:rsidR="007B1178" w:rsidRDefault="007B1178" w:rsidP="007B1178">
      <w:pPr>
        <w:pStyle w:val="Corpsdetexte"/>
        <w:spacing w:line="360" w:lineRule="auto"/>
        <w:ind w:firstLine="0"/>
        <w:jc w:val="both"/>
        <w:rPr>
          <w:rStyle w:val="Picturecaption"/>
          <w:rFonts w:ascii="Source Sans Pro" w:eastAsiaTheme="majorEastAsia" w:hAnsi="Source Sans Pro"/>
          <w:sz w:val="22"/>
          <w:szCs w:val="22"/>
          <w:lang w:val="en-US"/>
        </w:rPr>
      </w:pPr>
    </w:p>
    <w:p w14:paraId="365BBD15" w14:textId="445AA089" w:rsidR="007B1178" w:rsidRPr="007B1178" w:rsidRDefault="007B1178" w:rsidP="007B1178">
      <w:pPr>
        <w:pStyle w:val="Corpsdetexte"/>
        <w:spacing w:line="360" w:lineRule="auto"/>
        <w:ind w:firstLine="0"/>
        <w:jc w:val="both"/>
        <w:rPr>
          <w:rFonts w:ascii="Source Sans Pro" w:hAnsi="Source Sans Pro"/>
          <w:i/>
          <w:iCs/>
          <w:sz w:val="20"/>
          <w:szCs w:val="20"/>
          <w:lang w:val="en-US"/>
        </w:rPr>
      </w:pPr>
      <w:r w:rsidRPr="007B1178">
        <w:rPr>
          <w:rFonts w:ascii="Source Sans Pro" w:hAnsi="Source Sans Pro"/>
          <w:b/>
          <w:bCs/>
          <w:i/>
          <w:iCs/>
          <w:sz w:val="20"/>
          <w:szCs w:val="20"/>
          <w:lang w:val="en-US"/>
        </w:rPr>
        <w:t>Fig</w:t>
      </w:r>
      <w:r>
        <w:rPr>
          <w:rFonts w:ascii="Source Sans Pro" w:hAnsi="Source Sans Pro"/>
          <w:b/>
          <w:bCs/>
          <w:i/>
          <w:iCs/>
          <w:sz w:val="20"/>
          <w:szCs w:val="20"/>
          <w:lang w:val="en-US"/>
        </w:rPr>
        <w:t>ure</w:t>
      </w:r>
      <w:r w:rsidRPr="007B1178">
        <w:rPr>
          <w:rFonts w:ascii="Source Sans Pro" w:hAnsi="Source Sans Pro"/>
          <w:b/>
          <w:bCs/>
          <w:i/>
          <w:iCs/>
          <w:sz w:val="20"/>
          <w:szCs w:val="20"/>
          <w:lang w:val="en-US"/>
        </w:rPr>
        <w:t xml:space="preserve"> 4. </w:t>
      </w:r>
      <w:r w:rsidRPr="007B1178">
        <w:rPr>
          <w:rFonts w:ascii="Source Sans Pro" w:hAnsi="Source Sans Pro"/>
          <w:i/>
          <w:iCs/>
          <w:sz w:val="20"/>
          <w:szCs w:val="20"/>
          <w:lang w:val="en-US"/>
        </w:rPr>
        <w:t>Relationship between the experimental and the GPR model predicted values: (a) TPC, (b) TFC.</w:t>
      </w:r>
    </w:p>
    <w:p w14:paraId="4806CE86" w14:textId="1CDF862A" w:rsidR="001A3841" w:rsidRDefault="007B1178" w:rsidP="001A3841">
      <w:pPr>
        <w:pStyle w:val="Corpsdetexte"/>
        <w:spacing w:line="360" w:lineRule="auto"/>
        <w:jc w:val="both"/>
        <w:rPr>
          <w:rFonts w:ascii="Source Sans Pro" w:hAnsi="Source Sans Pro"/>
          <w:sz w:val="22"/>
          <w:szCs w:val="22"/>
          <w:lang w:val="en-US"/>
        </w:rPr>
      </w:pPr>
      <w:r w:rsidRPr="007B1178">
        <w:rPr>
          <w:rFonts w:ascii="Source Sans Pro" w:hAnsi="Source Sans Pro"/>
          <w:sz w:val="22"/>
          <w:szCs w:val="22"/>
          <w:lang w:val="en-US"/>
        </w:rPr>
        <w:drawing>
          <wp:inline distT="0" distB="0" distL="0" distR="0" wp14:anchorId="462AB4AD" wp14:editId="39E6872E">
            <wp:extent cx="5760720" cy="2678430"/>
            <wp:effectExtent l="0" t="0" r="0" b="7620"/>
            <wp:docPr id="1680775758" name="Image 1" descr="Une image contenant texte, lign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75758" name="Image 1" descr="Une image contenant texte, ligne, diagramme, capture d’écran&#10;&#10;Description générée automatiquement"/>
                    <pic:cNvPicPr/>
                  </pic:nvPicPr>
                  <pic:blipFill>
                    <a:blip r:embed="rId36"/>
                    <a:stretch>
                      <a:fillRect/>
                    </a:stretch>
                  </pic:blipFill>
                  <pic:spPr>
                    <a:xfrm>
                      <a:off x="0" y="0"/>
                      <a:ext cx="5760720" cy="2678430"/>
                    </a:xfrm>
                    <a:prstGeom prst="rect">
                      <a:avLst/>
                    </a:prstGeom>
                  </pic:spPr>
                </pic:pic>
              </a:graphicData>
            </a:graphic>
          </wp:inline>
        </w:drawing>
      </w:r>
    </w:p>
    <w:p w14:paraId="4DF94B6A" w14:textId="77777777" w:rsidR="007B1178" w:rsidRDefault="007B1178" w:rsidP="001A3841">
      <w:pPr>
        <w:pStyle w:val="Corpsdetexte"/>
        <w:spacing w:line="360" w:lineRule="auto"/>
        <w:jc w:val="both"/>
        <w:rPr>
          <w:rFonts w:ascii="Source Sans Pro" w:hAnsi="Source Sans Pro"/>
          <w:sz w:val="22"/>
          <w:szCs w:val="22"/>
          <w:lang w:val="en-US"/>
        </w:rPr>
      </w:pPr>
    </w:p>
    <w:p w14:paraId="7CC873EA" w14:textId="77777777" w:rsidR="00FE7DC5" w:rsidRDefault="00FE7DC5" w:rsidP="007B1178">
      <w:pPr>
        <w:pStyle w:val="Tablecaption0"/>
        <w:spacing w:line="360" w:lineRule="auto"/>
        <w:ind w:left="5"/>
        <w:jc w:val="both"/>
        <w:rPr>
          <w:rStyle w:val="Tablecaption"/>
          <w:rFonts w:ascii="Source Sans Pro" w:hAnsi="Source Sans Pro"/>
          <w:b/>
          <w:bCs/>
          <w:i/>
          <w:iCs/>
          <w:sz w:val="20"/>
          <w:szCs w:val="20"/>
          <w:lang w:val="en-US"/>
        </w:rPr>
      </w:pPr>
      <w:bookmarkStart w:id="23" w:name="bookmark50"/>
    </w:p>
    <w:p w14:paraId="5E04A7D9" w14:textId="77777777" w:rsidR="00FE7DC5" w:rsidRDefault="00FE7DC5" w:rsidP="007B1178">
      <w:pPr>
        <w:pStyle w:val="Tablecaption0"/>
        <w:spacing w:line="360" w:lineRule="auto"/>
        <w:ind w:left="5"/>
        <w:jc w:val="both"/>
        <w:rPr>
          <w:rStyle w:val="Tablecaption"/>
          <w:rFonts w:ascii="Source Sans Pro" w:hAnsi="Source Sans Pro"/>
          <w:b/>
          <w:bCs/>
          <w:i/>
          <w:iCs/>
          <w:sz w:val="20"/>
          <w:szCs w:val="20"/>
          <w:lang w:val="en-US"/>
        </w:rPr>
      </w:pPr>
    </w:p>
    <w:p w14:paraId="12006C38" w14:textId="77777777" w:rsidR="00FE7DC5" w:rsidRDefault="00FE7DC5" w:rsidP="007B1178">
      <w:pPr>
        <w:pStyle w:val="Tablecaption0"/>
        <w:spacing w:line="360" w:lineRule="auto"/>
        <w:ind w:left="5"/>
        <w:jc w:val="both"/>
        <w:rPr>
          <w:rStyle w:val="Tablecaption"/>
          <w:rFonts w:ascii="Source Sans Pro" w:hAnsi="Source Sans Pro"/>
          <w:b/>
          <w:bCs/>
          <w:i/>
          <w:iCs/>
          <w:sz w:val="20"/>
          <w:szCs w:val="20"/>
          <w:lang w:val="en-US"/>
        </w:rPr>
      </w:pPr>
    </w:p>
    <w:p w14:paraId="18D7B665" w14:textId="77777777" w:rsidR="00FE7DC5" w:rsidRDefault="00FE7DC5" w:rsidP="007B1178">
      <w:pPr>
        <w:pStyle w:val="Tablecaption0"/>
        <w:spacing w:line="360" w:lineRule="auto"/>
        <w:ind w:left="5"/>
        <w:jc w:val="both"/>
        <w:rPr>
          <w:rStyle w:val="Tablecaption"/>
          <w:rFonts w:ascii="Source Sans Pro" w:hAnsi="Source Sans Pro"/>
          <w:b/>
          <w:bCs/>
          <w:i/>
          <w:iCs/>
          <w:sz w:val="20"/>
          <w:szCs w:val="20"/>
          <w:lang w:val="en-US"/>
        </w:rPr>
      </w:pPr>
    </w:p>
    <w:p w14:paraId="258FC630" w14:textId="77777777" w:rsidR="00FE7DC5" w:rsidRDefault="00FE7DC5" w:rsidP="007B1178">
      <w:pPr>
        <w:pStyle w:val="Tablecaption0"/>
        <w:spacing w:line="360" w:lineRule="auto"/>
        <w:ind w:left="5"/>
        <w:jc w:val="both"/>
        <w:rPr>
          <w:rStyle w:val="Tablecaption"/>
          <w:rFonts w:ascii="Source Sans Pro" w:hAnsi="Source Sans Pro"/>
          <w:b/>
          <w:bCs/>
          <w:i/>
          <w:iCs/>
          <w:sz w:val="20"/>
          <w:szCs w:val="20"/>
          <w:lang w:val="en-US"/>
        </w:rPr>
      </w:pPr>
    </w:p>
    <w:p w14:paraId="40D97023" w14:textId="267D075A" w:rsidR="007B1178" w:rsidRDefault="007B1178" w:rsidP="007B1178">
      <w:pPr>
        <w:pStyle w:val="Tablecaption0"/>
        <w:spacing w:line="360" w:lineRule="auto"/>
        <w:ind w:left="5"/>
        <w:jc w:val="both"/>
        <w:rPr>
          <w:rStyle w:val="Tablecaption"/>
          <w:rFonts w:ascii="Source Sans Pro" w:hAnsi="Source Sans Pro"/>
          <w:i/>
          <w:iCs/>
          <w:sz w:val="20"/>
          <w:szCs w:val="20"/>
          <w:lang w:val="en-US"/>
        </w:rPr>
      </w:pPr>
      <w:r w:rsidRPr="007B1178">
        <w:rPr>
          <w:rStyle w:val="Tablecaption"/>
          <w:rFonts w:ascii="Source Sans Pro" w:hAnsi="Source Sans Pro"/>
          <w:b/>
          <w:bCs/>
          <w:i/>
          <w:iCs/>
          <w:sz w:val="20"/>
          <w:szCs w:val="20"/>
          <w:lang w:val="en-US"/>
        </w:rPr>
        <w:t>Table 4</w:t>
      </w:r>
      <w:bookmarkEnd w:id="23"/>
      <w:r w:rsidRPr="007B1178">
        <w:rPr>
          <w:rStyle w:val="Tablecaption"/>
          <w:rFonts w:ascii="Source Sans Pro" w:hAnsi="Source Sans Pro"/>
          <w:b/>
          <w:bCs/>
          <w:i/>
          <w:iCs/>
          <w:sz w:val="20"/>
          <w:szCs w:val="20"/>
          <w:lang w:val="en-US"/>
        </w:rPr>
        <w:t xml:space="preserve"> - </w:t>
      </w:r>
      <w:r w:rsidRPr="007B1178">
        <w:rPr>
          <w:rStyle w:val="Tablecaption"/>
          <w:rFonts w:ascii="Source Sans Pro" w:hAnsi="Source Sans Pro"/>
          <w:i/>
          <w:iCs/>
          <w:sz w:val="20"/>
          <w:szCs w:val="20"/>
          <w:lang w:val="en-US"/>
        </w:rPr>
        <w:t>Performances of the GPR model.</w:t>
      </w:r>
    </w:p>
    <w:p w14:paraId="633A26F2" w14:textId="5CFFA174" w:rsidR="007B1178" w:rsidRDefault="007B1178" w:rsidP="007B1178">
      <w:pPr>
        <w:pStyle w:val="Tablecaption0"/>
        <w:spacing w:line="360" w:lineRule="auto"/>
        <w:ind w:left="5"/>
        <w:jc w:val="both"/>
        <w:rPr>
          <w:rFonts w:ascii="Source Sans Pro" w:hAnsi="Source Sans Pro"/>
          <w:i/>
          <w:iCs/>
          <w:sz w:val="20"/>
          <w:szCs w:val="20"/>
          <w:lang w:val="en-US"/>
        </w:rPr>
      </w:pPr>
      <w:r w:rsidRPr="007B1178">
        <w:rPr>
          <w:rFonts w:ascii="Source Sans Pro" w:hAnsi="Source Sans Pro"/>
          <w:i/>
          <w:iCs/>
          <w:sz w:val="20"/>
          <w:szCs w:val="20"/>
          <w:lang w:val="en-US"/>
        </w:rPr>
        <w:drawing>
          <wp:inline distT="0" distB="0" distL="0" distR="0" wp14:anchorId="55E1C232" wp14:editId="36895BC2">
            <wp:extent cx="5760720" cy="1224915"/>
            <wp:effectExtent l="0" t="0" r="0" b="0"/>
            <wp:docPr id="852879673"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79673" name="Image 1" descr="Une image contenant texte, ligne, Police, nombre&#10;&#10;Description générée automatiquement"/>
                    <pic:cNvPicPr/>
                  </pic:nvPicPr>
                  <pic:blipFill>
                    <a:blip r:embed="rId37"/>
                    <a:stretch>
                      <a:fillRect/>
                    </a:stretch>
                  </pic:blipFill>
                  <pic:spPr>
                    <a:xfrm>
                      <a:off x="0" y="0"/>
                      <a:ext cx="5760720" cy="1224915"/>
                    </a:xfrm>
                    <a:prstGeom prst="rect">
                      <a:avLst/>
                    </a:prstGeom>
                  </pic:spPr>
                </pic:pic>
              </a:graphicData>
            </a:graphic>
          </wp:inline>
        </w:drawing>
      </w:r>
    </w:p>
    <w:p w14:paraId="4520CC59" w14:textId="77777777" w:rsidR="00FE7DC5" w:rsidRDefault="00FE7DC5" w:rsidP="007B1178">
      <w:pPr>
        <w:pStyle w:val="Tablecaption0"/>
        <w:spacing w:line="360" w:lineRule="auto"/>
        <w:ind w:left="5"/>
        <w:jc w:val="both"/>
        <w:rPr>
          <w:rFonts w:ascii="Source Sans Pro" w:hAnsi="Source Sans Pro"/>
          <w:i/>
          <w:iCs/>
          <w:sz w:val="20"/>
          <w:szCs w:val="20"/>
          <w:lang w:val="en-US"/>
        </w:rPr>
      </w:pPr>
    </w:p>
    <w:p w14:paraId="4DBD6FCF" w14:textId="77777777" w:rsidR="007B1178" w:rsidRPr="007B1178" w:rsidRDefault="007B1178" w:rsidP="007B1178">
      <w:pPr>
        <w:pStyle w:val="Heading30"/>
        <w:keepNext/>
        <w:keepLines/>
        <w:numPr>
          <w:ilvl w:val="1"/>
          <w:numId w:val="4"/>
        </w:numPr>
        <w:tabs>
          <w:tab w:val="left" w:pos="385"/>
        </w:tabs>
        <w:spacing w:after="0" w:line="360" w:lineRule="auto"/>
        <w:jc w:val="both"/>
        <w:rPr>
          <w:rFonts w:ascii="Source Sans Pro" w:hAnsi="Source Sans Pro"/>
          <w:sz w:val="26"/>
          <w:szCs w:val="26"/>
          <w:lang w:val="en-US"/>
        </w:rPr>
      </w:pPr>
      <w:bookmarkStart w:id="24" w:name="bookmark51"/>
      <w:r w:rsidRPr="007B1178">
        <w:rPr>
          <w:rStyle w:val="Heading3"/>
          <w:rFonts w:ascii="Source Sans Pro" w:hAnsi="Source Sans Pro"/>
          <w:sz w:val="26"/>
          <w:szCs w:val="26"/>
          <w:lang w:val="en-US"/>
        </w:rPr>
        <w:lastRenderedPageBreak/>
        <w:t>Optimization and Validation of the optimum conditions</w:t>
      </w:r>
      <w:bookmarkEnd w:id="24"/>
    </w:p>
    <w:p w14:paraId="7777322F" w14:textId="20ADB6D7" w:rsidR="007B1178" w:rsidRDefault="007B1178" w:rsidP="007B1178">
      <w:pPr>
        <w:pStyle w:val="Corpsdetexte"/>
        <w:spacing w:line="360" w:lineRule="auto"/>
        <w:jc w:val="both"/>
        <w:rPr>
          <w:rStyle w:val="CorpsdetexteCar"/>
          <w:rFonts w:ascii="Source Sans Pro" w:eastAsiaTheme="majorEastAsia" w:hAnsi="Source Sans Pro"/>
          <w:sz w:val="22"/>
          <w:szCs w:val="22"/>
          <w:lang w:val="en-US"/>
        </w:rPr>
      </w:pPr>
      <w:r w:rsidRPr="007B1178">
        <w:rPr>
          <w:rStyle w:val="CorpsdetexteCar"/>
          <w:rFonts w:ascii="Source Sans Pro" w:eastAsiaTheme="majorEastAsia" w:hAnsi="Source Sans Pro"/>
          <w:sz w:val="22"/>
          <w:szCs w:val="22"/>
          <w:lang w:val="en-US"/>
        </w:rPr>
        <w:t xml:space="preserve">The Grey Wolf Optimizer (GWO) is a metaheuristic algorithm created by </w:t>
      </w:r>
      <w:proofErr w:type="spellStart"/>
      <w:r w:rsidRPr="007B1178">
        <w:rPr>
          <w:rStyle w:val="CorpsdetexteCar"/>
          <w:rFonts w:ascii="Source Sans Pro" w:eastAsiaTheme="majorEastAsia" w:hAnsi="Source Sans Pro"/>
          <w:sz w:val="22"/>
          <w:szCs w:val="22"/>
          <w:lang w:val="en-US"/>
        </w:rPr>
        <w:t>Mirjalili</w:t>
      </w:r>
      <w:proofErr w:type="spellEnd"/>
      <w:r w:rsidRPr="007B1178">
        <w:rPr>
          <w:rStyle w:val="CorpsdetexteCar"/>
          <w:rFonts w:ascii="Source Sans Pro" w:eastAsiaTheme="majorEastAsia" w:hAnsi="Source Sans Pro"/>
          <w:sz w:val="22"/>
          <w:szCs w:val="22"/>
          <w:lang w:val="en-US"/>
        </w:rPr>
        <w:t xml:space="preserve"> et al., [19] and introduced in </w:t>
      </w:r>
      <w:proofErr w:type="spellStart"/>
      <w:r w:rsidRPr="007B1178">
        <w:rPr>
          <w:rStyle w:val="CorpsdetexteCar"/>
          <w:rFonts w:ascii="Source Sans Pro" w:eastAsiaTheme="majorEastAsia" w:hAnsi="Source Sans Pro"/>
          <w:sz w:val="22"/>
          <w:szCs w:val="22"/>
          <w:lang w:val="en-US"/>
        </w:rPr>
        <w:t>Matlab</w:t>
      </w:r>
      <w:proofErr w:type="spellEnd"/>
      <w:r w:rsidRPr="007B1178">
        <w:rPr>
          <w:rStyle w:val="CorpsdetexteCar"/>
          <w:rFonts w:ascii="Source Sans Pro" w:eastAsiaTheme="majorEastAsia" w:hAnsi="Source Sans Pro"/>
          <w:sz w:val="22"/>
          <w:szCs w:val="22"/>
          <w:lang w:val="en-US"/>
        </w:rPr>
        <w:t xml:space="preserve"> on May 22, 2018 [60]. It offers a novel approach for tackling global optimization problems [61,62]. The algorithm is inspired by the social structure and hunting tactics of grey wolves, utilizing these behaviors to form its optimization strategy [63]. By imitating the leadership dynamics and cooperative hunting practices observed in wolf packs, GWO efficiently searches for global optima in a variety of optimization scenarios. It applies to both single-objective and multi-objective optimization problems [64]. The GWO algorithm has proven its effectiveness and versatility across a wide range of optimization tasks [30].</w:t>
      </w:r>
    </w:p>
    <w:p w14:paraId="2AC3D7EB" w14:textId="48E3923D" w:rsidR="006165ED" w:rsidRPr="006165ED" w:rsidRDefault="006165ED" w:rsidP="006165ED">
      <w:pPr>
        <w:pStyle w:val="Corpsdetexte"/>
        <w:spacing w:line="360" w:lineRule="auto"/>
        <w:jc w:val="both"/>
        <w:rPr>
          <w:rFonts w:ascii="Source Sans Pro" w:hAnsi="Source Sans Pro"/>
          <w:sz w:val="22"/>
          <w:szCs w:val="22"/>
          <w:lang w:val="en-US"/>
        </w:rPr>
      </w:pPr>
      <w:r w:rsidRPr="006165ED">
        <w:rPr>
          <w:rStyle w:val="CorpsdetexteCar"/>
          <w:rFonts w:ascii="Source Sans Pro" w:eastAsiaTheme="majorEastAsia" w:hAnsi="Source Sans Pro"/>
          <w:sz w:val="22"/>
          <w:szCs w:val="22"/>
          <w:lang w:val="en-US"/>
        </w:rPr>
        <w:t>The multi-objective optimization method based on GWO (MOGWO) was utilized to optimize the independent parameters for obtaining both maximum TPC and TFC. The optimization results were subsequently validated through laboratory experiments using CCD and GPR. Table 5 shows a comparison between the predicted values and the experimental results, along with the corresponding errors. The table provides a detailed comparison of the performance of the CCD and GPR models in predicting TPC and TFC under specific experimental conditions (X</w:t>
      </w:r>
      <w:r w:rsidRPr="006165ED">
        <w:rPr>
          <w:rStyle w:val="CorpsdetexteCar"/>
          <w:rFonts w:ascii="Source Sans Pro" w:eastAsia="Arial" w:hAnsi="Source Sans Pro" w:cs="Arial"/>
          <w:sz w:val="22"/>
          <w:szCs w:val="22"/>
          <w:vertAlign w:val="subscript"/>
          <w:lang w:val="en-US"/>
        </w:rPr>
        <w:t>1</w:t>
      </w:r>
      <w:r w:rsidRPr="006165ED">
        <w:rPr>
          <w:rStyle w:val="CorpsdetexteCar"/>
          <w:rFonts w:ascii="Source Sans Pro" w:eastAsia="Arial" w:hAnsi="Source Sans Pro" w:cs="Arial"/>
          <w:sz w:val="22"/>
          <w:szCs w:val="22"/>
          <w:lang w:val="en-US"/>
        </w:rPr>
        <w:t xml:space="preserve"> = </w:t>
      </w:r>
      <w:r w:rsidRPr="006165ED">
        <w:rPr>
          <w:rStyle w:val="CorpsdetexteCar"/>
          <w:rFonts w:ascii="Source Sans Pro" w:eastAsiaTheme="majorEastAsia" w:hAnsi="Source Sans Pro"/>
          <w:sz w:val="22"/>
          <w:szCs w:val="22"/>
          <w:lang w:val="en-US"/>
        </w:rPr>
        <w:t>10, X</w:t>
      </w:r>
      <w:r w:rsidRPr="006165ED">
        <w:rPr>
          <w:rStyle w:val="CorpsdetexteCar"/>
          <w:rFonts w:ascii="Source Sans Pro" w:eastAsia="Arial" w:hAnsi="Source Sans Pro" w:cs="Arial"/>
          <w:sz w:val="22"/>
          <w:szCs w:val="22"/>
          <w:vertAlign w:val="subscript"/>
          <w:lang w:val="en-US"/>
        </w:rPr>
        <w:t>2</w:t>
      </w:r>
      <w:r w:rsidRPr="006165ED">
        <w:rPr>
          <w:rStyle w:val="CorpsdetexteCar"/>
          <w:rFonts w:ascii="Source Sans Pro" w:eastAsia="Arial" w:hAnsi="Source Sans Pro" w:cs="Arial"/>
          <w:sz w:val="22"/>
          <w:szCs w:val="22"/>
          <w:lang w:val="en-US"/>
        </w:rPr>
        <w:t xml:space="preserve"> = </w:t>
      </w:r>
      <w:r w:rsidRPr="006165ED">
        <w:rPr>
          <w:rStyle w:val="CorpsdetexteCar"/>
          <w:rFonts w:ascii="Source Sans Pro" w:eastAsiaTheme="majorEastAsia" w:hAnsi="Source Sans Pro"/>
          <w:sz w:val="22"/>
          <w:szCs w:val="22"/>
          <w:lang w:val="en-US"/>
        </w:rPr>
        <w:t>40, X</w:t>
      </w:r>
      <w:r w:rsidRPr="006165ED">
        <w:rPr>
          <w:rStyle w:val="CorpsdetexteCar"/>
          <w:rFonts w:ascii="Source Sans Pro" w:eastAsia="Arial" w:hAnsi="Source Sans Pro" w:cs="Arial"/>
          <w:sz w:val="22"/>
          <w:szCs w:val="22"/>
          <w:vertAlign w:val="subscript"/>
          <w:lang w:val="en-US"/>
        </w:rPr>
        <w:t>3</w:t>
      </w:r>
      <w:r w:rsidRPr="006165ED">
        <w:rPr>
          <w:rStyle w:val="CorpsdetexteCar"/>
          <w:rFonts w:ascii="Source Sans Pro" w:eastAsia="Arial" w:hAnsi="Source Sans Pro" w:cs="Arial"/>
          <w:sz w:val="22"/>
          <w:szCs w:val="22"/>
          <w:lang w:val="en-US"/>
        </w:rPr>
        <w:t xml:space="preserve"> = </w:t>
      </w:r>
      <w:r w:rsidRPr="006165ED">
        <w:rPr>
          <w:rStyle w:val="CorpsdetexteCar"/>
          <w:rFonts w:ascii="Source Sans Pro" w:eastAsiaTheme="majorEastAsia" w:hAnsi="Source Sans Pro"/>
          <w:sz w:val="22"/>
          <w:szCs w:val="22"/>
          <w:lang w:val="en-US"/>
        </w:rPr>
        <w:t>20, and X</w:t>
      </w:r>
      <w:r w:rsidRPr="006165ED">
        <w:rPr>
          <w:rStyle w:val="CorpsdetexteCar"/>
          <w:rFonts w:ascii="Source Sans Pro" w:eastAsia="Arial" w:hAnsi="Source Sans Pro" w:cs="Arial"/>
          <w:sz w:val="22"/>
          <w:szCs w:val="22"/>
          <w:vertAlign w:val="subscript"/>
          <w:lang w:val="en-US"/>
        </w:rPr>
        <w:t>4</w:t>
      </w:r>
      <w:r w:rsidRPr="006165ED">
        <w:rPr>
          <w:rStyle w:val="CorpsdetexteCar"/>
          <w:rFonts w:ascii="Source Sans Pro" w:eastAsia="Arial" w:hAnsi="Source Sans Pro" w:cs="Arial"/>
          <w:sz w:val="22"/>
          <w:szCs w:val="22"/>
          <w:lang w:val="en-US"/>
        </w:rPr>
        <w:t xml:space="preserve"> = </w:t>
      </w:r>
      <w:r w:rsidRPr="006165ED">
        <w:rPr>
          <w:rStyle w:val="CorpsdetexteCar"/>
          <w:rFonts w:ascii="Source Sans Pro" w:eastAsiaTheme="majorEastAsia" w:hAnsi="Source Sans Pro"/>
          <w:sz w:val="22"/>
          <w:szCs w:val="22"/>
          <w:lang w:val="en-US"/>
        </w:rPr>
        <w:t>50).</w:t>
      </w:r>
    </w:p>
    <w:p w14:paraId="363F1788" w14:textId="0551755A" w:rsidR="006165ED" w:rsidRDefault="006165ED" w:rsidP="006165ED">
      <w:pPr>
        <w:pStyle w:val="Corpsdetexte"/>
        <w:spacing w:line="360" w:lineRule="auto"/>
        <w:jc w:val="both"/>
        <w:rPr>
          <w:rStyle w:val="CorpsdetexteCar"/>
          <w:rFonts w:ascii="Source Sans Pro" w:eastAsiaTheme="majorEastAsia" w:hAnsi="Source Sans Pro"/>
          <w:sz w:val="22"/>
          <w:szCs w:val="22"/>
          <w:lang w:val="en-US"/>
        </w:rPr>
      </w:pPr>
      <w:r w:rsidRPr="006165ED">
        <w:rPr>
          <w:rStyle w:val="CorpsdetexteCar"/>
          <w:rFonts w:ascii="Source Sans Pro" w:eastAsiaTheme="majorEastAsia" w:hAnsi="Source Sans Pro"/>
          <w:sz w:val="22"/>
          <w:szCs w:val="22"/>
          <w:lang w:val="en-US"/>
        </w:rPr>
        <w:t>For the CCD model, the experimental values for TPC, and TFC, were 356.9300, 50.7200, respectively. The predicted values, however, were 364.5340 for TPC, and 41.2400 for TFC, resulting in notable prediction errors of 7.6040 for TPC, and 9.4800 for TFC. These significant discrepancies indicate that the CCD model’s predictions diverge substantially from the actual experimental data, highlighting its limitations in accurately modeling the relationships between the independent vari</w:t>
      </w:r>
      <w:r w:rsidRPr="006165ED">
        <w:rPr>
          <w:rStyle w:val="CorpsdetexteCar"/>
          <w:rFonts w:ascii="Source Sans Pro" w:eastAsiaTheme="majorEastAsia" w:hAnsi="Source Sans Pro"/>
          <w:sz w:val="22"/>
          <w:szCs w:val="22"/>
          <w:lang w:val="en-US"/>
        </w:rPr>
        <w:softHyphen/>
        <w:t>ables and the response variables.</w:t>
      </w:r>
    </w:p>
    <w:p w14:paraId="007E63F9" w14:textId="77777777" w:rsidR="006165ED" w:rsidRPr="00714648" w:rsidRDefault="006165ED" w:rsidP="006165ED">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In stark contrast, the GPR model exhibits exceptional accuracy. The experimental values for TPC, TFC, and TPC </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 xml:space="preserve">TFC were 356.9300, 50.7200, and 407.6500, closely matched by the predicted values of 356.9298 for TPC, 50.7197 for TFC, and 407.6495 for TPC </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 xml:space="preserve">TFC. The resulting errors are minimal, with 0.0002 for TPC, 0.0003 for TFC, and 0.0005 for TPC </w:t>
      </w:r>
      <w:r w:rsidRPr="00714648">
        <w:rPr>
          <w:rStyle w:val="CorpsdetexteCar"/>
          <w:rFonts w:ascii="Source Sans Pro" w:eastAsia="Arial" w:hAnsi="Source Sans Pro" w:cs="Arial"/>
          <w:sz w:val="22"/>
          <w:szCs w:val="22"/>
          <w:lang w:val="en-US"/>
        </w:rPr>
        <w:t xml:space="preserve">+ </w:t>
      </w:r>
      <w:r w:rsidRPr="00714648">
        <w:rPr>
          <w:rStyle w:val="CorpsdetexteCar"/>
          <w:rFonts w:ascii="Source Sans Pro" w:eastAsiaTheme="majorEastAsia" w:hAnsi="Source Sans Pro"/>
          <w:sz w:val="22"/>
          <w:szCs w:val="22"/>
          <w:lang w:val="en-US"/>
        </w:rPr>
        <w:t>TFC. This demonstrates the GPR model’s high</w:t>
      </w:r>
      <w:r>
        <w:rPr>
          <w:rFonts w:ascii="Source Sans Pro" w:hAnsi="Source Sans Pro"/>
          <w:sz w:val="22"/>
          <w:szCs w:val="22"/>
          <w:lang w:val="en-US"/>
        </w:rPr>
        <w:t xml:space="preserve"> </w:t>
      </w:r>
      <w:r w:rsidRPr="00714648">
        <w:rPr>
          <w:rStyle w:val="CorpsdetexteCar"/>
          <w:rFonts w:ascii="Source Sans Pro" w:eastAsiaTheme="majorEastAsia" w:hAnsi="Source Sans Pro"/>
          <w:sz w:val="22"/>
          <w:szCs w:val="22"/>
          <w:lang w:val="en-US"/>
        </w:rPr>
        <w:t>precision and its capability to almost perfectly predict the experimental values.</w:t>
      </w:r>
    </w:p>
    <w:p w14:paraId="33B02186" w14:textId="77777777" w:rsidR="006165ED" w:rsidRDefault="006165ED" w:rsidP="006165ED">
      <w:pPr>
        <w:pStyle w:val="Corpsdetexte"/>
        <w:spacing w:line="360" w:lineRule="auto"/>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The stark contrast in errors between the CCD and GPR models underscores the superior performance of the GPR model. While the CCD model struggles with larger prediction errors, the GPR model achieves nearly perfect accuracy, making it a far more reliable and effective tool for predicting TPC and TFC. The minimal errors of the GPR model reflect its robustness and precision, highlighting its significant advantage in applications requiring high predictive accuracy. These findings </w:t>
      </w:r>
      <w:r w:rsidRPr="00714648">
        <w:rPr>
          <w:rStyle w:val="CorpsdetexteCar"/>
          <w:rFonts w:ascii="Source Sans Pro" w:eastAsiaTheme="majorEastAsia" w:hAnsi="Source Sans Pro"/>
          <w:sz w:val="22"/>
          <w:szCs w:val="22"/>
          <w:lang w:val="en-US"/>
        </w:rPr>
        <w:lastRenderedPageBreak/>
        <w:t>emphasize the effectiveness of GPR in modeling complex relationships and provide compelling evidence for its use over traditional methods like CCD in achieving superior predictive performance.</w:t>
      </w:r>
      <w:bookmarkStart w:id="25" w:name="bookmark53"/>
    </w:p>
    <w:p w14:paraId="14FE2B68" w14:textId="77777777" w:rsidR="006165ED" w:rsidRDefault="006165ED" w:rsidP="006165ED">
      <w:pPr>
        <w:pStyle w:val="Corpsdetexte"/>
        <w:spacing w:line="360" w:lineRule="auto"/>
        <w:jc w:val="both"/>
        <w:rPr>
          <w:rStyle w:val="CorpsdetexteCar"/>
          <w:rFonts w:ascii="Source Sans Pro" w:eastAsiaTheme="majorEastAsia" w:hAnsi="Source Sans Pro"/>
          <w:sz w:val="22"/>
          <w:szCs w:val="22"/>
          <w:lang w:val="en-US"/>
        </w:rPr>
      </w:pPr>
    </w:p>
    <w:p w14:paraId="179D6DF5" w14:textId="0702E454" w:rsidR="006165ED" w:rsidRPr="006165ED" w:rsidRDefault="006165ED" w:rsidP="006165ED">
      <w:pPr>
        <w:pStyle w:val="Corpsdetexte"/>
        <w:numPr>
          <w:ilvl w:val="1"/>
          <w:numId w:val="4"/>
        </w:numPr>
        <w:spacing w:line="360" w:lineRule="auto"/>
        <w:jc w:val="both"/>
        <w:rPr>
          <w:rFonts w:ascii="Source Sans Pro" w:eastAsiaTheme="majorEastAsia" w:hAnsi="Source Sans Pro"/>
          <w:sz w:val="26"/>
          <w:szCs w:val="26"/>
          <w:lang w:val="en-US"/>
        </w:rPr>
      </w:pPr>
      <w:r w:rsidRPr="006165ED">
        <w:rPr>
          <w:rStyle w:val="Heading3"/>
          <w:rFonts w:ascii="Source Sans Pro" w:hAnsi="Source Sans Pro"/>
          <w:i w:val="0"/>
          <w:iCs w:val="0"/>
          <w:sz w:val="26"/>
          <w:szCs w:val="26"/>
          <w:lang w:val="en-US"/>
        </w:rPr>
        <w:t>Interface for optimization and prediction</w:t>
      </w:r>
      <w:bookmarkEnd w:id="25"/>
    </w:p>
    <w:p w14:paraId="0D901F5B" w14:textId="77777777" w:rsidR="006165ED" w:rsidRPr="006165ED" w:rsidRDefault="006165ED" w:rsidP="006165ED">
      <w:pPr>
        <w:pStyle w:val="Corpsdetexte"/>
        <w:spacing w:line="360" w:lineRule="auto"/>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In this study, an application was developed to predict TPC and TFC using models derived from CCD </w:t>
      </w:r>
      <w:r w:rsidRPr="006165ED">
        <w:rPr>
          <w:rStyle w:val="CorpsdetexteCar"/>
          <w:rFonts w:ascii="Source Sans Pro" w:eastAsiaTheme="majorEastAsia" w:hAnsi="Source Sans Pro"/>
          <w:sz w:val="22"/>
          <w:szCs w:val="22"/>
          <w:lang w:val="en-US"/>
        </w:rPr>
        <w:t>and GPR (Fig. 5). The application allows users to input specific experimental conditions such as ethanol-water concentration, temperature, sonication time, and solid/solvent ratio to obtain predictions for TPC and TFC (Fig. 5).</w:t>
      </w:r>
    </w:p>
    <w:p w14:paraId="4A559F77" w14:textId="77777777" w:rsidR="006165ED" w:rsidRDefault="006165ED" w:rsidP="006165ED">
      <w:pPr>
        <w:pStyle w:val="Corpsdetexte"/>
        <w:spacing w:line="360" w:lineRule="auto"/>
        <w:jc w:val="both"/>
        <w:rPr>
          <w:rStyle w:val="CorpsdetexteCar"/>
          <w:rFonts w:ascii="Source Sans Pro" w:eastAsiaTheme="majorEastAsia" w:hAnsi="Source Sans Pro"/>
          <w:sz w:val="22"/>
          <w:szCs w:val="22"/>
          <w:lang w:val="en-US"/>
        </w:rPr>
      </w:pPr>
      <w:r w:rsidRPr="006165ED">
        <w:rPr>
          <w:rStyle w:val="CorpsdetexteCar"/>
          <w:rFonts w:ascii="Source Sans Pro" w:eastAsiaTheme="majorEastAsia" w:hAnsi="Source Sans Pro"/>
          <w:sz w:val="22"/>
          <w:szCs w:val="22"/>
          <w:lang w:val="en-US"/>
        </w:rPr>
        <w:t>Additionally, the application features a multi-objective optimization module based on the GWO, which identifies the optimal conditions for maximizing both TPC and TFC. The GWO algorithm efficiently searches for the best experimental conditions within a specified range, providing users with the highest predicted values for TPC and TFC using CCD and GPR models. This optimization process is validated through exper</w:t>
      </w:r>
      <w:r>
        <w:rPr>
          <w:rStyle w:val="CorpsdetexteCar"/>
          <w:rFonts w:ascii="Source Sans Pro" w:eastAsiaTheme="majorEastAsia" w:hAnsi="Source Sans Pro"/>
          <w:sz w:val="22"/>
          <w:szCs w:val="22"/>
          <w:lang w:val="en-US"/>
        </w:rPr>
        <w:t>i</w:t>
      </w:r>
      <w:r w:rsidRPr="006165ED">
        <w:rPr>
          <w:rStyle w:val="CorpsdetexteCar"/>
          <w:rFonts w:ascii="Source Sans Pro" w:eastAsiaTheme="majorEastAsia" w:hAnsi="Source Sans Pro"/>
          <w:sz w:val="22"/>
          <w:szCs w:val="22"/>
          <w:lang w:val="en-US"/>
        </w:rPr>
        <w:t>mental data to ensure practical applicability.</w:t>
      </w:r>
    </w:p>
    <w:p w14:paraId="2BD9076D" w14:textId="51D38793" w:rsidR="006165ED" w:rsidRPr="006165ED" w:rsidRDefault="006165ED" w:rsidP="006165ED">
      <w:pPr>
        <w:pStyle w:val="Corpsdetexte"/>
        <w:spacing w:line="360" w:lineRule="auto"/>
        <w:jc w:val="both"/>
        <w:rP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The user-friendly interface displays predicted values, optimal conditions, and error metrics, enabling users to compare the performance of CCD and GPR models and understand the relationship between input conditions and </w:t>
      </w:r>
      <w:r w:rsidRPr="006165ED">
        <w:rPr>
          <w:rStyle w:val="CorpsdetexteCar"/>
          <w:rFonts w:ascii="Source Sans Pro" w:eastAsiaTheme="majorEastAsia" w:hAnsi="Source Sans Pro"/>
          <w:sz w:val="22"/>
          <w:szCs w:val="22"/>
          <w:lang w:val="en-US"/>
        </w:rPr>
        <w:t xml:space="preserve">outcomes (Fig. 5). </w:t>
      </w:r>
      <w:r w:rsidRPr="00714648">
        <w:rPr>
          <w:rStyle w:val="CorpsdetexteCar"/>
          <w:rFonts w:ascii="Source Sans Pro" w:eastAsiaTheme="majorEastAsia" w:hAnsi="Source Sans Pro"/>
          <w:sz w:val="22"/>
          <w:szCs w:val="22"/>
          <w:lang w:val="en-US"/>
        </w:rPr>
        <w:t>This application serves as a valuable tool for researchers and industry professionals in optimizing bioactive compound extraction processes and can also be used as an educational resource to demonstrate experimental design, predictive modeling, and optimization algorithms.</w:t>
      </w:r>
    </w:p>
    <w:p w14:paraId="422F4E3B" w14:textId="10319F2C" w:rsidR="006165ED" w:rsidRPr="006165ED" w:rsidRDefault="006165ED" w:rsidP="006165ED">
      <w:pPr>
        <w:pStyle w:val="Tablecaption0"/>
        <w:spacing w:line="360" w:lineRule="auto"/>
        <w:ind w:left="5"/>
        <w:jc w:val="both"/>
        <w:rPr>
          <w:rFonts w:ascii="Source Sans Pro" w:hAnsi="Source Sans Pro"/>
          <w:i/>
          <w:iCs/>
          <w:sz w:val="20"/>
          <w:szCs w:val="20"/>
          <w:lang w:val="en-US"/>
        </w:rPr>
      </w:pPr>
      <w:bookmarkStart w:id="26" w:name="bookmark57"/>
      <w:r w:rsidRPr="006165ED">
        <w:rPr>
          <w:rStyle w:val="Tablecaption"/>
          <w:rFonts w:ascii="Source Sans Pro" w:hAnsi="Source Sans Pro"/>
          <w:b/>
          <w:bCs/>
          <w:i/>
          <w:iCs/>
          <w:sz w:val="20"/>
          <w:szCs w:val="20"/>
          <w:lang w:val="en-US"/>
        </w:rPr>
        <w:t>Table 5</w:t>
      </w:r>
      <w:bookmarkEnd w:id="26"/>
      <w:r w:rsidRPr="006165ED">
        <w:rPr>
          <w:rStyle w:val="Tablecaption"/>
          <w:rFonts w:ascii="Source Sans Pro" w:hAnsi="Source Sans Pro"/>
          <w:b/>
          <w:bCs/>
          <w:i/>
          <w:iCs/>
          <w:sz w:val="20"/>
          <w:szCs w:val="20"/>
          <w:lang w:val="en-US"/>
        </w:rPr>
        <w:t xml:space="preserve"> - </w:t>
      </w:r>
      <w:r w:rsidRPr="006165ED">
        <w:rPr>
          <w:rStyle w:val="Tablecaption"/>
          <w:rFonts w:ascii="Source Sans Pro" w:hAnsi="Source Sans Pro"/>
          <w:i/>
          <w:iCs/>
          <w:sz w:val="20"/>
          <w:szCs w:val="20"/>
          <w:lang w:val="en-US"/>
        </w:rPr>
        <w:t>Comparison between actual and predicted responses at optimum conditions.</w:t>
      </w:r>
    </w:p>
    <w:p w14:paraId="206291C1" w14:textId="08D67CDE" w:rsidR="006165ED" w:rsidRPr="006165ED" w:rsidRDefault="006165ED" w:rsidP="00FE7DC5">
      <w:pPr>
        <w:pStyle w:val="Corpsdetexte"/>
        <w:spacing w:line="360" w:lineRule="auto"/>
        <w:jc w:val="both"/>
        <w:rPr>
          <w:rFonts w:ascii="Source Sans Pro" w:hAnsi="Source Sans Pro"/>
          <w:sz w:val="22"/>
          <w:szCs w:val="22"/>
          <w:lang w:val="en-US"/>
        </w:rPr>
      </w:pPr>
      <w:r w:rsidRPr="006165ED">
        <w:rPr>
          <w:rFonts w:ascii="Source Sans Pro" w:hAnsi="Source Sans Pro"/>
          <w:sz w:val="22"/>
          <w:szCs w:val="22"/>
          <w:lang w:val="en-US"/>
        </w:rPr>
        <w:drawing>
          <wp:inline distT="0" distB="0" distL="0" distR="0" wp14:anchorId="30DCF986" wp14:editId="7D37180F">
            <wp:extent cx="5760720" cy="847725"/>
            <wp:effectExtent l="0" t="0" r="0" b="9525"/>
            <wp:docPr id="1297822743"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22743" name="Image 1" descr="Une image contenant texte, capture d’écran, ligne, Police&#10;&#10;Description générée automatiquement"/>
                    <pic:cNvPicPr/>
                  </pic:nvPicPr>
                  <pic:blipFill>
                    <a:blip r:embed="rId38"/>
                    <a:stretch>
                      <a:fillRect/>
                    </a:stretch>
                  </pic:blipFill>
                  <pic:spPr>
                    <a:xfrm>
                      <a:off x="0" y="0"/>
                      <a:ext cx="5760720" cy="847725"/>
                    </a:xfrm>
                    <a:prstGeom prst="rect">
                      <a:avLst/>
                    </a:prstGeom>
                  </pic:spPr>
                </pic:pic>
              </a:graphicData>
            </a:graphic>
          </wp:inline>
        </w:drawing>
      </w:r>
    </w:p>
    <w:p w14:paraId="07F04934" w14:textId="77777777" w:rsidR="006165ED" w:rsidRPr="006165ED" w:rsidRDefault="006165ED" w:rsidP="006165ED">
      <w:pPr>
        <w:pStyle w:val="Heading20"/>
        <w:keepNext/>
        <w:keepLines/>
        <w:numPr>
          <w:ilvl w:val="0"/>
          <w:numId w:val="4"/>
        </w:numPr>
        <w:tabs>
          <w:tab w:val="left" w:pos="305"/>
        </w:tabs>
        <w:spacing w:after="0" w:line="360" w:lineRule="auto"/>
        <w:jc w:val="both"/>
        <w:rPr>
          <w:rFonts w:ascii="Source Sans Pro" w:hAnsi="Source Sans Pro"/>
          <w:color w:val="009999"/>
          <w:sz w:val="36"/>
          <w:szCs w:val="36"/>
        </w:rPr>
      </w:pPr>
      <w:bookmarkStart w:id="27" w:name="bookmark55"/>
      <w:r w:rsidRPr="006165ED">
        <w:rPr>
          <w:rStyle w:val="Heading2"/>
          <w:rFonts w:ascii="Source Sans Pro" w:eastAsiaTheme="majorEastAsia" w:hAnsi="Source Sans Pro"/>
          <w:color w:val="009999"/>
          <w:sz w:val="36"/>
          <w:szCs w:val="36"/>
        </w:rPr>
        <w:t>Conclusion</w:t>
      </w:r>
      <w:bookmarkEnd w:id="27"/>
    </w:p>
    <w:p w14:paraId="4E2B37FD" w14:textId="2780F7FD" w:rsidR="006165ED" w:rsidRDefault="006165ED" w:rsidP="00FE7DC5">
      <w:pPr>
        <w:pStyle w:val="Corpsdetexte"/>
        <w:spacing w:line="360" w:lineRule="auto"/>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In this study, ultrasound-assisted extraction (UAE) of total phenolic compounds (TPC) and total flavonoid content (TFC) from </w:t>
      </w:r>
      <w:r w:rsidRPr="00714648">
        <w:rPr>
          <w:rStyle w:val="CorpsdetexteCar"/>
          <w:rFonts w:ascii="Source Sans Pro" w:eastAsiaTheme="majorEastAsia" w:hAnsi="Source Sans Pro"/>
          <w:i/>
          <w:iCs/>
          <w:sz w:val="22"/>
          <w:szCs w:val="22"/>
          <w:lang w:val="en-US"/>
        </w:rPr>
        <w:t>C. caeruleus</w:t>
      </w:r>
      <w:r w:rsidRPr="00714648">
        <w:rPr>
          <w:rStyle w:val="CorpsdetexteCar"/>
          <w:rFonts w:ascii="Source Sans Pro" w:eastAsiaTheme="majorEastAsia" w:hAnsi="Source Sans Pro"/>
          <w:sz w:val="22"/>
          <w:szCs w:val="22"/>
          <w:lang w:val="en-US"/>
        </w:rPr>
        <w:t xml:space="preserve"> L. rhizome was optimized using a combination of central composite design (CCD), Gaussian process regression (GPR), and Grey Wolf optimize (GWO). The primary objective was to maximize the extraction efficiency of these bioactive compounds known for their antioxidant properties. The application of CCD revealed significant quadratic and interaction effects of ethanol concentration, extraction temperature, sonication time, and solid-to-</w:t>
      </w:r>
      <w:r w:rsidRPr="00714648">
        <w:rPr>
          <w:rStyle w:val="CorpsdetexteCar"/>
          <w:rFonts w:ascii="Source Sans Pro" w:eastAsiaTheme="majorEastAsia" w:hAnsi="Source Sans Pro"/>
          <w:sz w:val="22"/>
          <w:szCs w:val="22"/>
          <w:lang w:val="en-US"/>
        </w:rPr>
        <w:lastRenderedPageBreak/>
        <w:t>solvent ratio on both TPC and TFC extraction yields. However, the predictive accuracy of CCD models was overshadowed by notable discrepancies when compared to experimental data, under- scoring its limitations in accurately capturing the complex relationships within the extraction process.</w:t>
      </w:r>
    </w:p>
    <w:p w14:paraId="0327C88E" w14:textId="77777777" w:rsidR="00FE7DC5" w:rsidRPr="00714648" w:rsidRDefault="00FE7DC5" w:rsidP="00FE7DC5">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In contrast, GPR demonstrated</w:t>
      </w:r>
      <w:r>
        <w:rPr>
          <w:rFonts w:ascii="Source Sans Pro" w:hAnsi="Source Sans Pro"/>
          <w:sz w:val="22"/>
          <w:szCs w:val="22"/>
          <w:lang w:val="en-US"/>
        </w:rPr>
        <w:t xml:space="preserve"> </w:t>
      </w:r>
      <w:r w:rsidRPr="00714648">
        <w:rPr>
          <w:rStyle w:val="CorpsdetexteCar"/>
          <w:rFonts w:ascii="Source Sans Pro" w:eastAsiaTheme="majorEastAsia" w:hAnsi="Source Sans Pro"/>
          <w:sz w:val="22"/>
          <w:szCs w:val="22"/>
          <w:lang w:val="en-US"/>
        </w:rPr>
        <w:t>exceptional precision in predicting TPC and TFC, with correlation coefficients nearing unity and negligible root mean square errors (RMSE). This highlights GPR’s robust capability to model and predict bioactive compound extraction outcomes with high accuracy, making it a superior alternative to traditional CCD methods. Furthermore, the application of GWO in a multi-objective optimization framework (MOGWO) successfully identified optimal extraction conditions that maximized both TPC and TFC.</w:t>
      </w:r>
      <w:r>
        <w:rPr>
          <w:rStyle w:val="CorpsdetexteCar"/>
          <w:rFonts w:ascii="Source Sans Pro" w:eastAsiaTheme="majorEastAsia" w:hAnsi="Source Sans Pro"/>
          <w:sz w:val="22"/>
          <w:szCs w:val="22"/>
          <w:lang w:val="en-US"/>
        </w:rPr>
        <w:t xml:space="preserve"> </w:t>
      </w:r>
      <w:r w:rsidRPr="00714648">
        <w:rPr>
          <w:rStyle w:val="CorpsdetexteCar"/>
          <w:rFonts w:ascii="Source Sans Pro" w:eastAsiaTheme="majorEastAsia" w:hAnsi="Source Sans Pro"/>
          <w:sz w:val="22"/>
          <w:szCs w:val="22"/>
          <w:lang w:val="en-US"/>
        </w:rPr>
        <w:t>Validation through experimental data reaffirmed the efficacy of GPR over CCD, as evidenced by minimal errors in predicted versus experimental values under optimal conditions. The development of an</w:t>
      </w:r>
      <w:r>
        <w:rPr>
          <w:rFonts w:ascii="Source Sans Pro" w:hAnsi="Source Sans Pro"/>
          <w:sz w:val="22"/>
          <w:szCs w:val="22"/>
          <w:lang w:val="en-US"/>
        </w:rPr>
        <w:t xml:space="preserve"> </w:t>
      </w:r>
      <w:r w:rsidRPr="00714648">
        <w:rPr>
          <w:rStyle w:val="CorpsdetexteCar"/>
          <w:rFonts w:ascii="Source Sans Pro" w:eastAsiaTheme="majorEastAsia" w:hAnsi="Source Sans Pro"/>
          <w:sz w:val="22"/>
          <w:szCs w:val="22"/>
          <w:lang w:val="en-US"/>
        </w:rPr>
        <w:t>interactive application for predicting TPC and TFC using GPR and CCD models enhances accessibility and usability in optimizing bioactive compound extraction processes. This tool not only facilitates predictive modeling but also empowers researchers and industry professionals to efficiently identify and implement optimal extraction parameters. Overall, this study underscores the importance of advanced statistical techniques like GPR and metaheuristic optimization algorithms such as GWO in enhancing the efficiency and reliability of bioactive compound extraction from natural sources. Future research could explore further refinements in modeling techniques and optimization algorithms to address specific challenges and expand the application of these methodologies in the field of natural product extraction and pharmaceutical development.</w:t>
      </w:r>
    </w:p>
    <w:p w14:paraId="17DFF67E" w14:textId="2845A66F" w:rsidR="00FE7DC5" w:rsidRDefault="00FE7DC5" w:rsidP="00FE7DC5">
      <w:pPr>
        <w:pStyle w:val="Corpsdetexte"/>
        <w:spacing w:line="360" w:lineRule="auto"/>
        <w:jc w:val="both"/>
        <w:rPr>
          <w:rStyle w:val="CorpsdetexteCar"/>
          <w:rFonts w:ascii="Source Sans Pro" w:eastAsiaTheme="majorEastAsia" w:hAnsi="Source Sans Pro"/>
          <w:sz w:val="22"/>
          <w:szCs w:val="22"/>
          <w:lang w:val="en-US"/>
        </w:rPr>
      </w:pPr>
    </w:p>
    <w:p w14:paraId="06725499" w14:textId="77777777" w:rsidR="00FE7DC5" w:rsidRDefault="00FE7DC5" w:rsidP="00FE7DC5">
      <w:pPr>
        <w:pStyle w:val="Corpsdetexte"/>
        <w:spacing w:line="360" w:lineRule="auto"/>
        <w:jc w:val="both"/>
        <w:rPr>
          <w:rStyle w:val="CorpsdetexteCar"/>
          <w:rFonts w:ascii="Source Sans Pro" w:eastAsiaTheme="majorEastAsia" w:hAnsi="Source Sans Pro"/>
          <w:sz w:val="22"/>
          <w:szCs w:val="22"/>
          <w:lang w:val="en-US"/>
        </w:rPr>
      </w:pPr>
    </w:p>
    <w:p w14:paraId="634FD1E6" w14:textId="77777777" w:rsidR="00FE7DC5" w:rsidRDefault="00FE7DC5" w:rsidP="00FE7DC5">
      <w:pPr>
        <w:pStyle w:val="Corpsdetexte"/>
        <w:spacing w:line="360" w:lineRule="auto"/>
        <w:jc w:val="both"/>
        <w:rPr>
          <w:rStyle w:val="CorpsdetexteCar"/>
          <w:rFonts w:ascii="Source Sans Pro" w:eastAsiaTheme="majorEastAsia" w:hAnsi="Source Sans Pro"/>
          <w:sz w:val="22"/>
          <w:szCs w:val="22"/>
          <w:lang w:val="en-US"/>
        </w:rPr>
      </w:pPr>
    </w:p>
    <w:p w14:paraId="057D67B7" w14:textId="77777777" w:rsidR="00FE7DC5" w:rsidRPr="00FE7DC5" w:rsidRDefault="00FE7DC5" w:rsidP="00FE7DC5">
      <w:pPr>
        <w:pStyle w:val="Corpsdetexte"/>
        <w:spacing w:line="360" w:lineRule="auto"/>
        <w:jc w:val="both"/>
        <w:rPr>
          <w:rStyle w:val="Picturecaption"/>
          <w:rFonts w:ascii="Source Sans Pro" w:eastAsiaTheme="majorEastAsia" w:hAnsi="Source Sans Pro"/>
          <w:sz w:val="22"/>
          <w:szCs w:val="22"/>
          <w:lang w:val="en-US"/>
        </w:rPr>
      </w:pPr>
    </w:p>
    <w:p w14:paraId="3DA60993" w14:textId="5645C88A" w:rsidR="006165ED" w:rsidRPr="006165ED" w:rsidRDefault="006165ED" w:rsidP="006165ED">
      <w:pPr>
        <w:pStyle w:val="Picturecaption0"/>
        <w:spacing w:line="360" w:lineRule="auto"/>
        <w:jc w:val="both"/>
        <w:rPr>
          <w:rFonts w:ascii="Source Sans Pro" w:hAnsi="Source Sans Pro"/>
          <w:i/>
          <w:iCs/>
          <w:sz w:val="20"/>
          <w:szCs w:val="20"/>
          <w:lang w:val="en-US"/>
        </w:rPr>
      </w:pPr>
      <w:r w:rsidRPr="006165ED">
        <w:rPr>
          <w:rStyle w:val="Picturecaption"/>
          <w:rFonts w:ascii="Source Sans Pro" w:eastAsiaTheme="majorEastAsia" w:hAnsi="Source Sans Pro"/>
          <w:b/>
          <w:bCs/>
          <w:i/>
          <w:iCs/>
          <w:sz w:val="20"/>
          <w:szCs w:val="20"/>
          <w:lang w:val="en-US"/>
        </w:rPr>
        <w:t>Fig</w:t>
      </w:r>
      <w:r>
        <w:rPr>
          <w:rStyle w:val="Picturecaption"/>
          <w:rFonts w:ascii="Source Sans Pro" w:eastAsiaTheme="majorEastAsia" w:hAnsi="Source Sans Pro"/>
          <w:b/>
          <w:bCs/>
          <w:i/>
          <w:iCs/>
          <w:sz w:val="20"/>
          <w:szCs w:val="20"/>
          <w:lang w:val="en-US"/>
        </w:rPr>
        <w:t>ure</w:t>
      </w:r>
      <w:r w:rsidRPr="006165ED">
        <w:rPr>
          <w:rStyle w:val="Picturecaption"/>
          <w:rFonts w:ascii="Source Sans Pro" w:eastAsiaTheme="majorEastAsia" w:hAnsi="Source Sans Pro"/>
          <w:b/>
          <w:bCs/>
          <w:i/>
          <w:iCs/>
          <w:sz w:val="20"/>
          <w:szCs w:val="20"/>
          <w:lang w:val="en-US"/>
        </w:rPr>
        <w:t xml:space="preserve"> 5. </w:t>
      </w:r>
      <w:r w:rsidRPr="006165ED">
        <w:rPr>
          <w:rStyle w:val="Picturecaption"/>
          <w:rFonts w:ascii="Source Sans Pro" w:eastAsiaTheme="majorEastAsia" w:hAnsi="Source Sans Pro"/>
          <w:i/>
          <w:iCs/>
          <w:sz w:val="20"/>
          <w:szCs w:val="20"/>
          <w:lang w:val="en-US"/>
        </w:rPr>
        <w:t>MATLAB interface for multi-objective optimization analysis based on the GWO and prediction of TPC and TFC using CCD and GPR.</w:t>
      </w:r>
    </w:p>
    <w:p w14:paraId="5EB0413E" w14:textId="54563A9A" w:rsidR="006165ED" w:rsidRPr="007B1178" w:rsidRDefault="006165ED" w:rsidP="007B1178">
      <w:pPr>
        <w:pStyle w:val="Corpsdetexte"/>
        <w:spacing w:line="360" w:lineRule="auto"/>
        <w:jc w:val="both"/>
        <w:rPr>
          <w:rFonts w:ascii="Source Sans Pro" w:hAnsi="Source Sans Pro"/>
          <w:sz w:val="22"/>
          <w:szCs w:val="22"/>
          <w:lang w:val="en-US"/>
        </w:rPr>
      </w:pPr>
      <w:r w:rsidRPr="006165ED">
        <w:rPr>
          <w:rFonts w:ascii="Source Sans Pro" w:hAnsi="Source Sans Pro"/>
          <w:sz w:val="22"/>
          <w:szCs w:val="22"/>
          <w:lang w:val="en-US"/>
        </w:rPr>
        <w:drawing>
          <wp:inline distT="0" distB="0" distL="0" distR="0" wp14:anchorId="0B131465" wp14:editId="164C5145">
            <wp:extent cx="5043600" cy="5378400"/>
            <wp:effectExtent l="0" t="0" r="5080" b="0"/>
            <wp:docPr id="647941560" name="Image 1"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41560" name="Image 1" descr="Une image contenant texte, capture d’écran, diagramme, Parallèle&#10;&#10;Description générée automatiquement"/>
                    <pic:cNvPicPr/>
                  </pic:nvPicPr>
                  <pic:blipFill>
                    <a:blip r:embed="rId39"/>
                    <a:stretch>
                      <a:fillRect/>
                    </a:stretch>
                  </pic:blipFill>
                  <pic:spPr>
                    <a:xfrm>
                      <a:off x="0" y="0"/>
                      <a:ext cx="5043600" cy="5378400"/>
                    </a:xfrm>
                    <a:prstGeom prst="rect">
                      <a:avLst/>
                    </a:prstGeom>
                  </pic:spPr>
                </pic:pic>
              </a:graphicData>
            </a:graphic>
          </wp:inline>
        </w:drawing>
      </w:r>
    </w:p>
    <w:p w14:paraId="470A9807" w14:textId="77777777" w:rsidR="007B1178" w:rsidRDefault="007B1178" w:rsidP="007B1178">
      <w:pPr>
        <w:pStyle w:val="Tablecaption0"/>
        <w:spacing w:line="360" w:lineRule="auto"/>
        <w:ind w:left="5"/>
        <w:jc w:val="both"/>
        <w:rPr>
          <w:rFonts w:ascii="Source Sans Pro" w:hAnsi="Source Sans Pro"/>
          <w:i/>
          <w:iCs/>
          <w:sz w:val="20"/>
          <w:szCs w:val="20"/>
          <w:lang w:val="en-US"/>
        </w:rPr>
      </w:pPr>
    </w:p>
    <w:p w14:paraId="75443D36" w14:textId="77777777" w:rsidR="006165ED" w:rsidRDefault="006165ED" w:rsidP="007B1178">
      <w:pPr>
        <w:pStyle w:val="Tablecaption0"/>
        <w:spacing w:line="360" w:lineRule="auto"/>
        <w:ind w:left="5"/>
        <w:jc w:val="both"/>
        <w:rPr>
          <w:rFonts w:ascii="Source Sans Pro" w:hAnsi="Source Sans Pro"/>
          <w:i/>
          <w:iCs/>
          <w:sz w:val="20"/>
          <w:szCs w:val="20"/>
          <w:lang w:val="en-US"/>
        </w:rPr>
      </w:pPr>
    </w:p>
    <w:p w14:paraId="42E21D51" w14:textId="77777777" w:rsidR="006165ED" w:rsidRPr="006165ED" w:rsidRDefault="006165ED" w:rsidP="006165ED">
      <w:pPr>
        <w:pStyle w:val="Heading20"/>
        <w:keepNext/>
        <w:keepLines/>
        <w:spacing w:after="0" w:line="360" w:lineRule="auto"/>
        <w:jc w:val="both"/>
        <w:rPr>
          <w:rFonts w:ascii="Source Sans Pro" w:hAnsi="Source Sans Pro"/>
          <w:sz w:val="26"/>
          <w:szCs w:val="26"/>
          <w:lang w:val="en-US"/>
        </w:rPr>
      </w:pPr>
      <w:bookmarkStart w:id="28" w:name="bookmark58"/>
      <w:r w:rsidRPr="006165ED">
        <w:rPr>
          <w:rStyle w:val="Heading2"/>
          <w:rFonts w:ascii="Source Sans Pro" w:eastAsiaTheme="majorEastAsia" w:hAnsi="Source Sans Pro"/>
          <w:sz w:val="26"/>
          <w:szCs w:val="26"/>
          <w:lang w:val="en-US"/>
        </w:rPr>
        <w:t>Funding</w:t>
      </w:r>
      <w:bookmarkEnd w:id="28"/>
    </w:p>
    <w:p w14:paraId="15101126" w14:textId="77777777" w:rsidR="00EF00EE" w:rsidRDefault="006165ED" w:rsidP="00EF00EE">
      <w:pPr>
        <w:pStyle w:val="Corpsdetexte"/>
        <w:spacing w:line="360" w:lineRule="auto"/>
        <w:ind w:firstLine="0"/>
        <w:jc w:val="both"/>
        <w:rPr>
          <w:rStyle w:val="CorpsdetexteCar"/>
          <w:rFonts w:ascii="Source Sans Pro" w:eastAsiaTheme="majorEastAsia" w:hAnsi="Source Sans Pro"/>
          <w:sz w:val="22"/>
          <w:szCs w:val="22"/>
          <w:lang w:val="en-US"/>
        </w:rPr>
      </w:pPr>
      <w:r w:rsidRPr="00714648">
        <w:rPr>
          <w:rStyle w:val="CorpsdetexteCar"/>
          <w:rFonts w:ascii="Source Sans Pro" w:eastAsiaTheme="majorEastAsia" w:hAnsi="Source Sans Pro"/>
          <w:sz w:val="22"/>
          <w:szCs w:val="22"/>
          <w:lang w:val="en-US"/>
        </w:rPr>
        <w:t xml:space="preserve">This research did not receive any specific grant from funding agencies in the public, commercial, or </w:t>
      </w:r>
      <w:proofErr w:type="gramStart"/>
      <w:r w:rsidRPr="00714648">
        <w:rPr>
          <w:rStyle w:val="CorpsdetexteCar"/>
          <w:rFonts w:ascii="Source Sans Pro" w:eastAsiaTheme="majorEastAsia" w:hAnsi="Source Sans Pro"/>
          <w:sz w:val="22"/>
          <w:szCs w:val="22"/>
          <w:lang w:val="en-US"/>
        </w:rPr>
        <w:t>not-for</w:t>
      </w:r>
      <w:proofErr w:type="gramEnd"/>
      <w:r w:rsidRPr="00714648">
        <w:rPr>
          <w:rStyle w:val="CorpsdetexteCar"/>
          <w:rFonts w:ascii="Source Sans Pro" w:eastAsiaTheme="majorEastAsia" w:hAnsi="Source Sans Pro"/>
          <w:sz w:val="22"/>
          <w:szCs w:val="22"/>
          <w:lang w:val="en-US"/>
        </w:rPr>
        <w:t>-profit sectors.</w:t>
      </w:r>
      <w:bookmarkStart w:id="29" w:name="bookmark60"/>
    </w:p>
    <w:p w14:paraId="436CC91E" w14:textId="77777777" w:rsidR="00EF00EE" w:rsidRDefault="00EF00EE" w:rsidP="00EF00EE">
      <w:pPr>
        <w:pStyle w:val="Corpsdetexte"/>
        <w:spacing w:line="360" w:lineRule="auto"/>
        <w:ind w:firstLine="0"/>
        <w:jc w:val="both"/>
        <w:rPr>
          <w:rStyle w:val="CorpsdetexteCar"/>
          <w:rFonts w:ascii="Source Sans Pro" w:eastAsiaTheme="majorEastAsia" w:hAnsi="Source Sans Pro"/>
          <w:sz w:val="22"/>
          <w:szCs w:val="22"/>
          <w:lang w:val="en-US"/>
        </w:rPr>
      </w:pPr>
    </w:p>
    <w:p w14:paraId="3D1E0239" w14:textId="246EA2EB" w:rsidR="006165ED" w:rsidRPr="00EF00EE" w:rsidRDefault="006165ED" w:rsidP="00EF00EE">
      <w:pPr>
        <w:pStyle w:val="Corpsdetexte"/>
        <w:spacing w:line="360" w:lineRule="auto"/>
        <w:ind w:firstLine="0"/>
        <w:jc w:val="both"/>
        <w:rPr>
          <w:rFonts w:ascii="Source Sans Pro" w:hAnsi="Source Sans Pro"/>
          <w:sz w:val="26"/>
          <w:szCs w:val="26"/>
          <w:lang w:val="en-US"/>
        </w:rPr>
      </w:pPr>
      <w:proofErr w:type="spellStart"/>
      <w:r w:rsidRPr="00EF00EE">
        <w:rPr>
          <w:rStyle w:val="Heading2"/>
          <w:rFonts w:ascii="Source Sans Pro" w:eastAsiaTheme="majorEastAsia" w:hAnsi="Source Sans Pro"/>
          <w:b w:val="0"/>
          <w:bCs w:val="0"/>
          <w:sz w:val="26"/>
          <w:szCs w:val="26"/>
          <w:lang w:val="en-US"/>
        </w:rPr>
        <w:t>CRediT</w:t>
      </w:r>
      <w:proofErr w:type="spellEnd"/>
      <w:r w:rsidRPr="00EF00EE">
        <w:rPr>
          <w:rStyle w:val="Heading2"/>
          <w:rFonts w:ascii="Source Sans Pro" w:eastAsiaTheme="majorEastAsia" w:hAnsi="Source Sans Pro"/>
          <w:b w:val="0"/>
          <w:bCs w:val="0"/>
          <w:sz w:val="26"/>
          <w:szCs w:val="26"/>
          <w:lang w:val="en-US"/>
        </w:rPr>
        <w:t xml:space="preserve"> authorship contribution statement</w:t>
      </w:r>
      <w:bookmarkEnd w:id="29"/>
    </w:p>
    <w:p w14:paraId="4348175A" w14:textId="3C23E405" w:rsidR="006165ED" w:rsidRPr="00714648" w:rsidRDefault="006165ED" w:rsidP="00EF00EE">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b/>
          <w:bCs/>
          <w:sz w:val="22"/>
          <w:szCs w:val="22"/>
          <w:lang w:val="en-US"/>
        </w:rPr>
        <w:t xml:space="preserve">Sabrina </w:t>
      </w:r>
      <w:proofErr w:type="spellStart"/>
      <w:r w:rsidRPr="00714648">
        <w:rPr>
          <w:rStyle w:val="CorpsdetexteCar"/>
          <w:rFonts w:ascii="Source Sans Pro" w:eastAsiaTheme="majorEastAsia" w:hAnsi="Source Sans Pro"/>
          <w:b/>
          <w:bCs/>
          <w:sz w:val="22"/>
          <w:szCs w:val="22"/>
          <w:lang w:val="en-US"/>
        </w:rPr>
        <w:t>Lekmine</w:t>
      </w:r>
      <w:proofErr w:type="spellEnd"/>
      <w:r w:rsidRPr="00714648">
        <w:rPr>
          <w:rStyle w:val="CorpsdetexteCar"/>
          <w:rFonts w:ascii="Source Sans Pro" w:eastAsiaTheme="majorEastAsia" w:hAnsi="Source Sans Pro"/>
          <w:b/>
          <w:bCs/>
          <w:sz w:val="22"/>
          <w:szCs w:val="22"/>
          <w:lang w:val="en-US"/>
        </w:rPr>
        <w:t xml:space="preserve">: </w:t>
      </w:r>
      <w:r w:rsidRPr="00714648">
        <w:rPr>
          <w:rStyle w:val="CorpsdetexteCar"/>
          <w:rFonts w:ascii="Source Sans Pro" w:eastAsiaTheme="majorEastAsia" w:hAnsi="Source Sans Pro"/>
          <w:sz w:val="22"/>
          <w:szCs w:val="22"/>
          <w:lang w:val="en-US"/>
        </w:rPr>
        <w:t xml:space="preserve">Software, Resources, Methodology. </w:t>
      </w:r>
      <w:r w:rsidRPr="00714648">
        <w:rPr>
          <w:rStyle w:val="CorpsdetexteCar"/>
          <w:rFonts w:ascii="Source Sans Pro" w:eastAsiaTheme="majorEastAsia" w:hAnsi="Source Sans Pro"/>
          <w:b/>
          <w:bCs/>
          <w:sz w:val="22"/>
          <w:szCs w:val="22"/>
          <w:lang w:val="en-US"/>
        </w:rPr>
        <w:t xml:space="preserve">Farid </w:t>
      </w:r>
      <w:proofErr w:type="spellStart"/>
      <w:r w:rsidRPr="00714648">
        <w:rPr>
          <w:rStyle w:val="CorpsdetexteCar"/>
          <w:rFonts w:ascii="Source Sans Pro" w:eastAsiaTheme="majorEastAsia" w:hAnsi="Source Sans Pro"/>
          <w:b/>
          <w:bCs/>
          <w:sz w:val="22"/>
          <w:szCs w:val="22"/>
          <w:lang w:val="en-US"/>
        </w:rPr>
        <w:t>Dahmoune</w:t>
      </w:r>
      <w:proofErr w:type="spellEnd"/>
      <w:r w:rsidRPr="00714648">
        <w:rPr>
          <w:rStyle w:val="CorpsdetexteCar"/>
          <w:rFonts w:ascii="Source Sans Pro" w:eastAsiaTheme="majorEastAsia" w:hAnsi="Source Sans Pro"/>
          <w:b/>
          <w:bCs/>
          <w:sz w:val="22"/>
          <w:szCs w:val="22"/>
          <w:lang w:val="en-US"/>
        </w:rPr>
        <w:t xml:space="preserve">: </w:t>
      </w:r>
      <w:r w:rsidRPr="00714648">
        <w:rPr>
          <w:rStyle w:val="CorpsdetexteCar"/>
          <w:rFonts w:ascii="Source Sans Pro" w:eastAsiaTheme="majorEastAsia" w:hAnsi="Source Sans Pro"/>
          <w:sz w:val="22"/>
          <w:szCs w:val="22"/>
          <w:lang w:val="en-US"/>
        </w:rPr>
        <w:t xml:space="preserve">Supervision, Project administration, Funding acquisition. </w:t>
      </w:r>
      <w:r w:rsidRPr="00714648">
        <w:rPr>
          <w:rStyle w:val="CorpsdetexteCar"/>
          <w:rFonts w:ascii="Source Sans Pro" w:eastAsiaTheme="majorEastAsia" w:hAnsi="Source Sans Pro"/>
          <w:b/>
          <w:bCs/>
          <w:sz w:val="22"/>
          <w:szCs w:val="22"/>
          <w:lang w:val="en-US"/>
        </w:rPr>
        <w:t xml:space="preserve">Hamza Moussa: </w:t>
      </w:r>
      <w:r w:rsidRPr="00714648">
        <w:rPr>
          <w:rStyle w:val="CorpsdetexteCar"/>
          <w:rFonts w:ascii="Source Sans Pro" w:eastAsiaTheme="majorEastAsia" w:hAnsi="Source Sans Pro"/>
          <w:sz w:val="22"/>
          <w:szCs w:val="22"/>
          <w:lang w:val="en-US"/>
        </w:rPr>
        <w:t xml:space="preserve">Writing - review &amp; editing, Writing - original draft, Validation, Software, Methodology, Investigation, Formal analysis, Conceptualization. </w:t>
      </w:r>
      <w:proofErr w:type="spellStart"/>
      <w:r w:rsidRPr="00714648">
        <w:rPr>
          <w:rStyle w:val="CorpsdetexteCar"/>
          <w:rFonts w:ascii="Source Sans Pro" w:eastAsiaTheme="majorEastAsia" w:hAnsi="Source Sans Pro"/>
          <w:b/>
          <w:bCs/>
          <w:sz w:val="22"/>
          <w:szCs w:val="22"/>
          <w:lang w:val="en-US"/>
        </w:rPr>
        <w:t>Abdeltif</w:t>
      </w:r>
      <w:proofErr w:type="spellEnd"/>
      <w:r w:rsidRPr="00714648">
        <w:rPr>
          <w:rStyle w:val="CorpsdetexteCar"/>
          <w:rFonts w:ascii="Source Sans Pro" w:eastAsiaTheme="majorEastAsia" w:hAnsi="Source Sans Pro"/>
          <w:b/>
          <w:bCs/>
          <w:sz w:val="22"/>
          <w:szCs w:val="22"/>
          <w:lang w:val="en-US"/>
        </w:rPr>
        <w:t xml:space="preserve"> Amrane: </w:t>
      </w:r>
      <w:r w:rsidRPr="00714648">
        <w:rPr>
          <w:rStyle w:val="CorpsdetexteCar"/>
          <w:rFonts w:ascii="Source Sans Pro" w:eastAsiaTheme="majorEastAsia" w:hAnsi="Source Sans Pro"/>
          <w:sz w:val="22"/>
          <w:szCs w:val="22"/>
          <w:lang w:val="en-US"/>
        </w:rPr>
        <w:t xml:space="preserve">Validation, Supervision. </w:t>
      </w:r>
      <w:r w:rsidRPr="00714648">
        <w:rPr>
          <w:rStyle w:val="CorpsdetexteCar"/>
          <w:rFonts w:ascii="Source Sans Pro" w:eastAsiaTheme="majorEastAsia" w:hAnsi="Source Sans Pro"/>
          <w:b/>
          <w:bCs/>
          <w:sz w:val="22"/>
          <w:szCs w:val="22"/>
          <w:lang w:val="en-US"/>
        </w:rPr>
        <w:t xml:space="preserve">Jie Zhang: </w:t>
      </w:r>
      <w:r w:rsidRPr="00714648">
        <w:rPr>
          <w:rStyle w:val="CorpsdetexteCar"/>
          <w:rFonts w:ascii="Source Sans Pro" w:eastAsiaTheme="majorEastAsia" w:hAnsi="Source Sans Pro"/>
          <w:sz w:val="22"/>
          <w:szCs w:val="22"/>
          <w:lang w:val="en-US"/>
        </w:rPr>
        <w:t xml:space="preserve">Supervision. </w:t>
      </w:r>
      <w:r w:rsidRPr="00714648">
        <w:rPr>
          <w:rStyle w:val="CorpsdetexteCar"/>
          <w:rFonts w:ascii="Source Sans Pro" w:eastAsiaTheme="majorEastAsia" w:hAnsi="Source Sans Pro"/>
          <w:b/>
          <w:bCs/>
          <w:sz w:val="22"/>
          <w:szCs w:val="22"/>
          <w:lang w:val="en-US"/>
        </w:rPr>
        <w:t xml:space="preserve">Nassim </w:t>
      </w:r>
      <w:proofErr w:type="spellStart"/>
      <w:r w:rsidRPr="00714648">
        <w:rPr>
          <w:rStyle w:val="CorpsdetexteCar"/>
          <w:rFonts w:ascii="Source Sans Pro" w:eastAsiaTheme="majorEastAsia" w:hAnsi="Source Sans Pro"/>
          <w:b/>
          <w:bCs/>
          <w:sz w:val="22"/>
          <w:szCs w:val="22"/>
          <w:lang w:val="en-US"/>
        </w:rPr>
        <w:t>Moula</w:t>
      </w:r>
      <w:proofErr w:type="spellEnd"/>
      <w:r w:rsidRPr="00714648">
        <w:rPr>
          <w:rStyle w:val="CorpsdetexteCar"/>
          <w:rFonts w:ascii="Source Sans Pro" w:eastAsiaTheme="majorEastAsia" w:hAnsi="Source Sans Pro"/>
          <w:b/>
          <w:bCs/>
          <w:sz w:val="22"/>
          <w:szCs w:val="22"/>
          <w:lang w:val="en-US"/>
        </w:rPr>
        <w:t xml:space="preserve">: </w:t>
      </w:r>
      <w:r w:rsidRPr="00714648">
        <w:rPr>
          <w:rStyle w:val="CorpsdetexteCar"/>
          <w:rFonts w:ascii="Source Sans Pro" w:eastAsiaTheme="majorEastAsia" w:hAnsi="Source Sans Pro"/>
          <w:sz w:val="22"/>
          <w:szCs w:val="22"/>
          <w:lang w:val="en-US"/>
        </w:rPr>
        <w:t xml:space="preserve">Supervision, Methodology. </w:t>
      </w:r>
      <w:proofErr w:type="spellStart"/>
      <w:r w:rsidRPr="00714648">
        <w:rPr>
          <w:rStyle w:val="CorpsdetexteCar"/>
          <w:rFonts w:ascii="Source Sans Pro" w:eastAsiaTheme="majorEastAsia" w:hAnsi="Source Sans Pro"/>
          <w:b/>
          <w:bCs/>
          <w:sz w:val="22"/>
          <w:szCs w:val="22"/>
          <w:lang w:val="en-US"/>
        </w:rPr>
        <w:t>Nourelimane</w:t>
      </w:r>
      <w:proofErr w:type="spellEnd"/>
      <w:r w:rsidRPr="00714648">
        <w:rPr>
          <w:rStyle w:val="CorpsdetexteCar"/>
          <w:rFonts w:ascii="Source Sans Pro" w:eastAsiaTheme="majorEastAsia" w:hAnsi="Source Sans Pro"/>
          <w:b/>
          <w:bCs/>
          <w:sz w:val="22"/>
          <w:szCs w:val="22"/>
          <w:lang w:val="en-US"/>
        </w:rPr>
        <w:t xml:space="preserve"> </w:t>
      </w:r>
      <w:proofErr w:type="spellStart"/>
      <w:r w:rsidRPr="00714648">
        <w:rPr>
          <w:rStyle w:val="CorpsdetexteCar"/>
          <w:rFonts w:ascii="Source Sans Pro" w:eastAsiaTheme="majorEastAsia" w:hAnsi="Source Sans Pro"/>
          <w:b/>
          <w:bCs/>
          <w:sz w:val="22"/>
          <w:szCs w:val="22"/>
          <w:lang w:val="en-US"/>
        </w:rPr>
        <w:t>Benzitoune</w:t>
      </w:r>
      <w:proofErr w:type="spellEnd"/>
      <w:r w:rsidRPr="00714648">
        <w:rPr>
          <w:rStyle w:val="CorpsdetexteCar"/>
          <w:rFonts w:ascii="Source Sans Pro" w:eastAsiaTheme="majorEastAsia" w:hAnsi="Source Sans Pro"/>
          <w:b/>
          <w:bCs/>
          <w:sz w:val="22"/>
          <w:szCs w:val="22"/>
          <w:lang w:val="en-US"/>
        </w:rPr>
        <w:t xml:space="preserve">: </w:t>
      </w:r>
      <w:r w:rsidRPr="00714648">
        <w:rPr>
          <w:rStyle w:val="CorpsdetexteCar"/>
          <w:rFonts w:ascii="Source Sans Pro" w:eastAsiaTheme="majorEastAsia" w:hAnsi="Source Sans Pro"/>
          <w:sz w:val="22"/>
          <w:szCs w:val="22"/>
          <w:lang w:val="en-US"/>
        </w:rPr>
        <w:t xml:space="preserve">Writing - review &amp; editing, Visualization. </w:t>
      </w:r>
      <w:r w:rsidRPr="00714648">
        <w:rPr>
          <w:rStyle w:val="CorpsdetexteCar"/>
          <w:rFonts w:ascii="Source Sans Pro" w:eastAsiaTheme="majorEastAsia" w:hAnsi="Source Sans Pro"/>
          <w:b/>
          <w:bCs/>
          <w:sz w:val="22"/>
          <w:szCs w:val="22"/>
          <w:lang w:val="en-US"/>
        </w:rPr>
        <w:t xml:space="preserve">Sarah Hamid: </w:t>
      </w:r>
      <w:r w:rsidRPr="00714648">
        <w:rPr>
          <w:rStyle w:val="CorpsdetexteCar"/>
          <w:rFonts w:ascii="Source Sans Pro" w:eastAsiaTheme="majorEastAsia" w:hAnsi="Source Sans Pro"/>
          <w:sz w:val="22"/>
          <w:szCs w:val="22"/>
          <w:lang w:val="en-US"/>
        </w:rPr>
        <w:t xml:space="preserve">Writing - review &amp; editing, Writing - original draft, Formal analysis. </w:t>
      </w:r>
      <w:r w:rsidRPr="00714648">
        <w:rPr>
          <w:rStyle w:val="CorpsdetexteCar"/>
          <w:rFonts w:ascii="Source Sans Pro" w:eastAsiaTheme="majorEastAsia" w:hAnsi="Source Sans Pro"/>
          <w:b/>
          <w:bCs/>
          <w:sz w:val="22"/>
          <w:szCs w:val="22"/>
          <w:lang w:val="en-US"/>
        </w:rPr>
        <w:t xml:space="preserve">Hichem Tahraoui: </w:t>
      </w:r>
      <w:r w:rsidRPr="00714648">
        <w:rPr>
          <w:rStyle w:val="CorpsdetexteCar"/>
          <w:rFonts w:ascii="Source Sans Pro" w:eastAsiaTheme="majorEastAsia" w:hAnsi="Source Sans Pro"/>
          <w:sz w:val="22"/>
          <w:szCs w:val="22"/>
          <w:lang w:val="en-US"/>
        </w:rPr>
        <w:t>Writing - review &amp; editing, Vali</w:t>
      </w:r>
      <w:r w:rsidRPr="00714648">
        <w:rPr>
          <w:rStyle w:val="CorpsdetexteCar"/>
          <w:rFonts w:ascii="Source Sans Pro" w:eastAsiaTheme="majorEastAsia" w:hAnsi="Source Sans Pro"/>
          <w:sz w:val="22"/>
          <w:szCs w:val="22"/>
          <w:lang w:val="en-US"/>
        </w:rPr>
        <w:softHyphen/>
        <w:t xml:space="preserve">dation, Software, Methodology, Investigation, Formal analysis, Conceptualization. </w:t>
      </w:r>
      <w:r w:rsidRPr="00714648">
        <w:rPr>
          <w:rStyle w:val="CorpsdetexteCar"/>
          <w:rFonts w:ascii="Source Sans Pro" w:eastAsiaTheme="majorEastAsia" w:hAnsi="Source Sans Pro"/>
          <w:b/>
          <w:bCs/>
          <w:sz w:val="22"/>
          <w:szCs w:val="22"/>
          <w:lang w:val="en-US"/>
        </w:rPr>
        <w:t xml:space="preserve">Amal Mameri: </w:t>
      </w:r>
      <w:r w:rsidRPr="00714648">
        <w:rPr>
          <w:rStyle w:val="CorpsdetexteCar"/>
          <w:rFonts w:ascii="Source Sans Pro" w:eastAsiaTheme="majorEastAsia" w:hAnsi="Source Sans Pro"/>
          <w:sz w:val="22"/>
          <w:szCs w:val="22"/>
          <w:lang w:val="en-US"/>
        </w:rPr>
        <w:t>Methodology, Formal analysis, Conceptualization.</w:t>
      </w:r>
    </w:p>
    <w:p w14:paraId="48C446E4" w14:textId="77777777" w:rsidR="00EF00EE" w:rsidRDefault="00EF00EE" w:rsidP="006165ED">
      <w:pPr>
        <w:pStyle w:val="Heading20"/>
        <w:keepNext/>
        <w:keepLines/>
        <w:spacing w:after="0" w:line="360" w:lineRule="auto"/>
        <w:jc w:val="both"/>
        <w:rPr>
          <w:rStyle w:val="Heading2"/>
          <w:rFonts w:ascii="Source Sans Pro" w:eastAsiaTheme="majorEastAsia" w:hAnsi="Source Sans Pro"/>
          <w:sz w:val="22"/>
          <w:szCs w:val="22"/>
          <w:lang w:val="en-US"/>
        </w:rPr>
      </w:pPr>
      <w:bookmarkStart w:id="30" w:name="bookmark62"/>
    </w:p>
    <w:p w14:paraId="3FB4BEF2" w14:textId="47EF7765" w:rsidR="006165ED" w:rsidRPr="00EF00EE" w:rsidRDefault="006165ED" w:rsidP="006165ED">
      <w:pPr>
        <w:pStyle w:val="Heading20"/>
        <w:keepNext/>
        <w:keepLines/>
        <w:spacing w:after="0" w:line="360" w:lineRule="auto"/>
        <w:jc w:val="both"/>
        <w:rPr>
          <w:rFonts w:ascii="Source Sans Pro" w:hAnsi="Source Sans Pro"/>
          <w:sz w:val="26"/>
          <w:szCs w:val="26"/>
          <w:lang w:val="en-US"/>
        </w:rPr>
      </w:pPr>
      <w:r w:rsidRPr="00EF00EE">
        <w:rPr>
          <w:rStyle w:val="Heading2"/>
          <w:rFonts w:ascii="Source Sans Pro" w:eastAsiaTheme="majorEastAsia" w:hAnsi="Source Sans Pro"/>
          <w:sz w:val="26"/>
          <w:szCs w:val="26"/>
          <w:lang w:val="en-US"/>
        </w:rPr>
        <w:t>Declaration of Competing Interest</w:t>
      </w:r>
      <w:bookmarkEnd w:id="30"/>
    </w:p>
    <w:p w14:paraId="140E2F4C" w14:textId="77777777" w:rsidR="006165ED" w:rsidRPr="00714648" w:rsidRDefault="006165ED" w:rsidP="00EF00EE">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The authors declare that they have no known competing financial interests or personal relationships that could have appeared to influence the work reported in this paper.</w:t>
      </w:r>
    </w:p>
    <w:p w14:paraId="39BE5A3E" w14:textId="77777777" w:rsidR="00EF00EE" w:rsidRDefault="00EF00EE" w:rsidP="006165ED">
      <w:pPr>
        <w:pStyle w:val="Heading20"/>
        <w:keepNext/>
        <w:keepLines/>
        <w:spacing w:after="0" w:line="360" w:lineRule="auto"/>
        <w:jc w:val="both"/>
        <w:rPr>
          <w:rStyle w:val="Heading2"/>
          <w:rFonts w:ascii="Source Sans Pro" w:eastAsiaTheme="majorEastAsia" w:hAnsi="Source Sans Pro"/>
          <w:sz w:val="22"/>
          <w:szCs w:val="22"/>
          <w:lang w:val="en-US"/>
        </w:rPr>
      </w:pPr>
      <w:bookmarkStart w:id="31" w:name="bookmark64"/>
    </w:p>
    <w:p w14:paraId="7F3920DE" w14:textId="2CE07391" w:rsidR="006165ED" w:rsidRPr="00EF00EE" w:rsidRDefault="006165ED" w:rsidP="006165ED">
      <w:pPr>
        <w:pStyle w:val="Heading20"/>
        <w:keepNext/>
        <w:keepLines/>
        <w:spacing w:after="0" w:line="360" w:lineRule="auto"/>
        <w:jc w:val="both"/>
        <w:rPr>
          <w:rFonts w:ascii="Source Sans Pro" w:hAnsi="Source Sans Pro"/>
          <w:sz w:val="26"/>
          <w:szCs w:val="26"/>
          <w:lang w:val="en-US"/>
        </w:rPr>
      </w:pPr>
      <w:r w:rsidRPr="00EF00EE">
        <w:rPr>
          <w:rStyle w:val="Heading2"/>
          <w:rFonts w:ascii="Source Sans Pro" w:eastAsiaTheme="majorEastAsia" w:hAnsi="Source Sans Pro"/>
          <w:sz w:val="26"/>
          <w:szCs w:val="26"/>
          <w:lang w:val="en-US"/>
        </w:rPr>
        <w:t>Appendix A. Supporting information</w:t>
      </w:r>
      <w:bookmarkEnd w:id="31"/>
    </w:p>
    <w:p w14:paraId="4DAECF92" w14:textId="77777777" w:rsidR="006165ED" w:rsidRPr="00714648" w:rsidRDefault="006165ED" w:rsidP="00EF00EE">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 xml:space="preserve">Supplementary data associated with this article can be found in the online version at </w:t>
      </w:r>
      <w:hyperlink r:id="rId40" w:history="1">
        <w:proofErr w:type="gramStart"/>
        <w:r w:rsidRPr="00714648">
          <w:rPr>
            <w:rStyle w:val="CorpsdetexteCar"/>
            <w:rFonts w:ascii="Source Sans Pro" w:eastAsiaTheme="majorEastAsia" w:hAnsi="Source Sans Pro"/>
            <w:color w:val="2196D1"/>
            <w:sz w:val="22"/>
            <w:szCs w:val="22"/>
            <w:lang w:val="en-US"/>
          </w:rPr>
          <w:t>doi:10.1016/j.procbio</w:t>
        </w:r>
        <w:proofErr w:type="gramEnd"/>
        <w:r w:rsidRPr="00714648">
          <w:rPr>
            <w:rStyle w:val="CorpsdetexteCar"/>
            <w:rFonts w:ascii="Source Sans Pro" w:eastAsiaTheme="majorEastAsia" w:hAnsi="Source Sans Pro"/>
            <w:color w:val="2196D1"/>
            <w:sz w:val="22"/>
            <w:szCs w:val="22"/>
            <w:lang w:val="en-US"/>
          </w:rPr>
          <w:t>.2024.10.009</w:t>
        </w:r>
      </w:hyperlink>
      <w:r w:rsidRPr="00714648">
        <w:rPr>
          <w:rStyle w:val="CorpsdetexteCar"/>
          <w:rFonts w:ascii="Source Sans Pro" w:eastAsiaTheme="majorEastAsia" w:hAnsi="Source Sans Pro"/>
          <w:sz w:val="22"/>
          <w:szCs w:val="22"/>
          <w:lang w:val="en-US"/>
        </w:rPr>
        <w:t>.</w:t>
      </w:r>
    </w:p>
    <w:p w14:paraId="465DF5AC" w14:textId="77777777" w:rsidR="006165ED" w:rsidRPr="00EF00EE" w:rsidRDefault="006165ED" w:rsidP="006165ED">
      <w:pPr>
        <w:pStyle w:val="Corpsdetexte"/>
        <w:spacing w:line="360" w:lineRule="auto"/>
        <w:ind w:firstLine="0"/>
        <w:jc w:val="both"/>
        <w:rPr>
          <w:rFonts w:ascii="Source Sans Pro" w:hAnsi="Source Sans Pro"/>
          <w:sz w:val="26"/>
          <w:szCs w:val="26"/>
          <w:lang w:val="en-US"/>
        </w:rPr>
      </w:pPr>
      <w:r w:rsidRPr="00EF00EE">
        <w:rPr>
          <w:rStyle w:val="CorpsdetexteCar"/>
          <w:rFonts w:ascii="Source Sans Pro" w:eastAsiaTheme="majorEastAsia" w:hAnsi="Source Sans Pro"/>
          <w:b/>
          <w:bCs/>
          <w:sz w:val="26"/>
          <w:szCs w:val="26"/>
          <w:lang w:val="en-US"/>
        </w:rPr>
        <w:t>Data availability</w:t>
      </w:r>
    </w:p>
    <w:p w14:paraId="1DA694F6" w14:textId="77777777" w:rsidR="006165ED" w:rsidRPr="00714648" w:rsidRDefault="006165ED" w:rsidP="00EF00EE">
      <w:pPr>
        <w:pStyle w:val="Corpsdetexte"/>
        <w:spacing w:line="360" w:lineRule="auto"/>
        <w:ind w:firstLine="0"/>
        <w:jc w:val="both"/>
        <w:rPr>
          <w:rFonts w:ascii="Source Sans Pro" w:hAnsi="Source Sans Pro"/>
          <w:sz w:val="22"/>
          <w:szCs w:val="22"/>
          <w:lang w:val="en-US"/>
        </w:rPr>
      </w:pPr>
      <w:r w:rsidRPr="00714648">
        <w:rPr>
          <w:rStyle w:val="CorpsdetexteCar"/>
          <w:rFonts w:ascii="Source Sans Pro" w:eastAsiaTheme="majorEastAsia" w:hAnsi="Source Sans Pro"/>
          <w:sz w:val="22"/>
          <w:szCs w:val="22"/>
          <w:lang w:val="en-US"/>
        </w:rPr>
        <w:t>Data will be made available on request.</w:t>
      </w:r>
    </w:p>
    <w:p w14:paraId="70D4D790" w14:textId="77777777" w:rsidR="006165ED" w:rsidRDefault="006165ED" w:rsidP="007B1178">
      <w:pPr>
        <w:pStyle w:val="Tablecaption0"/>
        <w:spacing w:line="360" w:lineRule="auto"/>
        <w:ind w:left="5"/>
        <w:jc w:val="both"/>
        <w:rPr>
          <w:rFonts w:ascii="Source Sans Pro" w:hAnsi="Source Sans Pro"/>
          <w:i/>
          <w:iCs/>
          <w:sz w:val="20"/>
          <w:szCs w:val="20"/>
          <w:lang w:val="en-US"/>
        </w:rPr>
      </w:pPr>
    </w:p>
    <w:p w14:paraId="583A7A42" w14:textId="77777777" w:rsidR="00EF00EE" w:rsidRPr="00EF00EE" w:rsidRDefault="00EF00EE" w:rsidP="00EF00EE">
      <w:pPr>
        <w:pStyle w:val="Heading20"/>
        <w:keepNext/>
        <w:keepLines/>
        <w:spacing w:after="0" w:line="360" w:lineRule="auto"/>
        <w:jc w:val="both"/>
        <w:rPr>
          <w:rFonts w:ascii="Source Sans Pro" w:hAnsi="Source Sans Pro"/>
          <w:color w:val="009999"/>
          <w:sz w:val="36"/>
          <w:szCs w:val="36"/>
        </w:rPr>
      </w:pPr>
      <w:bookmarkStart w:id="32" w:name="bookmark66"/>
      <w:proofErr w:type="spellStart"/>
      <w:r w:rsidRPr="00EF00EE">
        <w:rPr>
          <w:rStyle w:val="Heading2"/>
          <w:rFonts w:ascii="Source Sans Pro" w:eastAsiaTheme="majorEastAsia" w:hAnsi="Source Sans Pro"/>
          <w:color w:val="009999"/>
          <w:sz w:val="36"/>
          <w:szCs w:val="36"/>
        </w:rPr>
        <w:t>References</w:t>
      </w:r>
      <w:bookmarkEnd w:id="32"/>
      <w:proofErr w:type="spellEnd"/>
    </w:p>
    <w:p w14:paraId="56711F2D" w14:textId="07FEA315" w:rsidR="00EF00EE" w:rsidRPr="00873961" w:rsidRDefault="00EF00EE" w:rsidP="00EF00EE">
      <w:pPr>
        <w:pStyle w:val="Bodytext20"/>
        <w:numPr>
          <w:ilvl w:val="0"/>
          <w:numId w:val="16"/>
        </w:numPr>
        <w:tabs>
          <w:tab w:val="left" w:pos="289"/>
        </w:tabs>
        <w:spacing w:line="360" w:lineRule="auto"/>
        <w:jc w:val="both"/>
        <w:rPr>
          <w:rFonts w:ascii="Source Sans Pro" w:hAnsi="Source Sans Pro"/>
          <w:color w:val="auto"/>
          <w:sz w:val="22"/>
          <w:szCs w:val="22"/>
        </w:rPr>
      </w:pPr>
      <w:hyperlink r:id="rId41" w:history="1">
        <w:bookmarkStart w:id="33" w:name="bookmark68"/>
        <w:r w:rsidRPr="00873961">
          <w:rPr>
            <w:rStyle w:val="Bodytext2"/>
            <w:rFonts w:ascii="Source Sans Pro" w:eastAsiaTheme="majorEastAsia" w:hAnsi="Source Sans Pro"/>
            <w:color w:val="auto"/>
            <w:sz w:val="22"/>
            <w:szCs w:val="22"/>
            <w:lang w:val="en-US"/>
          </w:rPr>
          <w:t xml:space="preserve">A. </w:t>
        </w:r>
        <w:proofErr w:type="spellStart"/>
        <w:r w:rsidRPr="00873961">
          <w:rPr>
            <w:rStyle w:val="Bodytext2"/>
            <w:rFonts w:ascii="Source Sans Pro" w:eastAsiaTheme="majorEastAsia" w:hAnsi="Source Sans Pro"/>
            <w:color w:val="auto"/>
            <w:sz w:val="22"/>
            <w:szCs w:val="22"/>
            <w:lang w:val="en-US"/>
          </w:rPr>
          <w:t>Toubane</w:t>
        </w:r>
        <w:proofErr w:type="spellEnd"/>
        <w:r w:rsidRPr="00873961">
          <w:rPr>
            <w:rStyle w:val="Bodytext2"/>
            <w:rFonts w:ascii="Source Sans Pro" w:eastAsiaTheme="majorEastAsia" w:hAnsi="Source Sans Pro"/>
            <w:color w:val="auto"/>
            <w:sz w:val="22"/>
            <w:szCs w:val="22"/>
            <w:lang w:val="en-US"/>
          </w:rPr>
          <w:t xml:space="preserve">, S.A. Rezzoug, C. </w:t>
        </w:r>
        <w:proofErr w:type="spellStart"/>
        <w:r w:rsidRPr="00873961">
          <w:rPr>
            <w:rStyle w:val="Bodytext2"/>
            <w:rFonts w:ascii="Source Sans Pro" w:eastAsiaTheme="majorEastAsia" w:hAnsi="Source Sans Pro"/>
            <w:color w:val="auto"/>
            <w:sz w:val="22"/>
            <w:szCs w:val="22"/>
            <w:lang w:val="en-US"/>
          </w:rPr>
          <w:t>Besombes</w:t>
        </w:r>
        <w:proofErr w:type="spellEnd"/>
        <w:r w:rsidRPr="00873961">
          <w:rPr>
            <w:rStyle w:val="Bodytext2"/>
            <w:rFonts w:ascii="Source Sans Pro" w:eastAsiaTheme="majorEastAsia" w:hAnsi="Source Sans Pro"/>
            <w:color w:val="auto"/>
            <w:sz w:val="22"/>
            <w:szCs w:val="22"/>
            <w:lang w:val="en-US"/>
          </w:rPr>
          <w:t>, K. Daoud, Optimization of accelerated</w:t>
        </w:r>
      </w:hyperlink>
      <w:r w:rsidRPr="00873961">
        <w:rPr>
          <w:rStyle w:val="Bodytext2"/>
          <w:rFonts w:ascii="Source Sans Pro" w:eastAsiaTheme="majorEastAsia" w:hAnsi="Source Sans Pro"/>
          <w:color w:val="auto"/>
          <w:sz w:val="22"/>
          <w:szCs w:val="22"/>
          <w:lang w:val="en-US"/>
        </w:rPr>
        <w:t xml:space="preserve"> </w:t>
      </w:r>
      <w:hyperlink r:id="rId42" w:history="1">
        <w:r w:rsidRPr="00873961">
          <w:rPr>
            <w:rStyle w:val="Bodytext2"/>
            <w:rFonts w:ascii="Source Sans Pro" w:eastAsiaTheme="majorEastAsia" w:hAnsi="Source Sans Pro"/>
            <w:color w:val="auto"/>
            <w:sz w:val="22"/>
            <w:szCs w:val="22"/>
            <w:lang w:val="en-US"/>
          </w:rPr>
          <w:t>solvent extraction of Carthamus Caeruleus L. evaluation of antioxidant and anti-</w:t>
        </w:r>
      </w:hyperlink>
      <w:hyperlink r:id="rId43" w:history="1">
        <w:r w:rsidRPr="00873961">
          <w:rPr>
            <w:rStyle w:val="Bodytext2"/>
            <w:rFonts w:ascii="Source Sans Pro" w:eastAsiaTheme="majorEastAsia" w:hAnsi="Source Sans Pro"/>
            <w:color w:val="auto"/>
            <w:sz w:val="22"/>
            <w:szCs w:val="22"/>
            <w:lang w:val="en-US"/>
          </w:rPr>
          <w:t xml:space="preserve">inflammatory activity of extracts, Ind. </w:t>
        </w:r>
        <w:proofErr w:type="spellStart"/>
        <w:r w:rsidRPr="00873961">
          <w:rPr>
            <w:rStyle w:val="Bodytext2"/>
            <w:rFonts w:ascii="Source Sans Pro" w:eastAsiaTheme="majorEastAsia" w:hAnsi="Source Sans Pro"/>
            <w:color w:val="auto"/>
            <w:sz w:val="22"/>
            <w:szCs w:val="22"/>
          </w:rPr>
          <w:t>Crops</w:t>
        </w:r>
        <w:proofErr w:type="spellEnd"/>
        <w:r w:rsidRPr="00873961">
          <w:rPr>
            <w:rStyle w:val="Bodytext2"/>
            <w:rFonts w:ascii="Source Sans Pro" w:eastAsiaTheme="majorEastAsia" w:hAnsi="Source Sans Pro"/>
            <w:color w:val="auto"/>
            <w:sz w:val="22"/>
            <w:szCs w:val="22"/>
          </w:rPr>
          <w:t xml:space="preserve"> Prod. 97 (2017) 620</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631</w:t>
        </w:r>
      </w:hyperlink>
      <w:r w:rsidRPr="00873961">
        <w:rPr>
          <w:rStyle w:val="Bodytext2"/>
          <w:rFonts w:ascii="Source Sans Pro" w:eastAsiaTheme="majorEastAsia" w:hAnsi="Source Sans Pro"/>
          <w:color w:val="auto"/>
          <w:sz w:val="22"/>
          <w:szCs w:val="22"/>
        </w:rPr>
        <w:t>.</w:t>
      </w:r>
      <w:bookmarkEnd w:id="33"/>
    </w:p>
    <w:p w14:paraId="4CC5DC16" w14:textId="77777777" w:rsidR="00EF00EE" w:rsidRPr="00873961" w:rsidRDefault="00EF00EE" w:rsidP="00EF00EE">
      <w:pPr>
        <w:pStyle w:val="Bodytext20"/>
        <w:numPr>
          <w:ilvl w:val="0"/>
          <w:numId w:val="16"/>
        </w:numPr>
        <w:tabs>
          <w:tab w:val="left" w:pos="289"/>
        </w:tabs>
        <w:spacing w:line="360" w:lineRule="auto"/>
        <w:jc w:val="both"/>
        <w:rPr>
          <w:rFonts w:ascii="Source Sans Pro" w:hAnsi="Source Sans Pro"/>
          <w:color w:val="auto"/>
          <w:sz w:val="22"/>
          <w:szCs w:val="22"/>
        </w:rPr>
      </w:pPr>
      <w:hyperlink r:id="rId44" w:history="1">
        <w:bookmarkStart w:id="34" w:name="bookmark69"/>
        <w:r w:rsidRPr="00873961">
          <w:rPr>
            <w:rStyle w:val="Bodytext2"/>
            <w:rFonts w:ascii="Source Sans Pro" w:eastAsiaTheme="majorEastAsia" w:hAnsi="Source Sans Pro"/>
            <w:color w:val="auto"/>
            <w:sz w:val="22"/>
            <w:szCs w:val="22"/>
            <w:lang w:val="en-US"/>
          </w:rPr>
          <w:t xml:space="preserve">M.M. Dahmani, R. </w:t>
        </w:r>
        <w:proofErr w:type="spellStart"/>
        <w:r w:rsidRPr="00873961">
          <w:rPr>
            <w:rStyle w:val="Bodytext2"/>
            <w:rFonts w:ascii="Source Sans Pro" w:eastAsiaTheme="majorEastAsia" w:hAnsi="Source Sans Pro"/>
            <w:color w:val="auto"/>
            <w:sz w:val="22"/>
            <w:szCs w:val="22"/>
            <w:lang w:val="en-US"/>
          </w:rPr>
          <w:t>Laoufi</w:t>
        </w:r>
        <w:proofErr w:type="spellEnd"/>
        <w:r w:rsidRPr="00873961">
          <w:rPr>
            <w:rStyle w:val="Bodytext2"/>
            <w:rFonts w:ascii="Source Sans Pro" w:eastAsiaTheme="majorEastAsia" w:hAnsi="Source Sans Pro"/>
            <w:color w:val="auto"/>
            <w:sz w:val="22"/>
            <w:szCs w:val="22"/>
            <w:lang w:val="en-US"/>
          </w:rPr>
          <w:t xml:space="preserve">, O. </w:t>
        </w:r>
        <w:proofErr w:type="spellStart"/>
        <w:r w:rsidRPr="00873961">
          <w:rPr>
            <w:rStyle w:val="Bodytext2"/>
            <w:rFonts w:ascii="Source Sans Pro" w:eastAsiaTheme="majorEastAsia" w:hAnsi="Source Sans Pro"/>
            <w:color w:val="auto"/>
            <w:sz w:val="22"/>
            <w:szCs w:val="22"/>
            <w:lang w:val="en-US"/>
          </w:rPr>
          <w:t>Selama</w:t>
        </w:r>
        <w:proofErr w:type="spellEnd"/>
        <w:r w:rsidRPr="00873961">
          <w:rPr>
            <w:rStyle w:val="Bodytext2"/>
            <w:rFonts w:ascii="Source Sans Pro" w:eastAsiaTheme="majorEastAsia" w:hAnsi="Source Sans Pro"/>
            <w:color w:val="auto"/>
            <w:sz w:val="22"/>
            <w:szCs w:val="22"/>
            <w:lang w:val="en-US"/>
          </w:rPr>
          <w:t>, K. Arab, Gas chromatography coupled to</w:t>
        </w:r>
      </w:hyperlink>
      <w:r w:rsidRPr="00873961">
        <w:rPr>
          <w:rStyle w:val="Bodytext2"/>
          <w:rFonts w:ascii="Source Sans Pro" w:eastAsiaTheme="majorEastAsia" w:hAnsi="Source Sans Pro"/>
          <w:color w:val="auto"/>
          <w:sz w:val="22"/>
          <w:szCs w:val="22"/>
          <w:lang w:val="en-US"/>
        </w:rPr>
        <w:t xml:space="preserve"> </w:t>
      </w:r>
      <w:hyperlink r:id="rId45" w:history="1">
        <w:r w:rsidRPr="00873961">
          <w:rPr>
            <w:rStyle w:val="Bodytext2"/>
            <w:rFonts w:ascii="Source Sans Pro" w:eastAsiaTheme="majorEastAsia" w:hAnsi="Source Sans Pro"/>
            <w:color w:val="auto"/>
            <w:sz w:val="22"/>
            <w:szCs w:val="22"/>
            <w:lang w:val="en-US"/>
          </w:rPr>
          <w:t>mass spectrometry characterization, anti-inflammatory effect, wound-healing</w:t>
        </w:r>
      </w:hyperlink>
      <w:r w:rsidRPr="00873961">
        <w:rPr>
          <w:rStyle w:val="Bodytext2"/>
          <w:rFonts w:ascii="Source Sans Pro" w:eastAsiaTheme="majorEastAsia" w:hAnsi="Source Sans Pro"/>
          <w:color w:val="auto"/>
          <w:sz w:val="22"/>
          <w:szCs w:val="22"/>
          <w:lang w:val="en-US"/>
        </w:rPr>
        <w:t xml:space="preserve"> </w:t>
      </w:r>
      <w:hyperlink r:id="rId46" w:history="1">
        <w:r w:rsidRPr="00873961">
          <w:rPr>
            <w:rStyle w:val="Bodytext2"/>
            <w:rFonts w:ascii="Source Sans Pro" w:eastAsiaTheme="majorEastAsia" w:hAnsi="Source Sans Pro"/>
            <w:color w:val="auto"/>
            <w:sz w:val="22"/>
            <w:szCs w:val="22"/>
            <w:lang w:val="en-US"/>
          </w:rPr>
          <w:t>potential, and hair growth-promoting activity of Algerian Carthamus caeruleus L</w:t>
        </w:r>
      </w:hyperlink>
      <w:r w:rsidRPr="00873961">
        <w:rPr>
          <w:rStyle w:val="Bodytext2"/>
          <w:rFonts w:ascii="Source Sans Pro" w:eastAsiaTheme="majorEastAsia" w:hAnsi="Source Sans Pro"/>
          <w:color w:val="auto"/>
          <w:sz w:val="22"/>
          <w:szCs w:val="22"/>
          <w:lang w:val="en-US"/>
        </w:rPr>
        <w:t xml:space="preserve"> </w:t>
      </w:r>
      <w:hyperlink r:id="rId47" w:history="1">
        <w:r w:rsidRPr="00873961">
          <w:rPr>
            <w:rStyle w:val="Bodytext2"/>
            <w:rFonts w:ascii="Source Sans Pro" w:eastAsiaTheme="majorEastAsia" w:hAnsi="Source Sans Pro"/>
            <w:color w:val="auto"/>
            <w:sz w:val="22"/>
            <w:szCs w:val="22"/>
            <w:lang w:val="en-US"/>
          </w:rPr>
          <w:t xml:space="preserve">(Asteraceae), Indian J. </w:t>
        </w:r>
        <w:proofErr w:type="spellStart"/>
        <w:r w:rsidRPr="00873961">
          <w:rPr>
            <w:rStyle w:val="Bodytext2"/>
            <w:rFonts w:ascii="Source Sans Pro" w:eastAsiaTheme="majorEastAsia" w:hAnsi="Source Sans Pro"/>
            <w:color w:val="auto"/>
            <w:sz w:val="22"/>
            <w:szCs w:val="22"/>
            <w:lang w:val="en-US"/>
          </w:rPr>
          <w:t>Pharmacol</w:t>
        </w:r>
        <w:proofErr w:type="spellEnd"/>
        <w:r w:rsidRPr="00873961">
          <w:rPr>
            <w:rStyle w:val="Bodytext2"/>
            <w:rFonts w:ascii="Source Sans Pro" w:eastAsiaTheme="majorEastAsia" w:hAnsi="Source Sans Pro"/>
            <w:color w:val="auto"/>
            <w:sz w:val="22"/>
            <w:szCs w:val="22"/>
            <w:lang w:val="en-US"/>
          </w:rPr>
          <w:t xml:space="preserve">. </w:t>
        </w:r>
        <w:r w:rsidRPr="00873961">
          <w:rPr>
            <w:rStyle w:val="Bodytext2"/>
            <w:rFonts w:ascii="Source Sans Pro" w:eastAsiaTheme="majorEastAsia" w:hAnsi="Source Sans Pro"/>
            <w:color w:val="auto"/>
            <w:sz w:val="22"/>
            <w:szCs w:val="22"/>
          </w:rPr>
          <w:t>50 (3) (2018) 123</w:t>
        </w:r>
      </w:hyperlink>
      <w:r w:rsidRPr="00873961">
        <w:rPr>
          <w:rStyle w:val="Bodytext2"/>
          <w:rFonts w:ascii="Source Sans Pro" w:eastAsiaTheme="majorEastAsia" w:hAnsi="Source Sans Pro"/>
          <w:color w:val="auto"/>
          <w:sz w:val="22"/>
          <w:szCs w:val="22"/>
        </w:rPr>
        <w:t>.</w:t>
      </w:r>
      <w:bookmarkEnd w:id="34"/>
    </w:p>
    <w:p w14:paraId="5D99108E" w14:textId="77777777" w:rsidR="00EF00EE" w:rsidRPr="00873961" w:rsidRDefault="00EF00EE" w:rsidP="00EF00EE">
      <w:pPr>
        <w:pStyle w:val="Bodytext20"/>
        <w:numPr>
          <w:ilvl w:val="0"/>
          <w:numId w:val="16"/>
        </w:numPr>
        <w:tabs>
          <w:tab w:val="left" w:pos="289"/>
        </w:tabs>
        <w:spacing w:line="360" w:lineRule="auto"/>
        <w:jc w:val="both"/>
        <w:rPr>
          <w:rFonts w:ascii="Source Sans Pro" w:hAnsi="Source Sans Pro"/>
          <w:color w:val="auto"/>
          <w:sz w:val="22"/>
          <w:szCs w:val="22"/>
        </w:rPr>
      </w:pPr>
      <w:hyperlink r:id="rId48" w:history="1">
        <w:r w:rsidRPr="00873961">
          <w:rPr>
            <w:rStyle w:val="Bodytext2"/>
            <w:rFonts w:ascii="Source Sans Pro" w:eastAsiaTheme="majorEastAsia" w:hAnsi="Source Sans Pro"/>
            <w:color w:val="auto"/>
            <w:sz w:val="22"/>
            <w:szCs w:val="22"/>
            <w:lang w:val="en-US"/>
          </w:rPr>
          <w:t xml:space="preserve">A. </w:t>
        </w:r>
        <w:proofErr w:type="spellStart"/>
        <w:r w:rsidRPr="00873961">
          <w:rPr>
            <w:rStyle w:val="Bodytext2"/>
            <w:rFonts w:ascii="Source Sans Pro" w:eastAsiaTheme="majorEastAsia" w:hAnsi="Source Sans Pro"/>
            <w:color w:val="auto"/>
            <w:sz w:val="22"/>
            <w:szCs w:val="22"/>
            <w:lang w:val="en-US"/>
          </w:rPr>
          <w:t>Baghiani</w:t>
        </w:r>
        <w:proofErr w:type="spellEnd"/>
        <w:r w:rsidRPr="00873961">
          <w:rPr>
            <w:rStyle w:val="Bodytext2"/>
            <w:rFonts w:ascii="Source Sans Pro" w:eastAsiaTheme="majorEastAsia" w:hAnsi="Source Sans Pro"/>
            <w:color w:val="auto"/>
            <w:sz w:val="22"/>
            <w:szCs w:val="22"/>
            <w:lang w:val="en-US"/>
          </w:rPr>
          <w:t xml:space="preserve">, S. </w:t>
        </w:r>
        <w:proofErr w:type="spellStart"/>
        <w:r w:rsidRPr="00873961">
          <w:rPr>
            <w:rStyle w:val="Bodytext2"/>
            <w:rFonts w:ascii="Source Sans Pro" w:eastAsiaTheme="majorEastAsia" w:hAnsi="Source Sans Pro"/>
            <w:color w:val="auto"/>
            <w:sz w:val="22"/>
            <w:szCs w:val="22"/>
            <w:lang w:val="en-US"/>
          </w:rPr>
          <w:t>Boumerfeg</w:t>
        </w:r>
        <w:proofErr w:type="spellEnd"/>
        <w:r w:rsidRPr="00873961">
          <w:rPr>
            <w:rStyle w:val="Bodytext2"/>
            <w:rFonts w:ascii="Source Sans Pro" w:eastAsiaTheme="majorEastAsia" w:hAnsi="Source Sans Pro"/>
            <w:color w:val="auto"/>
            <w:sz w:val="22"/>
            <w:szCs w:val="22"/>
            <w:lang w:val="en-US"/>
          </w:rPr>
          <w:t xml:space="preserve">, F. Belkhiri, S. </w:t>
        </w:r>
        <w:proofErr w:type="spellStart"/>
        <w:r w:rsidRPr="00873961">
          <w:rPr>
            <w:rStyle w:val="Bodytext2"/>
            <w:rFonts w:ascii="Source Sans Pro" w:eastAsiaTheme="majorEastAsia" w:hAnsi="Source Sans Pro"/>
            <w:color w:val="auto"/>
            <w:sz w:val="22"/>
            <w:szCs w:val="22"/>
            <w:lang w:val="en-US"/>
          </w:rPr>
          <w:t>Khennouf</w:t>
        </w:r>
        <w:proofErr w:type="spellEnd"/>
        <w:r w:rsidRPr="00873961">
          <w:rPr>
            <w:rStyle w:val="Bodytext2"/>
            <w:rFonts w:ascii="Source Sans Pro" w:eastAsiaTheme="majorEastAsia" w:hAnsi="Source Sans Pro"/>
            <w:color w:val="auto"/>
            <w:sz w:val="22"/>
            <w:szCs w:val="22"/>
            <w:lang w:val="en-US"/>
          </w:rPr>
          <w:t xml:space="preserve">, N. Charef, D. </w:t>
        </w:r>
        <w:proofErr w:type="spellStart"/>
        <w:r w:rsidRPr="00873961">
          <w:rPr>
            <w:rStyle w:val="Bodytext2"/>
            <w:rFonts w:ascii="Source Sans Pro" w:eastAsiaTheme="majorEastAsia" w:hAnsi="Source Sans Pro"/>
            <w:color w:val="auto"/>
            <w:sz w:val="22"/>
            <w:szCs w:val="22"/>
            <w:lang w:val="en-US"/>
          </w:rPr>
          <w:t>Harzallah</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49" w:history="1">
        <w:r w:rsidRPr="00873961">
          <w:rPr>
            <w:rStyle w:val="Bodytext2"/>
            <w:rFonts w:ascii="Source Sans Pro" w:eastAsiaTheme="majorEastAsia" w:hAnsi="Source Sans Pro"/>
            <w:color w:val="auto"/>
            <w:sz w:val="22"/>
            <w:szCs w:val="22"/>
            <w:lang w:val="en-US"/>
          </w:rPr>
          <w:t xml:space="preserve">L. </w:t>
        </w:r>
        <w:proofErr w:type="spellStart"/>
        <w:r w:rsidRPr="00873961">
          <w:rPr>
            <w:rStyle w:val="Bodytext2"/>
            <w:rFonts w:ascii="Source Sans Pro" w:eastAsiaTheme="majorEastAsia" w:hAnsi="Source Sans Pro"/>
            <w:color w:val="auto"/>
            <w:sz w:val="22"/>
            <w:szCs w:val="22"/>
            <w:lang w:val="en-US"/>
          </w:rPr>
          <w:t>Arrar</w:t>
        </w:r>
        <w:proofErr w:type="spellEnd"/>
        <w:r w:rsidRPr="00873961">
          <w:rPr>
            <w:rStyle w:val="Bodytext2"/>
            <w:rFonts w:ascii="Source Sans Pro" w:eastAsiaTheme="majorEastAsia" w:hAnsi="Source Sans Pro"/>
            <w:color w:val="auto"/>
            <w:sz w:val="22"/>
            <w:szCs w:val="22"/>
            <w:lang w:val="en-US"/>
          </w:rPr>
          <w:t>, M.A. Abdel-Wahhab, Antioxidant and radical scavenging properties of</w:t>
        </w:r>
      </w:hyperlink>
      <w:r w:rsidRPr="00873961">
        <w:rPr>
          <w:rStyle w:val="Bodytext2"/>
          <w:rFonts w:ascii="Source Sans Pro" w:eastAsiaTheme="majorEastAsia" w:hAnsi="Source Sans Pro"/>
          <w:color w:val="auto"/>
          <w:sz w:val="22"/>
          <w:szCs w:val="22"/>
          <w:lang w:val="en-US"/>
        </w:rPr>
        <w:t xml:space="preserve"> </w:t>
      </w:r>
      <w:hyperlink r:id="rId50" w:history="1">
        <w:r w:rsidRPr="00873961">
          <w:rPr>
            <w:rStyle w:val="Bodytext2"/>
            <w:rFonts w:ascii="Source Sans Pro" w:eastAsiaTheme="majorEastAsia" w:hAnsi="Source Sans Pro"/>
            <w:color w:val="auto"/>
            <w:sz w:val="22"/>
            <w:szCs w:val="22"/>
            <w:lang w:val="en-US"/>
          </w:rPr>
          <w:t xml:space="preserve">Carthamus caeruleus L extracts grow wild in Algeria flora, </w:t>
        </w:r>
        <w:proofErr w:type="spellStart"/>
        <w:r w:rsidRPr="00873961">
          <w:rPr>
            <w:rStyle w:val="Bodytext2"/>
            <w:rFonts w:ascii="Source Sans Pro" w:eastAsiaTheme="majorEastAsia" w:hAnsi="Source Sans Pro"/>
            <w:color w:val="auto"/>
            <w:sz w:val="22"/>
            <w:szCs w:val="22"/>
            <w:lang w:val="en-US"/>
          </w:rPr>
          <w:t>Comun</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rPr>
          <w:t>Sci</w:t>
        </w:r>
        <w:proofErr w:type="spellEnd"/>
        <w:r w:rsidRPr="00873961">
          <w:rPr>
            <w:rStyle w:val="Bodytext2"/>
            <w:rFonts w:ascii="Source Sans Pro" w:eastAsiaTheme="majorEastAsia" w:hAnsi="Source Sans Pro"/>
            <w:color w:val="auto"/>
            <w:sz w:val="22"/>
            <w:szCs w:val="22"/>
          </w:rPr>
          <w:t>. 1 (2) (2010)</w:t>
        </w:r>
      </w:hyperlink>
      <w:r w:rsidRPr="00873961">
        <w:rPr>
          <w:rStyle w:val="Bodytext2"/>
          <w:rFonts w:ascii="Source Sans Pro" w:eastAsiaTheme="majorEastAsia" w:hAnsi="Source Sans Pro"/>
          <w:color w:val="auto"/>
          <w:sz w:val="22"/>
          <w:szCs w:val="22"/>
        </w:rPr>
        <w:t xml:space="preserve"> </w:t>
      </w:r>
      <w:hyperlink r:id="rId51" w:history="1">
        <w:r w:rsidRPr="00873961">
          <w:rPr>
            <w:rStyle w:val="Bodytext2"/>
            <w:rFonts w:ascii="Source Sans Pro" w:eastAsiaTheme="majorEastAsia" w:hAnsi="Source Sans Pro"/>
            <w:color w:val="auto"/>
            <w:sz w:val="22"/>
            <w:szCs w:val="22"/>
          </w:rPr>
          <w:t>128</w:t>
        </w:r>
      </w:hyperlink>
      <w:r w:rsidRPr="00873961">
        <w:rPr>
          <w:rStyle w:val="Bodytext2"/>
          <w:rFonts w:ascii="Source Sans Pro" w:eastAsiaTheme="majorEastAsia" w:hAnsi="Source Sans Pro"/>
          <w:color w:val="auto"/>
          <w:sz w:val="22"/>
          <w:szCs w:val="22"/>
        </w:rPr>
        <w:t>.</w:t>
      </w:r>
    </w:p>
    <w:p w14:paraId="541D0C40" w14:textId="77777777" w:rsidR="00EF00EE" w:rsidRPr="00873961" w:rsidRDefault="00EF00EE" w:rsidP="00EF00EE">
      <w:pPr>
        <w:pStyle w:val="Bodytext20"/>
        <w:numPr>
          <w:ilvl w:val="0"/>
          <w:numId w:val="16"/>
        </w:numPr>
        <w:tabs>
          <w:tab w:val="left" w:pos="289"/>
        </w:tabs>
        <w:spacing w:line="360" w:lineRule="auto"/>
        <w:jc w:val="both"/>
        <w:rPr>
          <w:rFonts w:ascii="Source Sans Pro" w:hAnsi="Source Sans Pro"/>
          <w:color w:val="auto"/>
          <w:sz w:val="22"/>
          <w:szCs w:val="22"/>
        </w:rPr>
      </w:pPr>
      <w:hyperlink r:id="rId52" w:history="1">
        <w:bookmarkStart w:id="35" w:name="bookmark70"/>
        <w:r w:rsidRPr="00873961">
          <w:rPr>
            <w:rStyle w:val="Bodytext2"/>
            <w:rFonts w:ascii="Source Sans Pro" w:eastAsiaTheme="majorEastAsia" w:hAnsi="Source Sans Pro"/>
            <w:color w:val="auto"/>
            <w:sz w:val="22"/>
            <w:szCs w:val="22"/>
            <w:lang w:val="en-US"/>
          </w:rPr>
          <w:t>F.-G.C. Ekezie, D.-W. Sun, J.-H. Cheng, Acceleration of microwave-assisted</w:t>
        </w:r>
      </w:hyperlink>
      <w:r w:rsidRPr="00873961">
        <w:rPr>
          <w:rStyle w:val="Bodytext2"/>
          <w:rFonts w:ascii="Source Sans Pro" w:eastAsiaTheme="majorEastAsia" w:hAnsi="Source Sans Pro"/>
          <w:color w:val="auto"/>
          <w:sz w:val="22"/>
          <w:szCs w:val="22"/>
          <w:lang w:val="en-US"/>
        </w:rPr>
        <w:t xml:space="preserve"> </w:t>
      </w:r>
      <w:hyperlink r:id="rId53" w:history="1">
        <w:r w:rsidRPr="00873961">
          <w:rPr>
            <w:rStyle w:val="Bodytext2"/>
            <w:rFonts w:ascii="Source Sans Pro" w:eastAsiaTheme="majorEastAsia" w:hAnsi="Source Sans Pro"/>
            <w:color w:val="auto"/>
            <w:sz w:val="22"/>
            <w:szCs w:val="22"/>
            <w:lang w:val="en-US"/>
          </w:rPr>
          <w:t>extraction processes of food components by integrating technologies and applying</w:t>
        </w:r>
      </w:hyperlink>
      <w:r w:rsidRPr="00873961">
        <w:rPr>
          <w:rStyle w:val="Bodytext2"/>
          <w:rFonts w:ascii="Source Sans Pro" w:eastAsiaTheme="majorEastAsia" w:hAnsi="Source Sans Pro"/>
          <w:color w:val="auto"/>
          <w:sz w:val="22"/>
          <w:szCs w:val="22"/>
          <w:lang w:val="en-US"/>
        </w:rPr>
        <w:t xml:space="preserve"> </w:t>
      </w:r>
      <w:hyperlink r:id="rId54" w:history="1">
        <w:r w:rsidRPr="00873961">
          <w:rPr>
            <w:rStyle w:val="Bodytext2"/>
            <w:rFonts w:ascii="Source Sans Pro" w:eastAsiaTheme="majorEastAsia" w:hAnsi="Source Sans Pro"/>
            <w:color w:val="auto"/>
            <w:sz w:val="22"/>
            <w:szCs w:val="22"/>
            <w:lang w:val="en-US"/>
          </w:rPr>
          <w:t xml:space="preserve">emerging solvents: a review of latest developments, Trends Food Sci. </w:t>
        </w:r>
        <w:proofErr w:type="spellStart"/>
        <w:r w:rsidRPr="00873961">
          <w:rPr>
            <w:rStyle w:val="Bodytext2"/>
            <w:rFonts w:ascii="Source Sans Pro" w:eastAsiaTheme="majorEastAsia" w:hAnsi="Source Sans Pro"/>
            <w:color w:val="auto"/>
            <w:sz w:val="22"/>
            <w:szCs w:val="22"/>
          </w:rPr>
          <w:t>Technol</w:t>
        </w:r>
        <w:proofErr w:type="spellEnd"/>
        <w:r w:rsidRPr="00873961">
          <w:rPr>
            <w:rStyle w:val="Bodytext2"/>
            <w:rFonts w:ascii="Source Sans Pro" w:eastAsiaTheme="majorEastAsia" w:hAnsi="Source Sans Pro"/>
            <w:color w:val="auto"/>
            <w:sz w:val="22"/>
            <w:szCs w:val="22"/>
          </w:rPr>
          <w:t>. 67</w:t>
        </w:r>
      </w:hyperlink>
      <w:r w:rsidRPr="00873961">
        <w:rPr>
          <w:rStyle w:val="Bodytext2"/>
          <w:rFonts w:ascii="Source Sans Pro" w:eastAsiaTheme="majorEastAsia" w:hAnsi="Source Sans Pro"/>
          <w:color w:val="auto"/>
          <w:sz w:val="22"/>
          <w:szCs w:val="22"/>
        </w:rPr>
        <w:t xml:space="preserve"> </w:t>
      </w:r>
      <w:hyperlink r:id="rId55" w:history="1">
        <w:r w:rsidRPr="00873961">
          <w:rPr>
            <w:rStyle w:val="Bodytext2"/>
            <w:rFonts w:ascii="Source Sans Pro" w:eastAsiaTheme="majorEastAsia" w:hAnsi="Source Sans Pro"/>
            <w:color w:val="auto"/>
            <w:sz w:val="22"/>
            <w:szCs w:val="22"/>
          </w:rPr>
          <w:t>(2017) 160</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172</w:t>
        </w:r>
      </w:hyperlink>
      <w:r w:rsidRPr="00873961">
        <w:rPr>
          <w:rStyle w:val="Bodytext2"/>
          <w:rFonts w:ascii="Source Sans Pro" w:eastAsiaTheme="majorEastAsia" w:hAnsi="Source Sans Pro"/>
          <w:color w:val="auto"/>
          <w:sz w:val="22"/>
          <w:szCs w:val="22"/>
        </w:rPr>
        <w:t>.</w:t>
      </w:r>
      <w:bookmarkEnd w:id="35"/>
    </w:p>
    <w:p w14:paraId="3696A950" w14:textId="09759DD9" w:rsidR="00EF00EE" w:rsidRPr="00873961" w:rsidRDefault="00EF00EE" w:rsidP="00873961">
      <w:pPr>
        <w:pStyle w:val="Bodytext20"/>
        <w:numPr>
          <w:ilvl w:val="0"/>
          <w:numId w:val="16"/>
        </w:numPr>
        <w:tabs>
          <w:tab w:val="left" w:pos="284"/>
        </w:tabs>
        <w:spacing w:line="360" w:lineRule="auto"/>
        <w:jc w:val="both"/>
        <w:rPr>
          <w:rFonts w:ascii="Source Sans Pro" w:hAnsi="Source Sans Pro"/>
          <w:color w:val="auto"/>
          <w:sz w:val="22"/>
          <w:szCs w:val="22"/>
          <w:lang w:val="en-US"/>
        </w:rPr>
      </w:pPr>
      <w:hyperlink r:id="rId56" w:history="1">
        <w:bookmarkStart w:id="36" w:name="bookmark71"/>
        <w:r w:rsidRPr="00873961">
          <w:rPr>
            <w:rStyle w:val="Bodytext2"/>
            <w:rFonts w:ascii="Source Sans Pro" w:eastAsiaTheme="majorEastAsia" w:hAnsi="Source Sans Pro"/>
            <w:color w:val="auto"/>
            <w:sz w:val="22"/>
            <w:szCs w:val="22"/>
            <w:lang w:val="en-US"/>
          </w:rPr>
          <w:t xml:space="preserve">N. Alonso-Carrillo, </w:t>
        </w:r>
        <w:proofErr w:type="spellStart"/>
        <w:r w:rsidRPr="00873961">
          <w:rPr>
            <w:rStyle w:val="Bodytext2"/>
            <w:rFonts w:ascii="Source Sans Pro" w:eastAsiaTheme="majorEastAsia" w:hAnsi="Source Sans Pro"/>
            <w:color w:val="auto"/>
            <w:sz w:val="22"/>
            <w:szCs w:val="22"/>
            <w:lang w:val="en-US"/>
          </w:rPr>
          <w:t>MdlA</w:t>
        </w:r>
        <w:proofErr w:type="spellEnd"/>
        <w:r w:rsidRPr="00873961">
          <w:rPr>
            <w:rStyle w:val="Bodytext2"/>
            <w:rFonts w:ascii="Source Sans Pro" w:eastAsiaTheme="majorEastAsia" w:hAnsi="Source Sans Pro"/>
            <w:color w:val="auto"/>
            <w:sz w:val="22"/>
            <w:szCs w:val="22"/>
            <w:lang w:val="en-US"/>
          </w:rPr>
          <w:t>. Aguilar-Santamar</w:t>
        </w:r>
        <w:r w:rsidR="00873961">
          <w:rPr>
            <w:rStyle w:val="Bodytext2"/>
            <w:rFonts w:ascii="Source Sans Pro" w:eastAsiaTheme="majorEastAsia" w:hAnsi="Source Sans Pro"/>
            <w:color w:val="auto"/>
            <w:sz w:val="22"/>
            <w:szCs w:val="22"/>
            <w:lang w:val="en-US"/>
          </w:rPr>
          <w:t>i</w:t>
        </w:r>
        <w:r w:rsidRPr="00873961">
          <w:rPr>
            <w:rStyle w:val="Bodytext2"/>
            <w:rFonts w:ascii="Source Sans Pro" w:eastAsiaTheme="majorEastAsia" w:hAnsi="Source Sans Pro"/>
            <w:color w:val="auto"/>
            <w:sz w:val="22"/>
            <w:szCs w:val="22"/>
            <w:lang w:val="en-US"/>
          </w:rPr>
          <w:t>a, E.J. Vernon-Carter, R. Jiménez-</w:t>
        </w:r>
      </w:hyperlink>
      <w:hyperlink r:id="rId57" w:history="1">
        <w:r w:rsidRPr="00873961">
          <w:rPr>
            <w:rStyle w:val="Bodytext2"/>
            <w:rFonts w:ascii="Source Sans Pro" w:eastAsiaTheme="majorEastAsia" w:hAnsi="Source Sans Pro"/>
            <w:color w:val="auto"/>
            <w:sz w:val="22"/>
            <w:szCs w:val="22"/>
            <w:lang w:val="en-US"/>
          </w:rPr>
          <w:t>Alvarado, F. Cruz-Sosa, A. Roman-Guerrero, Extraction of phenolic compounds</w:t>
        </w:r>
      </w:hyperlink>
      <w:r w:rsidRPr="00873961">
        <w:rPr>
          <w:rStyle w:val="Bodytext2"/>
          <w:rFonts w:ascii="Source Sans Pro" w:eastAsiaTheme="majorEastAsia" w:hAnsi="Source Sans Pro"/>
          <w:color w:val="auto"/>
          <w:sz w:val="22"/>
          <w:szCs w:val="22"/>
          <w:lang w:val="en-US"/>
        </w:rPr>
        <w:t xml:space="preserve"> </w:t>
      </w:r>
      <w:hyperlink r:id="rId58" w:history="1">
        <w:r w:rsidRPr="00873961">
          <w:rPr>
            <w:rStyle w:val="Bodytext2"/>
            <w:rFonts w:ascii="Source Sans Pro" w:eastAsiaTheme="majorEastAsia" w:hAnsi="Source Sans Pro"/>
            <w:color w:val="auto"/>
            <w:sz w:val="22"/>
            <w:szCs w:val="22"/>
            <w:lang w:val="en-US"/>
          </w:rPr>
          <w:t xml:space="preserve">from </w:t>
        </w:r>
        <w:proofErr w:type="spellStart"/>
        <w:r w:rsidRPr="00873961">
          <w:rPr>
            <w:rStyle w:val="Bodytext2"/>
            <w:rFonts w:ascii="Source Sans Pro" w:eastAsiaTheme="majorEastAsia" w:hAnsi="Source Sans Pro"/>
            <w:color w:val="auto"/>
            <w:sz w:val="22"/>
            <w:szCs w:val="22"/>
            <w:lang w:val="en-US"/>
          </w:rPr>
          <w:t>Satureja</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macrostema</w:t>
        </w:r>
        <w:proofErr w:type="spellEnd"/>
        <w:r w:rsidRPr="00873961">
          <w:rPr>
            <w:rStyle w:val="Bodytext2"/>
            <w:rFonts w:ascii="Source Sans Pro" w:eastAsiaTheme="majorEastAsia" w:hAnsi="Source Sans Pro"/>
            <w:color w:val="auto"/>
            <w:sz w:val="22"/>
            <w:szCs w:val="22"/>
            <w:lang w:val="en-US"/>
          </w:rPr>
          <w:t xml:space="preserve"> using microwave-ultrasound assisted and reflux methods</w:t>
        </w:r>
        <w:bookmarkEnd w:id="36"/>
      </w:hyperlink>
      <w:r w:rsidR="00873961">
        <w:rPr>
          <w:rFonts w:ascii="Source Sans Pro" w:hAnsi="Source Sans Pro"/>
          <w:color w:val="auto"/>
          <w:sz w:val="22"/>
          <w:szCs w:val="22"/>
          <w:lang w:val="en-US"/>
        </w:rPr>
        <w:t xml:space="preserve"> </w:t>
      </w:r>
      <w:hyperlink r:id="rId59" w:history="1">
        <w:r w:rsidRPr="00873961">
          <w:rPr>
            <w:rStyle w:val="Bodytext2"/>
            <w:rFonts w:ascii="Source Sans Pro" w:eastAsiaTheme="majorEastAsia" w:hAnsi="Source Sans Pro"/>
            <w:color w:val="auto"/>
            <w:sz w:val="22"/>
            <w:szCs w:val="22"/>
            <w:lang w:val="en-US"/>
          </w:rPr>
          <w:t>and evaluation of their antioxidant activity and cytotoxicity, Ind. Crops Prod. 103</w:t>
        </w:r>
      </w:hyperlink>
      <w:r w:rsidRPr="00873961">
        <w:rPr>
          <w:rStyle w:val="Bodytext2"/>
          <w:rFonts w:ascii="Source Sans Pro" w:eastAsiaTheme="majorEastAsia" w:hAnsi="Source Sans Pro"/>
          <w:color w:val="auto"/>
          <w:sz w:val="22"/>
          <w:szCs w:val="22"/>
          <w:lang w:val="en-US"/>
        </w:rPr>
        <w:t xml:space="preserve"> </w:t>
      </w:r>
      <w:hyperlink r:id="rId60" w:history="1">
        <w:r w:rsidRPr="00873961">
          <w:rPr>
            <w:rStyle w:val="Bodytext2"/>
            <w:rFonts w:ascii="Source Sans Pro" w:eastAsiaTheme="majorEastAsia" w:hAnsi="Source Sans Pro"/>
            <w:color w:val="auto"/>
            <w:sz w:val="22"/>
            <w:szCs w:val="22"/>
            <w:lang w:val="en-US"/>
          </w:rPr>
          <w:t>(2017) 213</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221</w:t>
        </w:r>
      </w:hyperlink>
      <w:r w:rsidRPr="00873961">
        <w:rPr>
          <w:rStyle w:val="Bodytext2"/>
          <w:rFonts w:ascii="Source Sans Pro" w:eastAsiaTheme="majorEastAsia" w:hAnsi="Source Sans Pro"/>
          <w:color w:val="auto"/>
          <w:sz w:val="22"/>
          <w:szCs w:val="22"/>
          <w:lang w:val="en-US"/>
        </w:rPr>
        <w:t>.</w:t>
      </w:r>
    </w:p>
    <w:p w14:paraId="4CEA4365" w14:textId="77777777" w:rsidR="00EF00EE" w:rsidRPr="00873961" w:rsidRDefault="00EF00EE" w:rsidP="00EF00EE">
      <w:pPr>
        <w:pStyle w:val="Bodytext20"/>
        <w:numPr>
          <w:ilvl w:val="0"/>
          <w:numId w:val="16"/>
        </w:numPr>
        <w:tabs>
          <w:tab w:val="left" w:pos="284"/>
        </w:tabs>
        <w:spacing w:line="360" w:lineRule="auto"/>
        <w:jc w:val="both"/>
        <w:rPr>
          <w:rStyle w:val="Bodytext2"/>
          <w:rFonts w:ascii="Source Sans Pro" w:hAnsi="Source Sans Pro"/>
          <w:color w:val="auto"/>
          <w:sz w:val="22"/>
          <w:szCs w:val="22"/>
        </w:rPr>
      </w:pPr>
      <w:hyperlink r:id="rId61" w:history="1">
        <w:bookmarkStart w:id="37" w:name="bookmark72"/>
        <w:r w:rsidRPr="00873961">
          <w:rPr>
            <w:rStyle w:val="Bodytext2"/>
            <w:rFonts w:ascii="Source Sans Pro" w:eastAsiaTheme="majorEastAsia" w:hAnsi="Source Sans Pro"/>
            <w:color w:val="auto"/>
            <w:sz w:val="22"/>
            <w:szCs w:val="22"/>
            <w:lang w:val="en-US"/>
          </w:rPr>
          <w:t xml:space="preserve">P. Sahoo, Tribological performance of electroless Ni-P coatings, Mater. </w:t>
        </w:r>
        <w:r w:rsidRPr="00873961">
          <w:rPr>
            <w:rStyle w:val="Bodytext2"/>
            <w:rFonts w:ascii="Source Sans Pro" w:eastAsiaTheme="majorEastAsia" w:hAnsi="Source Sans Pro"/>
            <w:color w:val="auto"/>
            <w:sz w:val="22"/>
            <w:szCs w:val="22"/>
          </w:rPr>
          <w:t>Surf. Eng.</w:t>
        </w:r>
      </w:hyperlink>
      <w:r w:rsidRPr="00873961">
        <w:rPr>
          <w:rStyle w:val="Bodytext2"/>
          <w:rFonts w:ascii="Source Sans Pro" w:eastAsiaTheme="majorEastAsia" w:hAnsi="Source Sans Pro"/>
          <w:color w:val="auto"/>
          <w:sz w:val="22"/>
          <w:szCs w:val="22"/>
        </w:rPr>
        <w:t xml:space="preserve"> </w:t>
      </w:r>
      <w:hyperlink r:id="rId62" w:history="1">
        <w:r w:rsidRPr="00873961">
          <w:rPr>
            <w:rStyle w:val="Bodytext2"/>
            <w:rFonts w:ascii="Source Sans Pro" w:eastAsiaTheme="majorEastAsia" w:hAnsi="Source Sans Pro"/>
            <w:color w:val="auto"/>
            <w:sz w:val="22"/>
            <w:szCs w:val="22"/>
          </w:rPr>
          <w:t>(2012) 163</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205</w:t>
        </w:r>
      </w:hyperlink>
      <w:r w:rsidRPr="00873961">
        <w:rPr>
          <w:rStyle w:val="Bodytext2"/>
          <w:rFonts w:ascii="Source Sans Pro" w:eastAsiaTheme="majorEastAsia" w:hAnsi="Source Sans Pro"/>
          <w:color w:val="auto"/>
          <w:sz w:val="22"/>
          <w:szCs w:val="22"/>
        </w:rPr>
        <w:t>.</w:t>
      </w:r>
      <w:bookmarkEnd w:id="37"/>
    </w:p>
    <w:p w14:paraId="0889F0CA" w14:textId="77777777" w:rsidR="00EF00EE" w:rsidRPr="00873961" w:rsidRDefault="00EF00EE" w:rsidP="00EF00EE">
      <w:pPr>
        <w:pStyle w:val="Bodytext20"/>
        <w:numPr>
          <w:ilvl w:val="0"/>
          <w:numId w:val="16"/>
        </w:numPr>
        <w:tabs>
          <w:tab w:val="left" w:pos="284"/>
        </w:tabs>
        <w:spacing w:line="360" w:lineRule="auto"/>
        <w:jc w:val="both"/>
        <w:rPr>
          <w:rFonts w:ascii="Source Sans Pro" w:hAnsi="Source Sans Pro"/>
          <w:color w:val="auto"/>
          <w:sz w:val="22"/>
          <w:szCs w:val="22"/>
          <w:lang w:val="en-US"/>
        </w:rPr>
      </w:pPr>
      <w:hyperlink r:id="rId63" w:history="1">
        <w:r w:rsidRPr="00873961">
          <w:rPr>
            <w:rStyle w:val="Bodytext2"/>
            <w:rFonts w:ascii="Source Sans Pro" w:eastAsiaTheme="majorEastAsia" w:hAnsi="Source Sans Pro"/>
            <w:color w:val="auto"/>
            <w:sz w:val="22"/>
            <w:szCs w:val="22"/>
            <w:lang w:val="en-US"/>
          </w:rPr>
          <w:t xml:space="preserve">A.K. Das, S. </w:t>
        </w:r>
        <w:proofErr w:type="spellStart"/>
        <w:r w:rsidRPr="00873961">
          <w:rPr>
            <w:rStyle w:val="Bodytext2"/>
            <w:rFonts w:ascii="Source Sans Pro" w:eastAsiaTheme="majorEastAsia" w:hAnsi="Source Sans Pro"/>
            <w:color w:val="auto"/>
            <w:sz w:val="22"/>
            <w:szCs w:val="22"/>
            <w:lang w:val="en-US"/>
          </w:rPr>
          <w:t>Dewanjee</w:t>
        </w:r>
        <w:proofErr w:type="spellEnd"/>
        <w:r w:rsidRPr="00873961">
          <w:rPr>
            <w:rStyle w:val="Bodytext2"/>
            <w:rFonts w:ascii="Source Sans Pro" w:eastAsiaTheme="majorEastAsia" w:hAnsi="Source Sans Pro"/>
            <w:color w:val="auto"/>
            <w:sz w:val="22"/>
            <w:szCs w:val="22"/>
            <w:lang w:val="en-US"/>
          </w:rPr>
          <w:t>, Optimization of extraction using mathematical models and</w:t>
        </w:r>
      </w:hyperlink>
      <w:r w:rsidRPr="00873961">
        <w:rPr>
          <w:rStyle w:val="Bodytext2"/>
          <w:rFonts w:ascii="Source Sans Pro" w:eastAsiaTheme="majorEastAsia" w:hAnsi="Source Sans Pro"/>
          <w:color w:val="auto"/>
          <w:sz w:val="22"/>
          <w:szCs w:val="22"/>
          <w:lang w:val="en-US"/>
        </w:rPr>
        <w:t xml:space="preserve"> </w:t>
      </w:r>
      <w:hyperlink r:id="rId64" w:history="1">
        <w:r w:rsidRPr="00873961">
          <w:rPr>
            <w:rStyle w:val="Bodytext2"/>
            <w:rFonts w:ascii="Source Sans Pro" w:eastAsiaTheme="majorEastAsia" w:hAnsi="Source Sans Pro"/>
            <w:color w:val="auto"/>
            <w:sz w:val="22"/>
            <w:szCs w:val="22"/>
            <w:lang w:val="en-US"/>
          </w:rPr>
          <w:t xml:space="preserve">computation, </w:t>
        </w:r>
        <w:proofErr w:type="spellStart"/>
        <w:r w:rsidRPr="00873961">
          <w:rPr>
            <w:rStyle w:val="Bodytext2"/>
            <w:rFonts w:ascii="Source Sans Pro" w:eastAsiaTheme="majorEastAsia" w:hAnsi="Source Sans Pro"/>
            <w:color w:val="auto"/>
            <w:sz w:val="22"/>
            <w:szCs w:val="22"/>
            <w:lang w:val="en-US"/>
          </w:rPr>
          <w:lastRenderedPageBreak/>
          <w:t>Comput</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Phytochem</w:t>
        </w:r>
        <w:proofErr w:type="spellEnd"/>
        <w:r w:rsidRPr="00873961">
          <w:rPr>
            <w:rStyle w:val="Bodytext2"/>
            <w:rFonts w:ascii="Source Sans Pro" w:eastAsiaTheme="majorEastAsia" w:hAnsi="Source Sans Pro"/>
            <w:color w:val="auto"/>
            <w:sz w:val="22"/>
            <w:szCs w:val="22"/>
            <w:lang w:val="en-US"/>
          </w:rPr>
          <w:t>. (2018) 75</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106</w:t>
        </w:r>
      </w:hyperlink>
      <w:r w:rsidRPr="00873961">
        <w:rPr>
          <w:rStyle w:val="Bodytext2"/>
          <w:rFonts w:ascii="Source Sans Pro" w:eastAsiaTheme="majorEastAsia" w:hAnsi="Source Sans Pro"/>
          <w:color w:val="auto"/>
          <w:sz w:val="22"/>
          <w:szCs w:val="22"/>
          <w:lang w:val="en-US"/>
        </w:rPr>
        <w:t>.</w:t>
      </w:r>
    </w:p>
    <w:p w14:paraId="2EE72723" w14:textId="15650D64" w:rsidR="00EF00EE" w:rsidRPr="00873961" w:rsidRDefault="00EF00EE" w:rsidP="00EF00EE">
      <w:pPr>
        <w:pStyle w:val="Bodytext20"/>
        <w:numPr>
          <w:ilvl w:val="0"/>
          <w:numId w:val="16"/>
        </w:numPr>
        <w:tabs>
          <w:tab w:val="left" w:pos="284"/>
        </w:tabs>
        <w:spacing w:line="360" w:lineRule="auto"/>
        <w:jc w:val="both"/>
        <w:rPr>
          <w:rFonts w:ascii="Source Sans Pro" w:hAnsi="Source Sans Pro"/>
          <w:color w:val="auto"/>
          <w:sz w:val="22"/>
          <w:szCs w:val="22"/>
          <w:lang w:val="en-US"/>
        </w:rPr>
      </w:pPr>
      <w:hyperlink r:id="rId65" w:history="1">
        <w:bookmarkStart w:id="38" w:name="bookmark73"/>
        <w:r w:rsidRPr="00873961">
          <w:rPr>
            <w:rStyle w:val="Bodytext2"/>
            <w:rFonts w:ascii="Source Sans Pro" w:eastAsiaTheme="majorEastAsia" w:hAnsi="Source Sans Pro"/>
            <w:color w:val="auto"/>
            <w:sz w:val="22"/>
            <w:szCs w:val="22"/>
            <w:lang w:val="en-US"/>
          </w:rPr>
          <w:t xml:space="preserve">S. Sujatha, N. Rajamohan, S. Anbazhagan, M. </w:t>
        </w:r>
        <w:proofErr w:type="spellStart"/>
        <w:r w:rsidRPr="00873961">
          <w:rPr>
            <w:rStyle w:val="Bodytext2"/>
            <w:rFonts w:ascii="Source Sans Pro" w:eastAsiaTheme="majorEastAsia" w:hAnsi="Source Sans Pro"/>
            <w:color w:val="auto"/>
            <w:sz w:val="22"/>
            <w:szCs w:val="22"/>
            <w:lang w:val="en-US"/>
          </w:rPr>
          <w:t>Vanithasri</w:t>
        </w:r>
        <w:proofErr w:type="spellEnd"/>
        <w:r w:rsidRPr="00873961">
          <w:rPr>
            <w:rStyle w:val="Bodytext2"/>
            <w:rFonts w:ascii="Source Sans Pro" w:eastAsiaTheme="majorEastAsia" w:hAnsi="Source Sans Pro"/>
            <w:color w:val="auto"/>
            <w:sz w:val="22"/>
            <w:szCs w:val="22"/>
            <w:lang w:val="en-US"/>
          </w:rPr>
          <w:t>, M. Rajasimman,</w:t>
        </w:r>
      </w:hyperlink>
      <w:r w:rsidRPr="00873961">
        <w:rPr>
          <w:rStyle w:val="Bodytext2"/>
          <w:rFonts w:ascii="Source Sans Pro" w:eastAsiaTheme="majorEastAsia" w:hAnsi="Source Sans Pro"/>
          <w:color w:val="auto"/>
          <w:sz w:val="22"/>
          <w:szCs w:val="22"/>
          <w:lang w:val="en-US"/>
        </w:rPr>
        <w:t xml:space="preserve"> </w:t>
      </w:r>
      <w:hyperlink r:id="rId66" w:history="1">
        <w:r w:rsidRPr="00873961">
          <w:rPr>
            <w:rStyle w:val="Bodytext2"/>
            <w:rFonts w:ascii="Source Sans Pro" w:eastAsiaTheme="majorEastAsia" w:hAnsi="Source Sans Pro"/>
            <w:color w:val="auto"/>
            <w:sz w:val="22"/>
            <w:szCs w:val="22"/>
            <w:lang w:val="en-US"/>
          </w:rPr>
          <w:t>Extraction of nickel using a green emulsion liquid membrane</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process</w:t>
        </w:r>
      </w:hyperlink>
      <w:r w:rsidRPr="00873961">
        <w:rPr>
          <w:rStyle w:val="Bodytext2"/>
          <w:rFonts w:ascii="Source Sans Pro" w:eastAsiaTheme="majorEastAsia" w:hAnsi="Source Sans Pro"/>
          <w:color w:val="auto"/>
          <w:sz w:val="22"/>
          <w:szCs w:val="22"/>
          <w:lang w:val="en-US"/>
        </w:rPr>
        <w:t xml:space="preserve"> </w:t>
      </w:r>
      <w:hyperlink r:id="rId67" w:history="1">
        <w:r w:rsidRPr="00873961">
          <w:rPr>
            <w:rStyle w:val="Bodytext2"/>
            <w:rFonts w:ascii="Source Sans Pro" w:eastAsiaTheme="majorEastAsia" w:hAnsi="Source Sans Pro"/>
            <w:color w:val="auto"/>
            <w:sz w:val="22"/>
            <w:szCs w:val="22"/>
            <w:lang w:val="en-US"/>
          </w:rPr>
          <w:t>intensification, parameter optimization and artificial neural network modeling,</w:t>
        </w:r>
      </w:hyperlink>
      <w:r w:rsidRPr="00873961">
        <w:rPr>
          <w:rStyle w:val="Bodytext2"/>
          <w:rFonts w:ascii="Source Sans Pro" w:eastAsiaTheme="majorEastAsia" w:hAnsi="Source Sans Pro"/>
          <w:color w:val="auto"/>
          <w:sz w:val="22"/>
          <w:szCs w:val="22"/>
          <w:lang w:val="en-US"/>
        </w:rPr>
        <w:t xml:space="preserve"> </w:t>
      </w:r>
      <w:hyperlink r:id="rId68" w:history="1">
        <w:r w:rsidRPr="00873961">
          <w:rPr>
            <w:rStyle w:val="Bodytext2"/>
            <w:rFonts w:ascii="Source Sans Pro" w:eastAsiaTheme="majorEastAsia" w:hAnsi="Source Sans Pro"/>
            <w:color w:val="auto"/>
            <w:sz w:val="22"/>
            <w:szCs w:val="22"/>
            <w:lang w:val="en-US"/>
          </w:rPr>
          <w:t xml:space="preserve">Chem. Eng. Process. Process. </w:t>
        </w:r>
        <w:proofErr w:type="spellStart"/>
        <w:r w:rsidRPr="00873961">
          <w:rPr>
            <w:rStyle w:val="Bodytext2"/>
            <w:rFonts w:ascii="Source Sans Pro" w:eastAsiaTheme="majorEastAsia" w:hAnsi="Source Sans Pro"/>
            <w:color w:val="auto"/>
            <w:sz w:val="22"/>
            <w:szCs w:val="22"/>
            <w:lang w:val="en-US"/>
          </w:rPr>
          <w:t>Intensif</w:t>
        </w:r>
        <w:proofErr w:type="spellEnd"/>
        <w:r w:rsidRPr="00873961">
          <w:rPr>
            <w:rStyle w:val="Bodytext2"/>
            <w:rFonts w:ascii="Source Sans Pro" w:eastAsiaTheme="majorEastAsia" w:hAnsi="Source Sans Pro"/>
            <w:color w:val="auto"/>
            <w:sz w:val="22"/>
            <w:szCs w:val="22"/>
            <w:lang w:val="en-US"/>
          </w:rPr>
          <w:t>. 165 (2021) 108444</w:t>
        </w:r>
      </w:hyperlink>
      <w:r w:rsidRPr="00873961">
        <w:rPr>
          <w:rStyle w:val="Bodytext2"/>
          <w:rFonts w:ascii="Source Sans Pro" w:eastAsiaTheme="majorEastAsia" w:hAnsi="Source Sans Pro"/>
          <w:color w:val="auto"/>
          <w:sz w:val="22"/>
          <w:szCs w:val="22"/>
          <w:lang w:val="en-US"/>
        </w:rPr>
        <w:t>.</w:t>
      </w:r>
      <w:bookmarkEnd w:id="38"/>
    </w:p>
    <w:p w14:paraId="74D53491" w14:textId="60BF81AE" w:rsidR="00EF00EE" w:rsidRPr="00873961" w:rsidRDefault="00EF00EE" w:rsidP="00EF00EE">
      <w:pPr>
        <w:pStyle w:val="Bodytext20"/>
        <w:numPr>
          <w:ilvl w:val="0"/>
          <w:numId w:val="16"/>
        </w:numPr>
        <w:tabs>
          <w:tab w:val="left" w:pos="284"/>
        </w:tabs>
        <w:spacing w:line="360" w:lineRule="auto"/>
        <w:jc w:val="both"/>
        <w:rPr>
          <w:rFonts w:ascii="Source Sans Pro" w:hAnsi="Source Sans Pro"/>
          <w:color w:val="auto"/>
          <w:sz w:val="22"/>
          <w:szCs w:val="22"/>
          <w:lang w:val="en-US"/>
        </w:rPr>
      </w:pPr>
      <w:hyperlink r:id="rId69" w:history="1">
        <w:r w:rsidRPr="00873961">
          <w:rPr>
            <w:rStyle w:val="Bodytext2"/>
            <w:rFonts w:ascii="Source Sans Pro" w:eastAsiaTheme="majorEastAsia" w:hAnsi="Source Sans Pro"/>
            <w:color w:val="auto"/>
            <w:sz w:val="22"/>
            <w:szCs w:val="22"/>
            <w:lang w:val="en-US"/>
          </w:rPr>
          <w:t>H. Ebrahimzadeh, N. Tavassoli, O. Sadeghi, M.M. Amini, Optimization of solid-</w:t>
        </w:r>
      </w:hyperlink>
      <w:hyperlink r:id="rId70" w:history="1">
        <w:r w:rsidRPr="00873961">
          <w:rPr>
            <w:rStyle w:val="Bodytext2"/>
            <w:rFonts w:ascii="Source Sans Pro" w:eastAsiaTheme="majorEastAsia" w:hAnsi="Source Sans Pro"/>
            <w:color w:val="auto"/>
            <w:sz w:val="22"/>
            <w:szCs w:val="22"/>
            <w:lang w:val="en-US"/>
          </w:rPr>
          <w:t>phase extraction using artificial neural networks and response surface methodology</w:t>
        </w:r>
      </w:hyperlink>
      <w:r w:rsidRPr="00873961">
        <w:rPr>
          <w:rStyle w:val="Bodytext2"/>
          <w:rFonts w:ascii="Source Sans Pro" w:eastAsiaTheme="majorEastAsia" w:hAnsi="Source Sans Pro"/>
          <w:color w:val="auto"/>
          <w:sz w:val="22"/>
          <w:szCs w:val="22"/>
          <w:lang w:val="en-US"/>
        </w:rPr>
        <w:t xml:space="preserve"> </w:t>
      </w:r>
      <w:hyperlink r:id="rId71" w:history="1">
        <w:r w:rsidRPr="00873961">
          <w:rPr>
            <w:rStyle w:val="Bodytext2"/>
            <w:rFonts w:ascii="Source Sans Pro" w:eastAsiaTheme="majorEastAsia" w:hAnsi="Source Sans Pro"/>
            <w:color w:val="auto"/>
            <w:sz w:val="22"/>
            <w:szCs w:val="22"/>
            <w:lang w:val="en-US"/>
          </w:rPr>
          <w:t>in combination with experimental design for determination of gold by atomic</w:t>
        </w:r>
      </w:hyperlink>
      <w:r w:rsidRPr="00873961">
        <w:rPr>
          <w:rStyle w:val="Bodytext2"/>
          <w:rFonts w:ascii="Source Sans Pro" w:eastAsiaTheme="majorEastAsia" w:hAnsi="Source Sans Pro"/>
          <w:color w:val="auto"/>
          <w:sz w:val="22"/>
          <w:szCs w:val="22"/>
          <w:lang w:val="en-US"/>
        </w:rPr>
        <w:t xml:space="preserve"> </w:t>
      </w:r>
      <w:hyperlink r:id="rId72" w:history="1">
        <w:r w:rsidRPr="00873961">
          <w:rPr>
            <w:rStyle w:val="Bodytext2"/>
            <w:rFonts w:ascii="Source Sans Pro" w:eastAsiaTheme="majorEastAsia" w:hAnsi="Source Sans Pro"/>
            <w:color w:val="auto"/>
            <w:sz w:val="22"/>
            <w:szCs w:val="22"/>
            <w:lang w:val="en-US"/>
          </w:rPr>
          <w:t xml:space="preserve">absorption spectrometry in industrial wastewater samples, </w:t>
        </w:r>
        <w:proofErr w:type="spellStart"/>
        <w:r w:rsidRPr="00873961">
          <w:rPr>
            <w:rStyle w:val="Bodytext2"/>
            <w:rFonts w:ascii="Source Sans Pro" w:eastAsiaTheme="majorEastAsia" w:hAnsi="Source Sans Pro"/>
            <w:color w:val="auto"/>
            <w:sz w:val="22"/>
            <w:szCs w:val="22"/>
            <w:lang w:val="en-US"/>
          </w:rPr>
          <w:t>Talanta</w:t>
        </w:r>
        <w:proofErr w:type="spellEnd"/>
        <w:r w:rsidRPr="00873961">
          <w:rPr>
            <w:rStyle w:val="Bodytext2"/>
            <w:rFonts w:ascii="Source Sans Pro" w:eastAsiaTheme="majorEastAsia" w:hAnsi="Source Sans Pro"/>
            <w:color w:val="auto"/>
            <w:sz w:val="22"/>
            <w:szCs w:val="22"/>
            <w:lang w:val="en-US"/>
          </w:rPr>
          <w:t xml:space="preserve"> 97 (2012)</w:t>
        </w:r>
      </w:hyperlink>
      <w:r w:rsidRPr="00873961">
        <w:rPr>
          <w:rStyle w:val="Bodytext2"/>
          <w:rFonts w:ascii="Source Sans Pro" w:eastAsiaTheme="majorEastAsia" w:hAnsi="Source Sans Pro"/>
          <w:color w:val="auto"/>
          <w:sz w:val="22"/>
          <w:szCs w:val="22"/>
          <w:lang w:val="en-US"/>
        </w:rPr>
        <w:t xml:space="preserve"> </w:t>
      </w:r>
      <w:hyperlink r:id="rId73" w:history="1">
        <w:r w:rsidRPr="00873961">
          <w:rPr>
            <w:rStyle w:val="Bodytext2"/>
            <w:rFonts w:ascii="Source Sans Pro" w:eastAsiaTheme="majorEastAsia" w:hAnsi="Source Sans Pro"/>
            <w:color w:val="auto"/>
            <w:sz w:val="22"/>
            <w:szCs w:val="22"/>
            <w:lang w:val="en-US"/>
          </w:rPr>
          <w:t>211</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217</w:t>
        </w:r>
      </w:hyperlink>
      <w:r w:rsidRPr="00873961">
        <w:rPr>
          <w:rStyle w:val="Bodytext2"/>
          <w:rFonts w:ascii="Source Sans Pro" w:eastAsiaTheme="majorEastAsia" w:hAnsi="Source Sans Pro"/>
          <w:color w:val="auto"/>
          <w:sz w:val="22"/>
          <w:szCs w:val="22"/>
          <w:lang w:val="en-US"/>
        </w:rPr>
        <w:t>.</w:t>
      </w:r>
    </w:p>
    <w:p w14:paraId="324E8A20"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74" w:history="1">
        <w:r w:rsidRPr="00873961">
          <w:rPr>
            <w:rStyle w:val="Bodytext2"/>
            <w:rFonts w:ascii="Source Sans Pro" w:eastAsiaTheme="majorEastAsia" w:hAnsi="Source Sans Pro"/>
            <w:color w:val="auto"/>
            <w:sz w:val="22"/>
            <w:szCs w:val="22"/>
            <w:lang w:val="en-US"/>
          </w:rPr>
          <w:t>K. Sinha, P.D. Saha, S. Datta, Response surface optimization and artificial neural</w:t>
        </w:r>
      </w:hyperlink>
      <w:r w:rsidRPr="00873961">
        <w:rPr>
          <w:rStyle w:val="Bodytext2"/>
          <w:rFonts w:ascii="Source Sans Pro" w:eastAsiaTheme="majorEastAsia" w:hAnsi="Source Sans Pro"/>
          <w:color w:val="auto"/>
          <w:sz w:val="22"/>
          <w:szCs w:val="22"/>
          <w:lang w:val="en-US"/>
        </w:rPr>
        <w:t xml:space="preserve"> </w:t>
      </w:r>
      <w:hyperlink r:id="rId75" w:history="1">
        <w:r w:rsidRPr="00873961">
          <w:rPr>
            <w:rStyle w:val="Bodytext2"/>
            <w:rFonts w:ascii="Source Sans Pro" w:eastAsiaTheme="majorEastAsia" w:hAnsi="Source Sans Pro"/>
            <w:color w:val="auto"/>
            <w:sz w:val="22"/>
            <w:szCs w:val="22"/>
            <w:lang w:val="en-US"/>
          </w:rPr>
          <w:t>network modeling of microwave assisted natural dye extraction from pomegranate</w:t>
        </w:r>
      </w:hyperlink>
      <w:r w:rsidRPr="00873961">
        <w:rPr>
          <w:rStyle w:val="Bodytext2"/>
          <w:rFonts w:ascii="Source Sans Pro" w:eastAsiaTheme="majorEastAsia" w:hAnsi="Source Sans Pro"/>
          <w:color w:val="auto"/>
          <w:sz w:val="22"/>
          <w:szCs w:val="22"/>
          <w:lang w:val="en-US"/>
        </w:rPr>
        <w:t xml:space="preserve"> </w:t>
      </w:r>
      <w:hyperlink r:id="rId76" w:history="1">
        <w:r w:rsidRPr="00873961">
          <w:rPr>
            <w:rStyle w:val="Bodytext2"/>
            <w:rFonts w:ascii="Source Sans Pro" w:eastAsiaTheme="majorEastAsia" w:hAnsi="Source Sans Pro"/>
            <w:color w:val="auto"/>
            <w:sz w:val="22"/>
            <w:szCs w:val="22"/>
            <w:lang w:val="en-US"/>
          </w:rPr>
          <w:t xml:space="preserve">rind, Ind. </w:t>
        </w:r>
        <w:proofErr w:type="spellStart"/>
        <w:r w:rsidRPr="00873961">
          <w:rPr>
            <w:rStyle w:val="Bodytext2"/>
            <w:rFonts w:ascii="Source Sans Pro" w:eastAsiaTheme="majorEastAsia" w:hAnsi="Source Sans Pro"/>
            <w:color w:val="auto"/>
            <w:sz w:val="22"/>
            <w:szCs w:val="22"/>
          </w:rPr>
          <w:t>Crops</w:t>
        </w:r>
        <w:proofErr w:type="spellEnd"/>
        <w:r w:rsidRPr="00873961">
          <w:rPr>
            <w:rStyle w:val="Bodytext2"/>
            <w:rFonts w:ascii="Source Sans Pro" w:eastAsiaTheme="majorEastAsia" w:hAnsi="Source Sans Pro"/>
            <w:color w:val="auto"/>
            <w:sz w:val="22"/>
            <w:szCs w:val="22"/>
          </w:rPr>
          <w:t xml:space="preserve"> Prod. 37 (1) (2012) 408</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414</w:t>
        </w:r>
      </w:hyperlink>
      <w:r w:rsidRPr="00873961">
        <w:rPr>
          <w:rStyle w:val="Bodytext2"/>
          <w:rFonts w:ascii="Source Sans Pro" w:eastAsiaTheme="majorEastAsia" w:hAnsi="Source Sans Pro"/>
          <w:color w:val="auto"/>
          <w:sz w:val="22"/>
          <w:szCs w:val="22"/>
        </w:rPr>
        <w:t>.</w:t>
      </w:r>
    </w:p>
    <w:p w14:paraId="0A15B363"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77" w:history="1">
        <w:r w:rsidRPr="00873961">
          <w:rPr>
            <w:rStyle w:val="Bodytext2"/>
            <w:rFonts w:ascii="Source Sans Pro" w:eastAsiaTheme="majorEastAsia" w:hAnsi="Source Sans Pro"/>
            <w:color w:val="auto"/>
            <w:sz w:val="22"/>
            <w:szCs w:val="22"/>
            <w:lang w:val="en-US"/>
          </w:rPr>
          <w:t>F. Yang, D. Wang, F. Xu, Z. Huang, K.-L. Tsui, Lifespan prediction of lithium-ion</w:t>
        </w:r>
      </w:hyperlink>
      <w:r w:rsidRPr="00873961">
        <w:rPr>
          <w:rStyle w:val="Bodytext2"/>
          <w:rFonts w:ascii="Source Sans Pro" w:eastAsiaTheme="majorEastAsia" w:hAnsi="Source Sans Pro"/>
          <w:color w:val="auto"/>
          <w:sz w:val="22"/>
          <w:szCs w:val="22"/>
          <w:lang w:val="en-US"/>
        </w:rPr>
        <w:t xml:space="preserve"> </w:t>
      </w:r>
      <w:hyperlink r:id="rId78" w:history="1">
        <w:r w:rsidRPr="00873961">
          <w:rPr>
            <w:rStyle w:val="Bodytext2"/>
            <w:rFonts w:ascii="Source Sans Pro" w:eastAsiaTheme="majorEastAsia" w:hAnsi="Source Sans Pro"/>
            <w:color w:val="auto"/>
            <w:sz w:val="22"/>
            <w:szCs w:val="22"/>
            <w:lang w:val="en-US"/>
          </w:rPr>
          <w:t>batteries based on various extracted features and gradient boosting regression tree</w:t>
        </w:r>
      </w:hyperlink>
      <w:r w:rsidRPr="00873961">
        <w:rPr>
          <w:rStyle w:val="Bodytext2"/>
          <w:rFonts w:ascii="Source Sans Pro" w:eastAsiaTheme="majorEastAsia" w:hAnsi="Source Sans Pro"/>
          <w:color w:val="auto"/>
          <w:sz w:val="22"/>
          <w:szCs w:val="22"/>
          <w:lang w:val="en-US"/>
        </w:rPr>
        <w:t xml:space="preserve"> </w:t>
      </w:r>
      <w:hyperlink r:id="rId79" w:history="1">
        <w:r w:rsidRPr="00873961">
          <w:rPr>
            <w:rStyle w:val="Bodytext2"/>
            <w:rFonts w:ascii="Source Sans Pro" w:eastAsiaTheme="majorEastAsia" w:hAnsi="Source Sans Pro"/>
            <w:color w:val="auto"/>
            <w:sz w:val="22"/>
            <w:szCs w:val="22"/>
            <w:lang w:val="en-US"/>
          </w:rPr>
          <w:t>model, J. Power Sources 476 (2020) 228654</w:t>
        </w:r>
      </w:hyperlink>
      <w:r w:rsidRPr="00873961">
        <w:rPr>
          <w:rStyle w:val="Bodytext2"/>
          <w:rFonts w:ascii="Source Sans Pro" w:eastAsiaTheme="majorEastAsia" w:hAnsi="Source Sans Pro"/>
          <w:color w:val="auto"/>
          <w:sz w:val="22"/>
          <w:szCs w:val="22"/>
          <w:lang w:val="en-US"/>
        </w:rPr>
        <w:t>.</w:t>
      </w:r>
    </w:p>
    <w:p w14:paraId="7D8F948F"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80" w:history="1">
        <w:r w:rsidRPr="00873961">
          <w:rPr>
            <w:rStyle w:val="Bodytext2"/>
            <w:rFonts w:ascii="Source Sans Pro" w:eastAsiaTheme="majorEastAsia" w:hAnsi="Source Sans Pro"/>
            <w:color w:val="auto"/>
            <w:sz w:val="22"/>
            <w:szCs w:val="22"/>
            <w:lang w:val="en-US"/>
          </w:rPr>
          <w:t xml:space="preserve">P. Nie, M. </w:t>
        </w:r>
        <w:proofErr w:type="spellStart"/>
        <w:r w:rsidRPr="00873961">
          <w:rPr>
            <w:rStyle w:val="Bodytext2"/>
            <w:rFonts w:ascii="Source Sans Pro" w:eastAsiaTheme="majorEastAsia" w:hAnsi="Source Sans Pro"/>
            <w:color w:val="auto"/>
            <w:sz w:val="22"/>
            <w:szCs w:val="22"/>
            <w:lang w:val="en-US"/>
          </w:rPr>
          <w:t>Roccotelli</w:t>
        </w:r>
        <w:proofErr w:type="spellEnd"/>
        <w:r w:rsidRPr="00873961">
          <w:rPr>
            <w:rStyle w:val="Bodytext2"/>
            <w:rFonts w:ascii="Source Sans Pro" w:eastAsiaTheme="majorEastAsia" w:hAnsi="Source Sans Pro"/>
            <w:color w:val="auto"/>
            <w:sz w:val="22"/>
            <w:szCs w:val="22"/>
            <w:lang w:val="en-US"/>
          </w:rPr>
          <w:t>, M.P. Fanti, Z. Ming, Z. Li, Prediction of home energy</w:t>
        </w:r>
      </w:hyperlink>
      <w:r w:rsidRPr="00873961">
        <w:rPr>
          <w:rStyle w:val="Bodytext2"/>
          <w:rFonts w:ascii="Source Sans Pro" w:eastAsiaTheme="majorEastAsia" w:hAnsi="Source Sans Pro"/>
          <w:color w:val="auto"/>
          <w:sz w:val="22"/>
          <w:szCs w:val="22"/>
          <w:lang w:val="en-US"/>
        </w:rPr>
        <w:t xml:space="preserve"> </w:t>
      </w:r>
      <w:hyperlink r:id="rId81" w:history="1">
        <w:r w:rsidRPr="00873961">
          <w:rPr>
            <w:rStyle w:val="Bodytext2"/>
            <w:rFonts w:ascii="Source Sans Pro" w:eastAsiaTheme="majorEastAsia" w:hAnsi="Source Sans Pro"/>
            <w:color w:val="auto"/>
            <w:sz w:val="22"/>
            <w:szCs w:val="22"/>
            <w:lang w:val="en-US"/>
          </w:rPr>
          <w:t>consumption based on gradient boosting regression tree, Energy Rep. 7 (2021)</w:t>
        </w:r>
      </w:hyperlink>
      <w:r w:rsidRPr="00873961">
        <w:rPr>
          <w:rStyle w:val="Bodytext2"/>
          <w:rFonts w:ascii="Source Sans Pro" w:eastAsiaTheme="majorEastAsia" w:hAnsi="Source Sans Pro"/>
          <w:color w:val="auto"/>
          <w:sz w:val="22"/>
          <w:szCs w:val="22"/>
          <w:lang w:val="en-US"/>
        </w:rPr>
        <w:t xml:space="preserve"> </w:t>
      </w:r>
      <w:hyperlink r:id="rId82" w:history="1">
        <w:r w:rsidRPr="00873961">
          <w:rPr>
            <w:rStyle w:val="Bodytext2"/>
            <w:rFonts w:ascii="Source Sans Pro" w:eastAsiaTheme="majorEastAsia" w:hAnsi="Source Sans Pro"/>
            <w:color w:val="auto"/>
            <w:sz w:val="22"/>
            <w:szCs w:val="22"/>
            <w:lang w:val="en-US"/>
          </w:rPr>
          <w:t>1246</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1255</w:t>
        </w:r>
      </w:hyperlink>
      <w:r w:rsidRPr="00873961">
        <w:rPr>
          <w:rStyle w:val="Bodytext2"/>
          <w:rFonts w:ascii="Source Sans Pro" w:eastAsiaTheme="majorEastAsia" w:hAnsi="Source Sans Pro"/>
          <w:color w:val="auto"/>
          <w:sz w:val="22"/>
          <w:szCs w:val="22"/>
          <w:lang w:val="en-US"/>
        </w:rPr>
        <w:t>.</w:t>
      </w:r>
    </w:p>
    <w:p w14:paraId="5722B858" w14:textId="77777777" w:rsidR="00873961" w:rsidRDefault="00EF00EE" w:rsidP="00873961">
      <w:pPr>
        <w:pStyle w:val="Bodytext20"/>
        <w:numPr>
          <w:ilvl w:val="0"/>
          <w:numId w:val="16"/>
        </w:numPr>
        <w:spacing w:line="360" w:lineRule="auto"/>
        <w:jc w:val="both"/>
        <w:rPr>
          <w:rFonts w:ascii="Source Sans Pro" w:hAnsi="Source Sans Pro"/>
          <w:color w:val="auto"/>
          <w:sz w:val="22"/>
          <w:szCs w:val="22"/>
          <w:lang w:val="en-US"/>
        </w:rPr>
      </w:pPr>
      <w:hyperlink r:id="rId83" w:history="1">
        <w:bookmarkStart w:id="39" w:name="bookmark74"/>
        <w:r w:rsidRPr="00873961">
          <w:rPr>
            <w:rStyle w:val="Bodytext2"/>
            <w:rFonts w:ascii="Source Sans Pro" w:eastAsiaTheme="majorEastAsia" w:hAnsi="Source Sans Pro"/>
            <w:color w:val="auto"/>
            <w:sz w:val="22"/>
            <w:szCs w:val="22"/>
            <w:lang w:val="en-US"/>
          </w:rPr>
          <w:t xml:space="preserve">S. Sahin, O. </w:t>
        </w:r>
        <w:proofErr w:type="spellStart"/>
        <w:r w:rsidRPr="00873961">
          <w:rPr>
            <w:rStyle w:val="Bodytext2"/>
            <w:rFonts w:ascii="Source Sans Pro" w:eastAsiaTheme="majorEastAsia" w:hAnsi="Source Sans Pro"/>
            <w:color w:val="auto"/>
            <w:sz w:val="22"/>
            <w:szCs w:val="22"/>
            <w:lang w:val="en-US"/>
          </w:rPr>
          <w:t>Aybastier</w:t>
        </w:r>
        <w:proofErr w:type="spellEnd"/>
        <w:r w:rsidRPr="00873961">
          <w:rPr>
            <w:rStyle w:val="Bodytext2"/>
            <w:rFonts w:ascii="Source Sans Pro" w:eastAsiaTheme="majorEastAsia" w:hAnsi="Source Sans Pro"/>
            <w:color w:val="auto"/>
            <w:sz w:val="22"/>
            <w:szCs w:val="22"/>
            <w:lang w:val="en-US"/>
          </w:rPr>
          <w:t xml:space="preserve">, E. Isik, </w:t>
        </w:r>
        <w:proofErr w:type="spellStart"/>
        <w:r w:rsidRPr="00873961">
          <w:rPr>
            <w:rStyle w:val="Bodytext2"/>
            <w:rFonts w:ascii="Source Sans Pro" w:eastAsiaTheme="majorEastAsia" w:hAnsi="Source Sans Pro"/>
            <w:color w:val="auto"/>
            <w:sz w:val="22"/>
            <w:szCs w:val="22"/>
            <w:lang w:val="en-US"/>
          </w:rPr>
          <w:t>Optimisation</w:t>
        </w:r>
        <w:proofErr w:type="spellEnd"/>
        <w:r w:rsidRPr="00873961">
          <w:rPr>
            <w:rStyle w:val="Bodytext2"/>
            <w:rFonts w:ascii="Source Sans Pro" w:eastAsiaTheme="majorEastAsia" w:hAnsi="Source Sans Pro"/>
            <w:color w:val="auto"/>
            <w:sz w:val="22"/>
            <w:szCs w:val="22"/>
            <w:lang w:val="en-US"/>
          </w:rPr>
          <w:t xml:space="preserve"> of ultrasonic-assisted extraction of</w:t>
        </w:r>
      </w:hyperlink>
      <w:r w:rsidRPr="00873961">
        <w:rPr>
          <w:rStyle w:val="Bodytext2"/>
          <w:rFonts w:ascii="Source Sans Pro" w:eastAsiaTheme="majorEastAsia" w:hAnsi="Source Sans Pro"/>
          <w:color w:val="auto"/>
          <w:sz w:val="22"/>
          <w:szCs w:val="22"/>
          <w:lang w:val="en-US"/>
        </w:rPr>
        <w:t xml:space="preserve"> </w:t>
      </w:r>
      <w:hyperlink r:id="rId84" w:history="1">
        <w:r w:rsidRPr="00873961">
          <w:rPr>
            <w:rStyle w:val="Bodytext2"/>
            <w:rFonts w:ascii="Source Sans Pro" w:eastAsiaTheme="majorEastAsia" w:hAnsi="Source Sans Pro"/>
            <w:color w:val="auto"/>
            <w:sz w:val="22"/>
            <w:szCs w:val="22"/>
            <w:lang w:val="en-US"/>
          </w:rPr>
          <w:t>antioxidant compounds from Artemisia absinthium using response surface</w:t>
        </w:r>
      </w:hyperlink>
      <w:r w:rsidRPr="00873961">
        <w:rPr>
          <w:rStyle w:val="Bodytext2"/>
          <w:rFonts w:ascii="Source Sans Pro" w:eastAsiaTheme="majorEastAsia" w:hAnsi="Source Sans Pro"/>
          <w:color w:val="auto"/>
          <w:sz w:val="22"/>
          <w:szCs w:val="22"/>
          <w:lang w:val="en-US"/>
        </w:rPr>
        <w:t xml:space="preserve"> </w:t>
      </w:r>
      <w:hyperlink r:id="rId85" w:history="1">
        <w:r w:rsidRPr="00873961">
          <w:rPr>
            <w:rStyle w:val="Bodytext2"/>
            <w:rFonts w:ascii="Source Sans Pro" w:eastAsiaTheme="majorEastAsia" w:hAnsi="Source Sans Pro"/>
            <w:color w:val="auto"/>
            <w:sz w:val="22"/>
            <w:szCs w:val="22"/>
            <w:lang w:val="en-US"/>
          </w:rPr>
          <w:t>methodology, Food Chem. 141 (2) (2013) 1361</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1368</w:t>
        </w:r>
      </w:hyperlink>
      <w:r w:rsidRPr="00873961">
        <w:rPr>
          <w:rStyle w:val="Bodytext2"/>
          <w:rFonts w:ascii="Source Sans Pro" w:eastAsiaTheme="majorEastAsia" w:hAnsi="Source Sans Pro"/>
          <w:color w:val="auto"/>
          <w:sz w:val="22"/>
          <w:szCs w:val="22"/>
          <w:lang w:val="en-US"/>
        </w:rPr>
        <w:t>.</w:t>
      </w:r>
      <w:bookmarkEnd w:id="39"/>
    </w:p>
    <w:p w14:paraId="2C5D7FC8" w14:textId="50C6AD71" w:rsidR="00EF00EE" w:rsidRPr="00873961" w:rsidRDefault="00EF00EE" w:rsidP="00873961">
      <w:pPr>
        <w:pStyle w:val="Bodytext20"/>
        <w:numPr>
          <w:ilvl w:val="0"/>
          <w:numId w:val="16"/>
        </w:numPr>
        <w:spacing w:line="360" w:lineRule="auto"/>
        <w:jc w:val="both"/>
        <w:rPr>
          <w:rFonts w:ascii="Source Sans Pro" w:hAnsi="Source Sans Pro"/>
          <w:color w:val="auto"/>
          <w:sz w:val="22"/>
          <w:szCs w:val="22"/>
          <w:lang w:val="en-US"/>
        </w:rPr>
      </w:pPr>
      <w:hyperlink r:id="rId86" w:history="1">
        <w:bookmarkStart w:id="40" w:name="bookmark75"/>
        <w:bookmarkStart w:id="41" w:name="bookmark76"/>
        <w:r w:rsidRPr="00873961">
          <w:rPr>
            <w:rStyle w:val="Bodytext2"/>
            <w:rFonts w:ascii="Source Sans Pro" w:eastAsiaTheme="majorEastAsia" w:hAnsi="Source Sans Pro"/>
            <w:color w:val="auto"/>
            <w:sz w:val="22"/>
            <w:szCs w:val="22"/>
            <w:lang w:val="en-US"/>
          </w:rPr>
          <w:t>J. Xi, Y. Xue, Y. Xu, Y. Shen, Artificial neural network modeling and optimization</w:t>
        </w:r>
      </w:hyperlink>
      <w:r w:rsidRPr="00873961">
        <w:rPr>
          <w:rStyle w:val="Bodytext2"/>
          <w:rFonts w:ascii="Source Sans Pro" w:eastAsiaTheme="majorEastAsia" w:hAnsi="Source Sans Pro"/>
          <w:color w:val="auto"/>
          <w:sz w:val="22"/>
          <w:szCs w:val="22"/>
          <w:lang w:val="en-US"/>
        </w:rPr>
        <w:t xml:space="preserve"> </w:t>
      </w:r>
      <w:hyperlink r:id="rId87" w:history="1">
        <w:r w:rsidRPr="00873961">
          <w:rPr>
            <w:rStyle w:val="Bodytext2"/>
            <w:rFonts w:ascii="Source Sans Pro" w:eastAsiaTheme="majorEastAsia" w:hAnsi="Source Sans Pro"/>
            <w:color w:val="auto"/>
            <w:sz w:val="22"/>
            <w:szCs w:val="22"/>
            <w:lang w:val="en-US"/>
          </w:rPr>
          <w:t>of ultrahigh pressure extraction of green tea polyphenols, Food Chem. 141 (1)</w:t>
        </w:r>
      </w:hyperlink>
      <w:r w:rsidRPr="00873961">
        <w:rPr>
          <w:rStyle w:val="Bodytext2"/>
          <w:rFonts w:ascii="Source Sans Pro" w:eastAsiaTheme="majorEastAsia" w:hAnsi="Source Sans Pro"/>
          <w:color w:val="auto"/>
          <w:sz w:val="22"/>
          <w:szCs w:val="22"/>
          <w:lang w:val="en-US"/>
        </w:rPr>
        <w:t xml:space="preserve"> </w:t>
      </w:r>
      <w:hyperlink r:id="rId88" w:history="1">
        <w:r w:rsidRPr="00873961">
          <w:rPr>
            <w:rStyle w:val="Bodytext2"/>
            <w:rFonts w:ascii="Source Sans Pro" w:eastAsiaTheme="majorEastAsia" w:hAnsi="Source Sans Pro"/>
            <w:color w:val="auto"/>
            <w:sz w:val="22"/>
            <w:szCs w:val="22"/>
            <w:lang w:val="en-US"/>
          </w:rPr>
          <w:t>(2013) 320</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326</w:t>
        </w:r>
      </w:hyperlink>
      <w:r w:rsidRPr="00873961">
        <w:rPr>
          <w:rStyle w:val="Bodytext2"/>
          <w:rFonts w:ascii="Source Sans Pro" w:eastAsiaTheme="majorEastAsia" w:hAnsi="Source Sans Pro"/>
          <w:color w:val="auto"/>
          <w:sz w:val="22"/>
          <w:szCs w:val="22"/>
          <w:lang w:val="en-US"/>
        </w:rPr>
        <w:t xml:space="preserve">. </w:t>
      </w:r>
      <w:bookmarkEnd w:id="40"/>
      <w:bookmarkEnd w:id="41"/>
    </w:p>
    <w:p w14:paraId="19FBDF3F" w14:textId="0BDDAB39"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89" w:history="1">
        <w:r w:rsidRPr="00873961">
          <w:rPr>
            <w:rStyle w:val="Bodytext2"/>
            <w:rFonts w:ascii="Source Sans Pro" w:eastAsiaTheme="majorEastAsia" w:hAnsi="Source Sans Pro"/>
            <w:color w:val="auto"/>
            <w:sz w:val="22"/>
            <w:szCs w:val="22"/>
            <w:lang w:val="en-US"/>
          </w:rPr>
          <w:t xml:space="preserve">V.M. Simic, K.M. Rajkovic, S.S. </w:t>
        </w:r>
        <w:proofErr w:type="spellStart"/>
        <w:r w:rsidRPr="00873961">
          <w:rPr>
            <w:rStyle w:val="Bodytext2"/>
            <w:rFonts w:ascii="Source Sans Pro" w:eastAsiaTheme="majorEastAsia" w:hAnsi="Source Sans Pro"/>
            <w:color w:val="auto"/>
            <w:sz w:val="22"/>
            <w:szCs w:val="22"/>
            <w:lang w:val="en-US"/>
          </w:rPr>
          <w:t>Stojicevic</w:t>
        </w:r>
        <w:proofErr w:type="spellEnd"/>
        <w:r w:rsidRPr="00873961">
          <w:rPr>
            <w:rStyle w:val="Bodytext2"/>
            <w:rFonts w:ascii="Source Sans Pro" w:eastAsiaTheme="majorEastAsia" w:hAnsi="Source Sans Pro"/>
            <w:color w:val="auto"/>
            <w:sz w:val="22"/>
            <w:szCs w:val="22"/>
            <w:lang w:val="en-US"/>
          </w:rPr>
          <w:t xml:space="preserve">, D.T. </w:t>
        </w:r>
        <w:proofErr w:type="spellStart"/>
        <w:r w:rsidRPr="00873961">
          <w:rPr>
            <w:rStyle w:val="Bodytext2"/>
            <w:rFonts w:ascii="Source Sans Pro" w:eastAsiaTheme="majorEastAsia" w:hAnsi="Source Sans Pro"/>
            <w:color w:val="auto"/>
            <w:sz w:val="22"/>
            <w:szCs w:val="22"/>
            <w:lang w:val="en-US"/>
          </w:rPr>
          <w:t>Velickovic</w:t>
        </w:r>
        <w:proofErr w:type="spellEnd"/>
        <w:r w:rsidRPr="00873961">
          <w:rPr>
            <w:rStyle w:val="Bodytext2"/>
            <w:rFonts w:ascii="Source Sans Pro" w:eastAsiaTheme="majorEastAsia" w:hAnsi="Source Sans Pro"/>
            <w:color w:val="auto"/>
            <w:sz w:val="22"/>
            <w:szCs w:val="22"/>
            <w:lang w:val="en-US"/>
          </w:rPr>
          <w:t>, N.C. Nikolic, M.L. Lazic,</w:t>
        </w:r>
      </w:hyperlink>
      <w:r w:rsidRPr="00873961">
        <w:rPr>
          <w:rStyle w:val="Bodytext2"/>
          <w:rFonts w:ascii="Source Sans Pro" w:eastAsiaTheme="majorEastAsia" w:hAnsi="Source Sans Pro"/>
          <w:color w:val="auto"/>
          <w:sz w:val="22"/>
          <w:szCs w:val="22"/>
          <w:lang w:val="en-US"/>
        </w:rPr>
        <w:t xml:space="preserve"> </w:t>
      </w:r>
      <w:hyperlink r:id="rId90" w:history="1">
        <w:r w:rsidRPr="00873961">
          <w:rPr>
            <w:rStyle w:val="Bodytext2"/>
            <w:rFonts w:ascii="Source Sans Pro" w:eastAsiaTheme="majorEastAsia" w:hAnsi="Source Sans Pro"/>
            <w:color w:val="auto"/>
            <w:sz w:val="22"/>
            <w:szCs w:val="22"/>
            <w:lang w:val="en-US"/>
          </w:rPr>
          <w:t>I.T. Karabegovi</w:t>
        </w:r>
        <w:r w:rsidR="00873961" w:rsidRPr="00873961">
          <w:rPr>
            <w:rStyle w:val="Bodytext2"/>
            <w:rFonts w:ascii="Source Sans Pro" w:eastAsiaTheme="majorEastAsia" w:hAnsi="Source Sans Pro"/>
            <w:color w:val="auto"/>
            <w:sz w:val="22"/>
            <w:szCs w:val="22"/>
            <w:lang w:val="en-US"/>
          </w:rPr>
          <w:t>c</w:t>
        </w:r>
        <w:r w:rsidRPr="00873961">
          <w:rPr>
            <w:rStyle w:val="Bodytext2"/>
            <w:rFonts w:ascii="Source Sans Pro" w:eastAsiaTheme="majorEastAsia" w:hAnsi="Source Sans Pro"/>
            <w:color w:val="auto"/>
            <w:sz w:val="22"/>
            <w:szCs w:val="22"/>
            <w:lang w:val="en-US"/>
          </w:rPr>
          <w:t>, Optimization of microwave-assisted extraction of total</w:t>
        </w:r>
      </w:hyperlink>
      <w:r w:rsidRPr="00873961">
        <w:rPr>
          <w:rStyle w:val="Bodytext2"/>
          <w:rFonts w:ascii="Source Sans Pro" w:eastAsiaTheme="majorEastAsia" w:hAnsi="Source Sans Pro"/>
          <w:color w:val="auto"/>
          <w:sz w:val="22"/>
          <w:szCs w:val="22"/>
          <w:lang w:val="en-US"/>
        </w:rPr>
        <w:t xml:space="preserve"> </w:t>
      </w:r>
      <w:hyperlink r:id="rId91" w:history="1">
        <w:r w:rsidRPr="00873961">
          <w:rPr>
            <w:rStyle w:val="Bodytext2"/>
            <w:rFonts w:ascii="Source Sans Pro" w:eastAsiaTheme="majorEastAsia" w:hAnsi="Source Sans Pro"/>
            <w:color w:val="auto"/>
            <w:sz w:val="22"/>
            <w:szCs w:val="22"/>
            <w:lang w:val="en-US"/>
          </w:rPr>
          <w:t>polyphenolic compounds from chokeberries by response surface methodology and</w:t>
        </w:r>
      </w:hyperlink>
      <w:r w:rsidRPr="00873961">
        <w:rPr>
          <w:rStyle w:val="Bodytext2"/>
          <w:rFonts w:ascii="Source Sans Pro" w:eastAsiaTheme="majorEastAsia" w:hAnsi="Source Sans Pro"/>
          <w:color w:val="auto"/>
          <w:sz w:val="22"/>
          <w:szCs w:val="22"/>
          <w:lang w:val="en-US"/>
        </w:rPr>
        <w:t xml:space="preserve"> </w:t>
      </w:r>
      <w:hyperlink r:id="rId92" w:history="1">
        <w:r w:rsidRPr="00873961">
          <w:rPr>
            <w:rStyle w:val="Bodytext2"/>
            <w:rFonts w:ascii="Source Sans Pro" w:eastAsiaTheme="majorEastAsia" w:hAnsi="Source Sans Pro"/>
            <w:color w:val="auto"/>
            <w:sz w:val="22"/>
            <w:szCs w:val="22"/>
            <w:lang w:val="en-US"/>
          </w:rPr>
          <w:t xml:space="preserve">artificial neural network, Sep. </w:t>
        </w:r>
        <w:proofErr w:type="spellStart"/>
        <w:r w:rsidRPr="00873961">
          <w:rPr>
            <w:rStyle w:val="Bodytext2"/>
            <w:rFonts w:ascii="Source Sans Pro" w:eastAsiaTheme="majorEastAsia" w:hAnsi="Source Sans Pro"/>
            <w:color w:val="auto"/>
            <w:sz w:val="22"/>
            <w:szCs w:val="22"/>
            <w:lang w:val="en-US"/>
          </w:rPr>
          <w:t>Purif</w:t>
        </w:r>
        <w:proofErr w:type="spellEnd"/>
        <w:r w:rsidRPr="00873961">
          <w:rPr>
            <w:rStyle w:val="Bodytext2"/>
            <w:rFonts w:ascii="Source Sans Pro" w:eastAsiaTheme="majorEastAsia" w:hAnsi="Source Sans Pro"/>
            <w:color w:val="auto"/>
            <w:sz w:val="22"/>
            <w:szCs w:val="22"/>
            <w:lang w:val="en-US"/>
          </w:rPr>
          <w:t>. Technol. 160 (2016) 89</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97</w:t>
        </w:r>
      </w:hyperlink>
      <w:r w:rsidRPr="00873961">
        <w:rPr>
          <w:rStyle w:val="Bodytext2"/>
          <w:rFonts w:ascii="Source Sans Pro" w:eastAsiaTheme="majorEastAsia" w:hAnsi="Source Sans Pro"/>
          <w:color w:val="auto"/>
          <w:sz w:val="22"/>
          <w:szCs w:val="22"/>
          <w:lang w:val="en-US"/>
        </w:rPr>
        <w:t>.</w:t>
      </w:r>
    </w:p>
    <w:p w14:paraId="6EB02137"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93" w:history="1">
        <w:bookmarkStart w:id="42" w:name="bookmark77"/>
        <w:r w:rsidRPr="00873961">
          <w:rPr>
            <w:rStyle w:val="Bodytext2"/>
            <w:rFonts w:ascii="Source Sans Pro" w:eastAsiaTheme="majorEastAsia" w:hAnsi="Source Sans Pro"/>
            <w:color w:val="auto"/>
            <w:sz w:val="22"/>
            <w:szCs w:val="22"/>
            <w:lang w:val="en-US"/>
          </w:rPr>
          <w:t xml:space="preserve">B. </w:t>
        </w:r>
        <w:proofErr w:type="spellStart"/>
        <w:r w:rsidRPr="00873961">
          <w:rPr>
            <w:rStyle w:val="Bodytext2"/>
            <w:rFonts w:ascii="Source Sans Pro" w:eastAsiaTheme="majorEastAsia" w:hAnsi="Source Sans Pro"/>
            <w:color w:val="auto"/>
            <w:sz w:val="22"/>
            <w:szCs w:val="22"/>
            <w:lang w:val="en-US"/>
          </w:rPr>
          <w:t>Yingngam</w:t>
        </w:r>
        <w:proofErr w:type="spellEnd"/>
        <w:r w:rsidRPr="00873961">
          <w:rPr>
            <w:rStyle w:val="Bodytext2"/>
            <w:rFonts w:ascii="Source Sans Pro" w:eastAsiaTheme="majorEastAsia" w:hAnsi="Source Sans Pro"/>
            <w:color w:val="auto"/>
            <w:sz w:val="22"/>
            <w:szCs w:val="22"/>
            <w:lang w:val="en-US"/>
          </w:rPr>
          <w:t xml:space="preserve">, A. </w:t>
        </w:r>
        <w:proofErr w:type="spellStart"/>
        <w:r w:rsidRPr="00873961">
          <w:rPr>
            <w:rStyle w:val="Bodytext2"/>
            <w:rFonts w:ascii="Source Sans Pro" w:eastAsiaTheme="majorEastAsia" w:hAnsi="Source Sans Pro"/>
            <w:color w:val="auto"/>
            <w:sz w:val="22"/>
            <w:szCs w:val="22"/>
            <w:lang w:val="en-US"/>
          </w:rPr>
          <w:t>Navabhatra</w:t>
        </w:r>
        <w:proofErr w:type="spellEnd"/>
        <w:r w:rsidRPr="00873961">
          <w:rPr>
            <w:rStyle w:val="Bodytext2"/>
            <w:rFonts w:ascii="Source Sans Pro" w:eastAsiaTheme="majorEastAsia" w:hAnsi="Source Sans Pro"/>
            <w:color w:val="auto"/>
            <w:sz w:val="22"/>
            <w:szCs w:val="22"/>
            <w:lang w:val="en-US"/>
          </w:rPr>
          <w:t xml:space="preserve">, W. </w:t>
        </w:r>
        <w:proofErr w:type="spellStart"/>
        <w:r w:rsidRPr="00873961">
          <w:rPr>
            <w:rStyle w:val="Bodytext2"/>
            <w:rFonts w:ascii="Source Sans Pro" w:eastAsiaTheme="majorEastAsia" w:hAnsi="Source Sans Pro"/>
            <w:color w:val="auto"/>
            <w:sz w:val="22"/>
            <w:szCs w:val="22"/>
            <w:lang w:val="en-US"/>
          </w:rPr>
          <w:t>Rungseevijitprapa</w:t>
        </w:r>
        <w:proofErr w:type="spellEnd"/>
        <w:r w:rsidRPr="00873961">
          <w:rPr>
            <w:rStyle w:val="Bodytext2"/>
            <w:rFonts w:ascii="Source Sans Pro" w:eastAsiaTheme="majorEastAsia" w:hAnsi="Source Sans Pro"/>
            <w:color w:val="auto"/>
            <w:sz w:val="22"/>
            <w:szCs w:val="22"/>
            <w:lang w:val="en-US"/>
          </w:rPr>
          <w:t xml:space="preserve">, C. </w:t>
        </w:r>
        <w:proofErr w:type="spellStart"/>
        <w:r w:rsidRPr="00873961">
          <w:rPr>
            <w:rStyle w:val="Bodytext2"/>
            <w:rFonts w:ascii="Source Sans Pro" w:eastAsiaTheme="majorEastAsia" w:hAnsi="Source Sans Pro"/>
            <w:color w:val="auto"/>
            <w:sz w:val="22"/>
            <w:szCs w:val="22"/>
            <w:lang w:val="en-US"/>
          </w:rPr>
          <w:t>Prasitpuriprecha</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94" w:history="1">
        <w:r w:rsidRPr="00873961">
          <w:rPr>
            <w:rStyle w:val="Bodytext2"/>
            <w:rFonts w:ascii="Source Sans Pro" w:eastAsiaTheme="majorEastAsia" w:hAnsi="Source Sans Pro"/>
            <w:color w:val="auto"/>
            <w:sz w:val="22"/>
            <w:szCs w:val="22"/>
            <w:lang w:val="en-US"/>
          </w:rPr>
          <w:t>A. Brantner, Comparative study of response surface methodology and artificial</w:t>
        </w:r>
      </w:hyperlink>
      <w:r w:rsidRPr="00873961">
        <w:rPr>
          <w:rStyle w:val="Bodytext2"/>
          <w:rFonts w:ascii="Source Sans Pro" w:eastAsiaTheme="majorEastAsia" w:hAnsi="Source Sans Pro"/>
          <w:color w:val="auto"/>
          <w:sz w:val="22"/>
          <w:szCs w:val="22"/>
          <w:lang w:val="en-US"/>
        </w:rPr>
        <w:t xml:space="preserve"> </w:t>
      </w:r>
      <w:hyperlink r:id="rId95" w:history="1">
        <w:r w:rsidRPr="00873961">
          <w:rPr>
            <w:rStyle w:val="Bodytext2"/>
            <w:rFonts w:ascii="Source Sans Pro" w:eastAsiaTheme="majorEastAsia" w:hAnsi="Source Sans Pro"/>
            <w:color w:val="auto"/>
            <w:sz w:val="22"/>
            <w:szCs w:val="22"/>
            <w:lang w:val="en-US"/>
          </w:rPr>
          <w:t>neural network in the optimization of the ultrasound-assisted extraction of</w:t>
        </w:r>
      </w:hyperlink>
      <w:r w:rsidRPr="00873961">
        <w:rPr>
          <w:rStyle w:val="Bodytext2"/>
          <w:rFonts w:ascii="Source Sans Pro" w:eastAsiaTheme="majorEastAsia" w:hAnsi="Source Sans Pro"/>
          <w:color w:val="auto"/>
          <w:sz w:val="22"/>
          <w:szCs w:val="22"/>
          <w:lang w:val="en-US"/>
        </w:rPr>
        <w:t xml:space="preserve"> </w:t>
      </w:r>
      <w:hyperlink r:id="rId96" w:history="1">
        <w:r w:rsidRPr="00873961">
          <w:rPr>
            <w:rStyle w:val="Bodytext2"/>
            <w:rFonts w:ascii="Source Sans Pro" w:eastAsiaTheme="majorEastAsia" w:hAnsi="Source Sans Pro"/>
            <w:color w:val="auto"/>
            <w:sz w:val="22"/>
            <w:szCs w:val="22"/>
            <w:lang w:val="en-US"/>
          </w:rPr>
          <w:t xml:space="preserve">diarylheptanoid phytoestrogens from Curcuma </w:t>
        </w:r>
        <w:proofErr w:type="spellStart"/>
        <w:r w:rsidRPr="00873961">
          <w:rPr>
            <w:rStyle w:val="Bodytext2"/>
            <w:rFonts w:ascii="Source Sans Pro" w:eastAsiaTheme="majorEastAsia" w:hAnsi="Source Sans Pro"/>
            <w:color w:val="auto"/>
            <w:sz w:val="22"/>
            <w:szCs w:val="22"/>
            <w:lang w:val="en-US"/>
          </w:rPr>
          <w:t>comosa</w:t>
        </w:r>
        <w:proofErr w:type="spellEnd"/>
        <w:r w:rsidRPr="00873961">
          <w:rPr>
            <w:rStyle w:val="Bodytext2"/>
            <w:rFonts w:ascii="Source Sans Pro" w:eastAsiaTheme="majorEastAsia" w:hAnsi="Source Sans Pro"/>
            <w:color w:val="auto"/>
            <w:sz w:val="22"/>
            <w:szCs w:val="22"/>
            <w:lang w:val="en-US"/>
          </w:rPr>
          <w:t xml:space="preserve"> rhizomes, Chem. Eng.</w:t>
        </w:r>
      </w:hyperlink>
      <w:r w:rsidRPr="00873961">
        <w:rPr>
          <w:rStyle w:val="Bodytext2"/>
          <w:rFonts w:ascii="Source Sans Pro" w:eastAsiaTheme="majorEastAsia" w:hAnsi="Source Sans Pro"/>
          <w:color w:val="auto"/>
          <w:sz w:val="22"/>
          <w:szCs w:val="22"/>
          <w:lang w:val="en-US"/>
        </w:rPr>
        <w:t xml:space="preserve"> </w:t>
      </w:r>
      <w:hyperlink r:id="rId97" w:history="1">
        <w:r w:rsidRPr="00873961">
          <w:rPr>
            <w:rStyle w:val="Bodytext2"/>
            <w:rFonts w:ascii="Source Sans Pro" w:eastAsiaTheme="majorEastAsia" w:hAnsi="Source Sans Pro"/>
            <w:color w:val="auto"/>
            <w:sz w:val="22"/>
            <w:szCs w:val="22"/>
          </w:rPr>
          <w:t>Process. Process. Intensif. 165 (2021) 108461</w:t>
        </w:r>
      </w:hyperlink>
      <w:r w:rsidRPr="00873961">
        <w:rPr>
          <w:rStyle w:val="Bodytext2"/>
          <w:rFonts w:ascii="Source Sans Pro" w:eastAsiaTheme="majorEastAsia" w:hAnsi="Source Sans Pro"/>
          <w:color w:val="auto"/>
          <w:sz w:val="22"/>
          <w:szCs w:val="22"/>
        </w:rPr>
        <w:t>.</w:t>
      </w:r>
      <w:bookmarkEnd w:id="42"/>
    </w:p>
    <w:p w14:paraId="75F7370F"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98" w:history="1">
        <w:bookmarkStart w:id="43" w:name="bookmark78"/>
        <w:r w:rsidRPr="00873961">
          <w:rPr>
            <w:rStyle w:val="Bodytext2"/>
            <w:rFonts w:ascii="Source Sans Pro" w:eastAsiaTheme="majorEastAsia" w:hAnsi="Source Sans Pro"/>
            <w:color w:val="auto"/>
            <w:sz w:val="22"/>
            <w:szCs w:val="22"/>
            <w:lang w:val="en-US"/>
          </w:rPr>
          <w:t xml:space="preserve">H. Cai, J. Zhang, S. Wang, M. Liu, J. Zhang, Behavioral-level modelling of </w:t>
        </w:r>
        <w:proofErr w:type="spellStart"/>
        <w:r w:rsidRPr="00873961">
          <w:rPr>
            <w:rStyle w:val="Bodytext2"/>
            <w:rFonts w:ascii="Source Sans Pro" w:eastAsiaTheme="majorEastAsia" w:hAnsi="Source Sans Pro"/>
            <w:color w:val="auto"/>
            <w:sz w:val="22"/>
            <w:szCs w:val="22"/>
            <w:lang w:val="en-US"/>
          </w:rPr>
          <w:t>GaN</w:t>
        </w:r>
        <w:proofErr w:type="spellEnd"/>
      </w:hyperlink>
      <w:r w:rsidRPr="00873961">
        <w:rPr>
          <w:rStyle w:val="Bodytext2"/>
          <w:rFonts w:ascii="Source Sans Pro" w:eastAsiaTheme="majorEastAsia" w:hAnsi="Source Sans Pro"/>
          <w:color w:val="auto"/>
          <w:sz w:val="22"/>
          <w:szCs w:val="22"/>
          <w:lang w:val="en-US"/>
        </w:rPr>
        <w:t xml:space="preserve"> </w:t>
      </w:r>
      <w:hyperlink r:id="rId99" w:history="1">
        <w:r w:rsidRPr="00873961">
          <w:rPr>
            <w:rStyle w:val="Bodytext2"/>
            <w:rFonts w:ascii="Source Sans Pro" w:eastAsiaTheme="majorEastAsia" w:hAnsi="Source Sans Pro"/>
            <w:color w:val="auto"/>
            <w:sz w:val="22"/>
            <w:szCs w:val="22"/>
            <w:lang w:val="en-US"/>
          </w:rPr>
          <w:t>HEMT large signal based on Pelican-Gaussian process regression algorithm,</w:t>
        </w:r>
      </w:hyperlink>
      <w:r w:rsidRPr="00873961">
        <w:rPr>
          <w:rStyle w:val="Bodytext2"/>
          <w:rFonts w:ascii="Source Sans Pro" w:eastAsiaTheme="majorEastAsia" w:hAnsi="Source Sans Pro"/>
          <w:color w:val="auto"/>
          <w:sz w:val="22"/>
          <w:szCs w:val="22"/>
          <w:lang w:val="en-US"/>
        </w:rPr>
        <w:t xml:space="preserve"> </w:t>
      </w:r>
      <w:hyperlink r:id="rId100" w:history="1">
        <w:r w:rsidRPr="00873961">
          <w:rPr>
            <w:rStyle w:val="Bodytext2"/>
            <w:rFonts w:ascii="Source Sans Pro" w:eastAsiaTheme="majorEastAsia" w:hAnsi="Source Sans Pro"/>
            <w:color w:val="auto"/>
            <w:sz w:val="22"/>
            <w:szCs w:val="22"/>
            <w:lang w:val="en-US"/>
          </w:rPr>
          <w:t xml:space="preserve">Microelectron. </w:t>
        </w:r>
        <w:r w:rsidRPr="00873961">
          <w:rPr>
            <w:rStyle w:val="Bodytext2"/>
            <w:rFonts w:ascii="Source Sans Pro" w:eastAsiaTheme="majorEastAsia" w:hAnsi="Source Sans Pro"/>
            <w:color w:val="auto"/>
            <w:sz w:val="22"/>
            <w:szCs w:val="22"/>
          </w:rPr>
          <w:t>J. 143 (2024)</w:t>
        </w:r>
      </w:hyperlink>
      <w:r w:rsidRPr="00873961">
        <w:rPr>
          <w:rStyle w:val="Bodytext2"/>
          <w:rFonts w:ascii="Source Sans Pro" w:eastAsiaTheme="majorEastAsia" w:hAnsi="Source Sans Pro"/>
          <w:color w:val="auto"/>
          <w:sz w:val="22"/>
          <w:szCs w:val="22"/>
        </w:rPr>
        <w:t>.</w:t>
      </w:r>
      <w:bookmarkEnd w:id="43"/>
    </w:p>
    <w:p w14:paraId="497CBFDF"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01" w:history="1">
        <w:r w:rsidRPr="00873961">
          <w:rPr>
            <w:rStyle w:val="Bodytext2"/>
            <w:rFonts w:ascii="Source Sans Pro" w:eastAsiaTheme="majorEastAsia" w:hAnsi="Source Sans Pro"/>
            <w:color w:val="auto"/>
            <w:sz w:val="22"/>
            <w:szCs w:val="22"/>
            <w:lang w:val="en-US"/>
          </w:rPr>
          <w:t>A. Galeazzi, F. de Fusco, K. Prifti, F. Gallo, L. Biegler, F. Manenti, Predicting the</w:t>
        </w:r>
      </w:hyperlink>
      <w:r w:rsidRPr="00873961">
        <w:rPr>
          <w:rStyle w:val="Bodytext2"/>
          <w:rFonts w:ascii="Source Sans Pro" w:eastAsiaTheme="majorEastAsia" w:hAnsi="Source Sans Pro"/>
          <w:color w:val="auto"/>
          <w:sz w:val="22"/>
          <w:szCs w:val="22"/>
          <w:lang w:val="en-US"/>
        </w:rPr>
        <w:t xml:space="preserve"> </w:t>
      </w:r>
      <w:hyperlink r:id="rId102" w:history="1">
        <w:r w:rsidRPr="00873961">
          <w:rPr>
            <w:rStyle w:val="Bodytext2"/>
            <w:rFonts w:ascii="Source Sans Pro" w:eastAsiaTheme="majorEastAsia" w:hAnsi="Source Sans Pro"/>
            <w:color w:val="auto"/>
            <w:sz w:val="22"/>
            <w:szCs w:val="22"/>
            <w:lang w:val="en-US"/>
          </w:rPr>
          <w:t xml:space="preserve">performance of an </w:t>
        </w:r>
        <w:r w:rsidRPr="00873961">
          <w:rPr>
            <w:rStyle w:val="Bodytext2"/>
            <w:rFonts w:ascii="Source Sans Pro" w:eastAsiaTheme="majorEastAsia" w:hAnsi="Source Sans Pro"/>
            <w:color w:val="auto"/>
            <w:sz w:val="22"/>
            <w:szCs w:val="22"/>
            <w:lang w:val="en-US"/>
          </w:rPr>
          <w:lastRenderedPageBreak/>
          <w:t>industrial furnace using Gaussian process and linear regression:</w:t>
        </w:r>
      </w:hyperlink>
      <w:r w:rsidRPr="00873961">
        <w:rPr>
          <w:rStyle w:val="Bodytext2"/>
          <w:rFonts w:ascii="Source Sans Pro" w:eastAsiaTheme="majorEastAsia" w:hAnsi="Source Sans Pro"/>
          <w:color w:val="auto"/>
          <w:sz w:val="22"/>
          <w:szCs w:val="22"/>
          <w:lang w:val="en-US"/>
        </w:rPr>
        <w:t xml:space="preserve"> </w:t>
      </w:r>
      <w:hyperlink r:id="rId103" w:history="1">
        <w:r w:rsidRPr="00873961">
          <w:rPr>
            <w:rStyle w:val="Bodytext2"/>
            <w:rFonts w:ascii="Source Sans Pro" w:eastAsiaTheme="majorEastAsia" w:hAnsi="Source Sans Pro"/>
            <w:color w:val="auto"/>
            <w:sz w:val="22"/>
            <w:szCs w:val="22"/>
            <w:lang w:val="en-US"/>
          </w:rPr>
          <w:t xml:space="preserve">a comparison, </w:t>
        </w:r>
        <w:proofErr w:type="spellStart"/>
        <w:r w:rsidRPr="00873961">
          <w:rPr>
            <w:rStyle w:val="Bodytext2"/>
            <w:rFonts w:ascii="Source Sans Pro" w:eastAsiaTheme="majorEastAsia" w:hAnsi="Source Sans Pro"/>
            <w:color w:val="auto"/>
            <w:sz w:val="22"/>
            <w:szCs w:val="22"/>
            <w:lang w:val="en-US"/>
          </w:rPr>
          <w:t>Comput</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rPr>
          <w:t>Chem</w:t>
        </w:r>
        <w:proofErr w:type="spellEnd"/>
        <w:r w:rsidRPr="00873961">
          <w:rPr>
            <w:rStyle w:val="Bodytext2"/>
            <w:rFonts w:ascii="Source Sans Pro" w:eastAsiaTheme="majorEastAsia" w:hAnsi="Source Sans Pro"/>
            <w:color w:val="auto"/>
            <w:sz w:val="22"/>
            <w:szCs w:val="22"/>
          </w:rPr>
          <w:t>. Eng. (2024) 181</w:t>
        </w:r>
      </w:hyperlink>
      <w:r w:rsidRPr="00873961">
        <w:rPr>
          <w:rStyle w:val="Bodytext2"/>
          <w:rFonts w:ascii="Source Sans Pro" w:eastAsiaTheme="majorEastAsia" w:hAnsi="Source Sans Pro"/>
          <w:color w:val="auto"/>
          <w:sz w:val="22"/>
          <w:szCs w:val="22"/>
        </w:rPr>
        <w:t>.</w:t>
      </w:r>
    </w:p>
    <w:p w14:paraId="51D9BABB"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04" w:history="1">
        <w:bookmarkStart w:id="44" w:name="bookmark79"/>
        <w:r w:rsidRPr="00873961">
          <w:rPr>
            <w:rStyle w:val="Bodytext2"/>
            <w:rFonts w:ascii="Source Sans Pro" w:eastAsiaTheme="majorEastAsia" w:hAnsi="Source Sans Pro"/>
            <w:color w:val="auto"/>
            <w:sz w:val="22"/>
            <w:szCs w:val="22"/>
          </w:rPr>
          <w:t xml:space="preserve">S. </w:t>
        </w:r>
        <w:proofErr w:type="spellStart"/>
        <w:r w:rsidRPr="00873961">
          <w:rPr>
            <w:rStyle w:val="Bodytext2"/>
            <w:rFonts w:ascii="Source Sans Pro" w:eastAsiaTheme="majorEastAsia" w:hAnsi="Source Sans Pro"/>
            <w:color w:val="auto"/>
            <w:sz w:val="22"/>
            <w:szCs w:val="22"/>
          </w:rPr>
          <w:t>Mirjalili</w:t>
        </w:r>
        <w:proofErr w:type="spellEnd"/>
        <w:r w:rsidRPr="00873961">
          <w:rPr>
            <w:rStyle w:val="Bodytext2"/>
            <w:rFonts w:ascii="Source Sans Pro" w:eastAsiaTheme="majorEastAsia" w:hAnsi="Source Sans Pro"/>
            <w:color w:val="auto"/>
            <w:sz w:val="22"/>
            <w:szCs w:val="22"/>
          </w:rPr>
          <w:t xml:space="preserve">, S. </w:t>
        </w:r>
        <w:proofErr w:type="spellStart"/>
        <w:r w:rsidRPr="00873961">
          <w:rPr>
            <w:rStyle w:val="Bodytext2"/>
            <w:rFonts w:ascii="Source Sans Pro" w:eastAsiaTheme="majorEastAsia" w:hAnsi="Source Sans Pro"/>
            <w:color w:val="auto"/>
            <w:sz w:val="22"/>
            <w:szCs w:val="22"/>
          </w:rPr>
          <w:t>Saremi</w:t>
        </w:r>
        <w:proofErr w:type="spellEnd"/>
        <w:r w:rsidRPr="00873961">
          <w:rPr>
            <w:rStyle w:val="Bodytext2"/>
            <w:rFonts w:ascii="Source Sans Pro" w:eastAsiaTheme="majorEastAsia" w:hAnsi="Source Sans Pro"/>
            <w:color w:val="auto"/>
            <w:sz w:val="22"/>
            <w:szCs w:val="22"/>
          </w:rPr>
          <w:t xml:space="preserve">, S.M. </w:t>
        </w:r>
        <w:proofErr w:type="spellStart"/>
        <w:r w:rsidRPr="00873961">
          <w:rPr>
            <w:rStyle w:val="Bodytext2"/>
            <w:rFonts w:ascii="Source Sans Pro" w:eastAsiaTheme="majorEastAsia" w:hAnsi="Source Sans Pro"/>
            <w:color w:val="auto"/>
            <w:sz w:val="22"/>
            <w:szCs w:val="22"/>
          </w:rPr>
          <w:t>Mirjalili</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L.d.S</w:t>
        </w:r>
        <w:proofErr w:type="spellEnd"/>
        <w:r w:rsidRPr="00873961">
          <w:rPr>
            <w:rStyle w:val="Bodytext2"/>
            <w:rFonts w:ascii="Source Sans Pro" w:eastAsiaTheme="majorEastAsia" w:hAnsi="Source Sans Pro"/>
            <w:color w:val="auto"/>
            <w:sz w:val="22"/>
            <w:szCs w:val="22"/>
          </w:rPr>
          <w:t xml:space="preserve">. Coelho, Multi-objective </w:t>
        </w:r>
        <w:proofErr w:type="spellStart"/>
        <w:r w:rsidRPr="00873961">
          <w:rPr>
            <w:rStyle w:val="Bodytext2"/>
            <w:rFonts w:ascii="Source Sans Pro" w:eastAsiaTheme="majorEastAsia" w:hAnsi="Source Sans Pro"/>
            <w:color w:val="auto"/>
            <w:sz w:val="22"/>
            <w:szCs w:val="22"/>
          </w:rPr>
          <w:t>grey</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wolf</w:t>
        </w:r>
        <w:proofErr w:type="spellEnd"/>
      </w:hyperlink>
      <w:r w:rsidRPr="00873961">
        <w:rPr>
          <w:rStyle w:val="Bodytext2"/>
          <w:rFonts w:ascii="Source Sans Pro" w:eastAsiaTheme="majorEastAsia" w:hAnsi="Source Sans Pro"/>
          <w:color w:val="auto"/>
          <w:sz w:val="22"/>
          <w:szCs w:val="22"/>
        </w:rPr>
        <w:t xml:space="preserve"> </w:t>
      </w:r>
      <w:hyperlink r:id="rId105" w:history="1">
        <w:proofErr w:type="spellStart"/>
        <w:proofErr w:type="gramStart"/>
        <w:r w:rsidRPr="00873961">
          <w:rPr>
            <w:rStyle w:val="Bodytext2"/>
            <w:rFonts w:ascii="Source Sans Pro" w:eastAsiaTheme="majorEastAsia" w:hAnsi="Source Sans Pro"/>
            <w:color w:val="auto"/>
            <w:sz w:val="22"/>
            <w:szCs w:val="22"/>
          </w:rPr>
          <w:t>optimizer</w:t>
        </w:r>
        <w:proofErr w:type="spellEnd"/>
        <w:r w:rsidRPr="00873961">
          <w:rPr>
            <w:rStyle w:val="Bodytext2"/>
            <w:rFonts w:ascii="Source Sans Pro" w:eastAsiaTheme="majorEastAsia" w:hAnsi="Source Sans Pro"/>
            <w:color w:val="auto"/>
            <w:sz w:val="22"/>
            <w:szCs w:val="22"/>
          </w:rPr>
          <w:t>:</w:t>
        </w:r>
        <w:proofErr w:type="gram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a</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novel</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algorithm</w:t>
        </w:r>
        <w:proofErr w:type="spellEnd"/>
        <w:r w:rsidRPr="00873961">
          <w:rPr>
            <w:rStyle w:val="Bodytext2"/>
            <w:rFonts w:ascii="Source Sans Pro" w:eastAsiaTheme="majorEastAsia" w:hAnsi="Source Sans Pro"/>
            <w:color w:val="auto"/>
            <w:sz w:val="22"/>
            <w:szCs w:val="22"/>
          </w:rPr>
          <w:t xml:space="preserve"> for multi-</w:t>
        </w:r>
        <w:proofErr w:type="spellStart"/>
        <w:r w:rsidRPr="00873961">
          <w:rPr>
            <w:rStyle w:val="Bodytext2"/>
            <w:rFonts w:ascii="Source Sans Pro" w:eastAsiaTheme="majorEastAsia" w:hAnsi="Source Sans Pro"/>
            <w:color w:val="auto"/>
            <w:sz w:val="22"/>
            <w:szCs w:val="22"/>
          </w:rPr>
          <w:t>criterion</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optimization</w:t>
        </w:r>
        <w:proofErr w:type="spellEnd"/>
        <w:r w:rsidRPr="00873961">
          <w:rPr>
            <w:rStyle w:val="Bodytext2"/>
            <w:rFonts w:ascii="Source Sans Pro" w:eastAsiaTheme="majorEastAsia" w:hAnsi="Source Sans Pro"/>
            <w:color w:val="auto"/>
            <w:sz w:val="22"/>
            <w:szCs w:val="22"/>
          </w:rPr>
          <w:t xml:space="preserve">, Expert </w:t>
        </w:r>
        <w:proofErr w:type="spellStart"/>
        <w:r w:rsidRPr="00873961">
          <w:rPr>
            <w:rStyle w:val="Bodytext2"/>
            <w:rFonts w:ascii="Source Sans Pro" w:eastAsiaTheme="majorEastAsia" w:hAnsi="Source Sans Pro"/>
            <w:color w:val="auto"/>
            <w:sz w:val="22"/>
            <w:szCs w:val="22"/>
          </w:rPr>
          <w:t>Syst</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Appl</w:t>
        </w:r>
        <w:proofErr w:type="spellEnd"/>
        <w:r w:rsidRPr="00873961">
          <w:rPr>
            <w:rStyle w:val="Bodytext2"/>
            <w:rFonts w:ascii="Source Sans Pro" w:eastAsiaTheme="majorEastAsia" w:hAnsi="Source Sans Pro"/>
            <w:color w:val="auto"/>
            <w:sz w:val="22"/>
            <w:szCs w:val="22"/>
          </w:rPr>
          <w:t>. 47</w:t>
        </w:r>
      </w:hyperlink>
      <w:r w:rsidRPr="00873961">
        <w:rPr>
          <w:rStyle w:val="Bodytext2"/>
          <w:rFonts w:ascii="Source Sans Pro" w:eastAsiaTheme="majorEastAsia" w:hAnsi="Source Sans Pro"/>
          <w:color w:val="auto"/>
          <w:sz w:val="22"/>
          <w:szCs w:val="22"/>
        </w:rPr>
        <w:t xml:space="preserve"> </w:t>
      </w:r>
      <w:hyperlink r:id="rId106" w:history="1">
        <w:r w:rsidRPr="00873961">
          <w:rPr>
            <w:rStyle w:val="Bodytext2"/>
            <w:rFonts w:ascii="Source Sans Pro" w:eastAsiaTheme="majorEastAsia" w:hAnsi="Source Sans Pro"/>
            <w:color w:val="auto"/>
            <w:sz w:val="22"/>
            <w:szCs w:val="22"/>
          </w:rPr>
          <w:t>(2016) 106</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119</w:t>
        </w:r>
      </w:hyperlink>
      <w:r w:rsidRPr="00873961">
        <w:rPr>
          <w:rStyle w:val="Bodytext2"/>
          <w:rFonts w:ascii="Source Sans Pro" w:eastAsiaTheme="majorEastAsia" w:hAnsi="Source Sans Pro"/>
          <w:color w:val="auto"/>
          <w:sz w:val="22"/>
          <w:szCs w:val="22"/>
        </w:rPr>
        <w:t>.</w:t>
      </w:r>
      <w:bookmarkEnd w:id="44"/>
    </w:p>
    <w:p w14:paraId="28DD8747"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07" w:history="1">
        <w:r w:rsidRPr="00873961">
          <w:rPr>
            <w:rStyle w:val="Bodytext2"/>
            <w:rFonts w:ascii="Source Sans Pro" w:eastAsiaTheme="majorEastAsia" w:hAnsi="Source Sans Pro"/>
            <w:color w:val="auto"/>
            <w:sz w:val="22"/>
            <w:szCs w:val="22"/>
            <w:lang w:val="en-US"/>
          </w:rPr>
          <w:t>J. Liu, F. Liu, L. Wang, Automated, economical, and environmentally-friendly</w:t>
        </w:r>
      </w:hyperlink>
      <w:r w:rsidRPr="00873961">
        <w:rPr>
          <w:rStyle w:val="Bodytext2"/>
          <w:rFonts w:ascii="Source Sans Pro" w:eastAsiaTheme="majorEastAsia" w:hAnsi="Source Sans Pro"/>
          <w:color w:val="auto"/>
          <w:sz w:val="22"/>
          <w:szCs w:val="22"/>
          <w:lang w:val="en-US"/>
        </w:rPr>
        <w:t xml:space="preserve"> </w:t>
      </w:r>
      <w:hyperlink r:id="rId108" w:history="1">
        <w:r w:rsidRPr="00873961">
          <w:rPr>
            <w:rStyle w:val="Bodytext2"/>
            <w:rFonts w:ascii="Source Sans Pro" w:eastAsiaTheme="majorEastAsia" w:hAnsi="Source Sans Pro"/>
            <w:color w:val="auto"/>
            <w:sz w:val="22"/>
            <w:szCs w:val="22"/>
            <w:lang w:val="en-US"/>
          </w:rPr>
          <w:t>asphalt mix design based on machine learning and multi-objective grey wolf</w:t>
        </w:r>
      </w:hyperlink>
      <w:r w:rsidRPr="00873961">
        <w:rPr>
          <w:rStyle w:val="Bodytext2"/>
          <w:rFonts w:ascii="Source Sans Pro" w:eastAsiaTheme="majorEastAsia" w:hAnsi="Source Sans Pro"/>
          <w:color w:val="auto"/>
          <w:sz w:val="22"/>
          <w:szCs w:val="22"/>
          <w:lang w:val="en-US"/>
        </w:rPr>
        <w:t xml:space="preserve"> </w:t>
      </w:r>
      <w:hyperlink r:id="rId109" w:history="1">
        <w:r w:rsidRPr="00873961">
          <w:rPr>
            <w:rStyle w:val="Bodytext2"/>
            <w:rFonts w:ascii="Source Sans Pro" w:eastAsiaTheme="majorEastAsia" w:hAnsi="Source Sans Pro"/>
            <w:color w:val="auto"/>
            <w:sz w:val="22"/>
            <w:szCs w:val="22"/>
            <w:lang w:val="en-US"/>
          </w:rPr>
          <w:t xml:space="preserve">optimization, J. Traffic Transp. </w:t>
        </w:r>
        <w:r w:rsidRPr="00873961">
          <w:rPr>
            <w:rStyle w:val="Bodytext2"/>
            <w:rFonts w:ascii="Source Sans Pro" w:eastAsiaTheme="majorEastAsia" w:hAnsi="Source Sans Pro"/>
            <w:color w:val="auto"/>
            <w:sz w:val="22"/>
            <w:szCs w:val="22"/>
          </w:rPr>
          <w:t>Eng. 11 (3) (2024) 381</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405</w:t>
        </w:r>
      </w:hyperlink>
      <w:r w:rsidRPr="00873961">
        <w:rPr>
          <w:rStyle w:val="Bodytext2"/>
          <w:rFonts w:ascii="Source Sans Pro" w:eastAsiaTheme="majorEastAsia" w:hAnsi="Source Sans Pro"/>
          <w:color w:val="auto"/>
          <w:sz w:val="22"/>
          <w:szCs w:val="22"/>
        </w:rPr>
        <w:t>.</w:t>
      </w:r>
    </w:p>
    <w:p w14:paraId="559B857C"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10" w:history="1">
        <w:bookmarkStart w:id="45" w:name="bookmark80"/>
        <w:r w:rsidRPr="00873961">
          <w:rPr>
            <w:rStyle w:val="Bodytext2"/>
            <w:rFonts w:ascii="Source Sans Pro" w:eastAsiaTheme="majorEastAsia" w:hAnsi="Source Sans Pro"/>
            <w:color w:val="auto"/>
            <w:sz w:val="22"/>
            <w:szCs w:val="22"/>
            <w:lang w:val="en-US"/>
          </w:rPr>
          <w:t xml:space="preserve">S. Hamid, N.F. </w:t>
        </w:r>
        <w:proofErr w:type="spellStart"/>
        <w:r w:rsidRPr="00873961">
          <w:rPr>
            <w:rStyle w:val="Bodytext2"/>
            <w:rFonts w:ascii="Source Sans Pro" w:eastAsiaTheme="majorEastAsia" w:hAnsi="Source Sans Pro"/>
            <w:color w:val="auto"/>
            <w:sz w:val="22"/>
            <w:szCs w:val="22"/>
            <w:lang w:val="en-US"/>
          </w:rPr>
          <w:t>Oukil</w:t>
        </w:r>
        <w:proofErr w:type="spellEnd"/>
        <w:r w:rsidRPr="00873961">
          <w:rPr>
            <w:rStyle w:val="Bodytext2"/>
            <w:rFonts w:ascii="Source Sans Pro" w:eastAsiaTheme="majorEastAsia" w:hAnsi="Source Sans Pro"/>
            <w:color w:val="auto"/>
            <w:sz w:val="22"/>
            <w:szCs w:val="22"/>
            <w:lang w:val="en-US"/>
          </w:rPr>
          <w:t xml:space="preserve">, H. Moussa, N. </w:t>
        </w:r>
        <w:proofErr w:type="spellStart"/>
        <w:r w:rsidRPr="00873961">
          <w:rPr>
            <w:rStyle w:val="Bodytext2"/>
            <w:rFonts w:ascii="Source Sans Pro" w:eastAsiaTheme="majorEastAsia" w:hAnsi="Source Sans Pro"/>
            <w:color w:val="auto"/>
            <w:sz w:val="22"/>
            <w:szCs w:val="22"/>
            <w:lang w:val="en-US"/>
          </w:rPr>
          <w:t>Djihad</w:t>
        </w:r>
        <w:proofErr w:type="spellEnd"/>
        <w:r w:rsidRPr="00873961">
          <w:rPr>
            <w:rStyle w:val="Bodytext2"/>
            <w:rFonts w:ascii="Source Sans Pro" w:eastAsiaTheme="majorEastAsia" w:hAnsi="Source Sans Pro"/>
            <w:color w:val="auto"/>
            <w:sz w:val="22"/>
            <w:szCs w:val="22"/>
            <w:lang w:val="en-US"/>
          </w:rPr>
          <w:t xml:space="preserve">, M. </w:t>
        </w:r>
        <w:proofErr w:type="spellStart"/>
        <w:r w:rsidRPr="00873961">
          <w:rPr>
            <w:rStyle w:val="Bodytext2"/>
            <w:rFonts w:ascii="Source Sans Pro" w:eastAsiaTheme="majorEastAsia" w:hAnsi="Source Sans Pro"/>
            <w:color w:val="auto"/>
            <w:sz w:val="22"/>
            <w:szCs w:val="22"/>
            <w:lang w:val="en-US"/>
          </w:rPr>
          <w:t>Mr</w:t>
        </w:r>
        <w:r w:rsidRPr="00873961">
          <w:rPr>
            <w:rStyle w:val="Bodytext2"/>
            <w:rFonts w:ascii="Source Sans Pro" w:eastAsiaTheme="majorEastAsia" w:hAnsi="Source Sans Pro"/>
            <w:b/>
            <w:bCs/>
            <w:color w:val="auto"/>
            <w:sz w:val="22"/>
            <w:szCs w:val="22"/>
            <w:lang w:val="en-US"/>
          </w:rPr>
          <w:t>c</w:t>
        </w:r>
        <w:r w:rsidRPr="00873961">
          <w:rPr>
            <w:rStyle w:val="Bodytext2"/>
            <w:rFonts w:ascii="Source Sans Pro" w:eastAsiaTheme="majorEastAsia" w:hAnsi="Source Sans Pro"/>
            <w:color w:val="auto"/>
            <w:sz w:val="22"/>
            <w:szCs w:val="22"/>
            <w:lang w:val="en-US"/>
          </w:rPr>
          <w:t>oz</w:t>
        </w:r>
        <w:proofErr w:type="spellEnd"/>
        <w:r w:rsidRPr="00873961">
          <w:rPr>
            <w:rStyle w:val="Bodytext2"/>
            <w:rFonts w:ascii="Source Sans Pro" w:eastAsiaTheme="majorEastAsia" w:hAnsi="Source Sans Pro"/>
            <w:color w:val="auto"/>
            <w:sz w:val="22"/>
            <w:szCs w:val="22"/>
            <w:lang w:val="en-US"/>
          </w:rPr>
          <w:t xml:space="preserve">, B. </w:t>
        </w:r>
        <w:proofErr w:type="spellStart"/>
        <w:r w:rsidRPr="00873961">
          <w:rPr>
            <w:rStyle w:val="Bodytext2"/>
            <w:rFonts w:ascii="Source Sans Pro" w:eastAsiaTheme="majorEastAsia" w:hAnsi="Source Sans Pro"/>
            <w:color w:val="auto"/>
            <w:sz w:val="22"/>
            <w:szCs w:val="22"/>
            <w:lang w:val="en-US"/>
          </w:rPr>
          <w:t>Kusznierewicz</w:t>
        </w:r>
        <w:proofErr w:type="spellEnd"/>
        <w:r w:rsidRPr="00873961">
          <w:rPr>
            <w:rStyle w:val="Bodytext2"/>
            <w:rFonts w:ascii="Source Sans Pro" w:eastAsiaTheme="majorEastAsia" w:hAnsi="Source Sans Pro"/>
            <w:color w:val="auto"/>
            <w:sz w:val="22"/>
            <w:szCs w:val="22"/>
            <w:lang w:val="en-US"/>
          </w:rPr>
          <w:t>, A. Attia,</w:t>
        </w:r>
      </w:hyperlink>
      <w:r w:rsidRPr="00873961">
        <w:rPr>
          <w:rStyle w:val="Bodytext2"/>
          <w:rFonts w:ascii="Source Sans Pro" w:eastAsiaTheme="majorEastAsia" w:hAnsi="Source Sans Pro"/>
          <w:color w:val="auto"/>
          <w:sz w:val="22"/>
          <w:szCs w:val="22"/>
          <w:lang w:val="en-US"/>
        </w:rPr>
        <w:t xml:space="preserve"> </w:t>
      </w:r>
      <w:hyperlink r:id="rId111" w:history="1">
        <w:r w:rsidRPr="00873961">
          <w:rPr>
            <w:rStyle w:val="Bodytext2"/>
            <w:rFonts w:ascii="Source Sans Pro" w:eastAsiaTheme="majorEastAsia" w:hAnsi="Source Sans Pro"/>
            <w:color w:val="auto"/>
            <w:sz w:val="22"/>
            <w:szCs w:val="22"/>
            <w:lang w:val="en-US"/>
          </w:rPr>
          <w:t xml:space="preserve">K. </w:t>
        </w:r>
        <w:proofErr w:type="spellStart"/>
        <w:r w:rsidRPr="00873961">
          <w:rPr>
            <w:rStyle w:val="Bodytext2"/>
            <w:rFonts w:ascii="Source Sans Pro" w:eastAsiaTheme="majorEastAsia" w:hAnsi="Source Sans Pro"/>
            <w:color w:val="auto"/>
            <w:sz w:val="22"/>
            <w:szCs w:val="22"/>
            <w:lang w:val="en-US"/>
          </w:rPr>
          <w:t>Djenadi</w:t>
        </w:r>
        <w:proofErr w:type="spellEnd"/>
        <w:r w:rsidRPr="00873961">
          <w:rPr>
            <w:rStyle w:val="Bodytext2"/>
            <w:rFonts w:ascii="Source Sans Pro" w:eastAsiaTheme="majorEastAsia" w:hAnsi="Source Sans Pro"/>
            <w:color w:val="auto"/>
            <w:sz w:val="22"/>
            <w:szCs w:val="22"/>
            <w:lang w:val="en-US"/>
          </w:rPr>
          <w:t xml:space="preserve">, M.M. Mahdjoub, M.M. </w:t>
        </w:r>
        <w:proofErr w:type="spellStart"/>
        <w:r w:rsidRPr="00873961">
          <w:rPr>
            <w:rStyle w:val="Bodytext2"/>
            <w:rFonts w:ascii="Source Sans Pro" w:eastAsiaTheme="majorEastAsia" w:hAnsi="Source Sans Pro"/>
            <w:color w:val="auto"/>
            <w:sz w:val="22"/>
            <w:szCs w:val="22"/>
            <w:lang w:val="en-US"/>
          </w:rPr>
          <w:t>Bouhenna</w:t>
        </w:r>
        <w:proofErr w:type="spellEnd"/>
        <w:r w:rsidRPr="00873961">
          <w:rPr>
            <w:rStyle w:val="Bodytext2"/>
            <w:rFonts w:ascii="Source Sans Pro" w:eastAsiaTheme="majorEastAsia" w:hAnsi="Source Sans Pro"/>
            <w:color w:val="auto"/>
            <w:sz w:val="22"/>
            <w:szCs w:val="22"/>
            <w:lang w:val="en-US"/>
          </w:rPr>
          <w:t xml:space="preserve">, F. </w:t>
        </w:r>
        <w:proofErr w:type="spellStart"/>
        <w:r w:rsidRPr="00873961">
          <w:rPr>
            <w:rStyle w:val="Bodytext2"/>
            <w:rFonts w:ascii="Source Sans Pro" w:eastAsiaTheme="majorEastAsia" w:hAnsi="Source Sans Pro"/>
            <w:color w:val="auto"/>
            <w:sz w:val="22"/>
            <w:szCs w:val="22"/>
            <w:lang w:val="en-US"/>
          </w:rPr>
          <w:t>Chebrouk</w:t>
        </w:r>
        <w:proofErr w:type="spellEnd"/>
        <w:r w:rsidRPr="00873961">
          <w:rPr>
            <w:rStyle w:val="Bodytext2"/>
            <w:rFonts w:ascii="Source Sans Pro" w:eastAsiaTheme="majorEastAsia" w:hAnsi="Source Sans Pro"/>
            <w:color w:val="auto"/>
            <w:sz w:val="22"/>
            <w:szCs w:val="22"/>
            <w:lang w:val="en-US"/>
          </w:rPr>
          <w:t>, Chemical and</w:t>
        </w:r>
      </w:hyperlink>
      <w:r w:rsidRPr="00873961">
        <w:rPr>
          <w:rStyle w:val="Bodytext2"/>
          <w:rFonts w:ascii="Source Sans Pro" w:eastAsiaTheme="majorEastAsia" w:hAnsi="Source Sans Pro"/>
          <w:color w:val="auto"/>
          <w:sz w:val="22"/>
          <w:szCs w:val="22"/>
          <w:lang w:val="en-US"/>
        </w:rPr>
        <w:t xml:space="preserve"> </w:t>
      </w:r>
      <w:hyperlink r:id="rId112" w:history="1">
        <w:r w:rsidRPr="00873961">
          <w:rPr>
            <w:rStyle w:val="Bodytext2"/>
            <w:rFonts w:ascii="Source Sans Pro" w:eastAsiaTheme="majorEastAsia" w:hAnsi="Source Sans Pro"/>
            <w:color w:val="auto"/>
            <w:sz w:val="22"/>
            <w:szCs w:val="22"/>
            <w:lang w:val="en-US"/>
          </w:rPr>
          <w:t xml:space="preserve">biological characterization of </w:t>
        </w:r>
        <w:proofErr w:type="spellStart"/>
        <w:r w:rsidRPr="00873961">
          <w:rPr>
            <w:rStyle w:val="Bodytext2"/>
            <w:rFonts w:ascii="Source Sans Pro" w:eastAsiaTheme="majorEastAsia" w:hAnsi="Source Sans Pro"/>
            <w:color w:val="auto"/>
            <w:sz w:val="22"/>
            <w:szCs w:val="22"/>
            <w:lang w:val="en-US"/>
          </w:rPr>
          <w:t>Ocimum</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basilicum</w:t>
        </w:r>
        <w:proofErr w:type="spellEnd"/>
        <w:r w:rsidRPr="00873961">
          <w:rPr>
            <w:rStyle w:val="Bodytext2"/>
            <w:rFonts w:ascii="Source Sans Pro" w:eastAsiaTheme="majorEastAsia" w:hAnsi="Source Sans Pro"/>
            <w:color w:val="auto"/>
            <w:sz w:val="22"/>
            <w:szCs w:val="22"/>
            <w:lang w:val="en-US"/>
          </w:rPr>
          <w:t xml:space="preserve"> L. phenolic extract and essential oil</w:t>
        </w:r>
      </w:hyperlink>
      <w:r w:rsidRPr="00873961">
        <w:rPr>
          <w:rStyle w:val="Bodytext2"/>
          <w:rFonts w:ascii="Source Sans Pro" w:eastAsiaTheme="majorEastAsia" w:hAnsi="Source Sans Pro"/>
          <w:color w:val="auto"/>
          <w:sz w:val="22"/>
          <w:szCs w:val="22"/>
          <w:lang w:val="en-US"/>
        </w:rPr>
        <w:t xml:space="preserve"> </w:t>
      </w:r>
      <w:hyperlink r:id="rId113" w:history="1">
        <w:r w:rsidRPr="00873961">
          <w:rPr>
            <w:rStyle w:val="Bodytext2"/>
            <w:rFonts w:ascii="Source Sans Pro" w:eastAsiaTheme="majorEastAsia" w:hAnsi="Source Sans Pro"/>
            <w:color w:val="auto"/>
            <w:sz w:val="22"/>
            <w:szCs w:val="22"/>
            <w:lang w:val="en-US"/>
          </w:rPr>
          <w:t>derived through ultrasound and microwave-assisted extraction techniques, Food</w:t>
        </w:r>
      </w:hyperlink>
      <w:r w:rsidRPr="00873961">
        <w:rPr>
          <w:rStyle w:val="Bodytext2"/>
          <w:rFonts w:ascii="Source Sans Pro" w:eastAsiaTheme="majorEastAsia" w:hAnsi="Source Sans Pro"/>
          <w:color w:val="auto"/>
          <w:sz w:val="22"/>
          <w:szCs w:val="22"/>
          <w:lang w:val="en-US"/>
        </w:rPr>
        <w:t xml:space="preserve"> </w:t>
      </w:r>
      <w:hyperlink r:id="rId114" w:history="1">
        <w:proofErr w:type="spellStart"/>
        <w:r w:rsidRPr="00873961">
          <w:rPr>
            <w:rStyle w:val="Bodytext2"/>
            <w:rFonts w:ascii="Source Sans Pro" w:eastAsiaTheme="majorEastAsia" w:hAnsi="Source Sans Pro"/>
            <w:color w:val="auto"/>
            <w:sz w:val="22"/>
            <w:szCs w:val="22"/>
            <w:lang w:val="en-US"/>
          </w:rPr>
          <w:t>Biosci</w:t>
        </w:r>
        <w:proofErr w:type="spellEnd"/>
        <w:r w:rsidRPr="00873961">
          <w:rPr>
            <w:rStyle w:val="Bodytext2"/>
            <w:rFonts w:ascii="Source Sans Pro" w:eastAsiaTheme="majorEastAsia" w:hAnsi="Source Sans Pro"/>
            <w:color w:val="auto"/>
            <w:sz w:val="22"/>
            <w:szCs w:val="22"/>
            <w:lang w:val="en-US"/>
          </w:rPr>
          <w:t xml:space="preserve">. </w:t>
        </w:r>
        <w:r w:rsidRPr="00873961">
          <w:rPr>
            <w:rStyle w:val="Bodytext2"/>
            <w:rFonts w:ascii="Source Sans Pro" w:eastAsiaTheme="majorEastAsia" w:hAnsi="Source Sans Pro"/>
            <w:color w:val="auto"/>
            <w:sz w:val="22"/>
            <w:szCs w:val="22"/>
          </w:rPr>
          <w:t>60 (2024)</w:t>
        </w:r>
      </w:hyperlink>
      <w:r w:rsidRPr="00873961">
        <w:rPr>
          <w:rStyle w:val="Bodytext2"/>
          <w:rFonts w:ascii="Source Sans Pro" w:eastAsiaTheme="majorEastAsia" w:hAnsi="Source Sans Pro"/>
          <w:color w:val="auto"/>
          <w:sz w:val="22"/>
          <w:szCs w:val="22"/>
        </w:rPr>
        <w:t>.</w:t>
      </w:r>
      <w:bookmarkEnd w:id="45"/>
    </w:p>
    <w:p w14:paraId="4A5CC5F4"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15" w:history="1">
        <w:bookmarkStart w:id="46" w:name="bookmark81"/>
        <w:r w:rsidRPr="00873961">
          <w:rPr>
            <w:rStyle w:val="Bodytext2"/>
            <w:rFonts w:ascii="Source Sans Pro" w:eastAsiaTheme="majorEastAsia" w:hAnsi="Source Sans Pro"/>
            <w:color w:val="auto"/>
            <w:sz w:val="22"/>
            <w:szCs w:val="22"/>
            <w:lang w:val="en-US"/>
          </w:rPr>
          <w:t xml:space="preserve">F. </w:t>
        </w:r>
        <w:proofErr w:type="spellStart"/>
        <w:r w:rsidRPr="00873961">
          <w:rPr>
            <w:rStyle w:val="Bodytext2"/>
            <w:rFonts w:ascii="Source Sans Pro" w:eastAsiaTheme="majorEastAsia" w:hAnsi="Source Sans Pro"/>
            <w:color w:val="auto"/>
            <w:sz w:val="22"/>
            <w:szCs w:val="22"/>
            <w:lang w:val="en-US"/>
          </w:rPr>
          <w:t>Dahmoune</w:t>
        </w:r>
        <w:proofErr w:type="spellEnd"/>
        <w:r w:rsidRPr="00873961">
          <w:rPr>
            <w:rStyle w:val="Bodytext2"/>
            <w:rFonts w:ascii="Source Sans Pro" w:eastAsiaTheme="majorEastAsia" w:hAnsi="Source Sans Pro"/>
            <w:color w:val="auto"/>
            <w:sz w:val="22"/>
            <w:szCs w:val="22"/>
            <w:lang w:val="en-US"/>
          </w:rPr>
          <w:t>, B. Nayak, K. Moussi, H. Remini, K. Madani, Optimization of</w:t>
        </w:r>
      </w:hyperlink>
      <w:r w:rsidRPr="00873961">
        <w:rPr>
          <w:rStyle w:val="Bodytext2"/>
          <w:rFonts w:ascii="Source Sans Pro" w:eastAsiaTheme="majorEastAsia" w:hAnsi="Source Sans Pro"/>
          <w:color w:val="auto"/>
          <w:sz w:val="22"/>
          <w:szCs w:val="22"/>
          <w:lang w:val="en-US"/>
        </w:rPr>
        <w:t xml:space="preserve"> </w:t>
      </w:r>
      <w:hyperlink r:id="rId116" w:history="1">
        <w:r w:rsidRPr="00873961">
          <w:rPr>
            <w:rStyle w:val="Bodytext2"/>
            <w:rFonts w:ascii="Source Sans Pro" w:eastAsiaTheme="majorEastAsia" w:hAnsi="Source Sans Pro"/>
            <w:color w:val="auto"/>
            <w:sz w:val="22"/>
            <w:szCs w:val="22"/>
            <w:lang w:val="en-US"/>
          </w:rPr>
          <w:t>microwave-assisted extraction of polyphenols from Myrtus communis L. leaves,</w:t>
        </w:r>
      </w:hyperlink>
      <w:r w:rsidRPr="00873961">
        <w:rPr>
          <w:rStyle w:val="Bodytext2"/>
          <w:rFonts w:ascii="Source Sans Pro" w:eastAsiaTheme="majorEastAsia" w:hAnsi="Source Sans Pro"/>
          <w:color w:val="auto"/>
          <w:sz w:val="22"/>
          <w:szCs w:val="22"/>
          <w:lang w:val="en-US"/>
        </w:rPr>
        <w:t xml:space="preserve"> </w:t>
      </w:r>
      <w:hyperlink r:id="rId117" w:history="1">
        <w:r w:rsidRPr="00873961">
          <w:rPr>
            <w:rStyle w:val="Bodytext2"/>
            <w:rFonts w:ascii="Source Sans Pro" w:eastAsiaTheme="majorEastAsia" w:hAnsi="Source Sans Pro"/>
            <w:color w:val="auto"/>
            <w:sz w:val="22"/>
            <w:szCs w:val="22"/>
            <w:lang w:val="en-US"/>
          </w:rPr>
          <w:t>Food Chem. 166 (2015) 585</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595</w:t>
        </w:r>
      </w:hyperlink>
      <w:r w:rsidRPr="00873961">
        <w:rPr>
          <w:rStyle w:val="Bodytext2"/>
          <w:rFonts w:ascii="Source Sans Pro" w:eastAsiaTheme="majorEastAsia" w:hAnsi="Source Sans Pro"/>
          <w:color w:val="auto"/>
          <w:sz w:val="22"/>
          <w:szCs w:val="22"/>
          <w:lang w:val="en-US"/>
        </w:rPr>
        <w:t>.</w:t>
      </w:r>
      <w:bookmarkEnd w:id="46"/>
    </w:p>
    <w:p w14:paraId="64230EA9"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18" w:history="1">
        <w:r w:rsidRPr="00873961">
          <w:rPr>
            <w:rStyle w:val="Bodytext2"/>
            <w:rFonts w:ascii="Source Sans Pro" w:eastAsiaTheme="majorEastAsia" w:hAnsi="Source Sans Pro"/>
            <w:color w:val="auto"/>
            <w:sz w:val="22"/>
            <w:szCs w:val="22"/>
            <w:lang w:val="en-US"/>
          </w:rPr>
          <w:t xml:space="preserve">N. </w:t>
        </w:r>
        <w:proofErr w:type="spellStart"/>
        <w:r w:rsidRPr="00873961">
          <w:rPr>
            <w:rStyle w:val="Bodytext2"/>
            <w:rFonts w:ascii="Source Sans Pro" w:eastAsiaTheme="majorEastAsia" w:hAnsi="Source Sans Pro"/>
            <w:color w:val="auto"/>
            <w:sz w:val="22"/>
            <w:szCs w:val="22"/>
            <w:lang w:val="en-US"/>
          </w:rPr>
          <w:t>Bouaoudia</w:t>
        </w:r>
        <w:proofErr w:type="spellEnd"/>
        <w:r w:rsidRPr="00873961">
          <w:rPr>
            <w:rStyle w:val="Bodytext2"/>
            <w:rFonts w:ascii="Source Sans Pro" w:eastAsiaTheme="majorEastAsia" w:hAnsi="Source Sans Pro"/>
            <w:color w:val="auto"/>
            <w:sz w:val="22"/>
            <w:szCs w:val="22"/>
            <w:lang w:val="en-US"/>
          </w:rPr>
          <w:t xml:space="preserve">-Madi, L. </w:t>
        </w:r>
        <w:proofErr w:type="spellStart"/>
        <w:r w:rsidRPr="00873961">
          <w:rPr>
            <w:rStyle w:val="Bodytext2"/>
            <w:rFonts w:ascii="Source Sans Pro" w:eastAsiaTheme="majorEastAsia" w:hAnsi="Source Sans Pro"/>
            <w:color w:val="auto"/>
            <w:sz w:val="22"/>
            <w:szCs w:val="22"/>
            <w:lang w:val="en-US"/>
          </w:rPr>
          <w:t>Boulekbache</w:t>
        </w:r>
        <w:proofErr w:type="spellEnd"/>
        <w:r w:rsidRPr="00873961">
          <w:rPr>
            <w:rStyle w:val="Bodytext2"/>
            <w:rFonts w:ascii="Source Sans Pro" w:eastAsiaTheme="majorEastAsia" w:hAnsi="Source Sans Pro"/>
            <w:color w:val="auto"/>
            <w:sz w:val="22"/>
            <w:szCs w:val="22"/>
            <w:lang w:val="en-US"/>
          </w:rPr>
          <w:t xml:space="preserve">-Makhlouf, N. Kadri, F. </w:t>
        </w:r>
        <w:proofErr w:type="spellStart"/>
        <w:r w:rsidRPr="00873961">
          <w:rPr>
            <w:rStyle w:val="Bodytext2"/>
            <w:rFonts w:ascii="Source Sans Pro" w:eastAsiaTheme="majorEastAsia" w:hAnsi="Source Sans Pro"/>
            <w:color w:val="auto"/>
            <w:sz w:val="22"/>
            <w:szCs w:val="22"/>
            <w:lang w:val="en-US"/>
          </w:rPr>
          <w:t>Dahmoune</w:t>
        </w:r>
        <w:proofErr w:type="spellEnd"/>
        <w:r w:rsidRPr="00873961">
          <w:rPr>
            <w:rStyle w:val="Bodytext2"/>
            <w:rFonts w:ascii="Source Sans Pro" w:eastAsiaTheme="majorEastAsia" w:hAnsi="Source Sans Pro"/>
            <w:color w:val="auto"/>
            <w:sz w:val="22"/>
            <w:szCs w:val="22"/>
            <w:lang w:val="en-US"/>
          </w:rPr>
          <w:t>, H. Remini,</w:t>
        </w:r>
      </w:hyperlink>
      <w:r w:rsidRPr="00873961">
        <w:rPr>
          <w:rStyle w:val="Bodytext2"/>
          <w:rFonts w:ascii="Source Sans Pro" w:eastAsiaTheme="majorEastAsia" w:hAnsi="Source Sans Pro"/>
          <w:color w:val="auto"/>
          <w:sz w:val="22"/>
          <w:szCs w:val="22"/>
          <w:lang w:val="en-US"/>
        </w:rPr>
        <w:t xml:space="preserve"> </w:t>
      </w:r>
      <w:hyperlink r:id="rId119" w:history="1">
        <w:r w:rsidRPr="00873961">
          <w:rPr>
            <w:rStyle w:val="Bodytext2"/>
            <w:rFonts w:ascii="Source Sans Pro" w:eastAsiaTheme="majorEastAsia" w:hAnsi="Source Sans Pro"/>
            <w:color w:val="auto"/>
            <w:sz w:val="22"/>
            <w:szCs w:val="22"/>
            <w:lang w:val="en-US"/>
          </w:rPr>
          <w:t xml:space="preserve">S. Dairi, S. </w:t>
        </w:r>
        <w:proofErr w:type="spellStart"/>
        <w:r w:rsidRPr="00873961">
          <w:rPr>
            <w:rStyle w:val="Bodytext2"/>
            <w:rFonts w:ascii="Source Sans Pro" w:eastAsiaTheme="majorEastAsia" w:hAnsi="Source Sans Pro"/>
            <w:color w:val="auto"/>
            <w:sz w:val="22"/>
            <w:szCs w:val="22"/>
            <w:lang w:val="en-US"/>
          </w:rPr>
          <w:t>Oukhmanou-Bensidhoum</w:t>
        </w:r>
        <w:proofErr w:type="spellEnd"/>
        <w:r w:rsidRPr="00873961">
          <w:rPr>
            <w:rStyle w:val="Bodytext2"/>
            <w:rFonts w:ascii="Source Sans Pro" w:eastAsiaTheme="majorEastAsia" w:hAnsi="Source Sans Pro"/>
            <w:color w:val="auto"/>
            <w:sz w:val="22"/>
            <w:szCs w:val="22"/>
            <w:lang w:val="en-US"/>
          </w:rPr>
          <w:t>, K. Madani, Phytochemical analysis of Myrtus</w:t>
        </w:r>
      </w:hyperlink>
      <w:r w:rsidRPr="00873961">
        <w:rPr>
          <w:rStyle w:val="Bodytext2"/>
          <w:rFonts w:ascii="Source Sans Pro" w:eastAsiaTheme="majorEastAsia" w:hAnsi="Source Sans Pro"/>
          <w:color w:val="auto"/>
          <w:sz w:val="22"/>
          <w:szCs w:val="22"/>
          <w:lang w:val="en-US"/>
        </w:rPr>
        <w:t xml:space="preserve"> </w:t>
      </w:r>
      <w:hyperlink r:id="rId120" w:history="1">
        <w:r w:rsidRPr="00873961">
          <w:rPr>
            <w:rStyle w:val="Bodytext2"/>
            <w:rFonts w:ascii="Source Sans Pro" w:eastAsiaTheme="majorEastAsia" w:hAnsi="Source Sans Pro"/>
            <w:color w:val="auto"/>
            <w:sz w:val="22"/>
            <w:szCs w:val="22"/>
            <w:lang w:val="en-US"/>
          </w:rPr>
          <w:t>communis plant: Conventional versus microwave assisted-extraction procedures,</w:t>
        </w:r>
      </w:hyperlink>
      <w:r w:rsidRPr="00873961">
        <w:rPr>
          <w:rStyle w:val="Bodytext2"/>
          <w:rFonts w:ascii="Source Sans Pro" w:eastAsiaTheme="majorEastAsia" w:hAnsi="Source Sans Pro"/>
          <w:color w:val="auto"/>
          <w:sz w:val="22"/>
          <w:szCs w:val="22"/>
          <w:lang w:val="en-US"/>
        </w:rPr>
        <w:t xml:space="preserve"> </w:t>
      </w:r>
      <w:hyperlink r:id="rId121" w:history="1">
        <w:r w:rsidRPr="00873961">
          <w:rPr>
            <w:rStyle w:val="Bodytext2"/>
            <w:rFonts w:ascii="Source Sans Pro" w:eastAsiaTheme="majorEastAsia" w:hAnsi="Source Sans Pro"/>
            <w:color w:val="auto"/>
            <w:sz w:val="22"/>
            <w:szCs w:val="22"/>
            <w:lang w:val="en-US"/>
          </w:rPr>
          <w:t xml:space="preserve">J. Complement. </w:t>
        </w:r>
        <w:proofErr w:type="spellStart"/>
        <w:r w:rsidRPr="00873961">
          <w:rPr>
            <w:rStyle w:val="Bodytext2"/>
            <w:rFonts w:ascii="Source Sans Pro" w:eastAsiaTheme="majorEastAsia" w:hAnsi="Source Sans Pro"/>
            <w:color w:val="auto"/>
            <w:sz w:val="22"/>
            <w:szCs w:val="22"/>
          </w:rPr>
          <w:t>Integr</w:t>
        </w:r>
        <w:proofErr w:type="spellEnd"/>
        <w:r w:rsidRPr="00873961">
          <w:rPr>
            <w:rStyle w:val="Bodytext2"/>
            <w:rFonts w:ascii="Source Sans Pro" w:eastAsiaTheme="majorEastAsia" w:hAnsi="Source Sans Pro"/>
            <w:color w:val="auto"/>
            <w:sz w:val="22"/>
            <w:szCs w:val="22"/>
          </w:rPr>
          <w:t>. Med. 14 (4) (2017)</w:t>
        </w:r>
      </w:hyperlink>
      <w:r w:rsidRPr="00873961">
        <w:rPr>
          <w:rStyle w:val="Bodytext2"/>
          <w:rFonts w:ascii="Source Sans Pro" w:eastAsiaTheme="majorEastAsia" w:hAnsi="Source Sans Pro"/>
          <w:color w:val="auto"/>
          <w:sz w:val="22"/>
          <w:szCs w:val="22"/>
        </w:rPr>
        <w:t>.</w:t>
      </w:r>
    </w:p>
    <w:p w14:paraId="02F8C701"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22" w:history="1">
        <w:bookmarkStart w:id="47" w:name="bookmark82"/>
        <w:r w:rsidRPr="00873961">
          <w:rPr>
            <w:rStyle w:val="Bodytext2"/>
            <w:rFonts w:ascii="Source Sans Pro" w:eastAsiaTheme="majorEastAsia" w:hAnsi="Source Sans Pro"/>
            <w:color w:val="auto"/>
            <w:sz w:val="22"/>
            <w:szCs w:val="22"/>
            <w:lang w:val="en-US"/>
          </w:rPr>
          <w:t xml:space="preserve">N. Hamri, A. </w:t>
        </w:r>
        <w:proofErr w:type="spellStart"/>
        <w:r w:rsidRPr="00873961">
          <w:rPr>
            <w:rStyle w:val="Bodytext2"/>
            <w:rFonts w:ascii="Source Sans Pro" w:eastAsiaTheme="majorEastAsia" w:hAnsi="Source Sans Pro"/>
            <w:color w:val="auto"/>
            <w:sz w:val="22"/>
            <w:szCs w:val="22"/>
            <w:lang w:val="en-US"/>
          </w:rPr>
          <w:t>Imessaoudene</w:t>
        </w:r>
        <w:proofErr w:type="spellEnd"/>
        <w:r w:rsidRPr="00873961">
          <w:rPr>
            <w:rStyle w:val="Bodytext2"/>
            <w:rFonts w:ascii="Source Sans Pro" w:eastAsiaTheme="majorEastAsia" w:hAnsi="Source Sans Pro"/>
            <w:color w:val="auto"/>
            <w:sz w:val="22"/>
            <w:szCs w:val="22"/>
            <w:lang w:val="en-US"/>
          </w:rPr>
          <w:t xml:space="preserve">, A. Hadadi, S. Cheikh, A. </w:t>
        </w:r>
        <w:proofErr w:type="spellStart"/>
        <w:r w:rsidRPr="00873961">
          <w:rPr>
            <w:rStyle w:val="Bodytext2"/>
            <w:rFonts w:ascii="Source Sans Pro" w:eastAsiaTheme="majorEastAsia" w:hAnsi="Source Sans Pro"/>
            <w:color w:val="auto"/>
            <w:sz w:val="22"/>
            <w:szCs w:val="22"/>
            <w:lang w:val="en-US"/>
          </w:rPr>
          <w:t>Boukerroui</w:t>
        </w:r>
        <w:proofErr w:type="spellEnd"/>
        <w:r w:rsidRPr="00873961">
          <w:rPr>
            <w:rStyle w:val="Bodytext2"/>
            <w:rFonts w:ascii="Source Sans Pro" w:eastAsiaTheme="majorEastAsia" w:hAnsi="Source Sans Pro"/>
            <w:color w:val="auto"/>
            <w:sz w:val="22"/>
            <w:szCs w:val="22"/>
            <w:lang w:val="en-US"/>
          </w:rPr>
          <w:t>, J.-C. Bollinger,</w:t>
        </w:r>
      </w:hyperlink>
      <w:r w:rsidRPr="00873961">
        <w:rPr>
          <w:rStyle w:val="Bodytext2"/>
          <w:rFonts w:ascii="Source Sans Pro" w:eastAsiaTheme="majorEastAsia" w:hAnsi="Source Sans Pro"/>
          <w:color w:val="auto"/>
          <w:sz w:val="22"/>
          <w:szCs w:val="22"/>
          <w:lang w:val="en-US"/>
        </w:rPr>
        <w:t xml:space="preserve"> </w:t>
      </w:r>
      <w:hyperlink r:id="rId123" w:history="1">
        <w:r w:rsidRPr="00873961">
          <w:rPr>
            <w:rStyle w:val="Bodytext2"/>
            <w:rFonts w:ascii="Source Sans Pro" w:eastAsiaTheme="majorEastAsia" w:hAnsi="Source Sans Pro"/>
            <w:color w:val="auto"/>
            <w:sz w:val="22"/>
            <w:szCs w:val="22"/>
            <w:lang w:val="en-US"/>
          </w:rPr>
          <w:t>A. Amrane, H. Tahraoui, H.N. Tran, A.O.J.W. Ezzat, Enhanced adsorption capacity</w:t>
        </w:r>
      </w:hyperlink>
      <w:r w:rsidRPr="00873961">
        <w:rPr>
          <w:rStyle w:val="Bodytext2"/>
          <w:rFonts w:ascii="Source Sans Pro" w:eastAsiaTheme="majorEastAsia" w:hAnsi="Source Sans Pro"/>
          <w:color w:val="auto"/>
          <w:sz w:val="22"/>
          <w:szCs w:val="22"/>
          <w:lang w:val="en-US"/>
        </w:rPr>
        <w:t xml:space="preserve"> </w:t>
      </w:r>
      <w:hyperlink r:id="rId124" w:history="1">
        <w:r w:rsidRPr="00873961">
          <w:rPr>
            <w:rStyle w:val="Bodytext2"/>
            <w:rFonts w:ascii="Source Sans Pro" w:eastAsiaTheme="majorEastAsia" w:hAnsi="Source Sans Pro"/>
            <w:color w:val="auto"/>
            <w:sz w:val="22"/>
            <w:szCs w:val="22"/>
            <w:lang w:val="en-US"/>
          </w:rPr>
          <w:t>of methylene blue dye onto kaolin through acid treatment: batch adsorption and</w:t>
        </w:r>
      </w:hyperlink>
      <w:r w:rsidRPr="00873961">
        <w:rPr>
          <w:rStyle w:val="Bodytext2"/>
          <w:rFonts w:ascii="Source Sans Pro" w:eastAsiaTheme="majorEastAsia" w:hAnsi="Source Sans Pro"/>
          <w:color w:val="auto"/>
          <w:sz w:val="22"/>
          <w:szCs w:val="22"/>
          <w:lang w:val="en-US"/>
        </w:rPr>
        <w:t xml:space="preserve"> </w:t>
      </w:r>
      <w:hyperlink r:id="rId125" w:history="1">
        <w:r w:rsidRPr="00873961">
          <w:rPr>
            <w:rStyle w:val="Bodytext2"/>
            <w:rFonts w:ascii="Source Sans Pro" w:eastAsiaTheme="majorEastAsia" w:hAnsi="Source Sans Pro"/>
            <w:color w:val="auto"/>
            <w:sz w:val="22"/>
            <w:szCs w:val="22"/>
            <w:lang w:val="en-US"/>
          </w:rPr>
          <w:t>machine learning studies, water 16 (2) (2024) 243</w:t>
        </w:r>
      </w:hyperlink>
      <w:r w:rsidRPr="00873961">
        <w:rPr>
          <w:rStyle w:val="Bodytext2"/>
          <w:rFonts w:ascii="Source Sans Pro" w:eastAsiaTheme="majorEastAsia" w:hAnsi="Source Sans Pro"/>
          <w:color w:val="auto"/>
          <w:sz w:val="22"/>
          <w:szCs w:val="22"/>
          <w:lang w:val="en-US"/>
        </w:rPr>
        <w:t>.</w:t>
      </w:r>
      <w:bookmarkEnd w:id="47"/>
    </w:p>
    <w:p w14:paraId="1CF71D6C"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26" w:history="1">
        <w:bookmarkStart w:id="48" w:name="bookmark83"/>
        <w:r w:rsidRPr="00873961">
          <w:rPr>
            <w:rStyle w:val="Bodytext2"/>
            <w:rFonts w:ascii="Source Sans Pro" w:eastAsiaTheme="majorEastAsia" w:hAnsi="Source Sans Pro"/>
            <w:color w:val="auto"/>
            <w:sz w:val="22"/>
            <w:szCs w:val="22"/>
            <w:lang w:val="en-US"/>
          </w:rPr>
          <w:t xml:space="preserve">S. </w:t>
        </w:r>
        <w:proofErr w:type="spellStart"/>
        <w:r w:rsidRPr="00873961">
          <w:rPr>
            <w:rStyle w:val="Bodytext2"/>
            <w:rFonts w:ascii="Source Sans Pro" w:eastAsiaTheme="majorEastAsia" w:hAnsi="Source Sans Pro"/>
            <w:color w:val="auto"/>
            <w:sz w:val="22"/>
            <w:szCs w:val="22"/>
            <w:lang w:val="en-US"/>
          </w:rPr>
          <w:t>Mechati</w:t>
        </w:r>
        <w:proofErr w:type="spellEnd"/>
        <w:r w:rsidRPr="00873961">
          <w:rPr>
            <w:rStyle w:val="Bodytext2"/>
            <w:rFonts w:ascii="Source Sans Pro" w:eastAsiaTheme="majorEastAsia" w:hAnsi="Source Sans Pro"/>
            <w:color w:val="auto"/>
            <w:sz w:val="22"/>
            <w:szCs w:val="22"/>
            <w:lang w:val="en-US"/>
          </w:rPr>
          <w:t xml:space="preserve">, M. </w:t>
        </w:r>
        <w:proofErr w:type="spellStart"/>
        <w:r w:rsidRPr="00873961">
          <w:rPr>
            <w:rStyle w:val="Bodytext2"/>
            <w:rFonts w:ascii="Source Sans Pro" w:eastAsiaTheme="majorEastAsia" w:hAnsi="Source Sans Pro"/>
            <w:color w:val="auto"/>
            <w:sz w:val="22"/>
            <w:szCs w:val="22"/>
            <w:lang w:val="en-US"/>
          </w:rPr>
          <w:t>Zamouche</w:t>
        </w:r>
        <w:proofErr w:type="spellEnd"/>
        <w:r w:rsidRPr="00873961">
          <w:rPr>
            <w:rStyle w:val="Bodytext2"/>
            <w:rFonts w:ascii="Source Sans Pro" w:eastAsiaTheme="majorEastAsia" w:hAnsi="Source Sans Pro"/>
            <w:color w:val="auto"/>
            <w:sz w:val="22"/>
            <w:szCs w:val="22"/>
            <w:lang w:val="en-US"/>
          </w:rPr>
          <w:t xml:space="preserve">, H. Tahraoui, O. Filali, S. Mazouz, I.N.E. </w:t>
        </w:r>
        <w:proofErr w:type="spellStart"/>
        <w:r w:rsidRPr="00873961">
          <w:rPr>
            <w:rStyle w:val="Bodytext2"/>
            <w:rFonts w:ascii="Source Sans Pro" w:eastAsiaTheme="majorEastAsia" w:hAnsi="Source Sans Pro"/>
            <w:color w:val="auto"/>
            <w:sz w:val="22"/>
            <w:szCs w:val="22"/>
            <w:lang w:val="en-US"/>
          </w:rPr>
          <w:t>Bouledjemer</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127" w:history="1">
        <w:r w:rsidRPr="00873961">
          <w:rPr>
            <w:rStyle w:val="Bodytext2"/>
            <w:rFonts w:ascii="Source Sans Pro" w:eastAsiaTheme="majorEastAsia" w:hAnsi="Source Sans Pro"/>
            <w:color w:val="auto"/>
            <w:sz w:val="22"/>
            <w:szCs w:val="22"/>
            <w:lang w:val="en-US"/>
          </w:rPr>
          <w:t>S. Toumi, Z. Triki, A. Amrane, M.J.W. Kebir, Modeling and optimization of hybrid</w:t>
        </w:r>
      </w:hyperlink>
      <w:r w:rsidRPr="00873961">
        <w:rPr>
          <w:rStyle w:val="Bodytext2"/>
          <w:rFonts w:ascii="Source Sans Pro" w:eastAsiaTheme="majorEastAsia" w:hAnsi="Source Sans Pro"/>
          <w:color w:val="auto"/>
          <w:sz w:val="22"/>
          <w:szCs w:val="22"/>
          <w:lang w:val="en-US"/>
        </w:rPr>
        <w:t xml:space="preserve"> </w:t>
      </w:r>
      <w:hyperlink r:id="rId128" w:history="1">
        <w:proofErr w:type="spellStart"/>
        <w:r w:rsidRPr="00873961">
          <w:rPr>
            <w:rStyle w:val="Bodytext2"/>
            <w:rFonts w:ascii="Source Sans Pro" w:eastAsiaTheme="majorEastAsia" w:hAnsi="Source Sans Pro"/>
            <w:color w:val="auto"/>
            <w:sz w:val="22"/>
            <w:szCs w:val="22"/>
            <w:lang w:val="en-US"/>
          </w:rPr>
          <w:t>fenton</w:t>
        </w:r>
        <w:proofErr w:type="spellEnd"/>
        <w:r w:rsidRPr="00873961">
          <w:rPr>
            <w:rStyle w:val="Bodytext2"/>
            <w:rFonts w:ascii="Source Sans Pro" w:eastAsiaTheme="majorEastAsia" w:hAnsi="Source Sans Pro"/>
            <w:color w:val="auto"/>
            <w:sz w:val="22"/>
            <w:szCs w:val="22"/>
            <w:lang w:val="en-US"/>
          </w:rPr>
          <w:t xml:space="preserve"> and ultrasound process for crystal violet degradation using AI techniques,</w:t>
        </w:r>
      </w:hyperlink>
      <w:r w:rsidRPr="00873961">
        <w:rPr>
          <w:rStyle w:val="Bodytext2"/>
          <w:rFonts w:ascii="Source Sans Pro" w:eastAsiaTheme="majorEastAsia" w:hAnsi="Source Sans Pro"/>
          <w:color w:val="auto"/>
          <w:sz w:val="22"/>
          <w:szCs w:val="22"/>
          <w:lang w:val="en-US"/>
        </w:rPr>
        <w:t xml:space="preserve"> </w:t>
      </w:r>
      <w:hyperlink r:id="rId129" w:history="1">
        <w:r w:rsidRPr="00873961">
          <w:rPr>
            <w:rStyle w:val="Bodytext2"/>
            <w:rFonts w:ascii="Source Sans Pro" w:eastAsiaTheme="majorEastAsia" w:hAnsi="Source Sans Pro"/>
            <w:color w:val="auto"/>
            <w:sz w:val="22"/>
            <w:szCs w:val="22"/>
            <w:lang w:val="en-US"/>
          </w:rPr>
          <w:t>water 15 (24) (2023) 4274</w:t>
        </w:r>
      </w:hyperlink>
      <w:r w:rsidRPr="00873961">
        <w:rPr>
          <w:rStyle w:val="Bodytext2"/>
          <w:rFonts w:ascii="Source Sans Pro" w:eastAsiaTheme="majorEastAsia" w:hAnsi="Source Sans Pro"/>
          <w:color w:val="auto"/>
          <w:sz w:val="22"/>
          <w:szCs w:val="22"/>
          <w:lang w:val="en-US"/>
        </w:rPr>
        <w:t>.</w:t>
      </w:r>
      <w:bookmarkEnd w:id="48"/>
    </w:p>
    <w:p w14:paraId="4F308A95"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30" w:history="1">
        <w:bookmarkStart w:id="49" w:name="bookmark84"/>
        <w:r w:rsidRPr="00873961">
          <w:rPr>
            <w:rStyle w:val="Bodytext2"/>
            <w:rFonts w:ascii="Source Sans Pro" w:eastAsiaTheme="majorEastAsia" w:hAnsi="Source Sans Pro"/>
            <w:color w:val="auto"/>
            <w:sz w:val="22"/>
            <w:szCs w:val="22"/>
            <w:lang w:val="en-US"/>
          </w:rPr>
          <w:t xml:space="preserve">M. </w:t>
        </w:r>
        <w:proofErr w:type="spellStart"/>
        <w:r w:rsidRPr="00873961">
          <w:rPr>
            <w:rStyle w:val="Bodytext2"/>
            <w:rFonts w:ascii="Source Sans Pro" w:eastAsiaTheme="majorEastAsia" w:hAnsi="Source Sans Pro"/>
            <w:color w:val="auto"/>
            <w:sz w:val="22"/>
            <w:szCs w:val="22"/>
            <w:lang w:val="en-US"/>
          </w:rPr>
          <w:t>Smara</w:t>
        </w:r>
        <w:proofErr w:type="spellEnd"/>
        <w:r w:rsidRPr="00873961">
          <w:rPr>
            <w:rStyle w:val="Bodytext2"/>
            <w:rFonts w:ascii="Source Sans Pro" w:eastAsiaTheme="majorEastAsia" w:hAnsi="Source Sans Pro"/>
            <w:color w:val="auto"/>
            <w:sz w:val="22"/>
            <w:szCs w:val="22"/>
            <w:lang w:val="en-US"/>
          </w:rPr>
          <w:t>, R. Khalladi, N. Moulai-</w:t>
        </w:r>
        <w:proofErr w:type="spellStart"/>
        <w:r w:rsidRPr="00873961">
          <w:rPr>
            <w:rStyle w:val="Bodytext2"/>
            <w:rFonts w:ascii="Source Sans Pro" w:eastAsiaTheme="majorEastAsia" w:hAnsi="Source Sans Pro"/>
            <w:color w:val="auto"/>
            <w:sz w:val="22"/>
            <w:szCs w:val="22"/>
            <w:lang w:val="en-US"/>
          </w:rPr>
          <w:t>Mostefa</w:t>
        </w:r>
        <w:proofErr w:type="spellEnd"/>
        <w:r w:rsidRPr="00873961">
          <w:rPr>
            <w:rStyle w:val="Bodytext2"/>
            <w:rFonts w:ascii="Source Sans Pro" w:eastAsiaTheme="majorEastAsia" w:hAnsi="Source Sans Pro"/>
            <w:color w:val="auto"/>
            <w:sz w:val="22"/>
            <w:szCs w:val="22"/>
            <w:lang w:val="en-US"/>
          </w:rPr>
          <w:t xml:space="preserve">, K. Madi, D. Mansour, S. </w:t>
        </w:r>
        <w:proofErr w:type="spellStart"/>
        <w:r w:rsidRPr="00873961">
          <w:rPr>
            <w:rStyle w:val="Bodytext2"/>
            <w:rFonts w:ascii="Source Sans Pro" w:eastAsiaTheme="majorEastAsia" w:hAnsi="Source Sans Pro"/>
            <w:color w:val="auto"/>
            <w:sz w:val="22"/>
            <w:szCs w:val="22"/>
            <w:lang w:val="en-US"/>
          </w:rPr>
          <w:t>Lekmine</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131" w:history="1">
        <w:r w:rsidRPr="00873961">
          <w:rPr>
            <w:rStyle w:val="Bodytext2"/>
            <w:rFonts w:ascii="Source Sans Pro" w:eastAsiaTheme="majorEastAsia" w:hAnsi="Source Sans Pro"/>
            <w:color w:val="auto"/>
            <w:sz w:val="22"/>
            <w:szCs w:val="22"/>
            <w:lang w:val="en-US"/>
          </w:rPr>
          <w:t xml:space="preserve">O. </w:t>
        </w:r>
        <w:proofErr w:type="spellStart"/>
        <w:r w:rsidRPr="00873961">
          <w:rPr>
            <w:rStyle w:val="Bodytext2"/>
            <w:rFonts w:ascii="Source Sans Pro" w:eastAsiaTheme="majorEastAsia" w:hAnsi="Source Sans Pro"/>
            <w:color w:val="auto"/>
            <w:sz w:val="22"/>
            <w:szCs w:val="22"/>
            <w:lang w:val="en-US"/>
          </w:rPr>
          <w:t>Benslama</w:t>
        </w:r>
        <w:proofErr w:type="spellEnd"/>
        <w:r w:rsidRPr="00873961">
          <w:rPr>
            <w:rStyle w:val="Bodytext2"/>
            <w:rFonts w:ascii="Source Sans Pro" w:eastAsiaTheme="majorEastAsia" w:hAnsi="Source Sans Pro"/>
            <w:color w:val="auto"/>
            <w:sz w:val="22"/>
            <w:szCs w:val="22"/>
            <w:lang w:val="en-US"/>
          </w:rPr>
          <w:t>, H. Tahraoui, J. Zhang, A.J.P. Amrane, Efficiency of hydrogen</w:t>
        </w:r>
      </w:hyperlink>
      <w:r w:rsidRPr="00873961">
        <w:rPr>
          <w:rStyle w:val="Bodytext2"/>
          <w:rFonts w:ascii="Source Sans Pro" w:eastAsiaTheme="majorEastAsia" w:hAnsi="Source Sans Pro"/>
          <w:color w:val="auto"/>
          <w:sz w:val="22"/>
          <w:szCs w:val="22"/>
          <w:lang w:val="en-US"/>
        </w:rPr>
        <w:t xml:space="preserve"> </w:t>
      </w:r>
      <w:hyperlink r:id="rId132" w:history="1">
        <w:r w:rsidRPr="00873961">
          <w:rPr>
            <w:rStyle w:val="Bodytext2"/>
            <w:rFonts w:ascii="Source Sans Pro" w:eastAsiaTheme="majorEastAsia" w:hAnsi="Source Sans Pro"/>
            <w:color w:val="auto"/>
            <w:sz w:val="22"/>
            <w:szCs w:val="22"/>
            <w:lang w:val="en-US"/>
          </w:rPr>
          <w:t xml:space="preserve">peroxide and </w:t>
        </w:r>
        <w:proofErr w:type="spellStart"/>
        <w:r w:rsidRPr="00873961">
          <w:rPr>
            <w:rStyle w:val="Bodytext2"/>
            <w:rFonts w:ascii="Source Sans Pro" w:eastAsiaTheme="majorEastAsia" w:hAnsi="Source Sans Pro"/>
            <w:color w:val="auto"/>
            <w:sz w:val="22"/>
            <w:szCs w:val="22"/>
            <w:lang w:val="en-US"/>
          </w:rPr>
          <w:t>fenton</w:t>
        </w:r>
        <w:proofErr w:type="spellEnd"/>
        <w:r w:rsidRPr="00873961">
          <w:rPr>
            <w:rStyle w:val="Bodytext2"/>
            <w:rFonts w:ascii="Source Sans Pro" w:eastAsiaTheme="majorEastAsia" w:hAnsi="Source Sans Pro"/>
            <w:color w:val="auto"/>
            <w:sz w:val="22"/>
            <w:szCs w:val="22"/>
            <w:lang w:val="en-US"/>
          </w:rPr>
          <w:t xml:space="preserve"> reagent for polycyclic aromatic hydrocarbon degradation in</w:t>
        </w:r>
      </w:hyperlink>
      <w:r w:rsidRPr="00873961">
        <w:rPr>
          <w:rStyle w:val="Bodytext2"/>
          <w:rFonts w:ascii="Source Sans Pro" w:eastAsiaTheme="majorEastAsia" w:hAnsi="Source Sans Pro"/>
          <w:color w:val="auto"/>
          <w:sz w:val="22"/>
          <w:szCs w:val="22"/>
          <w:lang w:val="en-US"/>
        </w:rPr>
        <w:t xml:space="preserve"> </w:t>
      </w:r>
      <w:hyperlink r:id="rId133" w:history="1">
        <w:r w:rsidRPr="00873961">
          <w:rPr>
            <w:rStyle w:val="Bodytext2"/>
            <w:rFonts w:ascii="Source Sans Pro" w:eastAsiaTheme="majorEastAsia" w:hAnsi="Source Sans Pro"/>
            <w:color w:val="auto"/>
            <w:sz w:val="22"/>
            <w:szCs w:val="22"/>
            <w:lang w:val="en-US"/>
          </w:rPr>
          <w:t>contaminated soil: insights from experimental and predictive modeling, processes</w:t>
        </w:r>
      </w:hyperlink>
      <w:r w:rsidRPr="00873961">
        <w:rPr>
          <w:rStyle w:val="Bodytext2"/>
          <w:rFonts w:ascii="Source Sans Pro" w:eastAsiaTheme="majorEastAsia" w:hAnsi="Source Sans Pro"/>
          <w:color w:val="auto"/>
          <w:sz w:val="22"/>
          <w:szCs w:val="22"/>
          <w:lang w:val="en-US"/>
        </w:rPr>
        <w:t xml:space="preserve"> </w:t>
      </w:r>
      <w:hyperlink r:id="rId134" w:history="1">
        <w:r w:rsidRPr="00873961">
          <w:rPr>
            <w:rStyle w:val="Bodytext2"/>
            <w:rFonts w:ascii="Source Sans Pro" w:eastAsiaTheme="majorEastAsia" w:hAnsi="Source Sans Pro"/>
            <w:color w:val="auto"/>
            <w:sz w:val="22"/>
            <w:szCs w:val="22"/>
            <w:lang w:val="en-US"/>
          </w:rPr>
          <w:t>12 (3) (2024) 621</w:t>
        </w:r>
      </w:hyperlink>
      <w:r w:rsidRPr="00873961">
        <w:rPr>
          <w:rStyle w:val="Bodytext2"/>
          <w:rFonts w:ascii="Source Sans Pro" w:eastAsiaTheme="majorEastAsia" w:hAnsi="Source Sans Pro"/>
          <w:color w:val="auto"/>
          <w:sz w:val="22"/>
          <w:szCs w:val="22"/>
          <w:lang w:val="en-US"/>
        </w:rPr>
        <w:t>.</w:t>
      </w:r>
      <w:bookmarkEnd w:id="49"/>
    </w:p>
    <w:p w14:paraId="14415883"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rPr>
      </w:pPr>
      <w:hyperlink r:id="rId135" w:history="1">
        <w:bookmarkStart w:id="50" w:name="bookmark85"/>
        <w:r w:rsidRPr="00873961">
          <w:rPr>
            <w:rStyle w:val="Bodytext2"/>
            <w:rFonts w:ascii="Source Sans Pro" w:eastAsiaTheme="majorEastAsia" w:hAnsi="Source Sans Pro"/>
            <w:color w:val="auto"/>
            <w:sz w:val="22"/>
            <w:szCs w:val="22"/>
            <w:lang w:val="en-US"/>
          </w:rPr>
          <w:t xml:space="preserve">I. Harizi, T. </w:t>
        </w:r>
        <w:proofErr w:type="spellStart"/>
        <w:r w:rsidRPr="00873961">
          <w:rPr>
            <w:rStyle w:val="Bodytext2"/>
            <w:rFonts w:ascii="Source Sans Pro" w:eastAsiaTheme="majorEastAsia" w:hAnsi="Source Sans Pro"/>
            <w:color w:val="auto"/>
            <w:sz w:val="22"/>
            <w:szCs w:val="22"/>
            <w:lang w:val="en-US"/>
          </w:rPr>
          <w:t>Aldahri</w:t>
        </w:r>
        <w:proofErr w:type="spellEnd"/>
        <w:r w:rsidRPr="00873961">
          <w:rPr>
            <w:rStyle w:val="Bodytext2"/>
            <w:rFonts w:ascii="Source Sans Pro" w:eastAsiaTheme="majorEastAsia" w:hAnsi="Source Sans Pro"/>
            <w:color w:val="auto"/>
            <w:sz w:val="22"/>
            <w:szCs w:val="22"/>
            <w:lang w:val="en-US"/>
          </w:rPr>
          <w:t xml:space="preserve">, D. Chebli, H. Tahraoui, A. </w:t>
        </w:r>
        <w:proofErr w:type="spellStart"/>
        <w:r w:rsidRPr="00873961">
          <w:rPr>
            <w:rStyle w:val="Bodytext2"/>
            <w:rFonts w:ascii="Source Sans Pro" w:eastAsiaTheme="majorEastAsia" w:hAnsi="Source Sans Pro"/>
            <w:color w:val="auto"/>
            <w:sz w:val="22"/>
            <w:szCs w:val="22"/>
            <w:lang w:val="en-US"/>
          </w:rPr>
          <w:t>Bouguettoucha</w:t>
        </w:r>
        <w:proofErr w:type="spellEnd"/>
        <w:r w:rsidRPr="00873961">
          <w:rPr>
            <w:rStyle w:val="Bodytext2"/>
            <w:rFonts w:ascii="Source Sans Pro" w:eastAsiaTheme="majorEastAsia" w:hAnsi="Source Sans Pro"/>
            <w:color w:val="auto"/>
            <w:sz w:val="22"/>
            <w:szCs w:val="22"/>
            <w:lang w:val="en-US"/>
          </w:rPr>
          <w:t>, S. Rohani, J. Zhang,</w:t>
        </w:r>
      </w:hyperlink>
      <w:r w:rsidRPr="00873961">
        <w:rPr>
          <w:rStyle w:val="Bodytext2"/>
          <w:rFonts w:ascii="Source Sans Pro" w:eastAsiaTheme="majorEastAsia" w:hAnsi="Source Sans Pro"/>
          <w:color w:val="auto"/>
          <w:sz w:val="22"/>
          <w:szCs w:val="22"/>
          <w:lang w:val="en-US"/>
        </w:rPr>
        <w:t xml:space="preserve"> </w:t>
      </w:r>
      <w:hyperlink r:id="rId136" w:history="1">
        <w:r w:rsidRPr="00873961">
          <w:rPr>
            <w:rStyle w:val="Bodytext2"/>
            <w:rFonts w:ascii="Source Sans Pro" w:eastAsiaTheme="majorEastAsia" w:hAnsi="Source Sans Pro"/>
            <w:color w:val="auto"/>
            <w:sz w:val="22"/>
            <w:szCs w:val="22"/>
            <w:lang w:val="en-US"/>
          </w:rPr>
          <w:t>A.J.C.E.R. Amrane, Design, gaussian process regression with levy flight</w:t>
        </w:r>
      </w:hyperlink>
      <w:r w:rsidRPr="00873961">
        <w:rPr>
          <w:rStyle w:val="Bodytext2"/>
          <w:rFonts w:ascii="Source Sans Pro" w:eastAsiaTheme="majorEastAsia" w:hAnsi="Source Sans Pro"/>
          <w:color w:val="auto"/>
          <w:sz w:val="22"/>
          <w:szCs w:val="22"/>
          <w:lang w:val="en-US"/>
        </w:rPr>
        <w:t xml:space="preserve"> </w:t>
      </w:r>
      <w:hyperlink r:id="rId137" w:history="1">
        <w:r w:rsidRPr="00873961">
          <w:rPr>
            <w:rStyle w:val="Bodytext2"/>
            <w:rFonts w:ascii="Source Sans Pro" w:eastAsiaTheme="majorEastAsia" w:hAnsi="Source Sans Pro"/>
            <w:color w:val="auto"/>
            <w:sz w:val="22"/>
            <w:szCs w:val="22"/>
            <w:lang w:val="en-US"/>
          </w:rPr>
          <w:t xml:space="preserve">optimization: advanced AR66 adsorption studies, Chem. Eng. Res. Des. </w:t>
        </w:r>
        <w:r w:rsidRPr="00873961">
          <w:rPr>
            <w:rStyle w:val="Bodytext2"/>
            <w:rFonts w:ascii="Source Sans Pro" w:eastAsiaTheme="majorEastAsia" w:hAnsi="Source Sans Pro"/>
            <w:color w:val="auto"/>
            <w:sz w:val="22"/>
            <w:szCs w:val="22"/>
          </w:rPr>
          <w:t>(2024)</w:t>
        </w:r>
      </w:hyperlink>
      <w:r w:rsidRPr="00873961">
        <w:rPr>
          <w:rStyle w:val="Bodytext2"/>
          <w:rFonts w:ascii="Source Sans Pro" w:eastAsiaTheme="majorEastAsia" w:hAnsi="Source Sans Pro"/>
          <w:color w:val="auto"/>
          <w:sz w:val="22"/>
          <w:szCs w:val="22"/>
        </w:rPr>
        <w:t>.</w:t>
      </w:r>
      <w:bookmarkEnd w:id="50"/>
    </w:p>
    <w:p w14:paraId="29ED6006" w14:textId="77777777" w:rsidR="00EF00EE" w:rsidRPr="00873961" w:rsidRDefault="00EF00EE" w:rsidP="00EF00EE">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38" w:history="1">
        <w:bookmarkStart w:id="51" w:name="bookmark86"/>
        <w:r w:rsidRPr="00873961">
          <w:rPr>
            <w:rStyle w:val="Bodytext2"/>
            <w:rFonts w:ascii="Source Sans Pro" w:eastAsiaTheme="majorEastAsia" w:hAnsi="Source Sans Pro"/>
            <w:color w:val="auto"/>
            <w:sz w:val="22"/>
            <w:szCs w:val="22"/>
            <w:lang w:val="en-US"/>
          </w:rPr>
          <w:t xml:space="preserve">A. </w:t>
        </w:r>
        <w:proofErr w:type="spellStart"/>
        <w:r w:rsidRPr="00873961">
          <w:rPr>
            <w:rStyle w:val="Bodytext2"/>
            <w:rFonts w:ascii="Source Sans Pro" w:eastAsiaTheme="majorEastAsia" w:hAnsi="Source Sans Pro"/>
            <w:color w:val="auto"/>
            <w:sz w:val="22"/>
            <w:szCs w:val="22"/>
            <w:lang w:val="en-US"/>
          </w:rPr>
          <w:t>Guediri</w:t>
        </w:r>
        <w:proofErr w:type="spellEnd"/>
        <w:r w:rsidRPr="00873961">
          <w:rPr>
            <w:rStyle w:val="Bodytext2"/>
            <w:rFonts w:ascii="Source Sans Pro" w:eastAsiaTheme="majorEastAsia" w:hAnsi="Source Sans Pro"/>
            <w:color w:val="auto"/>
            <w:sz w:val="22"/>
            <w:szCs w:val="22"/>
            <w:lang w:val="en-US"/>
          </w:rPr>
          <w:t xml:space="preserve">, A. </w:t>
        </w:r>
        <w:proofErr w:type="spellStart"/>
        <w:r w:rsidRPr="00873961">
          <w:rPr>
            <w:rStyle w:val="Bodytext2"/>
            <w:rFonts w:ascii="Source Sans Pro" w:eastAsiaTheme="majorEastAsia" w:hAnsi="Source Sans Pro"/>
            <w:color w:val="auto"/>
            <w:sz w:val="22"/>
            <w:szCs w:val="22"/>
            <w:lang w:val="en-US"/>
          </w:rPr>
          <w:t>Bouguettoucha</w:t>
        </w:r>
        <w:proofErr w:type="spellEnd"/>
        <w:r w:rsidRPr="00873961">
          <w:rPr>
            <w:rStyle w:val="Bodytext2"/>
            <w:rFonts w:ascii="Source Sans Pro" w:eastAsiaTheme="majorEastAsia" w:hAnsi="Source Sans Pro"/>
            <w:color w:val="auto"/>
            <w:sz w:val="22"/>
            <w:szCs w:val="22"/>
            <w:lang w:val="en-US"/>
          </w:rPr>
          <w:t>, H. Tahraoui, D. Chebli, J. Zhang, A. Amrane,</w:t>
        </w:r>
      </w:hyperlink>
      <w:r w:rsidRPr="00873961">
        <w:rPr>
          <w:rStyle w:val="Bodytext2"/>
          <w:rFonts w:ascii="Source Sans Pro" w:eastAsiaTheme="majorEastAsia" w:hAnsi="Source Sans Pro"/>
          <w:color w:val="auto"/>
          <w:sz w:val="22"/>
          <w:szCs w:val="22"/>
          <w:lang w:val="en-US"/>
        </w:rPr>
        <w:t xml:space="preserve"> </w:t>
      </w:r>
      <w:hyperlink r:id="rId139" w:history="1">
        <w:r w:rsidRPr="00873961">
          <w:rPr>
            <w:rStyle w:val="Bodytext2"/>
            <w:rFonts w:ascii="Source Sans Pro" w:eastAsiaTheme="majorEastAsia" w:hAnsi="Source Sans Pro"/>
            <w:color w:val="auto"/>
            <w:sz w:val="22"/>
            <w:szCs w:val="22"/>
            <w:lang w:val="en-US"/>
          </w:rPr>
          <w:t xml:space="preserve">L. </w:t>
        </w:r>
        <w:proofErr w:type="spellStart"/>
        <w:r w:rsidRPr="00873961">
          <w:rPr>
            <w:rStyle w:val="Bodytext2"/>
            <w:rFonts w:ascii="Source Sans Pro" w:eastAsiaTheme="majorEastAsia" w:hAnsi="Source Sans Pro"/>
            <w:color w:val="auto"/>
            <w:sz w:val="22"/>
            <w:szCs w:val="22"/>
            <w:lang w:val="en-US"/>
          </w:rPr>
          <w:t>Khezami</w:t>
        </w:r>
        <w:proofErr w:type="spellEnd"/>
        <w:r w:rsidRPr="00873961">
          <w:rPr>
            <w:rStyle w:val="Bodytext2"/>
            <w:rFonts w:ascii="Source Sans Pro" w:eastAsiaTheme="majorEastAsia" w:hAnsi="Source Sans Pro"/>
            <w:color w:val="auto"/>
            <w:sz w:val="22"/>
            <w:szCs w:val="22"/>
            <w:lang w:val="en-US"/>
          </w:rPr>
          <w:t xml:space="preserve">, A.A.J.W. </w:t>
        </w:r>
        <w:r w:rsidRPr="00873961">
          <w:rPr>
            <w:rStyle w:val="Bodytext2"/>
            <w:rFonts w:ascii="Source Sans Pro" w:eastAsiaTheme="majorEastAsia" w:hAnsi="Source Sans Pro"/>
            <w:color w:val="auto"/>
            <w:sz w:val="22"/>
            <w:szCs w:val="22"/>
            <w:lang w:val="en-US"/>
          </w:rPr>
          <w:lastRenderedPageBreak/>
          <w:t>Assadi, The enhanced adsorption capacity of Ziziphus jujuba</w:t>
        </w:r>
      </w:hyperlink>
      <w:r w:rsidRPr="00873961">
        <w:rPr>
          <w:rStyle w:val="Bodytext2"/>
          <w:rFonts w:ascii="Source Sans Pro" w:eastAsiaTheme="majorEastAsia" w:hAnsi="Source Sans Pro"/>
          <w:color w:val="auto"/>
          <w:sz w:val="22"/>
          <w:szCs w:val="22"/>
          <w:lang w:val="en-US"/>
        </w:rPr>
        <w:t xml:space="preserve"> </w:t>
      </w:r>
      <w:hyperlink r:id="rId140" w:history="1">
        <w:r w:rsidRPr="00873961">
          <w:rPr>
            <w:rStyle w:val="Bodytext2"/>
            <w:rFonts w:ascii="Source Sans Pro" w:eastAsiaTheme="majorEastAsia" w:hAnsi="Source Sans Pro"/>
            <w:color w:val="auto"/>
            <w:sz w:val="22"/>
            <w:szCs w:val="22"/>
            <w:lang w:val="en-US"/>
          </w:rPr>
          <w:t>stones modified with ortho-phosphoric acid for organic dye removal: a gaussian</w:t>
        </w:r>
      </w:hyperlink>
      <w:r w:rsidRPr="00873961">
        <w:rPr>
          <w:rStyle w:val="Bodytext2"/>
          <w:rFonts w:ascii="Source Sans Pro" w:eastAsiaTheme="majorEastAsia" w:hAnsi="Source Sans Pro"/>
          <w:color w:val="auto"/>
          <w:sz w:val="22"/>
          <w:szCs w:val="22"/>
          <w:lang w:val="en-US"/>
        </w:rPr>
        <w:t xml:space="preserve"> </w:t>
      </w:r>
      <w:hyperlink r:id="rId141" w:history="1">
        <w:r w:rsidRPr="00873961">
          <w:rPr>
            <w:rStyle w:val="Bodytext2"/>
            <w:rFonts w:ascii="Source Sans Pro" w:eastAsiaTheme="majorEastAsia" w:hAnsi="Source Sans Pro"/>
            <w:color w:val="auto"/>
            <w:sz w:val="22"/>
            <w:szCs w:val="22"/>
            <w:lang w:val="en-US"/>
          </w:rPr>
          <w:t>process regression approach, water 16 (9) (2024) 1208</w:t>
        </w:r>
      </w:hyperlink>
      <w:r w:rsidRPr="00873961">
        <w:rPr>
          <w:rStyle w:val="Bodytext2"/>
          <w:rFonts w:ascii="Source Sans Pro" w:eastAsiaTheme="majorEastAsia" w:hAnsi="Source Sans Pro"/>
          <w:color w:val="auto"/>
          <w:sz w:val="22"/>
          <w:szCs w:val="22"/>
          <w:lang w:val="en-US"/>
        </w:rPr>
        <w:t>.</w:t>
      </w:r>
      <w:bookmarkEnd w:id="51"/>
    </w:p>
    <w:p w14:paraId="4593700F" w14:textId="6D8E412D" w:rsidR="00EF00EE" w:rsidRPr="00873961" w:rsidRDefault="00EF00EE" w:rsidP="00873961">
      <w:pPr>
        <w:pStyle w:val="Bodytext20"/>
        <w:numPr>
          <w:ilvl w:val="0"/>
          <w:numId w:val="16"/>
        </w:numPr>
        <w:tabs>
          <w:tab w:val="left" w:pos="361"/>
        </w:tabs>
        <w:spacing w:line="360" w:lineRule="auto"/>
        <w:jc w:val="both"/>
        <w:rPr>
          <w:rFonts w:ascii="Source Sans Pro" w:hAnsi="Source Sans Pro"/>
          <w:color w:val="auto"/>
          <w:sz w:val="22"/>
          <w:szCs w:val="22"/>
          <w:lang w:val="en-US"/>
        </w:rPr>
      </w:pPr>
      <w:hyperlink r:id="rId142" w:history="1">
        <w:bookmarkStart w:id="52" w:name="bookmark87"/>
        <w:r w:rsidRPr="00873961">
          <w:rPr>
            <w:rStyle w:val="Bodytext2"/>
            <w:rFonts w:ascii="Source Sans Pro" w:eastAsiaTheme="majorEastAsia" w:hAnsi="Source Sans Pro"/>
            <w:color w:val="auto"/>
            <w:sz w:val="22"/>
            <w:szCs w:val="22"/>
            <w:lang w:val="en-US"/>
          </w:rPr>
          <w:t xml:space="preserve">N. </w:t>
        </w:r>
        <w:proofErr w:type="spellStart"/>
        <w:r w:rsidRPr="00873961">
          <w:rPr>
            <w:rStyle w:val="Bodytext2"/>
            <w:rFonts w:ascii="Source Sans Pro" w:eastAsiaTheme="majorEastAsia" w:hAnsi="Source Sans Pro"/>
            <w:color w:val="auto"/>
            <w:sz w:val="22"/>
            <w:szCs w:val="22"/>
            <w:lang w:val="en-US"/>
          </w:rPr>
          <w:t>Bouchelkia</w:t>
        </w:r>
        <w:proofErr w:type="spellEnd"/>
        <w:r w:rsidRPr="00873961">
          <w:rPr>
            <w:rStyle w:val="Bodytext2"/>
            <w:rFonts w:ascii="Source Sans Pro" w:eastAsiaTheme="majorEastAsia" w:hAnsi="Source Sans Pro"/>
            <w:color w:val="auto"/>
            <w:sz w:val="22"/>
            <w:szCs w:val="22"/>
            <w:lang w:val="en-US"/>
          </w:rPr>
          <w:t xml:space="preserve">, H. Tahraoui, A. Amrane, H. Belkacemi, J.-C. Bollinger, A. </w:t>
        </w:r>
        <w:proofErr w:type="spellStart"/>
        <w:r w:rsidRPr="00873961">
          <w:rPr>
            <w:rStyle w:val="Bodytext2"/>
            <w:rFonts w:ascii="Source Sans Pro" w:eastAsiaTheme="majorEastAsia" w:hAnsi="Source Sans Pro"/>
            <w:color w:val="auto"/>
            <w:sz w:val="22"/>
            <w:szCs w:val="22"/>
            <w:lang w:val="en-US"/>
          </w:rPr>
          <w:t>Bouzaza</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143" w:history="1">
        <w:r w:rsidRPr="00873961">
          <w:rPr>
            <w:rStyle w:val="Bodytext2"/>
            <w:rFonts w:ascii="Source Sans Pro" w:eastAsiaTheme="majorEastAsia" w:hAnsi="Source Sans Pro"/>
            <w:color w:val="auto"/>
            <w:sz w:val="22"/>
            <w:szCs w:val="22"/>
            <w:lang w:val="en-US"/>
          </w:rPr>
          <w:t xml:space="preserve">A. </w:t>
        </w:r>
        <w:proofErr w:type="spellStart"/>
        <w:r w:rsidRPr="00873961">
          <w:rPr>
            <w:rStyle w:val="Bodytext2"/>
            <w:rFonts w:ascii="Source Sans Pro" w:eastAsiaTheme="majorEastAsia" w:hAnsi="Source Sans Pro"/>
            <w:color w:val="auto"/>
            <w:sz w:val="22"/>
            <w:szCs w:val="22"/>
            <w:lang w:val="en-US"/>
          </w:rPr>
          <w:t>Zoukel</w:t>
        </w:r>
        <w:proofErr w:type="spellEnd"/>
        <w:r w:rsidRPr="00873961">
          <w:rPr>
            <w:rStyle w:val="Bodytext2"/>
            <w:rFonts w:ascii="Source Sans Pro" w:eastAsiaTheme="majorEastAsia" w:hAnsi="Source Sans Pro"/>
            <w:color w:val="auto"/>
            <w:sz w:val="22"/>
            <w:szCs w:val="22"/>
            <w:lang w:val="en-US"/>
          </w:rPr>
          <w:t>, J. Zhang, L.J.P.S. Mouni, E. Protection, Jujube stones based highly</w:t>
        </w:r>
      </w:hyperlink>
      <w:r w:rsidRPr="00873961">
        <w:rPr>
          <w:rStyle w:val="Bodytext2"/>
          <w:rFonts w:ascii="Source Sans Pro" w:eastAsiaTheme="majorEastAsia" w:hAnsi="Source Sans Pro"/>
          <w:color w:val="auto"/>
          <w:sz w:val="22"/>
          <w:szCs w:val="22"/>
          <w:lang w:val="en-US"/>
        </w:rPr>
        <w:t xml:space="preserve"> </w:t>
      </w:r>
      <w:hyperlink r:id="rId144" w:history="1">
        <w:r w:rsidRPr="00873961">
          <w:rPr>
            <w:rStyle w:val="Bodytext2"/>
            <w:rFonts w:ascii="Source Sans Pro" w:eastAsiaTheme="majorEastAsia" w:hAnsi="Source Sans Pro"/>
            <w:color w:val="auto"/>
            <w:sz w:val="22"/>
            <w:szCs w:val="22"/>
            <w:lang w:val="en-US"/>
          </w:rPr>
          <w:t>efficient activated carbon for methylene blue adsorption: kinetics and isotherms</w:t>
        </w:r>
        <w:bookmarkEnd w:id="52"/>
      </w:hyperlink>
      <w:r w:rsidR="00873961">
        <w:rPr>
          <w:rFonts w:ascii="Source Sans Pro" w:hAnsi="Source Sans Pro"/>
          <w:color w:val="auto"/>
          <w:sz w:val="22"/>
          <w:szCs w:val="22"/>
          <w:lang w:val="en-US"/>
        </w:rPr>
        <w:t xml:space="preserve"> </w:t>
      </w:r>
      <w:hyperlink r:id="rId145" w:history="1">
        <w:r w:rsidRPr="00873961">
          <w:rPr>
            <w:rStyle w:val="Bodytext2"/>
            <w:rFonts w:ascii="Source Sans Pro" w:eastAsiaTheme="majorEastAsia" w:hAnsi="Source Sans Pro"/>
            <w:color w:val="auto"/>
            <w:sz w:val="22"/>
            <w:szCs w:val="22"/>
            <w:lang w:val="en-US"/>
          </w:rPr>
          <w:t>modeling, thermodynamics and mechanism study, optimization via response</w:t>
        </w:r>
      </w:hyperlink>
      <w:r w:rsidRPr="00873961">
        <w:rPr>
          <w:rStyle w:val="Bodytext2"/>
          <w:rFonts w:ascii="Source Sans Pro" w:eastAsiaTheme="majorEastAsia" w:hAnsi="Source Sans Pro"/>
          <w:color w:val="auto"/>
          <w:sz w:val="22"/>
          <w:szCs w:val="22"/>
          <w:lang w:val="en-US"/>
        </w:rPr>
        <w:t xml:space="preserve"> </w:t>
      </w:r>
      <w:hyperlink r:id="rId146" w:history="1">
        <w:r w:rsidRPr="00873961">
          <w:rPr>
            <w:rStyle w:val="Bodytext2"/>
            <w:rFonts w:ascii="Source Sans Pro" w:eastAsiaTheme="majorEastAsia" w:hAnsi="Source Sans Pro"/>
            <w:color w:val="auto"/>
            <w:sz w:val="22"/>
            <w:szCs w:val="22"/>
            <w:lang w:val="en-US"/>
          </w:rPr>
          <w:t>surface methodology and machine learning approaches, Process Saf. Environ. Prot.</w:t>
        </w:r>
      </w:hyperlink>
      <w:r w:rsidRPr="00873961">
        <w:rPr>
          <w:rStyle w:val="Bodytext2"/>
          <w:rFonts w:ascii="Source Sans Pro" w:eastAsiaTheme="majorEastAsia" w:hAnsi="Source Sans Pro"/>
          <w:color w:val="auto"/>
          <w:sz w:val="22"/>
          <w:szCs w:val="22"/>
          <w:lang w:val="en-US"/>
        </w:rPr>
        <w:t xml:space="preserve"> </w:t>
      </w:r>
      <w:hyperlink r:id="rId147" w:history="1">
        <w:r w:rsidRPr="00873961">
          <w:rPr>
            <w:rStyle w:val="Bodytext2"/>
            <w:rFonts w:ascii="Source Sans Pro" w:eastAsiaTheme="majorEastAsia" w:hAnsi="Source Sans Pro"/>
            <w:color w:val="auto"/>
            <w:sz w:val="22"/>
            <w:szCs w:val="22"/>
            <w:lang w:val="en-US"/>
          </w:rPr>
          <w:t>170 (2023) 513</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535</w:t>
        </w:r>
      </w:hyperlink>
      <w:r w:rsidRPr="00873961">
        <w:rPr>
          <w:rStyle w:val="Bodytext2"/>
          <w:rFonts w:ascii="Source Sans Pro" w:eastAsiaTheme="majorEastAsia" w:hAnsi="Source Sans Pro"/>
          <w:color w:val="auto"/>
          <w:sz w:val="22"/>
          <w:szCs w:val="22"/>
          <w:lang w:val="en-US"/>
        </w:rPr>
        <w:t>.</w:t>
      </w:r>
    </w:p>
    <w:p w14:paraId="443EDBB8"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48" w:history="1">
        <w:bookmarkStart w:id="53" w:name="bookmark88"/>
        <w:r w:rsidRPr="00873961">
          <w:rPr>
            <w:rStyle w:val="Bodytext2"/>
            <w:rFonts w:ascii="Source Sans Pro" w:eastAsiaTheme="majorEastAsia" w:hAnsi="Source Sans Pro"/>
            <w:color w:val="auto"/>
            <w:sz w:val="22"/>
            <w:szCs w:val="22"/>
            <w:lang w:val="en-US"/>
          </w:rPr>
          <w:t xml:space="preserve">H. Tahraoui, A.-E. Belhadj, Z. Triki, N.R. </w:t>
        </w:r>
        <w:proofErr w:type="spellStart"/>
        <w:r w:rsidRPr="00873961">
          <w:rPr>
            <w:rStyle w:val="Bodytext2"/>
            <w:rFonts w:ascii="Source Sans Pro" w:eastAsiaTheme="majorEastAsia" w:hAnsi="Source Sans Pro"/>
            <w:color w:val="auto"/>
            <w:sz w:val="22"/>
            <w:szCs w:val="22"/>
            <w:lang w:val="en-US"/>
          </w:rPr>
          <w:t>Boudellal</w:t>
        </w:r>
        <w:proofErr w:type="spellEnd"/>
        <w:r w:rsidRPr="00873961">
          <w:rPr>
            <w:rStyle w:val="Bodytext2"/>
            <w:rFonts w:ascii="Source Sans Pro" w:eastAsiaTheme="majorEastAsia" w:hAnsi="Source Sans Pro"/>
            <w:color w:val="auto"/>
            <w:sz w:val="22"/>
            <w:szCs w:val="22"/>
            <w:lang w:val="en-US"/>
          </w:rPr>
          <w:t>, S. Seder, A. Amrane, J. Zhang,</w:t>
        </w:r>
      </w:hyperlink>
      <w:r w:rsidRPr="00873961">
        <w:rPr>
          <w:rStyle w:val="Bodytext2"/>
          <w:rFonts w:ascii="Source Sans Pro" w:eastAsiaTheme="majorEastAsia" w:hAnsi="Source Sans Pro"/>
          <w:color w:val="auto"/>
          <w:sz w:val="22"/>
          <w:szCs w:val="22"/>
          <w:lang w:val="en-US"/>
        </w:rPr>
        <w:t xml:space="preserve"> </w:t>
      </w:r>
      <w:hyperlink r:id="rId149" w:history="1">
        <w:r w:rsidRPr="00873961">
          <w:rPr>
            <w:rStyle w:val="Bodytext2"/>
            <w:rFonts w:ascii="Source Sans Pro" w:eastAsiaTheme="majorEastAsia" w:hAnsi="Source Sans Pro"/>
            <w:color w:val="auto"/>
            <w:sz w:val="22"/>
            <w:szCs w:val="22"/>
            <w:lang w:val="en-US"/>
          </w:rPr>
          <w:t xml:space="preserve">N. </w:t>
        </w:r>
        <w:proofErr w:type="spellStart"/>
        <w:r w:rsidRPr="00873961">
          <w:rPr>
            <w:rStyle w:val="Bodytext2"/>
            <w:rFonts w:ascii="Source Sans Pro" w:eastAsiaTheme="majorEastAsia" w:hAnsi="Source Sans Pro"/>
            <w:color w:val="auto"/>
            <w:sz w:val="22"/>
            <w:szCs w:val="22"/>
            <w:lang w:val="en-US"/>
          </w:rPr>
          <w:t>Moula</w:t>
        </w:r>
        <w:proofErr w:type="spellEnd"/>
        <w:r w:rsidRPr="00873961">
          <w:rPr>
            <w:rStyle w:val="Bodytext2"/>
            <w:rFonts w:ascii="Source Sans Pro" w:eastAsiaTheme="majorEastAsia" w:hAnsi="Source Sans Pro"/>
            <w:color w:val="auto"/>
            <w:sz w:val="22"/>
            <w:szCs w:val="22"/>
            <w:lang w:val="en-US"/>
          </w:rPr>
          <w:t xml:space="preserve">, A. </w:t>
        </w:r>
        <w:proofErr w:type="spellStart"/>
        <w:r w:rsidRPr="00873961">
          <w:rPr>
            <w:rStyle w:val="Bodytext2"/>
            <w:rFonts w:ascii="Source Sans Pro" w:eastAsiaTheme="majorEastAsia" w:hAnsi="Source Sans Pro"/>
            <w:color w:val="auto"/>
            <w:sz w:val="22"/>
            <w:szCs w:val="22"/>
            <w:lang w:val="en-US"/>
          </w:rPr>
          <w:t>Tifoura</w:t>
        </w:r>
        <w:proofErr w:type="spellEnd"/>
        <w:r w:rsidRPr="00873961">
          <w:rPr>
            <w:rStyle w:val="Bodytext2"/>
            <w:rFonts w:ascii="Source Sans Pro" w:eastAsiaTheme="majorEastAsia" w:hAnsi="Source Sans Pro"/>
            <w:color w:val="auto"/>
            <w:sz w:val="22"/>
            <w:szCs w:val="22"/>
            <w:lang w:val="en-US"/>
          </w:rPr>
          <w:t>, R.J.P.S. Ferhat, E. Protection, Mixed coagulant-flocculant</w:t>
        </w:r>
      </w:hyperlink>
      <w:r w:rsidRPr="00873961">
        <w:rPr>
          <w:rStyle w:val="Bodytext2"/>
          <w:rFonts w:ascii="Source Sans Pro" w:eastAsiaTheme="majorEastAsia" w:hAnsi="Source Sans Pro"/>
          <w:color w:val="auto"/>
          <w:sz w:val="22"/>
          <w:szCs w:val="22"/>
          <w:lang w:val="en-US"/>
        </w:rPr>
        <w:t xml:space="preserve"> </w:t>
      </w:r>
      <w:hyperlink r:id="rId150" w:history="1">
        <w:r w:rsidRPr="00873961">
          <w:rPr>
            <w:rStyle w:val="Bodytext2"/>
            <w:rFonts w:ascii="Source Sans Pro" w:eastAsiaTheme="majorEastAsia" w:hAnsi="Source Sans Pro"/>
            <w:color w:val="auto"/>
            <w:sz w:val="22"/>
            <w:szCs w:val="22"/>
            <w:lang w:val="en-US"/>
          </w:rPr>
          <w:t>optimization for pharmaceutical effluent pretreatment using response surface</w:t>
        </w:r>
      </w:hyperlink>
      <w:r w:rsidRPr="00873961">
        <w:rPr>
          <w:rStyle w:val="Bodytext2"/>
          <w:rFonts w:ascii="Source Sans Pro" w:eastAsiaTheme="majorEastAsia" w:hAnsi="Source Sans Pro"/>
          <w:color w:val="auto"/>
          <w:sz w:val="22"/>
          <w:szCs w:val="22"/>
          <w:lang w:val="en-US"/>
        </w:rPr>
        <w:t xml:space="preserve"> </w:t>
      </w:r>
      <w:hyperlink r:id="rId151" w:history="1">
        <w:r w:rsidRPr="00873961">
          <w:rPr>
            <w:rStyle w:val="Bodytext2"/>
            <w:rFonts w:ascii="Source Sans Pro" w:eastAsiaTheme="majorEastAsia" w:hAnsi="Source Sans Pro"/>
            <w:color w:val="auto"/>
            <w:sz w:val="22"/>
            <w:szCs w:val="22"/>
            <w:lang w:val="en-US"/>
          </w:rPr>
          <w:t xml:space="preserve">methodology and Gaussian process regression, Process Saf. </w:t>
        </w:r>
        <w:r w:rsidRPr="00873961">
          <w:rPr>
            <w:rStyle w:val="Bodytext2"/>
            <w:rFonts w:ascii="Source Sans Pro" w:eastAsiaTheme="majorEastAsia" w:hAnsi="Source Sans Pro"/>
            <w:color w:val="auto"/>
            <w:sz w:val="22"/>
            <w:szCs w:val="22"/>
          </w:rPr>
          <w:t>Environ. Prot. 169</w:t>
        </w:r>
      </w:hyperlink>
      <w:r w:rsidRPr="00873961">
        <w:rPr>
          <w:rStyle w:val="Bodytext2"/>
          <w:rFonts w:ascii="Source Sans Pro" w:eastAsiaTheme="majorEastAsia" w:hAnsi="Source Sans Pro"/>
          <w:color w:val="auto"/>
          <w:sz w:val="22"/>
          <w:szCs w:val="22"/>
        </w:rPr>
        <w:t xml:space="preserve"> </w:t>
      </w:r>
      <w:hyperlink r:id="rId152" w:history="1">
        <w:r w:rsidRPr="00873961">
          <w:rPr>
            <w:rStyle w:val="Bodytext2"/>
            <w:rFonts w:ascii="Source Sans Pro" w:eastAsiaTheme="majorEastAsia" w:hAnsi="Source Sans Pro"/>
            <w:color w:val="auto"/>
            <w:sz w:val="22"/>
            <w:szCs w:val="22"/>
          </w:rPr>
          <w:t>(2023) 909</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927</w:t>
        </w:r>
      </w:hyperlink>
      <w:r w:rsidRPr="00873961">
        <w:rPr>
          <w:rStyle w:val="Bodytext2"/>
          <w:rFonts w:ascii="Source Sans Pro" w:eastAsiaTheme="majorEastAsia" w:hAnsi="Source Sans Pro"/>
          <w:color w:val="auto"/>
          <w:sz w:val="22"/>
          <w:szCs w:val="22"/>
        </w:rPr>
        <w:t>.</w:t>
      </w:r>
      <w:bookmarkEnd w:id="53"/>
    </w:p>
    <w:p w14:paraId="3A800DBE"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53" w:history="1">
        <w:bookmarkStart w:id="54" w:name="bookmark89"/>
        <w:r w:rsidRPr="00873961">
          <w:rPr>
            <w:rStyle w:val="Bodytext2"/>
            <w:rFonts w:ascii="Source Sans Pro" w:eastAsiaTheme="majorEastAsia" w:hAnsi="Source Sans Pro"/>
            <w:color w:val="auto"/>
            <w:sz w:val="22"/>
            <w:szCs w:val="22"/>
            <w:lang w:val="en-US"/>
          </w:rPr>
          <w:t xml:space="preserve">M. Kebir, I.-K. </w:t>
        </w:r>
        <w:proofErr w:type="spellStart"/>
        <w:r w:rsidRPr="00873961">
          <w:rPr>
            <w:rStyle w:val="Bodytext2"/>
            <w:rFonts w:ascii="Source Sans Pro" w:eastAsiaTheme="majorEastAsia" w:hAnsi="Source Sans Pro"/>
            <w:color w:val="auto"/>
            <w:sz w:val="22"/>
            <w:szCs w:val="22"/>
            <w:lang w:val="en-US"/>
          </w:rPr>
          <w:t>Benramdhan</w:t>
        </w:r>
        <w:proofErr w:type="spellEnd"/>
        <w:r w:rsidRPr="00873961">
          <w:rPr>
            <w:rStyle w:val="Bodytext2"/>
            <w:rFonts w:ascii="Source Sans Pro" w:eastAsiaTheme="majorEastAsia" w:hAnsi="Source Sans Pro"/>
            <w:color w:val="auto"/>
            <w:sz w:val="22"/>
            <w:szCs w:val="22"/>
            <w:lang w:val="en-US"/>
          </w:rPr>
          <w:t xml:space="preserve">, N. Nasrallah, H. Tahraoui, N. </w:t>
        </w:r>
        <w:proofErr w:type="spellStart"/>
        <w:r w:rsidRPr="00873961">
          <w:rPr>
            <w:rStyle w:val="Bodytext2"/>
            <w:rFonts w:ascii="Source Sans Pro" w:eastAsiaTheme="majorEastAsia" w:hAnsi="Source Sans Pro"/>
            <w:color w:val="auto"/>
            <w:sz w:val="22"/>
            <w:szCs w:val="22"/>
            <w:lang w:val="en-US"/>
          </w:rPr>
          <w:t>Baït</w:t>
        </w:r>
        <w:proofErr w:type="spellEnd"/>
        <w:r w:rsidRPr="00873961">
          <w:rPr>
            <w:rStyle w:val="Bodytext2"/>
            <w:rFonts w:ascii="Source Sans Pro" w:eastAsiaTheme="majorEastAsia" w:hAnsi="Source Sans Pro"/>
            <w:color w:val="auto"/>
            <w:sz w:val="22"/>
            <w:szCs w:val="22"/>
            <w:lang w:val="en-US"/>
          </w:rPr>
          <w:t>, H. Benaissa,</w:t>
        </w:r>
      </w:hyperlink>
      <w:r w:rsidRPr="00873961">
        <w:rPr>
          <w:rStyle w:val="Bodytext2"/>
          <w:rFonts w:ascii="Source Sans Pro" w:eastAsiaTheme="majorEastAsia" w:hAnsi="Source Sans Pro"/>
          <w:color w:val="auto"/>
          <w:sz w:val="22"/>
          <w:szCs w:val="22"/>
          <w:lang w:val="en-US"/>
        </w:rPr>
        <w:t xml:space="preserve"> </w:t>
      </w:r>
      <w:hyperlink r:id="rId154" w:history="1">
        <w:r w:rsidRPr="00873961">
          <w:rPr>
            <w:rStyle w:val="Bodytext2"/>
            <w:rFonts w:ascii="Source Sans Pro" w:eastAsiaTheme="majorEastAsia" w:hAnsi="Source Sans Pro"/>
            <w:color w:val="auto"/>
            <w:sz w:val="22"/>
            <w:szCs w:val="22"/>
            <w:lang w:val="en-US"/>
          </w:rPr>
          <w:t xml:space="preserve">R. </w:t>
        </w:r>
        <w:proofErr w:type="spellStart"/>
        <w:r w:rsidRPr="00873961">
          <w:rPr>
            <w:rStyle w:val="Bodytext2"/>
            <w:rFonts w:ascii="Source Sans Pro" w:eastAsiaTheme="majorEastAsia" w:hAnsi="Source Sans Pro"/>
            <w:color w:val="auto"/>
            <w:sz w:val="22"/>
            <w:szCs w:val="22"/>
            <w:lang w:val="en-US"/>
          </w:rPr>
          <w:t>Ameraoui</w:t>
        </w:r>
        <w:proofErr w:type="spellEnd"/>
        <w:r w:rsidRPr="00873961">
          <w:rPr>
            <w:rStyle w:val="Bodytext2"/>
            <w:rFonts w:ascii="Source Sans Pro" w:eastAsiaTheme="majorEastAsia" w:hAnsi="Source Sans Pro"/>
            <w:color w:val="auto"/>
            <w:sz w:val="22"/>
            <w:szCs w:val="22"/>
            <w:lang w:val="en-US"/>
          </w:rPr>
          <w:t>, J. Zhang, A.A. Assadi, L.J.C.C. Mouni, Surface response modeling of</w:t>
        </w:r>
      </w:hyperlink>
      <w:r w:rsidRPr="00873961">
        <w:rPr>
          <w:rStyle w:val="Bodytext2"/>
          <w:rFonts w:ascii="Source Sans Pro" w:eastAsiaTheme="majorEastAsia" w:hAnsi="Source Sans Pro"/>
          <w:color w:val="auto"/>
          <w:sz w:val="22"/>
          <w:szCs w:val="22"/>
          <w:lang w:val="en-US"/>
        </w:rPr>
        <w:t xml:space="preserve"> </w:t>
      </w:r>
      <w:hyperlink r:id="rId155" w:history="1">
        <w:r w:rsidRPr="00873961">
          <w:rPr>
            <w:rStyle w:val="Bodytext2"/>
            <w:rFonts w:ascii="Source Sans Pro" w:eastAsiaTheme="majorEastAsia" w:hAnsi="Source Sans Pro"/>
            <w:color w:val="auto"/>
            <w:sz w:val="22"/>
            <w:szCs w:val="22"/>
            <w:lang w:val="en-US"/>
          </w:rPr>
          <w:t>homogeneous photo Fenton Fe (III) and Fe (II) complex for sunlight degradation</w:t>
        </w:r>
      </w:hyperlink>
      <w:r w:rsidRPr="00873961">
        <w:rPr>
          <w:rStyle w:val="Bodytext2"/>
          <w:rFonts w:ascii="Source Sans Pro" w:eastAsiaTheme="majorEastAsia" w:hAnsi="Source Sans Pro"/>
          <w:color w:val="auto"/>
          <w:sz w:val="22"/>
          <w:szCs w:val="22"/>
          <w:lang w:val="en-US"/>
        </w:rPr>
        <w:t xml:space="preserve"> </w:t>
      </w:r>
      <w:hyperlink r:id="rId156" w:history="1">
        <w:r w:rsidRPr="00873961">
          <w:rPr>
            <w:rStyle w:val="Bodytext2"/>
            <w:rFonts w:ascii="Source Sans Pro" w:eastAsiaTheme="majorEastAsia" w:hAnsi="Source Sans Pro"/>
            <w:color w:val="auto"/>
            <w:sz w:val="22"/>
            <w:szCs w:val="22"/>
            <w:lang w:val="en-US"/>
          </w:rPr>
          <w:t xml:space="preserve">and mineralization of food dye, </w:t>
        </w:r>
        <w:proofErr w:type="spellStart"/>
        <w:r w:rsidRPr="00873961">
          <w:rPr>
            <w:rStyle w:val="Bodytext2"/>
            <w:rFonts w:ascii="Source Sans Pro" w:eastAsiaTheme="majorEastAsia" w:hAnsi="Source Sans Pro"/>
            <w:color w:val="auto"/>
            <w:sz w:val="22"/>
            <w:szCs w:val="22"/>
            <w:lang w:val="en-US"/>
          </w:rPr>
          <w:t>Catal</w:t>
        </w:r>
        <w:proofErr w:type="spellEnd"/>
        <w:r w:rsidRPr="00873961">
          <w:rPr>
            <w:rStyle w:val="Bodytext2"/>
            <w:rFonts w:ascii="Source Sans Pro" w:eastAsiaTheme="majorEastAsia" w:hAnsi="Source Sans Pro"/>
            <w:color w:val="auto"/>
            <w:sz w:val="22"/>
            <w:szCs w:val="22"/>
            <w:lang w:val="en-US"/>
          </w:rPr>
          <w:t xml:space="preserve">. </w:t>
        </w:r>
        <w:r w:rsidRPr="00873961">
          <w:rPr>
            <w:rStyle w:val="Bodytext2"/>
            <w:rFonts w:ascii="Source Sans Pro" w:eastAsiaTheme="majorEastAsia" w:hAnsi="Source Sans Pro"/>
            <w:color w:val="auto"/>
            <w:sz w:val="22"/>
            <w:szCs w:val="22"/>
          </w:rPr>
          <w:t>Commun. 183 (2023) 106780</w:t>
        </w:r>
      </w:hyperlink>
      <w:r w:rsidRPr="00873961">
        <w:rPr>
          <w:rStyle w:val="Bodytext2"/>
          <w:rFonts w:ascii="Source Sans Pro" w:eastAsiaTheme="majorEastAsia" w:hAnsi="Source Sans Pro"/>
          <w:color w:val="auto"/>
          <w:sz w:val="22"/>
          <w:szCs w:val="22"/>
        </w:rPr>
        <w:t>.</w:t>
      </w:r>
      <w:bookmarkEnd w:id="54"/>
    </w:p>
    <w:p w14:paraId="5D9BFB14"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57" w:history="1">
        <w:r w:rsidRPr="00873961">
          <w:rPr>
            <w:rStyle w:val="Bodytext2"/>
            <w:rFonts w:ascii="Source Sans Pro" w:eastAsiaTheme="majorEastAsia" w:hAnsi="Source Sans Pro"/>
            <w:color w:val="auto"/>
            <w:sz w:val="22"/>
            <w:szCs w:val="22"/>
            <w:lang w:val="en-US"/>
          </w:rPr>
          <w:t xml:space="preserve">A. </w:t>
        </w:r>
        <w:proofErr w:type="spellStart"/>
        <w:r w:rsidRPr="00873961">
          <w:rPr>
            <w:rStyle w:val="Bodytext2"/>
            <w:rFonts w:ascii="Source Sans Pro" w:eastAsiaTheme="majorEastAsia" w:hAnsi="Source Sans Pro"/>
            <w:color w:val="auto"/>
            <w:sz w:val="22"/>
            <w:szCs w:val="22"/>
            <w:lang w:val="en-US"/>
          </w:rPr>
          <w:t>Imessaoudene</w:t>
        </w:r>
        <w:proofErr w:type="spellEnd"/>
        <w:r w:rsidRPr="00873961">
          <w:rPr>
            <w:rStyle w:val="Bodytext2"/>
            <w:rFonts w:ascii="Source Sans Pro" w:eastAsiaTheme="majorEastAsia" w:hAnsi="Source Sans Pro"/>
            <w:color w:val="auto"/>
            <w:sz w:val="22"/>
            <w:szCs w:val="22"/>
            <w:lang w:val="en-US"/>
          </w:rPr>
          <w:t>, S. Cheikh, A. Hadadi, N. Hamri, J.-C. Bollinger, A. Amrane,</w:t>
        </w:r>
      </w:hyperlink>
      <w:r w:rsidRPr="00873961">
        <w:rPr>
          <w:rStyle w:val="Bodytext2"/>
          <w:rFonts w:ascii="Source Sans Pro" w:eastAsiaTheme="majorEastAsia" w:hAnsi="Source Sans Pro"/>
          <w:color w:val="auto"/>
          <w:sz w:val="22"/>
          <w:szCs w:val="22"/>
          <w:lang w:val="en-US"/>
        </w:rPr>
        <w:t xml:space="preserve"> </w:t>
      </w:r>
      <w:hyperlink r:id="rId158" w:history="1">
        <w:r w:rsidRPr="00873961">
          <w:rPr>
            <w:rStyle w:val="Bodytext2"/>
            <w:rFonts w:ascii="Source Sans Pro" w:eastAsiaTheme="majorEastAsia" w:hAnsi="Source Sans Pro"/>
            <w:color w:val="auto"/>
            <w:sz w:val="22"/>
            <w:szCs w:val="22"/>
            <w:lang w:val="en-US"/>
          </w:rPr>
          <w:t>H. Tahraoui, A. Manseri, L.J.S. Mouni, Adsorption performance of zeolite for the</w:t>
        </w:r>
      </w:hyperlink>
      <w:r w:rsidRPr="00873961">
        <w:rPr>
          <w:rStyle w:val="Bodytext2"/>
          <w:rFonts w:ascii="Source Sans Pro" w:eastAsiaTheme="majorEastAsia" w:hAnsi="Source Sans Pro"/>
          <w:color w:val="auto"/>
          <w:sz w:val="22"/>
          <w:szCs w:val="22"/>
          <w:lang w:val="en-US"/>
        </w:rPr>
        <w:t xml:space="preserve"> </w:t>
      </w:r>
      <w:hyperlink r:id="rId159" w:history="1">
        <w:r w:rsidRPr="00873961">
          <w:rPr>
            <w:rStyle w:val="Bodytext2"/>
            <w:rFonts w:ascii="Source Sans Pro" w:eastAsiaTheme="majorEastAsia" w:hAnsi="Source Sans Pro"/>
            <w:color w:val="auto"/>
            <w:sz w:val="22"/>
            <w:szCs w:val="22"/>
            <w:lang w:val="en-US"/>
          </w:rPr>
          <w:t xml:space="preserve">removal of </w:t>
        </w:r>
        <w:proofErr w:type="spellStart"/>
        <w:r w:rsidRPr="00873961">
          <w:rPr>
            <w:rStyle w:val="Bodytext2"/>
            <w:rFonts w:ascii="Source Sans Pro" w:eastAsiaTheme="majorEastAsia" w:hAnsi="Source Sans Pro"/>
            <w:color w:val="auto"/>
            <w:sz w:val="22"/>
            <w:szCs w:val="22"/>
            <w:lang w:val="en-US"/>
          </w:rPr>
          <w:t>congo</w:t>
        </w:r>
        <w:proofErr w:type="spellEnd"/>
        <w:r w:rsidRPr="00873961">
          <w:rPr>
            <w:rStyle w:val="Bodytext2"/>
            <w:rFonts w:ascii="Source Sans Pro" w:eastAsiaTheme="majorEastAsia" w:hAnsi="Source Sans Pro"/>
            <w:color w:val="auto"/>
            <w:sz w:val="22"/>
            <w:szCs w:val="22"/>
            <w:lang w:val="en-US"/>
          </w:rPr>
          <w:t xml:space="preserve"> red dye: factorial design experiments, kinetic, and equilibrium</w:t>
        </w:r>
      </w:hyperlink>
      <w:r w:rsidRPr="00873961">
        <w:rPr>
          <w:rStyle w:val="Bodytext2"/>
          <w:rFonts w:ascii="Source Sans Pro" w:eastAsiaTheme="majorEastAsia" w:hAnsi="Source Sans Pro"/>
          <w:color w:val="auto"/>
          <w:sz w:val="22"/>
          <w:szCs w:val="22"/>
          <w:lang w:val="en-US"/>
        </w:rPr>
        <w:t xml:space="preserve"> </w:t>
      </w:r>
      <w:hyperlink r:id="rId160" w:history="1">
        <w:r w:rsidRPr="00873961">
          <w:rPr>
            <w:rStyle w:val="Bodytext2"/>
            <w:rFonts w:ascii="Source Sans Pro" w:eastAsiaTheme="majorEastAsia" w:hAnsi="Source Sans Pro"/>
            <w:color w:val="auto"/>
            <w:sz w:val="22"/>
            <w:szCs w:val="22"/>
            <w:lang w:val="en-US"/>
          </w:rPr>
          <w:t>studies, separations 10 (1) (2023) 57</w:t>
        </w:r>
      </w:hyperlink>
      <w:r w:rsidRPr="00873961">
        <w:rPr>
          <w:rStyle w:val="Bodytext2"/>
          <w:rFonts w:ascii="Source Sans Pro" w:eastAsiaTheme="majorEastAsia" w:hAnsi="Source Sans Pro"/>
          <w:color w:val="auto"/>
          <w:sz w:val="22"/>
          <w:szCs w:val="22"/>
          <w:lang w:val="en-US"/>
        </w:rPr>
        <w:t>.</w:t>
      </w:r>
    </w:p>
    <w:p w14:paraId="0BF92080" w14:textId="68894978"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61" w:history="1">
        <w:bookmarkStart w:id="55" w:name="bookmark90"/>
        <w:r w:rsidRPr="00873961">
          <w:rPr>
            <w:rStyle w:val="Bodytext2"/>
            <w:rFonts w:ascii="Source Sans Pro" w:eastAsiaTheme="majorEastAsia" w:hAnsi="Source Sans Pro"/>
            <w:color w:val="auto"/>
            <w:sz w:val="22"/>
            <w:szCs w:val="22"/>
            <w:lang w:val="en-US"/>
          </w:rPr>
          <w:t>H. Tahraoui, A.-E. Belhadj, A.-</w:t>
        </w:r>
        <w:proofErr w:type="spellStart"/>
        <w:r w:rsidRPr="00873961">
          <w:rPr>
            <w:rStyle w:val="Bodytext2"/>
            <w:rFonts w:ascii="Source Sans Pro" w:eastAsiaTheme="majorEastAsia" w:hAnsi="Source Sans Pro"/>
            <w:color w:val="auto"/>
            <w:sz w:val="22"/>
            <w:szCs w:val="22"/>
            <w:lang w:val="en-US"/>
          </w:rPr>
          <w:t>E.</w:t>
        </w:r>
        <w:proofErr w:type="gramStart"/>
        <w:r w:rsidRPr="00873961">
          <w:rPr>
            <w:rStyle w:val="Bodytext2"/>
            <w:rFonts w:ascii="Source Sans Pro" w:eastAsiaTheme="majorEastAsia" w:hAnsi="Source Sans Pro"/>
            <w:color w:val="auto"/>
            <w:sz w:val="22"/>
            <w:szCs w:val="22"/>
            <w:lang w:val="en-US"/>
          </w:rPr>
          <w:t>J.KuiCkikiH</w:t>
        </w:r>
        <w:proofErr w:type="spellEnd"/>
        <w:proofErr w:type="gramEnd"/>
        <w:r w:rsidRPr="00873961">
          <w:rPr>
            <w:rStyle w:val="Bodytext2"/>
            <w:rFonts w:ascii="Source Sans Pro" w:eastAsiaTheme="majorEastAsia" w:hAnsi="Source Sans Pro"/>
            <w:color w:val="auto"/>
            <w:sz w:val="22"/>
            <w:szCs w:val="22"/>
            <w:lang w:val="en-US"/>
          </w:rPr>
          <w:t>. Hamitouche, Pr</w:t>
        </w:r>
        <w:r w:rsidR="00873961">
          <w:rPr>
            <w:rStyle w:val="Bodytext2"/>
            <w:rFonts w:ascii="Source Sans Pro" w:eastAsiaTheme="majorEastAsia" w:hAnsi="Source Sans Pro"/>
            <w:color w:val="auto"/>
            <w:sz w:val="22"/>
            <w:szCs w:val="22"/>
            <w:lang w:val="en-US"/>
          </w:rPr>
          <w:t>e</w:t>
        </w:r>
        <w:r w:rsidRPr="00873961">
          <w:rPr>
            <w:rStyle w:val="Bodytext2"/>
            <w:rFonts w:ascii="Source Sans Pro" w:eastAsiaTheme="majorEastAsia" w:hAnsi="Source Sans Pro"/>
            <w:color w:val="auto"/>
            <w:sz w:val="22"/>
            <w:szCs w:val="22"/>
            <w:lang w:val="en-US"/>
          </w:rPr>
          <w:t>diction of the</w:t>
        </w:r>
      </w:hyperlink>
      <w:r w:rsidRPr="00873961">
        <w:rPr>
          <w:rStyle w:val="Bodytext2"/>
          <w:rFonts w:ascii="Source Sans Pro" w:eastAsiaTheme="majorEastAsia" w:hAnsi="Source Sans Pro"/>
          <w:color w:val="auto"/>
          <w:sz w:val="22"/>
          <w:szCs w:val="22"/>
          <w:lang w:val="en-US"/>
        </w:rPr>
        <w:t xml:space="preserve"> </w:t>
      </w:r>
      <w:hyperlink r:id="rId162" w:history="1">
        <w:r w:rsidRPr="00873961">
          <w:rPr>
            <w:rStyle w:val="Bodytext2"/>
            <w:rFonts w:ascii="Source Sans Pro" w:eastAsiaTheme="majorEastAsia" w:hAnsi="Source Sans Pro"/>
            <w:color w:val="auto"/>
            <w:sz w:val="22"/>
            <w:szCs w:val="22"/>
            <w:lang w:val="en-US"/>
          </w:rPr>
          <w:t xml:space="preserve">bicarbonate amount in drinking water in the </w:t>
        </w:r>
        <w:proofErr w:type="spellStart"/>
        <w:r w:rsidRPr="00873961">
          <w:rPr>
            <w:rStyle w:val="Bodytext2"/>
            <w:rFonts w:ascii="Source Sans Pro" w:eastAsiaTheme="majorEastAsia" w:hAnsi="Source Sans Pro"/>
            <w:color w:val="auto"/>
            <w:sz w:val="22"/>
            <w:szCs w:val="22"/>
            <w:lang w:val="en-US"/>
          </w:rPr>
          <w:t>région</w:t>
        </w:r>
        <w:proofErr w:type="spellEnd"/>
        <w:r w:rsidRPr="00873961">
          <w:rPr>
            <w:rStyle w:val="Bodytext2"/>
            <w:rFonts w:ascii="Source Sans Pro" w:eastAsiaTheme="majorEastAsia" w:hAnsi="Source Sans Pro"/>
            <w:color w:val="auto"/>
            <w:sz w:val="22"/>
            <w:szCs w:val="22"/>
            <w:lang w:val="en-US"/>
          </w:rPr>
          <w:t xml:space="preserve"> of </w:t>
        </w:r>
        <w:proofErr w:type="spellStart"/>
        <w:r w:rsidRPr="00873961">
          <w:rPr>
            <w:rStyle w:val="Bodytext2"/>
            <w:rFonts w:ascii="Source Sans Pro" w:eastAsiaTheme="majorEastAsia" w:hAnsi="Source Sans Pro"/>
            <w:color w:val="auto"/>
            <w:sz w:val="22"/>
            <w:szCs w:val="22"/>
            <w:lang w:val="en-US"/>
          </w:rPr>
          <w:t>Médéa</w:t>
        </w:r>
        <w:proofErr w:type="spellEnd"/>
        <w:r w:rsidRPr="00873961">
          <w:rPr>
            <w:rStyle w:val="Bodytext2"/>
            <w:rFonts w:ascii="Source Sans Pro" w:eastAsiaTheme="majorEastAsia" w:hAnsi="Source Sans Pro"/>
            <w:color w:val="auto"/>
            <w:sz w:val="22"/>
            <w:szCs w:val="22"/>
            <w:lang w:val="en-US"/>
          </w:rPr>
          <w:t xml:space="preserve"> using artificial neural</w:t>
        </w:r>
      </w:hyperlink>
      <w:r w:rsidRPr="00873961">
        <w:rPr>
          <w:rStyle w:val="Bodytext2"/>
          <w:rFonts w:ascii="Source Sans Pro" w:eastAsiaTheme="majorEastAsia" w:hAnsi="Source Sans Pro"/>
          <w:color w:val="auto"/>
          <w:sz w:val="22"/>
          <w:szCs w:val="22"/>
          <w:lang w:val="en-US"/>
        </w:rPr>
        <w:t xml:space="preserve"> </w:t>
      </w:r>
      <w:hyperlink r:id="rId163" w:history="1">
        <w:r w:rsidRPr="00873961">
          <w:rPr>
            <w:rStyle w:val="Bodytext2"/>
            <w:rFonts w:ascii="Source Sans Pro" w:eastAsiaTheme="majorEastAsia" w:hAnsi="Source Sans Pro"/>
            <w:color w:val="auto"/>
            <w:sz w:val="22"/>
            <w:szCs w:val="22"/>
            <w:lang w:val="en-US"/>
          </w:rPr>
          <w:t>network modelling, Croat. J. Chem. Chem. Eng. 69 (11-12) (2020) 595</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602</w:t>
        </w:r>
      </w:hyperlink>
      <w:r w:rsidRPr="00873961">
        <w:rPr>
          <w:rStyle w:val="Bodytext2"/>
          <w:rFonts w:ascii="Source Sans Pro" w:eastAsiaTheme="majorEastAsia" w:hAnsi="Source Sans Pro"/>
          <w:color w:val="auto"/>
          <w:sz w:val="22"/>
          <w:szCs w:val="22"/>
          <w:lang w:val="en-US"/>
        </w:rPr>
        <w:t>.</w:t>
      </w:r>
      <w:bookmarkEnd w:id="55"/>
    </w:p>
    <w:p w14:paraId="6F607D54" w14:textId="77777777" w:rsidR="00EF00EE" w:rsidRPr="00873961" w:rsidRDefault="00EF00EE" w:rsidP="00EF00EE">
      <w:pPr>
        <w:pStyle w:val="Bodytext20"/>
        <w:numPr>
          <w:ilvl w:val="0"/>
          <w:numId w:val="16"/>
        </w:numPr>
        <w:tabs>
          <w:tab w:val="left" w:pos="356"/>
        </w:tabs>
        <w:spacing w:line="360" w:lineRule="auto"/>
        <w:ind w:left="0" w:firstLine="0"/>
        <w:jc w:val="both"/>
        <w:rPr>
          <w:rFonts w:ascii="Source Sans Pro" w:hAnsi="Source Sans Pro"/>
          <w:color w:val="auto"/>
          <w:sz w:val="22"/>
          <w:szCs w:val="22"/>
        </w:rPr>
      </w:pPr>
      <w:hyperlink r:id="rId164" w:history="1">
        <w:r w:rsidRPr="00873961">
          <w:rPr>
            <w:rStyle w:val="Bodytext2"/>
            <w:rFonts w:ascii="Source Sans Pro" w:eastAsiaTheme="majorEastAsia" w:hAnsi="Source Sans Pro"/>
            <w:color w:val="auto"/>
            <w:sz w:val="22"/>
            <w:szCs w:val="22"/>
          </w:rPr>
          <w:t xml:space="preserve">H. </w:t>
        </w:r>
        <w:proofErr w:type="spellStart"/>
        <w:r w:rsidRPr="00873961">
          <w:rPr>
            <w:rStyle w:val="Bodytext2"/>
            <w:rFonts w:ascii="Source Sans Pro" w:eastAsiaTheme="majorEastAsia" w:hAnsi="Source Sans Pro"/>
            <w:color w:val="auto"/>
            <w:sz w:val="22"/>
            <w:szCs w:val="22"/>
          </w:rPr>
          <w:t>Tahraoui</w:t>
        </w:r>
        <w:proofErr w:type="spellEnd"/>
        <w:r w:rsidRPr="00873961">
          <w:rPr>
            <w:rStyle w:val="Bodytext2"/>
            <w:rFonts w:ascii="Source Sans Pro" w:eastAsiaTheme="majorEastAsia" w:hAnsi="Source Sans Pro"/>
            <w:color w:val="auto"/>
            <w:sz w:val="22"/>
            <w:szCs w:val="22"/>
          </w:rPr>
          <w:t xml:space="preserve">, A.-E. Belhadj, </w:t>
        </w:r>
        <w:proofErr w:type="spellStart"/>
        <w:r w:rsidRPr="00873961">
          <w:rPr>
            <w:rStyle w:val="Bodytext2"/>
            <w:rFonts w:ascii="Source Sans Pro" w:eastAsiaTheme="majorEastAsia" w:hAnsi="Source Sans Pro"/>
            <w:color w:val="auto"/>
            <w:sz w:val="22"/>
            <w:szCs w:val="22"/>
          </w:rPr>
          <w:t>Optim</w:t>
        </w:r>
        <w:proofErr w:type="spellEnd"/>
        <w:r w:rsidRPr="00873961">
          <w:rPr>
            <w:rStyle w:val="Bodytext2"/>
            <w:rFonts w:ascii="Source Sans Pro" w:eastAsiaTheme="majorEastAsia" w:hAnsi="Source Sans Pro"/>
            <w:color w:val="auto"/>
            <w:sz w:val="22"/>
            <w:szCs w:val="22"/>
          </w:rPr>
          <w:t xml:space="preserve">. De. </w:t>
        </w:r>
        <w:proofErr w:type="gramStart"/>
        <w:r w:rsidRPr="00873961">
          <w:rPr>
            <w:rStyle w:val="Bodytext2"/>
            <w:rFonts w:ascii="Source Sans Pro" w:eastAsiaTheme="majorEastAsia" w:hAnsi="Source Sans Pro"/>
            <w:color w:val="auto"/>
            <w:sz w:val="22"/>
            <w:szCs w:val="22"/>
          </w:rPr>
          <w:t>l</w:t>
        </w:r>
        <w:r w:rsidRPr="00873961">
          <w:rPr>
            <w:rStyle w:val="Bodytext2"/>
            <w:rFonts w:ascii="Source Sans Pro" w:eastAsia="Courier New" w:hAnsi="Source Sans Pro" w:cs="Courier New"/>
            <w:color w:val="auto"/>
            <w:sz w:val="22"/>
            <w:szCs w:val="22"/>
          </w:rPr>
          <w:t>’</w:t>
        </w:r>
        <w:proofErr w:type="spellStart"/>
        <w:r w:rsidRPr="00873961">
          <w:rPr>
            <w:rStyle w:val="Bodytext2"/>
            <w:rFonts w:ascii="Source Sans Pro" w:eastAsiaTheme="majorEastAsia" w:hAnsi="Source Sans Pro"/>
            <w:color w:val="auto"/>
            <w:sz w:val="22"/>
            <w:szCs w:val="22"/>
          </w:rPr>
          <w:t>elimination</w:t>
        </w:r>
        <w:proofErr w:type="spellEnd"/>
        <w:proofErr w:type="gramEnd"/>
        <w:r w:rsidRPr="00873961">
          <w:rPr>
            <w:rStyle w:val="Bodytext2"/>
            <w:rFonts w:ascii="Source Sans Pro" w:eastAsiaTheme="majorEastAsia" w:hAnsi="Source Sans Pro"/>
            <w:color w:val="auto"/>
            <w:sz w:val="22"/>
            <w:szCs w:val="22"/>
          </w:rPr>
          <w:t xml:space="preserve"> Des. Micro </w:t>
        </w:r>
        <w:proofErr w:type="spellStart"/>
        <w:r w:rsidRPr="00873961">
          <w:rPr>
            <w:rStyle w:val="Bodytext2"/>
            <w:rFonts w:ascii="Source Sans Pro" w:eastAsiaTheme="majorEastAsia" w:hAnsi="Source Sans Pro"/>
            <w:color w:val="auto"/>
            <w:sz w:val="22"/>
            <w:szCs w:val="22"/>
          </w:rPr>
          <w:t>Org</w:t>
        </w:r>
        <w:proofErr w:type="spellEnd"/>
        <w:r w:rsidRPr="00873961">
          <w:rPr>
            <w:rStyle w:val="Bodytext2"/>
            <w:rFonts w:ascii="Source Sans Pro" w:eastAsiaTheme="majorEastAsia" w:hAnsi="Source Sans Pro"/>
            <w:color w:val="auto"/>
            <w:sz w:val="22"/>
            <w:szCs w:val="22"/>
          </w:rPr>
          <w:t>. (2021)</w:t>
        </w:r>
      </w:hyperlink>
      <w:r w:rsidRPr="00873961">
        <w:rPr>
          <w:rStyle w:val="Bodytext2"/>
          <w:rFonts w:ascii="Source Sans Pro" w:eastAsiaTheme="majorEastAsia" w:hAnsi="Source Sans Pro"/>
          <w:color w:val="auto"/>
          <w:sz w:val="22"/>
          <w:szCs w:val="22"/>
        </w:rPr>
        <w:t>.</w:t>
      </w:r>
    </w:p>
    <w:p w14:paraId="63B4ED82"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65" w:history="1">
        <w:r w:rsidRPr="00873961">
          <w:rPr>
            <w:rStyle w:val="Bodytext2"/>
            <w:rFonts w:ascii="Source Sans Pro" w:eastAsiaTheme="majorEastAsia" w:hAnsi="Source Sans Pro"/>
            <w:color w:val="auto"/>
            <w:sz w:val="22"/>
            <w:szCs w:val="22"/>
            <w:lang w:val="en-US"/>
          </w:rPr>
          <w:t xml:space="preserve">M. </w:t>
        </w:r>
        <w:proofErr w:type="spellStart"/>
        <w:r w:rsidRPr="00873961">
          <w:rPr>
            <w:rStyle w:val="Bodytext2"/>
            <w:rFonts w:ascii="Source Sans Pro" w:eastAsiaTheme="majorEastAsia" w:hAnsi="Source Sans Pro"/>
            <w:color w:val="auto"/>
            <w:sz w:val="22"/>
            <w:szCs w:val="22"/>
            <w:lang w:val="en-US"/>
          </w:rPr>
          <w:t>Zamouche</w:t>
        </w:r>
        <w:proofErr w:type="spellEnd"/>
        <w:r w:rsidRPr="00873961">
          <w:rPr>
            <w:rStyle w:val="Bodytext2"/>
            <w:rFonts w:ascii="Source Sans Pro" w:eastAsiaTheme="majorEastAsia" w:hAnsi="Source Sans Pro"/>
            <w:color w:val="auto"/>
            <w:sz w:val="22"/>
            <w:szCs w:val="22"/>
            <w:lang w:val="en-US"/>
          </w:rPr>
          <w:t xml:space="preserve">, H. Tahraoui, Z. </w:t>
        </w:r>
        <w:proofErr w:type="spellStart"/>
        <w:r w:rsidRPr="00873961">
          <w:rPr>
            <w:rStyle w:val="Bodytext2"/>
            <w:rFonts w:ascii="Source Sans Pro" w:eastAsiaTheme="majorEastAsia" w:hAnsi="Source Sans Pro"/>
            <w:color w:val="auto"/>
            <w:sz w:val="22"/>
            <w:szCs w:val="22"/>
            <w:lang w:val="en-US"/>
          </w:rPr>
          <w:t>Laggoun</w:t>
        </w:r>
        <w:proofErr w:type="spellEnd"/>
        <w:r w:rsidRPr="00873961">
          <w:rPr>
            <w:rStyle w:val="Bodytext2"/>
            <w:rFonts w:ascii="Source Sans Pro" w:eastAsiaTheme="majorEastAsia" w:hAnsi="Source Sans Pro"/>
            <w:color w:val="auto"/>
            <w:sz w:val="22"/>
            <w:szCs w:val="22"/>
            <w:lang w:val="en-US"/>
          </w:rPr>
          <w:t xml:space="preserve">, S. </w:t>
        </w:r>
        <w:proofErr w:type="spellStart"/>
        <w:r w:rsidRPr="00873961">
          <w:rPr>
            <w:rStyle w:val="Bodytext2"/>
            <w:rFonts w:ascii="Source Sans Pro" w:eastAsiaTheme="majorEastAsia" w:hAnsi="Source Sans Pro"/>
            <w:color w:val="auto"/>
            <w:sz w:val="22"/>
            <w:szCs w:val="22"/>
            <w:lang w:val="en-US"/>
          </w:rPr>
          <w:t>Mechati</w:t>
        </w:r>
        <w:proofErr w:type="spellEnd"/>
        <w:r w:rsidRPr="00873961">
          <w:rPr>
            <w:rStyle w:val="Bodytext2"/>
            <w:rFonts w:ascii="Source Sans Pro" w:eastAsiaTheme="majorEastAsia" w:hAnsi="Source Sans Pro"/>
            <w:color w:val="auto"/>
            <w:sz w:val="22"/>
            <w:szCs w:val="22"/>
            <w:lang w:val="en-US"/>
          </w:rPr>
          <w:t xml:space="preserve">, R. </w:t>
        </w:r>
        <w:proofErr w:type="spellStart"/>
        <w:r w:rsidRPr="00873961">
          <w:rPr>
            <w:rStyle w:val="Bodytext2"/>
            <w:rFonts w:ascii="Source Sans Pro" w:eastAsiaTheme="majorEastAsia" w:hAnsi="Source Sans Pro"/>
            <w:color w:val="auto"/>
            <w:sz w:val="22"/>
            <w:szCs w:val="22"/>
            <w:lang w:val="en-US"/>
          </w:rPr>
          <w:t>Chemchmi</w:t>
        </w:r>
        <w:proofErr w:type="spellEnd"/>
        <w:r w:rsidRPr="00873961">
          <w:rPr>
            <w:rStyle w:val="Bodytext2"/>
            <w:rFonts w:ascii="Source Sans Pro" w:eastAsiaTheme="majorEastAsia" w:hAnsi="Source Sans Pro"/>
            <w:color w:val="auto"/>
            <w:sz w:val="22"/>
            <w:szCs w:val="22"/>
            <w:lang w:val="en-US"/>
          </w:rPr>
          <w:t xml:space="preserve">, M.I. </w:t>
        </w:r>
        <w:proofErr w:type="spellStart"/>
        <w:r w:rsidRPr="00873961">
          <w:rPr>
            <w:rStyle w:val="Bodytext2"/>
            <w:rFonts w:ascii="Source Sans Pro" w:eastAsiaTheme="majorEastAsia" w:hAnsi="Source Sans Pro"/>
            <w:color w:val="auto"/>
            <w:sz w:val="22"/>
            <w:szCs w:val="22"/>
            <w:lang w:val="en-US"/>
          </w:rPr>
          <w:t>Kanjal</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166" w:history="1">
        <w:r w:rsidRPr="00873961">
          <w:rPr>
            <w:rStyle w:val="Bodytext2"/>
            <w:rFonts w:ascii="Source Sans Pro" w:eastAsiaTheme="majorEastAsia" w:hAnsi="Source Sans Pro"/>
            <w:color w:val="auto"/>
            <w:sz w:val="22"/>
            <w:szCs w:val="22"/>
            <w:lang w:val="en-US"/>
          </w:rPr>
          <w:t>A. Amrane, A. Hadadi, L.J.P. Mouni, Optimization and prediction of stability of</w:t>
        </w:r>
      </w:hyperlink>
      <w:r w:rsidRPr="00873961">
        <w:rPr>
          <w:rStyle w:val="Bodytext2"/>
          <w:rFonts w:ascii="Source Sans Pro" w:eastAsiaTheme="majorEastAsia" w:hAnsi="Source Sans Pro"/>
          <w:color w:val="auto"/>
          <w:sz w:val="22"/>
          <w:szCs w:val="22"/>
          <w:lang w:val="en-US"/>
        </w:rPr>
        <w:t xml:space="preserve"> </w:t>
      </w:r>
      <w:hyperlink r:id="rId167" w:history="1">
        <w:r w:rsidRPr="00873961">
          <w:rPr>
            <w:rStyle w:val="Bodytext2"/>
            <w:rFonts w:ascii="Source Sans Pro" w:eastAsiaTheme="majorEastAsia" w:hAnsi="Source Sans Pro"/>
            <w:color w:val="auto"/>
            <w:sz w:val="22"/>
            <w:szCs w:val="22"/>
            <w:lang w:val="en-US"/>
          </w:rPr>
          <w:t>emulsified liquid membrane (ELM): artificial neural network, processes 11 (2)</w:t>
        </w:r>
      </w:hyperlink>
      <w:r w:rsidRPr="00873961">
        <w:rPr>
          <w:rStyle w:val="Bodytext2"/>
          <w:rFonts w:ascii="Source Sans Pro" w:eastAsiaTheme="majorEastAsia" w:hAnsi="Source Sans Pro"/>
          <w:color w:val="auto"/>
          <w:sz w:val="22"/>
          <w:szCs w:val="22"/>
          <w:lang w:val="en-US"/>
        </w:rPr>
        <w:t xml:space="preserve"> </w:t>
      </w:r>
      <w:hyperlink r:id="rId168" w:history="1">
        <w:r w:rsidRPr="00873961">
          <w:rPr>
            <w:rStyle w:val="Bodytext2"/>
            <w:rFonts w:ascii="Source Sans Pro" w:eastAsiaTheme="majorEastAsia" w:hAnsi="Source Sans Pro"/>
            <w:color w:val="auto"/>
            <w:sz w:val="22"/>
            <w:szCs w:val="22"/>
            <w:lang w:val="en-US"/>
          </w:rPr>
          <w:t>(2023) 364</w:t>
        </w:r>
      </w:hyperlink>
      <w:r w:rsidRPr="00873961">
        <w:rPr>
          <w:rStyle w:val="Bodytext2"/>
          <w:rFonts w:ascii="Source Sans Pro" w:eastAsiaTheme="majorEastAsia" w:hAnsi="Source Sans Pro"/>
          <w:color w:val="auto"/>
          <w:sz w:val="22"/>
          <w:szCs w:val="22"/>
          <w:lang w:val="en-US"/>
        </w:rPr>
        <w:t>.</w:t>
      </w:r>
    </w:p>
    <w:p w14:paraId="2F0886F1"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69" w:history="1">
        <w:r w:rsidRPr="00873961">
          <w:rPr>
            <w:rStyle w:val="Bodytext2"/>
            <w:rFonts w:ascii="Source Sans Pro" w:eastAsiaTheme="majorEastAsia" w:hAnsi="Source Sans Pro"/>
            <w:color w:val="auto"/>
            <w:sz w:val="22"/>
            <w:szCs w:val="22"/>
          </w:rPr>
          <w:t xml:space="preserve">A. </w:t>
        </w:r>
        <w:proofErr w:type="spellStart"/>
        <w:r w:rsidRPr="00873961">
          <w:rPr>
            <w:rStyle w:val="Bodytext2"/>
            <w:rFonts w:ascii="Source Sans Pro" w:eastAsiaTheme="majorEastAsia" w:hAnsi="Source Sans Pro"/>
            <w:color w:val="auto"/>
            <w:sz w:val="22"/>
            <w:szCs w:val="22"/>
          </w:rPr>
          <w:t>Guediri</w:t>
        </w:r>
        <w:proofErr w:type="spellEnd"/>
        <w:r w:rsidRPr="00873961">
          <w:rPr>
            <w:rStyle w:val="Bodytext2"/>
            <w:rFonts w:ascii="Source Sans Pro" w:eastAsiaTheme="majorEastAsia" w:hAnsi="Source Sans Pro"/>
            <w:color w:val="auto"/>
            <w:sz w:val="22"/>
            <w:szCs w:val="22"/>
          </w:rPr>
          <w:t xml:space="preserve">, A. </w:t>
        </w:r>
        <w:proofErr w:type="spellStart"/>
        <w:r w:rsidRPr="00873961">
          <w:rPr>
            <w:rStyle w:val="Bodytext2"/>
            <w:rFonts w:ascii="Source Sans Pro" w:eastAsiaTheme="majorEastAsia" w:hAnsi="Source Sans Pro"/>
            <w:color w:val="auto"/>
            <w:sz w:val="22"/>
            <w:szCs w:val="22"/>
          </w:rPr>
          <w:t>Bouguettoucha</w:t>
        </w:r>
        <w:proofErr w:type="spellEnd"/>
        <w:r w:rsidRPr="00873961">
          <w:rPr>
            <w:rStyle w:val="Bodytext2"/>
            <w:rFonts w:ascii="Source Sans Pro" w:eastAsiaTheme="majorEastAsia" w:hAnsi="Source Sans Pro"/>
            <w:color w:val="auto"/>
            <w:sz w:val="22"/>
            <w:szCs w:val="22"/>
          </w:rPr>
          <w:t xml:space="preserve">, H. </w:t>
        </w:r>
        <w:proofErr w:type="spellStart"/>
        <w:r w:rsidRPr="00873961">
          <w:rPr>
            <w:rStyle w:val="Bodytext2"/>
            <w:rFonts w:ascii="Source Sans Pro" w:eastAsiaTheme="majorEastAsia" w:hAnsi="Source Sans Pro"/>
            <w:color w:val="auto"/>
            <w:sz w:val="22"/>
            <w:szCs w:val="22"/>
          </w:rPr>
          <w:t>Tahraoui</w:t>
        </w:r>
        <w:proofErr w:type="spellEnd"/>
        <w:r w:rsidRPr="00873961">
          <w:rPr>
            <w:rStyle w:val="Bodytext2"/>
            <w:rFonts w:ascii="Source Sans Pro" w:eastAsiaTheme="majorEastAsia" w:hAnsi="Source Sans Pro"/>
            <w:color w:val="auto"/>
            <w:sz w:val="22"/>
            <w:szCs w:val="22"/>
          </w:rPr>
          <w:t xml:space="preserve">, D. Chebli, A. </w:t>
        </w:r>
        <w:proofErr w:type="spellStart"/>
        <w:r w:rsidRPr="00873961">
          <w:rPr>
            <w:rStyle w:val="Bodytext2"/>
            <w:rFonts w:ascii="Source Sans Pro" w:eastAsiaTheme="majorEastAsia" w:hAnsi="Source Sans Pro"/>
            <w:color w:val="auto"/>
            <w:sz w:val="22"/>
            <w:szCs w:val="22"/>
          </w:rPr>
          <w:t>Amrane</w:t>
        </w:r>
        <w:proofErr w:type="spellEnd"/>
        <w:r w:rsidRPr="00873961">
          <w:rPr>
            <w:rStyle w:val="Bodytext2"/>
            <w:rFonts w:ascii="Source Sans Pro" w:eastAsiaTheme="majorEastAsia" w:hAnsi="Source Sans Pro"/>
            <w:color w:val="auto"/>
            <w:sz w:val="22"/>
            <w:szCs w:val="22"/>
          </w:rPr>
          <w:t xml:space="preserve">, </w:t>
        </w:r>
        <w:proofErr w:type="spellStart"/>
        <w:r w:rsidRPr="00873961">
          <w:rPr>
            <w:rStyle w:val="Bodytext2"/>
            <w:rFonts w:ascii="Source Sans Pro" w:eastAsiaTheme="majorEastAsia" w:hAnsi="Source Sans Pro"/>
            <w:color w:val="auto"/>
            <w:sz w:val="22"/>
            <w:szCs w:val="22"/>
          </w:rPr>
          <w:t>J.J.Jo.M</w:t>
        </w:r>
        <w:proofErr w:type="spellEnd"/>
        <w:r w:rsidRPr="00873961">
          <w:rPr>
            <w:rStyle w:val="Bodytext2"/>
            <w:rFonts w:ascii="Source Sans Pro" w:eastAsiaTheme="majorEastAsia" w:hAnsi="Source Sans Pro"/>
            <w:color w:val="auto"/>
            <w:sz w:val="22"/>
            <w:szCs w:val="22"/>
          </w:rPr>
          <w:t>.</w:t>
        </w:r>
      </w:hyperlink>
      <w:r w:rsidRPr="00873961">
        <w:rPr>
          <w:rStyle w:val="Bodytext2"/>
          <w:rFonts w:ascii="Source Sans Pro" w:eastAsiaTheme="majorEastAsia" w:hAnsi="Source Sans Pro"/>
          <w:color w:val="auto"/>
          <w:sz w:val="22"/>
          <w:szCs w:val="22"/>
        </w:rPr>
        <w:t xml:space="preserve"> </w:t>
      </w:r>
      <w:hyperlink r:id="rId170" w:history="1">
        <w:r w:rsidRPr="00873961">
          <w:rPr>
            <w:rStyle w:val="Bodytext2"/>
            <w:rFonts w:ascii="Source Sans Pro" w:eastAsiaTheme="majorEastAsia" w:hAnsi="Source Sans Pro"/>
            <w:color w:val="auto"/>
            <w:sz w:val="22"/>
            <w:szCs w:val="22"/>
            <w:lang w:val="en-US"/>
          </w:rPr>
          <w:t>L. Zhang, Thermodynamic study and the development of a support vector machine</w:t>
        </w:r>
      </w:hyperlink>
      <w:r w:rsidRPr="00873961">
        <w:rPr>
          <w:rStyle w:val="Bodytext2"/>
          <w:rFonts w:ascii="Source Sans Pro" w:eastAsiaTheme="majorEastAsia" w:hAnsi="Source Sans Pro"/>
          <w:color w:val="auto"/>
          <w:sz w:val="22"/>
          <w:szCs w:val="22"/>
          <w:lang w:val="en-US"/>
        </w:rPr>
        <w:t xml:space="preserve"> </w:t>
      </w:r>
      <w:hyperlink r:id="rId171" w:history="1">
        <w:r w:rsidRPr="00873961">
          <w:rPr>
            <w:rStyle w:val="Bodytext2"/>
            <w:rFonts w:ascii="Source Sans Pro" w:eastAsiaTheme="majorEastAsia" w:hAnsi="Source Sans Pro"/>
            <w:color w:val="auto"/>
            <w:sz w:val="22"/>
            <w:szCs w:val="22"/>
            <w:lang w:val="en-US"/>
          </w:rPr>
          <w:t>model for predicting adsorption behavior of orange peel-derived beads in</w:t>
        </w:r>
      </w:hyperlink>
      <w:r w:rsidRPr="00873961">
        <w:rPr>
          <w:rStyle w:val="Bodytext2"/>
          <w:rFonts w:ascii="Source Sans Pro" w:eastAsiaTheme="majorEastAsia" w:hAnsi="Source Sans Pro"/>
          <w:color w:val="auto"/>
          <w:sz w:val="22"/>
          <w:szCs w:val="22"/>
          <w:lang w:val="en-US"/>
        </w:rPr>
        <w:t xml:space="preserve"> </w:t>
      </w:r>
      <w:hyperlink r:id="rId172" w:history="1">
        <w:r w:rsidRPr="00873961">
          <w:rPr>
            <w:rStyle w:val="Bodytext2"/>
            <w:rFonts w:ascii="Source Sans Pro" w:eastAsiaTheme="majorEastAsia" w:hAnsi="Source Sans Pro"/>
            <w:color w:val="auto"/>
            <w:sz w:val="22"/>
            <w:szCs w:val="22"/>
            <w:lang w:val="en-US"/>
          </w:rPr>
          <w:t>wastewater treatment, J. Mol. Liq. 403 (2024) 124860</w:t>
        </w:r>
      </w:hyperlink>
      <w:r w:rsidRPr="00873961">
        <w:rPr>
          <w:rStyle w:val="Bodytext2"/>
          <w:rFonts w:ascii="Source Sans Pro" w:eastAsiaTheme="majorEastAsia" w:hAnsi="Source Sans Pro"/>
          <w:color w:val="auto"/>
          <w:sz w:val="22"/>
          <w:szCs w:val="22"/>
          <w:lang w:val="en-US"/>
        </w:rPr>
        <w:t>.</w:t>
      </w:r>
    </w:p>
    <w:p w14:paraId="752DA8E9"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73" w:history="1">
        <w:r w:rsidRPr="00873961">
          <w:rPr>
            <w:rStyle w:val="Bodytext2"/>
            <w:rFonts w:ascii="Source Sans Pro" w:eastAsiaTheme="majorEastAsia" w:hAnsi="Source Sans Pro"/>
            <w:color w:val="auto"/>
            <w:sz w:val="22"/>
            <w:szCs w:val="22"/>
            <w:lang w:val="en-US"/>
          </w:rPr>
          <w:t>H. Tahraoui, A. Amrane, A.-E. Belhadj, J.J.E.T. Zhang, Innovation, Modeling the</w:t>
        </w:r>
      </w:hyperlink>
      <w:r w:rsidRPr="00873961">
        <w:rPr>
          <w:rStyle w:val="Bodytext2"/>
          <w:rFonts w:ascii="Source Sans Pro" w:eastAsiaTheme="majorEastAsia" w:hAnsi="Source Sans Pro"/>
          <w:color w:val="auto"/>
          <w:sz w:val="22"/>
          <w:szCs w:val="22"/>
          <w:lang w:val="en-US"/>
        </w:rPr>
        <w:t xml:space="preserve"> </w:t>
      </w:r>
      <w:hyperlink r:id="rId174" w:history="1">
        <w:r w:rsidRPr="00873961">
          <w:rPr>
            <w:rStyle w:val="Bodytext2"/>
            <w:rFonts w:ascii="Source Sans Pro" w:eastAsiaTheme="majorEastAsia" w:hAnsi="Source Sans Pro"/>
            <w:color w:val="auto"/>
            <w:sz w:val="22"/>
            <w:szCs w:val="22"/>
            <w:lang w:val="en-US"/>
          </w:rPr>
          <w:t>organic matter of water using the decision tree coupled with bootstrap aggregated</w:t>
        </w:r>
      </w:hyperlink>
      <w:r w:rsidRPr="00873961">
        <w:rPr>
          <w:rStyle w:val="Bodytext2"/>
          <w:rFonts w:ascii="Source Sans Pro" w:eastAsiaTheme="majorEastAsia" w:hAnsi="Source Sans Pro"/>
          <w:color w:val="auto"/>
          <w:sz w:val="22"/>
          <w:szCs w:val="22"/>
          <w:lang w:val="en-US"/>
        </w:rPr>
        <w:t xml:space="preserve"> </w:t>
      </w:r>
      <w:hyperlink r:id="rId175" w:history="1">
        <w:r w:rsidRPr="00873961">
          <w:rPr>
            <w:rStyle w:val="Bodytext2"/>
            <w:rFonts w:ascii="Source Sans Pro" w:eastAsiaTheme="majorEastAsia" w:hAnsi="Source Sans Pro"/>
            <w:color w:val="auto"/>
            <w:sz w:val="22"/>
            <w:szCs w:val="22"/>
            <w:lang w:val="en-US"/>
          </w:rPr>
          <w:t xml:space="preserve">and least-squares boosting, </w:t>
        </w:r>
        <w:r w:rsidRPr="00873961">
          <w:rPr>
            <w:rStyle w:val="Bodytext2"/>
            <w:rFonts w:ascii="Source Sans Pro" w:eastAsiaTheme="majorEastAsia" w:hAnsi="Source Sans Pro"/>
            <w:color w:val="auto"/>
            <w:sz w:val="22"/>
            <w:szCs w:val="22"/>
            <w:lang w:val="en-US"/>
          </w:rPr>
          <w:lastRenderedPageBreak/>
          <w:t xml:space="preserve">Environ. </w:t>
        </w:r>
        <w:proofErr w:type="spellStart"/>
        <w:r w:rsidRPr="00873961">
          <w:rPr>
            <w:rStyle w:val="Bodytext2"/>
            <w:rFonts w:ascii="Source Sans Pro" w:eastAsiaTheme="majorEastAsia" w:hAnsi="Source Sans Pro"/>
            <w:color w:val="auto"/>
            <w:sz w:val="22"/>
            <w:szCs w:val="22"/>
          </w:rPr>
          <w:t>Technol</w:t>
        </w:r>
        <w:proofErr w:type="spellEnd"/>
        <w:r w:rsidRPr="00873961">
          <w:rPr>
            <w:rStyle w:val="Bodytext2"/>
            <w:rFonts w:ascii="Source Sans Pro" w:eastAsiaTheme="majorEastAsia" w:hAnsi="Source Sans Pro"/>
            <w:color w:val="auto"/>
            <w:sz w:val="22"/>
            <w:szCs w:val="22"/>
          </w:rPr>
          <w:t>. Innov. 27 (2022) 102419</w:t>
        </w:r>
      </w:hyperlink>
      <w:r w:rsidRPr="00873961">
        <w:rPr>
          <w:rStyle w:val="Bodytext2"/>
          <w:rFonts w:ascii="Source Sans Pro" w:eastAsiaTheme="majorEastAsia" w:hAnsi="Source Sans Pro"/>
          <w:color w:val="auto"/>
          <w:sz w:val="22"/>
          <w:szCs w:val="22"/>
        </w:rPr>
        <w:t>.</w:t>
      </w:r>
    </w:p>
    <w:p w14:paraId="73B5D8EB"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76" w:history="1">
        <w:r w:rsidRPr="00873961">
          <w:rPr>
            <w:rStyle w:val="Bodytext2"/>
            <w:rFonts w:ascii="Source Sans Pro" w:eastAsiaTheme="majorEastAsia" w:hAnsi="Source Sans Pro"/>
            <w:color w:val="auto"/>
            <w:sz w:val="22"/>
            <w:szCs w:val="22"/>
            <w:lang w:val="en-US"/>
          </w:rPr>
          <w:t xml:space="preserve">H. Tahraoui, A.-E. Belhadj, A.-e Hamitouche, M. </w:t>
        </w:r>
        <w:proofErr w:type="spellStart"/>
        <w:r w:rsidRPr="00873961">
          <w:rPr>
            <w:rStyle w:val="Bodytext2"/>
            <w:rFonts w:ascii="Source Sans Pro" w:eastAsiaTheme="majorEastAsia" w:hAnsi="Source Sans Pro"/>
            <w:color w:val="auto"/>
            <w:sz w:val="22"/>
            <w:szCs w:val="22"/>
            <w:lang w:val="en-US"/>
          </w:rPr>
          <w:t>Bouhedda</w:t>
        </w:r>
        <w:proofErr w:type="spellEnd"/>
        <w:r w:rsidRPr="00873961">
          <w:rPr>
            <w:rStyle w:val="Bodytext2"/>
            <w:rFonts w:ascii="Source Sans Pro" w:eastAsiaTheme="majorEastAsia" w:hAnsi="Source Sans Pro"/>
            <w:color w:val="auto"/>
            <w:sz w:val="22"/>
            <w:szCs w:val="22"/>
            <w:lang w:val="en-US"/>
          </w:rPr>
          <w:t xml:space="preserve">, A. </w:t>
        </w:r>
        <w:proofErr w:type="spellStart"/>
        <w:r w:rsidRPr="00873961">
          <w:rPr>
            <w:rStyle w:val="Bodytext2"/>
            <w:rFonts w:ascii="Source Sans Pro" w:eastAsiaTheme="majorEastAsia" w:hAnsi="Source Sans Pro"/>
            <w:color w:val="auto"/>
            <w:sz w:val="22"/>
            <w:szCs w:val="22"/>
            <w:lang w:val="en-US"/>
          </w:rPr>
          <w:t>Amraned</w:t>
        </w:r>
        <w:proofErr w:type="spellEnd"/>
        <w:r w:rsidRPr="00873961">
          <w:rPr>
            <w:rStyle w:val="Bodytext2"/>
            <w:rFonts w:ascii="Source Sans Pro" w:eastAsiaTheme="majorEastAsia" w:hAnsi="Source Sans Pro"/>
            <w:color w:val="auto"/>
            <w:sz w:val="22"/>
            <w:szCs w:val="22"/>
            <w:lang w:val="en-US"/>
          </w:rPr>
          <w:t>,</w:t>
        </w:r>
      </w:hyperlink>
      <w:r w:rsidRPr="00873961">
        <w:rPr>
          <w:rStyle w:val="Bodytext2"/>
          <w:rFonts w:ascii="Source Sans Pro" w:eastAsiaTheme="majorEastAsia" w:hAnsi="Source Sans Pro"/>
          <w:color w:val="auto"/>
          <w:sz w:val="22"/>
          <w:szCs w:val="22"/>
          <w:lang w:val="en-US"/>
        </w:rPr>
        <w:t xml:space="preserve"> </w:t>
      </w:r>
      <w:hyperlink r:id="rId177" w:history="1">
        <w:r w:rsidRPr="00873961">
          <w:rPr>
            <w:rStyle w:val="Bodytext2"/>
            <w:rFonts w:ascii="Source Sans Pro" w:eastAsiaTheme="majorEastAsia" w:hAnsi="Source Sans Pro"/>
            <w:color w:val="auto"/>
            <w:sz w:val="22"/>
            <w:szCs w:val="22"/>
            <w:lang w:val="en-US"/>
          </w:rPr>
          <w:t>Predicting the concentration of sulfate (so24-) in drinking water using artificial</w:t>
        </w:r>
      </w:hyperlink>
      <w:r w:rsidRPr="00873961">
        <w:rPr>
          <w:rStyle w:val="Bodytext2"/>
          <w:rFonts w:ascii="Source Sans Pro" w:eastAsiaTheme="majorEastAsia" w:hAnsi="Source Sans Pro"/>
          <w:color w:val="auto"/>
          <w:sz w:val="22"/>
          <w:szCs w:val="22"/>
          <w:lang w:val="en-US"/>
        </w:rPr>
        <w:t xml:space="preserve"> </w:t>
      </w:r>
      <w:hyperlink r:id="rId178" w:history="1">
        <w:r w:rsidRPr="00873961">
          <w:rPr>
            <w:rStyle w:val="Bodytext2"/>
            <w:rFonts w:ascii="Source Sans Pro" w:eastAsiaTheme="majorEastAsia" w:hAnsi="Source Sans Pro"/>
            <w:color w:val="auto"/>
            <w:sz w:val="22"/>
            <w:szCs w:val="22"/>
            <w:lang w:val="en-US"/>
          </w:rPr>
          <w:t xml:space="preserve">neural networks: a case study: </w:t>
        </w:r>
        <w:proofErr w:type="spellStart"/>
        <w:r w:rsidRPr="00873961">
          <w:rPr>
            <w:rStyle w:val="Bodytext2"/>
            <w:rFonts w:ascii="Source Sans Pro" w:eastAsiaTheme="majorEastAsia" w:hAnsi="Source Sans Pro"/>
            <w:color w:val="auto"/>
            <w:sz w:val="22"/>
            <w:szCs w:val="22"/>
            <w:lang w:val="en-US"/>
          </w:rPr>
          <w:t>medea</w:t>
        </w:r>
        <w:proofErr w:type="spellEnd"/>
        <w:r w:rsidRPr="00873961">
          <w:rPr>
            <w:rStyle w:val="Bodytext2"/>
            <w:rFonts w:ascii="Source Sans Pro" w:eastAsiaTheme="majorEastAsia" w:hAnsi="Source Sans Pro"/>
            <w:color w:val="auto"/>
            <w:sz w:val="22"/>
            <w:szCs w:val="22"/>
            <w:lang w:val="en-US"/>
          </w:rPr>
          <w:t xml:space="preserve">-Algeria, </w:t>
        </w:r>
        <w:proofErr w:type="spellStart"/>
        <w:r w:rsidRPr="00873961">
          <w:rPr>
            <w:rStyle w:val="Bodytext2"/>
            <w:rFonts w:ascii="Source Sans Pro" w:eastAsiaTheme="majorEastAsia" w:hAnsi="Source Sans Pro"/>
            <w:color w:val="auto"/>
            <w:sz w:val="22"/>
            <w:szCs w:val="22"/>
            <w:lang w:val="en-US"/>
          </w:rPr>
          <w:t>Desalin</w:t>
        </w:r>
        <w:proofErr w:type="spellEnd"/>
        <w:r w:rsidRPr="00873961">
          <w:rPr>
            <w:rStyle w:val="Bodytext2"/>
            <w:rFonts w:ascii="Source Sans Pro" w:eastAsiaTheme="majorEastAsia" w:hAnsi="Source Sans Pro"/>
            <w:color w:val="auto"/>
            <w:sz w:val="22"/>
            <w:szCs w:val="22"/>
            <w:lang w:val="en-US"/>
          </w:rPr>
          <w:t xml:space="preserve">. </w:t>
        </w:r>
        <w:r w:rsidRPr="00873961">
          <w:rPr>
            <w:rStyle w:val="Bodytext2"/>
            <w:rFonts w:ascii="Source Sans Pro" w:eastAsiaTheme="majorEastAsia" w:hAnsi="Source Sans Pro"/>
            <w:color w:val="auto"/>
            <w:sz w:val="22"/>
            <w:szCs w:val="22"/>
          </w:rPr>
          <w:t xml:space="preserve">Water </w:t>
        </w:r>
        <w:proofErr w:type="spellStart"/>
        <w:r w:rsidRPr="00873961">
          <w:rPr>
            <w:rStyle w:val="Bodytext2"/>
            <w:rFonts w:ascii="Source Sans Pro" w:eastAsiaTheme="majorEastAsia" w:hAnsi="Source Sans Pro"/>
            <w:color w:val="auto"/>
            <w:sz w:val="22"/>
            <w:szCs w:val="22"/>
          </w:rPr>
          <w:t>Treat</w:t>
        </w:r>
        <w:proofErr w:type="spellEnd"/>
        <w:r w:rsidRPr="00873961">
          <w:rPr>
            <w:rStyle w:val="Bodytext2"/>
            <w:rFonts w:ascii="Source Sans Pro" w:eastAsiaTheme="majorEastAsia" w:hAnsi="Source Sans Pro"/>
            <w:color w:val="auto"/>
            <w:sz w:val="22"/>
            <w:szCs w:val="22"/>
          </w:rPr>
          <w:t>. (2021)</w:t>
        </w:r>
      </w:hyperlink>
      <w:r w:rsidRPr="00873961">
        <w:rPr>
          <w:rStyle w:val="Bodytext2"/>
          <w:rFonts w:ascii="Source Sans Pro" w:eastAsiaTheme="majorEastAsia" w:hAnsi="Source Sans Pro"/>
          <w:color w:val="auto"/>
          <w:sz w:val="22"/>
          <w:szCs w:val="22"/>
        </w:rPr>
        <w:t>.</w:t>
      </w:r>
    </w:p>
    <w:p w14:paraId="19FD52FC"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79" w:history="1">
        <w:bookmarkStart w:id="56" w:name="bookmark91"/>
        <w:r w:rsidRPr="00873961">
          <w:rPr>
            <w:rStyle w:val="Bodytext2"/>
            <w:rFonts w:ascii="Source Sans Pro" w:eastAsiaTheme="majorEastAsia" w:hAnsi="Source Sans Pro"/>
            <w:color w:val="auto"/>
            <w:sz w:val="22"/>
            <w:szCs w:val="22"/>
            <w:lang w:val="en-US"/>
          </w:rPr>
          <w:t>J. Prakash Maran, S. Manikandan, C. Vigna Nivetha, R. Dinesh, Ultrasound assisted</w:t>
        </w:r>
      </w:hyperlink>
      <w:r w:rsidRPr="00873961">
        <w:rPr>
          <w:rStyle w:val="Bodytext2"/>
          <w:rFonts w:ascii="Source Sans Pro" w:eastAsiaTheme="majorEastAsia" w:hAnsi="Source Sans Pro"/>
          <w:color w:val="auto"/>
          <w:sz w:val="22"/>
          <w:szCs w:val="22"/>
          <w:lang w:val="en-US"/>
        </w:rPr>
        <w:t xml:space="preserve"> </w:t>
      </w:r>
      <w:hyperlink r:id="rId180" w:history="1">
        <w:r w:rsidRPr="00873961">
          <w:rPr>
            <w:rStyle w:val="Bodytext2"/>
            <w:rFonts w:ascii="Source Sans Pro" w:eastAsiaTheme="majorEastAsia" w:hAnsi="Source Sans Pro"/>
            <w:color w:val="auto"/>
            <w:sz w:val="22"/>
            <w:szCs w:val="22"/>
            <w:lang w:val="en-US"/>
          </w:rPr>
          <w:t xml:space="preserve">extraction of bioactive compounds from Nephelium </w:t>
        </w:r>
        <w:proofErr w:type="spellStart"/>
        <w:r w:rsidRPr="00873961">
          <w:rPr>
            <w:rStyle w:val="Bodytext2"/>
            <w:rFonts w:ascii="Source Sans Pro" w:eastAsiaTheme="majorEastAsia" w:hAnsi="Source Sans Pro"/>
            <w:color w:val="auto"/>
            <w:sz w:val="22"/>
            <w:szCs w:val="22"/>
            <w:lang w:val="en-US"/>
          </w:rPr>
          <w:t>lappaceum</w:t>
        </w:r>
        <w:proofErr w:type="spellEnd"/>
        <w:r w:rsidRPr="00873961">
          <w:rPr>
            <w:rStyle w:val="Bodytext2"/>
            <w:rFonts w:ascii="Source Sans Pro" w:eastAsiaTheme="majorEastAsia" w:hAnsi="Source Sans Pro"/>
            <w:color w:val="auto"/>
            <w:sz w:val="22"/>
            <w:szCs w:val="22"/>
            <w:lang w:val="en-US"/>
          </w:rPr>
          <w:t xml:space="preserve"> L. fruit peel using</w:t>
        </w:r>
      </w:hyperlink>
      <w:r w:rsidRPr="00873961">
        <w:rPr>
          <w:rStyle w:val="Bodytext2"/>
          <w:rFonts w:ascii="Source Sans Pro" w:eastAsiaTheme="majorEastAsia" w:hAnsi="Source Sans Pro"/>
          <w:color w:val="auto"/>
          <w:sz w:val="22"/>
          <w:szCs w:val="22"/>
          <w:lang w:val="en-US"/>
        </w:rPr>
        <w:t xml:space="preserve"> </w:t>
      </w:r>
      <w:hyperlink r:id="rId181" w:history="1">
        <w:r w:rsidRPr="00873961">
          <w:rPr>
            <w:rStyle w:val="Bodytext2"/>
            <w:rFonts w:ascii="Source Sans Pro" w:eastAsiaTheme="majorEastAsia" w:hAnsi="Source Sans Pro"/>
            <w:color w:val="auto"/>
            <w:sz w:val="22"/>
            <w:szCs w:val="22"/>
            <w:lang w:val="en-US"/>
          </w:rPr>
          <w:t>central composite face centered response surface design, Arab. J. Chem. 10 (2017)</w:t>
        </w:r>
      </w:hyperlink>
      <w:r w:rsidRPr="00873961">
        <w:rPr>
          <w:rStyle w:val="Bodytext2"/>
          <w:rFonts w:ascii="Source Sans Pro" w:eastAsiaTheme="majorEastAsia" w:hAnsi="Source Sans Pro"/>
          <w:color w:val="auto"/>
          <w:sz w:val="22"/>
          <w:szCs w:val="22"/>
          <w:lang w:val="en-US"/>
        </w:rPr>
        <w:t xml:space="preserve"> </w:t>
      </w:r>
      <w:hyperlink r:id="rId182" w:history="1">
        <w:r w:rsidRPr="00873961">
          <w:rPr>
            <w:rStyle w:val="Bodytext2"/>
            <w:rFonts w:ascii="Source Sans Pro" w:eastAsiaTheme="majorEastAsia" w:hAnsi="Source Sans Pro"/>
            <w:color w:val="auto"/>
            <w:sz w:val="22"/>
            <w:szCs w:val="22"/>
            <w:lang w:val="en-US"/>
          </w:rPr>
          <w:t>S1145</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S1157</w:t>
        </w:r>
      </w:hyperlink>
      <w:r w:rsidRPr="00873961">
        <w:rPr>
          <w:rStyle w:val="Bodytext2"/>
          <w:rFonts w:ascii="Source Sans Pro" w:eastAsiaTheme="majorEastAsia" w:hAnsi="Source Sans Pro"/>
          <w:color w:val="auto"/>
          <w:sz w:val="22"/>
          <w:szCs w:val="22"/>
          <w:lang w:val="en-US"/>
        </w:rPr>
        <w:t>.</w:t>
      </w:r>
      <w:bookmarkEnd w:id="56"/>
    </w:p>
    <w:p w14:paraId="266553D5"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83" w:history="1">
        <w:r w:rsidRPr="00873961">
          <w:rPr>
            <w:rStyle w:val="Bodytext2"/>
            <w:rFonts w:ascii="Source Sans Pro" w:eastAsiaTheme="majorEastAsia" w:hAnsi="Source Sans Pro"/>
            <w:color w:val="auto"/>
            <w:sz w:val="22"/>
            <w:szCs w:val="22"/>
            <w:lang w:val="en-US"/>
          </w:rPr>
          <w:t xml:space="preserve">J. Wang, B. Sun, Y. Cao, Y. Tian, X. Li, </w:t>
        </w:r>
        <w:proofErr w:type="spellStart"/>
        <w:r w:rsidRPr="00873961">
          <w:rPr>
            <w:rStyle w:val="Bodytext2"/>
            <w:rFonts w:ascii="Source Sans Pro" w:eastAsiaTheme="majorEastAsia" w:hAnsi="Source Sans Pro"/>
            <w:color w:val="auto"/>
            <w:sz w:val="22"/>
            <w:szCs w:val="22"/>
            <w:lang w:val="en-US"/>
          </w:rPr>
          <w:t>Optimisation</w:t>
        </w:r>
        <w:proofErr w:type="spellEnd"/>
        <w:r w:rsidRPr="00873961">
          <w:rPr>
            <w:rStyle w:val="Bodytext2"/>
            <w:rFonts w:ascii="Source Sans Pro" w:eastAsiaTheme="majorEastAsia" w:hAnsi="Source Sans Pro"/>
            <w:color w:val="auto"/>
            <w:sz w:val="22"/>
            <w:szCs w:val="22"/>
            <w:lang w:val="en-US"/>
          </w:rPr>
          <w:t xml:space="preserve"> of ultrasound-assisted</w:t>
        </w:r>
      </w:hyperlink>
      <w:r w:rsidRPr="00873961">
        <w:rPr>
          <w:rStyle w:val="Bodytext2"/>
          <w:rFonts w:ascii="Source Sans Pro" w:eastAsiaTheme="majorEastAsia" w:hAnsi="Source Sans Pro"/>
          <w:color w:val="auto"/>
          <w:sz w:val="22"/>
          <w:szCs w:val="22"/>
          <w:lang w:val="en-US"/>
        </w:rPr>
        <w:t xml:space="preserve"> </w:t>
      </w:r>
      <w:hyperlink r:id="rId184" w:history="1">
        <w:r w:rsidRPr="00873961">
          <w:rPr>
            <w:rStyle w:val="Bodytext2"/>
            <w:rFonts w:ascii="Source Sans Pro" w:eastAsiaTheme="majorEastAsia" w:hAnsi="Source Sans Pro"/>
            <w:color w:val="auto"/>
            <w:sz w:val="22"/>
            <w:szCs w:val="22"/>
            <w:lang w:val="en-US"/>
          </w:rPr>
          <w:t>extraction of phenolic compounds from wheat bran, Food Chem. 106 (2) (2008)</w:t>
        </w:r>
      </w:hyperlink>
      <w:r w:rsidRPr="00873961">
        <w:rPr>
          <w:rStyle w:val="Bodytext2"/>
          <w:rFonts w:ascii="Source Sans Pro" w:eastAsiaTheme="majorEastAsia" w:hAnsi="Source Sans Pro"/>
          <w:color w:val="auto"/>
          <w:sz w:val="22"/>
          <w:szCs w:val="22"/>
          <w:lang w:val="en-US"/>
        </w:rPr>
        <w:t xml:space="preserve"> </w:t>
      </w:r>
      <w:hyperlink r:id="rId185" w:history="1">
        <w:r w:rsidRPr="00873961">
          <w:rPr>
            <w:rStyle w:val="Bodytext2"/>
            <w:rFonts w:ascii="Source Sans Pro" w:eastAsiaTheme="majorEastAsia" w:hAnsi="Source Sans Pro"/>
            <w:color w:val="auto"/>
            <w:sz w:val="22"/>
            <w:szCs w:val="22"/>
            <w:lang w:val="en-US"/>
          </w:rPr>
          <w:t>804</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810</w:t>
        </w:r>
      </w:hyperlink>
      <w:r w:rsidRPr="00873961">
        <w:rPr>
          <w:rStyle w:val="Bodytext2"/>
          <w:rFonts w:ascii="Source Sans Pro" w:eastAsiaTheme="majorEastAsia" w:hAnsi="Source Sans Pro"/>
          <w:color w:val="auto"/>
          <w:sz w:val="22"/>
          <w:szCs w:val="22"/>
          <w:lang w:val="en-US"/>
        </w:rPr>
        <w:t>.</w:t>
      </w:r>
    </w:p>
    <w:p w14:paraId="184DD465"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86" w:history="1">
        <w:bookmarkStart w:id="57" w:name="bookmark92"/>
        <w:r w:rsidRPr="00873961">
          <w:rPr>
            <w:rStyle w:val="Bodytext2"/>
            <w:rFonts w:ascii="Source Sans Pro" w:eastAsiaTheme="majorEastAsia" w:hAnsi="Source Sans Pro"/>
            <w:color w:val="auto"/>
            <w:sz w:val="22"/>
            <w:szCs w:val="22"/>
            <w:lang w:val="en-US"/>
          </w:rPr>
          <w:t xml:space="preserve">R.E. </w:t>
        </w:r>
        <w:proofErr w:type="spellStart"/>
        <w:r w:rsidRPr="00873961">
          <w:rPr>
            <w:rStyle w:val="Bodytext2"/>
            <w:rFonts w:ascii="Source Sans Pro" w:eastAsiaTheme="majorEastAsia" w:hAnsi="Source Sans Pro"/>
            <w:color w:val="auto"/>
            <w:sz w:val="22"/>
            <w:szCs w:val="22"/>
            <w:lang w:val="en-US"/>
          </w:rPr>
          <w:t>Ghitescu</w:t>
        </w:r>
        <w:proofErr w:type="spellEnd"/>
        <w:r w:rsidRPr="00873961">
          <w:rPr>
            <w:rStyle w:val="Bodytext2"/>
            <w:rFonts w:ascii="Source Sans Pro" w:eastAsiaTheme="majorEastAsia" w:hAnsi="Source Sans Pro"/>
            <w:color w:val="auto"/>
            <w:sz w:val="22"/>
            <w:szCs w:val="22"/>
            <w:lang w:val="en-US"/>
          </w:rPr>
          <w:t xml:space="preserve">, I. Volf, C. </w:t>
        </w:r>
        <w:proofErr w:type="spellStart"/>
        <w:r w:rsidRPr="00873961">
          <w:rPr>
            <w:rStyle w:val="Bodytext2"/>
            <w:rFonts w:ascii="Source Sans Pro" w:eastAsiaTheme="majorEastAsia" w:hAnsi="Source Sans Pro"/>
            <w:color w:val="auto"/>
            <w:sz w:val="22"/>
            <w:szCs w:val="22"/>
            <w:lang w:val="en-US"/>
          </w:rPr>
          <w:t>Carausu</w:t>
        </w:r>
        <w:proofErr w:type="spellEnd"/>
        <w:r w:rsidRPr="00873961">
          <w:rPr>
            <w:rStyle w:val="Bodytext2"/>
            <w:rFonts w:ascii="Source Sans Pro" w:eastAsiaTheme="majorEastAsia" w:hAnsi="Source Sans Pro"/>
            <w:color w:val="auto"/>
            <w:sz w:val="22"/>
            <w:szCs w:val="22"/>
            <w:lang w:val="en-US"/>
          </w:rPr>
          <w:t>, A.M. Buhlmann, I.A. Gilca, V.I. Popa,</w:t>
        </w:r>
      </w:hyperlink>
      <w:r w:rsidRPr="00873961">
        <w:rPr>
          <w:rStyle w:val="Bodytext2"/>
          <w:rFonts w:ascii="Source Sans Pro" w:eastAsiaTheme="majorEastAsia" w:hAnsi="Source Sans Pro"/>
          <w:color w:val="auto"/>
          <w:sz w:val="22"/>
          <w:szCs w:val="22"/>
          <w:lang w:val="en-US"/>
        </w:rPr>
        <w:t xml:space="preserve"> </w:t>
      </w:r>
      <w:hyperlink r:id="rId187" w:history="1">
        <w:r w:rsidRPr="00873961">
          <w:rPr>
            <w:rStyle w:val="Bodytext2"/>
            <w:rFonts w:ascii="Source Sans Pro" w:eastAsiaTheme="majorEastAsia" w:hAnsi="Source Sans Pro"/>
            <w:color w:val="auto"/>
            <w:sz w:val="22"/>
            <w:szCs w:val="22"/>
            <w:lang w:val="en-US"/>
          </w:rPr>
          <w:t>Optimization of ultrasound-assisted extraction of polyphenols from spruce wood</w:t>
        </w:r>
      </w:hyperlink>
      <w:r w:rsidRPr="00873961">
        <w:rPr>
          <w:rStyle w:val="Bodytext2"/>
          <w:rFonts w:ascii="Source Sans Pro" w:eastAsiaTheme="majorEastAsia" w:hAnsi="Source Sans Pro"/>
          <w:color w:val="auto"/>
          <w:sz w:val="22"/>
          <w:szCs w:val="22"/>
          <w:lang w:val="en-US"/>
        </w:rPr>
        <w:t xml:space="preserve"> </w:t>
      </w:r>
      <w:hyperlink r:id="rId188" w:history="1">
        <w:r w:rsidRPr="00873961">
          <w:rPr>
            <w:rStyle w:val="Bodytext2"/>
            <w:rFonts w:ascii="Source Sans Pro" w:eastAsiaTheme="majorEastAsia" w:hAnsi="Source Sans Pro"/>
            <w:color w:val="auto"/>
            <w:sz w:val="22"/>
            <w:szCs w:val="22"/>
            <w:lang w:val="en-US"/>
          </w:rPr>
          <w:t xml:space="preserve">bark, </w:t>
        </w:r>
        <w:proofErr w:type="spellStart"/>
        <w:r w:rsidRPr="00873961">
          <w:rPr>
            <w:rStyle w:val="Bodytext2"/>
            <w:rFonts w:ascii="Source Sans Pro" w:eastAsiaTheme="majorEastAsia" w:hAnsi="Source Sans Pro"/>
            <w:color w:val="auto"/>
            <w:sz w:val="22"/>
            <w:szCs w:val="22"/>
            <w:lang w:val="en-US"/>
          </w:rPr>
          <w:t>Ultrason</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rPr>
          <w:t>Sonochem</w:t>
        </w:r>
        <w:proofErr w:type="spellEnd"/>
        <w:r w:rsidRPr="00873961">
          <w:rPr>
            <w:rStyle w:val="Bodytext2"/>
            <w:rFonts w:ascii="Source Sans Pro" w:eastAsiaTheme="majorEastAsia" w:hAnsi="Source Sans Pro"/>
            <w:color w:val="auto"/>
            <w:sz w:val="22"/>
            <w:szCs w:val="22"/>
          </w:rPr>
          <w:t>. 22 (2015) 535</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541</w:t>
        </w:r>
      </w:hyperlink>
      <w:r w:rsidRPr="00873961">
        <w:rPr>
          <w:rStyle w:val="Bodytext2"/>
          <w:rFonts w:ascii="Source Sans Pro" w:eastAsiaTheme="majorEastAsia" w:hAnsi="Source Sans Pro"/>
          <w:color w:val="auto"/>
          <w:sz w:val="22"/>
          <w:szCs w:val="22"/>
        </w:rPr>
        <w:t>.</w:t>
      </w:r>
      <w:bookmarkEnd w:id="57"/>
    </w:p>
    <w:p w14:paraId="7CD9DB23"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89" w:history="1">
        <w:r w:rsidRPr="00873961">
          <w:rPr>
            <w:rStyle w:val="Bodytext2"/>
            <w:rFonts w:ascii="Source Sans Pro" w:eastAsiaTheme="majorEastAsia" w:hAnsi="Source Sans Pro"/>
            <w:color w:val="auto"/>
            <w:sz w:val="22"/>
            <w:szCs w:val="22"/>
            <w:lang w:val="en-US"/>
          </w:rPr>
          <w:t>C. Carrera, A. Ruiz-Rodriguez, M. Palma, C.G. Barroso, Ultrasound assisted</w:t>
        </w:r>
      </w:hyperlink>
      <w:r w:rsidRPr="00873961">
        <w:rPr>
          <w:rStyle w:val="Bodytext2"/>
          <w:rFonts w:ascii="Source Sans Pro" w:eastAsiaTheme="majorEastAsia" w:hAnsi="Source Sans Pro"/>
          <w:color w:val="auto"/>
          <w:sz w:val="22"/>
          <w:szCs w:val="22"/>
          <w:lang w:val="en-US"/>
        </w:rPr>
        <w:t xml:space="preserve"> </w:t>
      </w:r>
      <w:hyperlink r:id="rId190" w:history="1">
        <w:r w:rsidRPr="00873961">
          <w:rPr>
            <w:rStyle w:val="Bodytext2"/>
            <w:rFonts w:ascii="Source Sans Pro" w:eastAsiaTheme="majorEastAsia" w:hAnsi="Source Sans Pro"/>
            <w:color w:val="auto"/>
            <w:sz w:val="22"/>
            <w:szCs w:val="22"/>
            <w:lang w:val="en-US"/>
          </w:rPr>
          <w:t xml:space="preserve">extraction of phenolic compounds from grapes, Anal. </w:t>
        </w:r>
        <w:proofErr w:type="spellStart"/>
        <w:r w:rsidRPr="00873961">
          <w:rPr>
            <w:rStyle w:val="Bodytext2"/>
            <w:rFonts w:ascii="Source Sans Pro" w:eastAsiaTheme="majorEastAsia" w:hAnsi="Source Sans Pro"/>
            <w:color w:val="auto"/>
            <w:sz w:val="22"/>
            <w:szCs w:val="22"/>
          </w:rPr>
          <w:t>Chim</w:t>
        </w:r>
        <w:proofErr w:type="spellEnd"/>
        <w:r w:rsidRPr="00873961">
          <w:rPr>
            <w:rStyle w:val="Bodytext2"/>
            <w:rFonts w:ascii="Source Sans Pro" w:eastAsiaTheme="majorEastAsia" w:hAnsi="Source Sans Pro"/>
            <w:color w:val="auto"/>
            <w:sz w:val="22"/>
            <w:szCs w:val="22"/>
          </w:rPr>
          <w:t>. Acta 732 (2012)</w:t>
        </w:r>
      </w:hyperlink>
      <w:r w:rsidRPr="00873961">
        <w:rPr>
          <w:rStyle w:val="Bodytext2"/>
          <w:rFonts w:ascii="Source Sans Pro" w:eastAsiaTheme="majorEastAsia" w:hAnsi="Source Sans Pro"/>
          <w:color w:val="auto"/>
          <w:sz w:val="22"/>
          <w:szCs w:val="22"/>
        </w:rPr>
        <w:t xml:space="preserve"> </w:t>
      </w:r>
      <w:hyperlink r:id="rId191" w:history="1">
        <w:r w:rsidRPr="00873961">
          <w:rPr>
            <w:rStyle w:val="Bodytext2"/>
            <w:rFonts w:ascii="Source Sans Pro" w:eastAsiaTheme="majorEastAsia" w:hAnsi="Source Sans Pro"/>
            <w:color w:val="auto"/>
            <w:sz w:val="22"/>
            <w:szCs w:val="22"/>
          </w:rPr>
          <w:t>100</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104</w:t>
        </w:r>
      </w:hyperlink>
      <w:r w:rsidRPr="00873961">
        <w:rPr>
          <w:rStyle w:val="Bodytext2"/>
          <w:rFonts w:ascii="Source Sans Pro" w:eastAsiaTheme="majorEastAsia" w:hAnsi="Source Sans Pro"/>
          <w:color w:val="auto"/>
          <w:sz w:val="22"/>
          <w:szCs w:val="22"/>
        </w:rPr>
        <w:t>.</w:t>
      </w:r>
    </w:p>
    <w:p w14:paraId="4CB8D39C"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92" w:history="1">
        <w:r w:rsidRPr="00873961">
          <w:rPr>
            <w:rStyle w:val="Bodytext2"/>
            <w:rFonts w:ascii="Source Sans Pro" w:eastAsiaTheme="majorEastAsia" w:hAnsi="Source Sans Pro"/>
            <w:color w:val="auto"/>
            <w:sz w:val="22"/>
            <w:szCs w:val="22"/>
            <w:lang w:val="en-US"/>
          </w:rPr>
          <w:t>K. Ghafoor, Y.H. Choi, J.Y. Jeon, I.H. Jo, Optimization of ultrasound-assisted</w:t>
        </w:r>
      </w:hyperlink>
      <w:r w:rsidRPr="00873961">
        <w:rPr>
          <w:rStyle w:val="Bodytext2"/>
          <w:rFonts w:ascii="Source Sans Pro" w:eastAsiaTheme="majorEastAsia" w:hAnsi="Source Sans Pro"/>
          <w:color w:val="auto"/>
          <w:sz w:val="22"/>
          <w:szCs w:val="22"/>
          <w:lang w:val="en-US"/>
        </w:rPr>
        <w:t xml:space="preserve"> </w:t>
      </w:r>
      <w:hyperlink r:id="rId193" w:history="1">
        <w:r w:rsidRPr="00873961">
          <w:rPr>
            <w:rStyle w:val="Bodytext2"/>
            <w:rFonts w:ascii="Source Sans Pro" w:eastAsiaTheme="majorEastAsia" w:hAnsi="Source Sans Pro"/>
            <w:color w:val="auto"/>
            <w:sz w:val="22"/>
            <w:szCs w:val="22"/>
            <w:lang w:val="en-US"/>
          </w:rPr>
          <w:t>extraction of phenolic compounds, antioxidants, and anthocyanins from grape</w:t>
        </w:r>
      </w:hyperlink>
      <w:r w:rsidRPr="00873961">
        <w:rPr>
          <w:rStyle w:val="Bodytext2"/>
          <w:rFonts w:ascii="Source Sans Pro" w:eastAsiaTheme="majorEastAsia" w:hAnsi="Source Sans Pro"/>
          <w:color w:val="auto"/>
          <w:sz w:val="22"/>
          <w:szCs w:val="22"/>
          <w:lang w:val="en-US"/>
        </w:rPr>
        <w:t xml:space="preserve"> </w:t>
      </w:r>
      <w:hyperlink r:id="rId194" w:history="1">
        <w:r w:rsidRPr="00873961">
          <w:rPr>
            <w:rStyle w:val="Bodytext2"/>
            <w:rFonts w:ascii="Source Sans Pro" w:eastAsiaTheme="majorEastAsia" w:hAnsi="Source Sans Pro"/>
            <w:color w:val="auto"/>
            <w:sz w:val="22"/>
            <w:szCs w:val="22"/>
            <w:lang w:val="en-US"/>
          </w:rPr>
          <w:t xml:space="preserve">(Vitis vinifera) seeds, J. Agric. </w:t>
        </w:r>
        <w:r w:rsidRPr="00873961">
          <w:rPr>
            <w:rStyle w:val="Bodytext2"/>
            <w:rFonts w:ascii="Source Sans Pro" w:eastAsiaTheme="majorEastAsia" w:hAnsi="Source Sans Pro"/>
            <w:color w:val="auto"/>
            <w:sz w:val="22"/>
            <w:szCs w:val="22"/>
          </w:rPr>
          <w:t xml:space="preserve">Food </w:t>
        </w:r>
        <w:proofErr w:type="spellStart"/>
        <w:r w:rsidRPr="00873961">
          <w:rPr>
            <w:rStyle w:val="Bodytext2"/>
            <w:rFonts w:ascii="Source Sans Pro" w:eastAsiaTheme="majorEastAsia" w:hAnsi="Source Sans Pro"/>
            <w:color w:val="auto"/>
            <w:sz w:val="22"/>
            <w:szCs w:val="22"/>
          </w:rPr>
          <w:t>Chem</w:t>
        </w:r>
        <w:proofErr w:type="spellEnd"/>
        <w:r w:rsidRPr="00873961">
          <w:rPr>
            <w:rStyle w:val="Bodytext2"/>
            <w:rFonts w:ascii="Source Sans Pro" w:eastAsiaTheme="majorEastAsia" w:hAnsi="Source Sans Pro"/>
            <w:color w:val="auto"/>
            <w:sz w:val="22"/>
            <w:szCs w:val="22"/>
          </w:rPr>
          <w:t>. 57 (11) (2009) 4988</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4994</w:t>
        </w:r>
      </w:hyperlink>
      <w:r w:rsidRPr="00873961">
        <w:rPr>
          <w:rStyle w:val="Bodytext2"/>
          <w:rFonts w:ascii="Source Sans Pro" w:eastAsiaTheme="majorEastAsia" w:hAnsi="Source Sans Pro"/>
          <w:color w:val="auto"/>
          <w:sz w:val="22"/>
          <w:szCs w:val="22"/>
        </w:rPr>
        <w:t>.</w:t>
      </w:r>
    </w:p>
    <w:p w14:paraId="699AF849"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rPr>
      </w:pPr>
      <w:hyperlink r:id="rId195" w:history="1">
        <w:bookmarkStart w:id="58" w:name="bookmark93"/>
        <w:r w:rsidRPr="00873961">
          <w:rPr>
            <w:rStyle w:val="Bodytext2"/>
            <w:rFonts w:ascii="Source Sans Pro" w:eastAsiaTheme="majorEastAsia" w:hAnsi="Source Sans Pro"/>
            <w:color w:val="auto"/>
            <w:sz w:val="22"/>
            <w:szCs w:val="22"/>
            <w:lang w:val="en-US"/>
          </w:rPr>
          <w:t xml:space="preserve">F. </w:t>
        </w:r>
        <w:proofErr w:type="spellStart"/>
        <w:r w:rsidRPr="00873961">
          <w:rPr>
            <w:rStyle w:val="Bodytext2"/>
            <w:rFonts w:ascii="Source Sans Pro" w:eastAsiaTheme="majorEastAsia" w:hAnsi="Source Sans Pro"/>
            <w:color w:val="auto"/>
            <w:sz w:val="22"/>
            <w:szCs w:val="22"/>
            <w:lang w:val="en-US"/>
          </w:rPr>
          <w:t>Dahmoune</w:t>
        </w:r>
        <w:proofErr w:type="spellEnd"/>
        <w:r w:rsidRPr="00873961">
          <w:rPr>
            <w:rStyle w:val="Bodytext2"/>
            <w:rFonts w:ascii="Source Sans Pro" w:eastAsiaTheme="majorEastAsia" w:hAnsi="Source Sans Pro"/>
            <w:color w:val="auto"/>
            <w:sz w:val="22"/>
            <w:szCs w:val="22"/>
            <w:lang w:val="en-US"/>
          </w:rPr>
          <w:t xml:space="preserve">, L. </w:t>
        </w:r>
        <w:proofErr w:type="spellStart"/>
        <w:r w:rsidRPr="00873961">
          <w:rPr>
            <w:rStyle w:val="Bodytext2"/>
            <w:rFonts w:ascii="Source Sans Pro" w:eastAsiaTheme="majorEastAsia" w:hAnsi="Source Sans Pro"/>
            <w:color w:val="auto"/>
            <w:sz w:val="22"/>
            <w:szCs w:val="22"/>
            <w:lang w:val="en-US"/>
          </w:rPr>
          <w:t>Boulekbache</w:t>
        </w:r>
        <w:proofErr w:type="spellEnd"/>
        <w:r w:rsidRPr="00873961">
          <w:rPr>
            <w:rStyle w:val="Bodytext2"/>
            <w:rFonts w:ascii="Source Sans Pro" w:eastAsiaTheme="majorEastAsia" w:hAnsi="Source Sans Pro"/>
            <w:color w:val="auto"/>
            <w:sz w:val="22"/>
            <w:szCs w:val="22"/>
            <w:lang w:val="en-US"/>
          </w:rPr>
          <w:t xml:space="preserve">, K. Moussi, O. Aoun, G. </w:t>
        </w:r>
        <w:proofErr w:type="spellStart"/>
        <w:r w:rsidRPr="00873961">
          <w:rPr>
            <w:rStyle w:val="Bodytext2"/>
            <w:rFonts w:ascii="Source Sans Pro" w:eastAsiaTheme="majorEastAsia" w:hAnsi="Source Sans Pro"/>
            <w:color w:val="auto"/>
            <w:sz w:val="22"/>
            <w:szCs w:val="22"/>
            <w:lang w:val="en-US"/>
          </w:rPr>
          <w:t>Spigno</w:t>
        </w:r>
        <w:proofErr w:type="spellEnd"/>
        <w:r w:rsidRPr="00873961">
          <w:rPr>
            <w:rStyle w:val="Bodytext2"/>
            <w:rFonts w:ascii="Source Sans Pro" w:eastAsiaTheme="majorEastAsia" w:hAnsi="Source Sans Pro"/>
            <w:color w:val="auto"/>
            <w:sz w:val="22"/>
            <w:szCs w:val="22"/>
            <w:lang w:val="en-US"/>
          </w:rPr>
          <w:t>, K. Madani,</w:t>
        </w:r>
      </w:hyperlink>
      <w:r w:rsidRPr="00873961">
        <w:rPr>
          <w:rStyle w:val="Bodytext2"/>
          <w:rFonts w:ascii="Source Sans Pro" w:eastAsiaTheme="majorEastAsia" w:hAnsi="Source Sans Pro"/>
          <w:color w:val="auto"/>
          <w:sz w:val="22"/>
          <w:szCs w:val="22"/>
          <w:lang w:val="en-US"/>
        </w:rPr>
        <w:t xml:space="preserve"> </w:t>
      </w:r>
      <w:hyperlink r:id="rId196" w:history="1">
        <w:r w:rsidRPr="00873961">
          <w:rPr>
            <w:rStyle w:val="Bodytext2"/>
            <w:rFonts w:ascii="Source Sans Pro" w:eastAsiaTheme="majorEastAsia" w:hAnsi="Source Sans Pro"/>
            <w:color w:val="auto"/>
            <w:sz w:val="22"/>
            <w:szCs w:val="22"/>
            <w:lang w:val="en-US"/>
          </w:rPr>
          <w:t>Valorization of Citrus limon residues for the recovery of antioxidants: evaluation</w:t>
        </w:r>
      </w:hyperlink>
      <w:r w:rsidRPr="00873961">
        <w:rPr>
          <w:rStyle w:val="Bodytext2"/>
          <w:rFonts w:ascii="Source Sans Pro" w:eastAsiaTheme="majorEastAsia" w:hAnsi="Source Sans Pro"/>
          <w:color w:val="auto"/>
          <w:sz w:val="22"/>
          <w:szCs w:val="22"/>
          <w:lang w:val="en-US"/>
        </w:rPr>
        <w:t xml:space="preserve"> </w:t>
      </w:r>
      <w:hyperlink r:id="rId197" w:history="1">
        <w:r w:rsidRPr="00873961">
          <w:rPr>
            <w:rStyle w:val="Bodytext2"/>
            <w:rFonts w:ascii="Source Sans Pro" w:eastAsiaTheme="majorEastAsia" w:hAnsi="Source Sans Pro"/>
            <w:color w:val="auto"/>
            <w:sz w:val="22"/>
            <w:szCs w:val="22"/>
            <w:lang w:val="en-US"/>
          </w:rPr>
          <w:t>and optimization of microwave and ultrasound application to solvent extraction,</w:t>
        </w:r>
      </w:hyperlink>
      <w:r w:rsidRPr="00873961">
        <w:rPr>
          <w:rStyle w:val="Bodytext2"/>
          <w:rFonts w:ascii="Source Sans Pro" w:eastAsiaTheme="majorEastAsia" w:hAnsi="Source Sans Pro"/>
          <w:color w:val="auto"/>
          <w:sz w:val="22"/>
          <w:szCs w:val="22"/>
          <w:lang w:val="en-US"/>
        </w:rPr>
        <w:t xml:space="preserve"> </w:t>
      </w:r>
      <w:hyperlink r:id="rId198" w:history="1">
        <w:r w:rsidRPr="00873961">
          <w:rPr>
            <w:rStyle w:val="Bodytext2"/>
            <w:rFonts w:ascii="Source Sans Pro" w:eastAsiaTheme="majorEastAsia" w:hAnsi="Source Sans Pro"/>
            <w:color w:val="auto"/>
            <w:sz w:val="22"/>
            <w:szCs w:val="22"/>
            <w:lang w:val="en-US"/>
          </w:rPr>
          <w:t xml:space="preserve">Ind. </w:t>
        </w:r>
        <w:proofErr w:type="spellStart"/>
        <w:r w:rsidRPr="00873961">
          <w:rPr>
            <w:rStyle w:val="Bodytext2"/>
            <w:rFonts w:ascii="Source Sans Pro" w:eastAsiaTheme="majorEastAsia" w:hAnsi="Source Sans Pro"/>
            <w:color w:val="auto"/>
            <w:sz w:val="22"/>
            <w:szCs w:val="22"/>
          </w:rPr>
          <w:t>Crops</w:t>
        </w:r>
        <w:proofErr w:type="spellEnd"/>
        <w:r w:rsidRPr="00873961">
          <w:rPr>
            <w:rStyle w:val="Bodytext2"/>
            <w:rFonts w:ascii="Source Sans Pro" w:eastAsiaTheme="majorEastAsia" w:hAnsi="Source Sans Pro"/>
            <w:color w:val="auto"/>
            <w:sz w:val="22"/>
            <w:szCs w:val="22"/>
          </w:rPr>
          <w:t xml:space="preserve"> Prod. 50 (2013) 77</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87</w:t>
        </w:r>
      </w:hyperlink>
      <w:r w:rsidRPr="00873961">
        <w:rPr>
          <w:rStyle w:val="Bodytext2"/>
          <w:rFonts w:ascii="Source Sans Pro" w:eastAsiaTheme="majorEastAsia" w:hAnsi="Source Sans Pro"/>
          <w:color w:val="auto"/>
          <w:sz w:val="22"/>
          <w:szCs w:val="22"/>
        </w:rPr>
        <w:t>.</w:t>
      </w:r>
      <w:bookmarkEnd w:id="58"/>
    </w:p>
    <w:p w14:paraId="11A990C0" w14:textId="77777777" w:rsidR="00EF00EE" w:rsidRPr="00873961" w:rsidRDefault="00EF00EE" w:rsidP="00EF00EE">
      <w:pPr>
        <w:pStyle w:val="Bodytext20"/>
        <w:numPr>
          <w:ilvl w:val="0"/>
          <w:numId w:val="16"/>
        </w:numPr>
        <w:tabs>
          <w:tab w:val="left" w:pos="356"/>
        </w:tabs>
        <w:spacing w:line="360" w:lineRule="auto"/>
        <w:jc w:val="both"/>
        <w:rPr>
          <w:rFonts w:ascii="Source Sans Pro" w:hAnsi="Source Sans Pro"/>
          <w:color w:val="auto"/>
          <w:sz w:val="22"/>
          <w:szCs w:val="22"/>
          <w:lang w:val="en-US"/>
        </w:rPr>
      </w:pPr>
      <w:hyperlink r:id="rId199" w:history="1">
        <w:bookmarkStart w:id="59" w:name="bookmark94"/>
        <w:r w:rsidRPr="00873961">
          <w:rPr>
            <w:rStyle w:val="Bodytext2"/>
            <w:rFonts w:ascii="Source Sans Pro" w:eastAsiaTheme="majorEastAsia" w:hAnsi="Source Sans Pro"/>
            <w:color w:val="auto"/>
            <w:sz w:val="22"/>
            <w:szCs w:val="22"/>
            <w:lang w:val="en-US"/>
          </w:rPr>
          <w:t xml:space="preserve">S.-S. </w:t>
        </w:r>
        <w:proofErr w:type="spellStart"/>
        <w:r w:rsidRPr="00873961">
          <w:rPr>
            <w:rStyle w:val="Bodytext2"/>
            <w:rFonts w:ascii="Source Sans Pro" w:eastAsiaTheme="majorEastAsia" w:hAnsi="Source Sans Pro"/>
            <w:color w:val="auto"/>
            <w:sz w:val="22"/>
            <w:szCs w:val="22"/>
            <w:lang w:val="en-US"/>
          </w:rPr>
          <w:t>Teh</w:t>
        </w:r>
        <w:proofErr w:type="spellEnd"/>
        <w:r w:rsidRPr="00873961">
          <w:rPr>
            <w:rStyle w:val="Bodytext2"/>
            <w:rFonts w:ascii="Source Sans Pro" w:eastAsiaTheme="majorEastAsia" w:hAnsi="Source Sans Pro"/>
            <w:color w:val="auto"/>
            <w:sz w:val="22"/>
            <w:szCs w:val="22"/>
            <w:lang w:val="en-US"/>
          </w:rPr>
          <w:t>, E.J. Birch, Effect of ultrasonic treatment on the polyphenol content and</w:t>
        </w:r>
      </w:hyperlink>
      <w:r w:rsidRPr="00873961">
        <w:rPr>
          <w:rStyle w:val="Bodytext2"/>
          <w:rFonts w:ascii="Source Sans Pro" w:eastAsiaTheme="majorEastAsia" w:hAnsi="Source Sans Pro"/>
          <w:color w:val="auto"/>
          <w:sz w:val="22"/>
          <w:szCs w:val="22"/>
          <w:lang w:val="en-US"/>
        </w:rPr>
        <w:t xml:space="preserve"> </w:t>
      </w:r>
      <w:hyperlink r:id="rId200" w:history="1">
        <w:r w:rsidRPr="00873961">
          <w:rPr>
            <w:rStyle w:val="Bodytext2"/>
            <w:rFonts w:ascii="Source Sans Pro" w:eastAsiaTheme="majorEastAsia" w:hAnsi="Source Sans Pro"/>
            <w:color w:val="auto"/>
            <w:sz w:val="22"/>
            <w:szCs w:val="22"/>
            <w:lang w:val="en-US"/>
          </w:rPr>
          <w:t>antioxidant capacity of extract from defatted hemp, flax and canola seed cakes,</w:t>
        </w:r>
      </w:hyperlink>
      <w:r w:rsidRPr="00873961">
        <w:rPr>
          <w:rStyle w:val="Bodytext2"/>
          <w:rFonts w:ascii="Source Sans Pro" w:eastAsiaTheme="majorEastAsia" w:hAnsi="Source Sans Pro"/>
          <w:color w:val="auto"/>
          <w:sz w:val="22"/>
          <w:szCs w:val="22"/>
          <w:lang w:val="en-US"/>
        </w:rPr>
        <w:t xml:space="preserve"> </w:t>
      </w:r>
      <w:hyperlink r:id="rId201" w:history="1">
        <w:proofErr w:type="spellStart"/>
        <w:r w:rsidRPr="00873961">
          <w:rPr>
            <w:rStyle w:val="Bodytext2"/>
            <w:rFonts w:ascii="Source Sans Pro" w:eastAsiaTheme="majorEastAsia" w:hAnsi="Source Sans Pro"/>
            <w:color w:val="auto"/>
            <w:sz w:val="22"/>
            <w:szCs w:val="22"/>
            <w:lang w:val="en-US"/>
          </w:rPr>
          <w:t>Ultrason</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Sonochem</w:t>
        </w:r>
        <w:proofErr w:type="spellEnd"/>
        <w:r w:rsidRPr="00873961">
          <w:rPr>
            <w:rStyle w:val="Bodytext2"/>
            <w:rFonts w:ascii="Source Sans Pro" w:eastAsiaTheme="majorEastAsia" w:hAnsi="Source Sans Pro"/>
            <w:color w:val="auto"/>
            <w:sz w:val="22"/>
            <w:szCs w:val="22"/>
            <w:lang w:val="en-US"/>
          </w:rPr>
          <w:t>. 21 (1) (2014) 346</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353</w:t>
        </w:r>
      </w:hyperlink>
      <w:r w:rsidRPr="00873961">
        <w:rPr>
          <w:rStyle w:val="Bodytext2"/>
          <w:rFonts w:ascii="Source Sans Pro" w:eastAsiaTheme="majorEastAsia" w:hAnsi="Source Sans Pro"/>
          <w:color w:val="auto"/>
          <w:sz w:val="22"/>
          <w:szCs w:val="22"/>
          <w:lang w:val="en-US"/>
        </w:rPr>
        <w:t>.</w:t>
      </w:r>
      <w:bookmarkEnd w:id="59"/>
    </w:p>
    <w:p w14:paraId="20EA2C96" w14:textId="1274E0CF" w:rsidR="00EF00EE" w:rsidRPr="00873961" w:rsidRDefault="00EF00EE" w:rsidP="00873961">
      <w:pPr>
        <w:pStyle w:val="Bodytext20"/>
        <w:numPr>
          <w:ilvl w:val="0"/>
          <w:numId w:val="16"/>
        </w:numPr>
        <w:tabs>
          <w:tab w:val="left" w:pos="356"/>
        </w:tabs>
        <w:spacing w:line="360" w:lineRule="auto"/>
        <w:jc w:val="both"/>
        <w:rPr>
          <w:rFonts w:ascii="Source Sans Pro" w:hAnsi="Source Sans Pro"/>
          <w:color w:val="auto"/>
          <w:sz w:val="22"/>
          <w:szCs w:val="22"/>
        </w:rPr>
      </w:pPr>
      <w:hyperlink r:id="rId202" w:history="1">
        <w:r w:rsidRPr="00873961">
          <w:rPr>
            <w:rStyle w:val="Bodytext2"/>
            <w:rFonts w:ascii="Source Sans Pro" w:eastAsiaTheme="majorEastAsia" w:hAnsi="Source Sans Pro"/>
            <w:color w:val="auto"/>
            <w:sz w:val="22"/>
            <w:szCs w:val="22"/>
            <w:lang w:val="en-US"/>
          </w:rPr>
          <w:t>X. Luo, J. Cui, H. Zhang, Y. Duan, D. Zhang, M. Cai, G. Chen, Ultrasound assisted</w:t>
        </w:r>
      </w:hyperlink>
      <w:r w:rsidRPr="00873961">
        <w:rPr>
          <w:rStyle w:val="Bodytext2"/>
          <w:rFonts w:ascii="Source Sans Pro" w:eastAsiaTheme="majorEastAsia" w:hAnsi="Source Sans Pro"/>
          <w:color w:val="auto"/>
          <w:sz w:val="22"/>
          <w:szCs w:val="22"/>
          <w:lang w:val="en-US"/>
        </w:rPr>
        <w:t xml:space="preserve"> </w:t>
      </w:r>
      <w:hyperlink r:id="rId203" w:history="1">
        <w:r w:rsidRPr="00873961">
          <w:rPr>
            <w:rStyle w:val="Bodytext2"/>
            <w:rFonts w:ascii="Source Sans Pro" w:eastAsiaTheme="majorEastAsia" w:hAnsi="Source Sans Pro"/>
            <w:color w:val="auto"/>
            <w:sz w:val="22"/>
            <w:szCs w:val="22"/>
            <w:lang w:val="en-US"/>
          </w:rPr>
          <w:t>extraction of polyphenolic compounds from red sorghum (Sorghum bicolor L.) bran</w:t>
        </w:r>
      </w:hyperlink>
      <w:r w:rsidRPr="00873961">
        <w:rPr>
          <w:rStyle w:val="Bodytext2"/>
          <w:rFonts w:ascii="Source Sans Pro" w:eastAsiaTheme="majorEastAsia" w:hAnsi="Source Sans Pro"/>
          <w:color w:val="auto"/>
          <w:sz w:val="22"/>
          <w:szCs w:val="22"/>
          <w:lang w:val="en-US"/>
        </w:rPr>
        <w:t xml:space="preserve"> </w:t>
      </w:r>
      <w:hyperlink r:id="rId204" w:history="1">
        <w:r w:rsidRPr="00873961">
          <w:rPr>
            <w:rStyle w:val="Bodytext2"/>
            <w:rFonts w:ascii="Source Sans Pro" w:eastAsiaTheme="majorEastAsia" w:hAnsi="Source Sans Pro"/>
            <w:color w:val="auto"/>
            <w:sz w:val="22"/>
            <w:szCs w:val="22"/>
            <w:lang w:val="en-US"/>
          </w:rPr>
          <w:t xml:space="preserve">and their biological activities and polyphenolic compositions, Ind. </w:t>
        </w:r>
        <w:proofErr w:type="spellStart"/>
        <w:r w:rsidRPr="00873961">
          <w:rPr>
            <w:rStyle w:val="Bodytext2"/>
            <w:rFonts w:ascii="Source Sans Pro" w:eastAsiaTheme="majorEastAsia" w:hAnsi="Source Sans Pro"/>
            <w:color w:val="auto"/>
            <w:sz w:val="22"/>
            <w:szCs w:val="22"/>
          </w:rPr>
          <w:t>Crops</w:t>
        </w:r>
        <w:proofErr w:type="spellEnd"/>
        <w:r w:rsidRPr="00873961">
          <w:rPr>
            <w:rStyle w:val="Bodytext2"/>
            <w:rFonts w:ascii="Source Sans Pro" w:eastAsiaTheme="majorEastAsia" w:hAnsi="Source Sans Pro"/>
            <w:color w:val="auto"/>
            <w:sz w:val="22"/>
            <w:szCs w:val="22"/>
          </w:rPr>
          <w:t xml:space="preserve"> Prod. 112</w:t>
        </w:r>
      </w:hyperlink>
      <w:r w:rsidRPr="00873961">
        <w:rPr>
          <w:rStyle w:val="Bodytext2"/>
          <w:rFonts w:ascii="Source Sans Pro" w:eastAsiaTheme="majorEastAsia" w:hAnsi="Source Sans Pro"/>
          <w:color w:val="auto"/>
          <w:sz w:val="22"/>
          <w:szCs w:val="22"/>
        </w:rPr>
        <w:t xml:space="preserve"> </w:t>
      </w:r>
      <w:hyperlink r:id="rId205" w:history="1">
        <w:r w:rsidRPr="00873961">
          <w:rPr>
            <w:rStyle w:val="Bodytext2"/>
            <w:rFonts w:ascii="Source Sans Pro" w:eastAsiaTheme="majorEastAsia" w:hAnsi="Source Sans Pro"/>
            <w:color w:val="auto"/>
            <w:sz w:val="22"/>
            <w:szCs w:val="22"/>
          </w:rPr>
          <w:t>(2018) 296</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304</w:t>
        </w:r>
      </w:hyperlink>
    </w:p>
    <w:p w14:paraId="52BD3A74" w14:textId="77777777" w:rsidR="00EF00EE" w:rsidRPr="00873961" w:rsidRDefault="00EF00EE" w:rsidP="00EF00EE">
      <w:pPr>
        <w:pStyle w:val="Bodytext20"/>
        <w:numPr>
          <w:ilvl w:val="0"/>
          <w:numId w:val="16"/>
        </w:numPr>
        <w:tabs>
          <w:tab w:val="left" w:pos="356"/>
        </w:tabs>
        <w:spacing w:line="360" w:lineRule="auto"/>
        <w:ind w:left="0" w:firstLine="0"/>
        <w:jc w:val="both"/>
        <w:rPr>
          <w:rFonts w:ascii="Source Sans Pro" w:hAnsi="Source Sans Pro"/>
          <w:color w:val="auto"/>
          <w:sz w:val="22"/>
          <w:szCs w:val="22"/>
        </w:rPr>
      </w:pPr>
      <w:hyperlink r:id="rId206" w:history="1">
        <w:r w:rsidRPr="00873961">
          <w:rPr>
            <w:rStyle w:val="Bodytext2"/>
            <w:rFonts w:ascii="Source Sans Pro" w:eastAsiaTheme="majorEastAsia" w:hAnsi="Source Sans Pro"/>
            <w:color w:val="auto"/>
            <w:sz w:val="22"/>
            <w:szCs w:val="22"/>
          </w:rPr>
          <w:t xml:space="preserve">A.A. Jovanovic, V.B. </w:t>
        </w:r>
        <w:proofErr w:type="spellStart"/>
        <w:r w:rsidRPr="00873961">
          <w:rPr>
            <w:rStyle w:val="Bodytext2"/>
            <w:rFonts w:ascii="Source Sans Pro" w:eastAsiaTheme="majorEastAsia" w:hAnsi="Source Sans Pro"/>
            <w:color w:val="auto"/>
            <w:sz w:val="22"/>
            <w:szCs w:val="22"/>
          </w:rPr>
          <w:t>Dor</w:t>
        </w:r>
        <w:r w:rsidRPr="00873961">
          <w:rPr>
            <w:rStyle w:val="Bodytext2"/>
            <w:rFonts w:ascii="Source Sans Pro" w:eastAsia="Courier New" w:hAnsi="Source Sans Pro" w:cs="Courier New"/>
            <w:color w:val="auto"/>
            <w:sz w:val="22"/>
            <w:szCs w:val="22"/>
          </w:rPr>
          <w:t>d</w:t>
        </w:r>
        <w:r w:rsidRPr="00873961">
          <w:rPr>
            <w:rStyle w:val="Bodytext2"/>
            <w:rFonts w:ascii="Source Sans Pro" w:eastAsiaTheme="majorEastAsia" w:hAnsi="Source Sans Pro"/>
            <w:color w:val="auto"/>
            <w:sz w:val="22"/>
            <w:szCs w:val="22"/>
          </w:rPr>
          <w:t>evic</w:t>
        </w:r>
        <w:proofErr w:type="spellEnd"/>
        <w:r w:rsidRPr="00873961">
          <w:rPr>
            <w:rStyle w:val="Bodytext2"/>
            <w:rFonts w:ascii="Source Sans Pro" w:eastAsiaTheme="majorEastAsia" w:hAnsi="Source Sans Pro"/>
            <w:color w:val="auto"/>
            <w:sz w:val="22"/>
            <w:szCs w:val="22"/>
          </w:rPr>
          <w:t xml:space="preserve">, G.M. </w:t>
        </w:r>
        <w:proofErr w:type="spellStart"/>
        <w:r w:rsidRPr="00873961">
          <w:rPr>
            <w:rStyle w:val="Bodytext2"/>
            <w:rFonts w:ascii="Source Sans Pro" w:eastAsiaTheme="majorEastAsia" w:hAnsi="Source Sans Pro"/>
            <w:color w:val="auto"/>
            <w:sz w:val="22"/>
            <w:szCs w:val="22"/>
          </w:rPr>
          <w:t>Zdunic</w:t>
        </w:r>
        <w:proofErr w:type="spellEnd"/>
        <w:r w:rsidRPr="00873961">
          <w:rPr>
            <w:rStyle w:val="Bodytext2"/>
            <w:rFonts w:ascii="Source Sans Pro" w:eastAsiaTheme="majorEastAsia" w:hAnsi="Source Sans Pro"/>
            <w:color w:val="auto"/>
            <w:sz w:val="22"/>
            <w:szCs w:val="22"/>
          </w:rPr>
          <w:t xml:space="preserve">, D.S. </w:t>
        </w:r>
        <w:proofErr w:type="spellStart"/>
        <w:r w:rsidRPr="00873961">
          <w:rPr>
            <w:rStyle w:val="Bodytext2"/>
            <w:rFonts w:ascii="Source Sans Pro" w:eastAsiaTheme="majorEastAsia" w:hAnsi="Source Sans Pro"/>
            <w:color w:val="auto"/>
            <w:sz w:val="22"/>
            <w:szCs w:val="22"/>
          </w:rPr>
          <w:t>Pljevljakusic</w:t>
        </w:r>
        <w:proofErr w:type="spellEnd"/>
        <w:r w:rsidRPr="00873961">
          <w:rPr>
            <w:rStyle w:val="Bodytext2"/>
            <w:rFonts w:ascii="Source Sans Pro" w:eastAsiaTheme="majorEastAsia" w:hAnsi="Source Sans Pro"/>
            <w:color w:val="auto"/>
            <w:sz w:val="22"/>
            <w:szCs w:val="22"/>
          </w:rPr>
          <w:t xml:space="preserve">, K.P. </w:t>
        </w:r>
        <w:proofErr w:type="spellStart"/>
        <w:r w:rsidRPr="00873961">
          <w:rPr>
            <w:rStyle w:val="Bodytext2"/>
            <w:rFonts w:ascii="Source Sans Pro" w:eastAsiaTheme="majorEastAsia" w:hAnsi="Source Sans Pro"/>
            <w:color w:val="auto"/>
            <w:sz w:val="22"/>
            <w:szCs w:val="22"/>
          </w:rPr>
          <w:t>Savikin</w:t>
        </w:r>
        <w:proofErr w:type="spellEnd"/>
        <w:r w:rsidRPr="00873961">
          <w:rPr>
            <w:rStyle w:val="Bodytext2"/>
            <w:rFonts w:ascii="Source Sans Pro" w:eastAsiaTheme="majorEastAsia" w:hAnsi="Source Sans Pro"/>
            <w:color w:val="auto"/>
            <w:sz w:val="22"/>
            <w:szCs w:val="22"/>
          </w:rPr>
          <w:t>, D.</w:t>
        </w:r>
      </w:hyperlink>
    </w:p>
    <w:p w14:paraId="40784450" w14:textId="77777777" w:rsidR="00EF00EE" w:rsidRPr="00873961" w:rsidRDefault="00EF00EE" w:rsidP="00EF00EE">
      <w:pPr>
        <w:pStyle w:val="Bodytext20"/>
        <w:spacing w:line="360" w:lineRule="auto"/>
        <w:ind w:left="0" w:firstLine="340"/>
        <w:jc w:val="both"/>
        <w:rPr>
          <w:rFonts w:ascii="Source Sans Pro" w:hAnsi="Source Sans Pro"/>
          <w:color w:val="auto"/>
          <w:sz w:val="22"/>
          <w:szCs w:val="22"/>
          <w:lang w:val="en-US"/>
        </w:rPr>
      </w:pPr>
      <w:hyperlink r:id="rId207" w:history="1">
        <w:r w:rsidRPr="00873961">
          <w:rPr>
            <w:rStyle w:val="Bodytext2"/>
            <w:rFonts w:ascii="Source Sans Pro" w:eastAsiaTheme="majorEastAsia" w:hAnsi="Source Sans Pro"/>
            <w:color w:val="auto"/>
            <w:sz w:val="22"/>
            <w:szCs w:val="22"/>
            <w:lang w:val="en-US"/>
          </w:rPr>
          <w:t xml:space="preserve">M. </w:t>
        </w:r>
        <w:proofErr w:type="spellStart"/>
        <w:r w:rsidRPr="00873961">
          <w:rPr>
            <w:rStyle w:val="Bodytext2"/>
            <w:rFonts w:ascii="Source Sans Pro" w:eastAsiaTheme="majorEastAsia" w:hAnsi="Source Sans Pro"/>
            <w:color w:val="auto"/>
            <w:sz w:val="22"/>
            <w:szCs w:val="22"/>
            <w:lang w:val="en-US"/>
          </w:rPr>
          <w:t>Go</w:t>
        </w:r>
        <w:r w:rsidRPr="00873961">
          <w:rPr>
            <w:rStyle w:val="Bodytext2"/>
            <w:rFonts w:ascii="Source Sans Pro" w:eastAsia="Courier New" w:hAnsi="Source Sans Pro" w:cs="Courier New"/>
            <w:color w:val="auto"/>
            <w:sz w:val="22"/>
            <w:szCs w:val="22"/>
            <w:lang w:val="en-US"/>
          </w:rPr>
          <w:t>d</w:t>
        </w:r>
        <w:r w:rsidRPr="00873961">
          <w:rPr>
            <w:rStyle w:val="Bodytext2"/>
            <w:rFonts w:ascii="Source Sans Pro" w:eastAsiaTheme="majorEastAsia" w:hAnsi="Source Sans Pro"/>
            <w:color w:val="auto"/>
            <w:sz w:val="22"/>
            <w:szCs w:val="22"/>
            <w:lang w:val="en-US"/>
          </w:rPr>
          <w:t>evac</w:t>
        </w:r>
        <w:proofErr w:type="spellEnd"/>
        <w:r w:rsidRPr="00873961">
          <w:rPr>
            <w:rStyle w:val="Bodytext2"/>
            <w:rFonts w:ascii="Source Sans Pro" w:eastAsiaTheme="majorEastAsia" w:hAnsi="Source Sans Pro"/>
            <w:color w:val="auto"/>
            <w:sz w:val="22"/>
            <w:szCs w:val="22"/>
            <w:lang w:val="en-US"/>
          </w:rPr>
          <w:t xml:space="preserve">, B.M. </w:t>
        </w:r>
        <w:proofErr w:type="spellStart"/>
        <w:r w:rsidRPr="00873961">
          <w:rPr>
            <w:rStyle w:val="Bodytext2"/>
            <w:rFonts w:ascii="Source Sans Pro" w:eastAsiaTheme="majorEastAsia" w:hAnsi="Source Sans Pro"/>
            <w:color w:val="auto"/>
            <w:sz w:val="22"/>
            <w:szCs w:val="22"/>
            <w:lang w:val="en-US"/>
          </w:rPr>
          <w:t>Bugarski</w:t>
        </w:r>
        <w:proofErr w:type="spellEnd"/>
        <w:r w:rsidRPr="00873961">
          <w:rPr>
            <w:rStyle w:val="Bodytext2"/>
            <w:rFonts w:ascii="Source Sans Pro" w:eastAsiaTheme="majorEastAsia" w:hAnsi="Source Sans Pro"/>
            <w:color w:val="auto"/>
            <w:sz w:val="22"/>
            <w:szCs w:val="22"/>
            <w:lang w:val="en-US"/>
          </w:rPr>
          <w:t>, Optimization of the extraction process of polyphenols</w:t>
        </w:r>
      </w:hyperlink>
    </w:p>
    <w:p w14:paraId="60E19889" w14:textId="77777777" w:rsidR="00EF00EE" w:rsidRPr="00873961" w:rsidRDefault="00EF00EE" w:rsidP="00EF00EE">
      <w:pPr>
        <w:pStyle w:val="Bodytext20"/>
        <w:spacing w:line="360" w:lineRule="auto"/>
        <w:ind w:left="320" w:firstLine="20"/>
        <w:jc w:val="both"/>
        <w:rPr>
          <w:rFonts w:ascii="Source Sans Pro" w:hAnsi="Source Sans Pro"/>
          <w:color w:val="auto"/>
          <w:sz w:val="22"/>
          <w:szCs w:val="22"/>
          <w:lang w:val="en-US"/>
        </w:rPr>
      </w:pPr>
      <w:hyperlink r:id="rId208" w:history="1">
        <w:r w:rsidRPr="00873961">
          <w:rPr>
            <w:rStyle w:val="Bodytext2"/>
            <w:rFonts w:ascii="Source Sans Pro" w:eastAsiaTheme="majorEastAsia" w:hAnsi="Source Sans Pro"/>
            <w:color w:val="auto"/>
            <w:sz w:val="22"/>
            <w:szCs w:val="22"/>
            <w:lang w:val="en-US"/>
          </w:rPr>
          <w:t xml:space="preserve">from Thymus </w:t>
        </w:r>
        <w:proofErr w:type="spellStart"/>
        <w:r w:rsidRPr="00873961">
          <w:rPr>
            <w:rStyle w:val="Bodytext2"/>
            <w:rFonts w:ascii="Source Sans Pro" w:eastAsiaTheme="majorEastAsia" w:hAnsi="Source Sans Pro"/>
            <w:color w:val="auto"/>
            <w:sz w:val="22"/>
            <w:szCs w:val="22"/>
            <w:lang w:val="en-US"/>
          </w:rPr>
          <w:t>serpyllum</w:t>
        </w:r>
        <w:proofErr w:type="spellEnd"/>
        <w:r w:rsidRPr="00873961">
          <w:rPr>
            <w:rStyle w:val="Bodytext2"/>
            <w:rFonts w:ascii="Source Sans Pro" w:eastAsiaTheme="majorEastAsia" w:hAnsi="Source Sans Pro"/>
            <w:color w:val="auto"/>
            <w:sz w:val="22"/>
            <w:szCs w:val="22"/>
            <w:lang w:val="en-US"/>
          </w:rPr>
          <w:t xml:space="preserve"> L. herb using maceration, heat- and ultrasound-assisted</w:t>
        </w:r>
      </w:hyperlink>
      <w:r w:rsidRPr="00873961">
        <w:rPr>
          <w:rStyle w:val="Bodytext2"/>
          <w:rFonts w:ascii="Source Sans Pro" w:eastAsiaTheme="majorEastAsia" w:hAnsi="Source Sans Pro"/>
          <w:color w:val="auto"/>
          <w:sz w:val="22"/>
          <w:szCs w:val="22"/>
          <w:lang w:val="en-US"/>
        </w:rPr>
        <w:t xml:space="preserve"> </w:t>
      </w:r>
      <w:hyperlink r:id="rId209" w:history="1">
        <w:r w:rsidRPr="00873961">
          <w:rPr>
            <w:rStyle w:val="Bodytext2"/>
            <w:rFonts w:ascii="Source Sans Pro" w:eastAsiaTheme="majorEastAsia" w:hAnsi="Source Sans Pro"/>
            <w:color w:val="auto"/>
            <w:sz w:val="22"/>
            <w:szCs w:val="22"/>
            <w:lang w:val="en-US"/>
          </w:rPr>
          <w:t xml:space="preserve">techniques, Sep. </w:t>
        </w:r>
        <w:proofErr w:type="spellStart"/>
        <w:r w:rsidRPr="00873961">
          <w:rPr>
            <w:rStyle w:val="Bodytext2"/>
            <w:rFonts w:ascii="Source Sans Pro" w:eastAsiaTheme="majorEastAsia" w:hAnsi="Source Sans Pro"/>
            <w:color w:val="auto"/>
            <w:sz w:val="22"/>
            <w:szCs w:val="22"/>
            <w:lang w:val="en-US"/>
          </w:rPr>
          <w:t>Purif</w:t>
        </w:r>
        <w:proofErr w:type="spellEnd"/>
        <w:r w:rsidRPr="00873961">
          <w:rPr>
            <w:rStyle w:val="Bodytext2"/>
            <w:rFonts w:ascii="Source Sans Pro" w:eastAsiaTheme="majorEastAsia" w:hAnsi="Source Sans Pro"/>
            <w:color w:val="auto"/>
            <w:sz w:val="22"/>
            <w:szCs w:val="22"/>
            <w:lang w:val="en-US"/>
          </w:rPr>
          <w:t>. Technol. 179 (2017) 369</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380</w:t>
        </w:r>
      </w:hyperlink>
      <w:r w:rsidRPr="00873961">
        <w:rPr>
          <w:rStyle w:val="Bodytext2"/>
          <w:rFonts w:ascii="Source Sans Pro" w:eastAsiaTheme="majorEastAsia" w:hAnsi="Source Sans Pro"/>
          <w:color w:val="auto"/>
          <w:sz w:val="22"/>
          <w:szCs w:val="22"/>
          <w:lang w:val="en-US"/>
        </w:rPr>
        <w:t>.</w:t>
      </w:r>
    </w:p>
    <w:p w14:paraId="49A5BA0D"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rPr>
      </w:pPr>
      <w:hyperlink r:id="rId210" w:history="1">
        <w:bookmarkStart w:id="60" w:name="bookmark96"/>
        <w:r w:rsidRPr="00873961">
          <w:rPr>
            <w:rStyle w:val="Bodytext2"/>
            <w:rFonts w:ascii="Source Sans Pro" w:eastAsiaTheme="majorEastAsia" w:hAnsi="Source Sans Pro"/>
            <w:color w:val="auto"/>
            <w:sz w:val="22"/>
            <w:szCs w:val="22"/>
            <w:lang w:val="en-US"/>
          </w:rPr>
          <w:t>R. Upadhyay, G. Nachiappan, H.N. Mishra, Ultrasound-assisted extraction of</w:t>
        </w:r>
      </w:hyperlink>
      <w:r w:rsidRPr="00873961">
        <w:rPr>
          <w:rStyle w:val="Bodytext2"/>
          <w:rFonts w:ascii="Source Sans Pro" w:eastAsiaTheme="majorEastAsia" w:hAnsi="Source Sans Pro"/>
          <w:color w:val="auto"/>
          <w:sz w:val="22"/>
          <w:szCs w:val="22"/>
          <w:lang w:val="en-US"/>
        </w:rPr>
        <w:t xml:space="preserve"> </w:t>
      </w:r>
      <w:hyperlink r:id="rId211" w:history="1">
        <w:r w:rsidRPr="00873961">
          <w:rPr>
            <w:rStyle w:val="Bodytext2"/>
            <w:rFonts w:ascii="Source Sans Pro" w:eastAsiaTheme="majorEastAsia" w:hAnsi="Source Sans Pro"/>
            <w:color w:val="auto"/>
            <w:sz w:val="22"/>
            <w:szCs w:val="22"/>
            <w:lang w:val="en-US"/>
          </w:rPr>
          <w:t xml:space="preserve">flavonoids and phenolic compounds from </w:t>
        </w:r>
        <w:proofErr w:type="spellStart"/>
        <w:r w:rsidRPr="00873961">
          <w:rPr>
            <w:rStyle w:val="Bodytext2"/>
            <w:rFonts w:ascii="Source Sans Pro" w:eastAsiaTheme="majorEastAsia" w:hAnsi="Source Sans Pro"/>
            <w:color w:val="auto"/>
            <w:sz w:val="22"/>
            <w:szCs w:val="22"/>
            <w:lang w:val="en-US"/>
          </w:rPr>
          <w:t>Ocimum</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tenuiflorum</w:t>
        </w:r>
        <w:proofErr w:type="spellEnd"/>
        <w:r w:rsidRPr="00873961">
          <w:rPr>
            <w:rStyle w:val="Bodytext2"/>
            <w:rFonts w:ascii="Source Sans Pro" w:eastAsiaTheme="majorEastAsia" w:hAnsi="Source Sans Pro"/>
            <w:color w:val="auto"/>
            <w:sz w:val="22"/>
            <w:szCs w:val="22"/>
            <w:lang w:val="en-US"/>
          </w:rPr>
          <w:t xml:space="preserve"> leaves, Food Sci.</w:t>
        </w:r>
      </w:hyperlink>
      <w:r w:rsidRPr="00873961">
        <w:rPr>
          <w:rStyle w:val="Bodytext2"/>
          <w:rFonts w:ascii="Source Sans Pro" w:eastAsiaTheme="majorEastAsia" w:hAnsi="Source Sans Pro"/>
          <w:color w:val="auto"/>
          <w:sz w:val="22"/>
          <w:szCs w:val="22"/>
          <w:lang w:val="en-US"/>
        </w:rPr>
        <w:t xml:space="preserve"> </w:t>
      </w:r>
      <w:hyperlink r:id="rId212" w:history="1">
        <w:proofErr w:type="spellStart"/>
        <w:r w:rsidRPr="00873961">
          <w:rPr>
            <w:rStyle w:val="Bodytext2"/>
            <w:rFonts w:ascii="Source Sans Pro" w:eastAsiaTheme="majorEastAsia" w:hAnsi="Source Sans Pro"/>
            <w:color w:val="auto"/>
            <w:sz w:val="22"/>
            <w:szCs w:val="22"/>
          </w:rPr>
          <w:t>Biotechnol</w:t>
        </w:r>
        <w:proofErr w:type="spellEnd"/>
        <w:r w:rsidRPr="00873961">
          <w:rPr>
            <w:rStyle w:val="Bodytext2"/>
            <w:rFonts w:ascii="Source Sans Pro" w:eastAsiaTheme="majorEastAsia" w:hAnsi="Source Sans Pro"/>
            <w:color w:val="auto"/>
            <w:sz w:val="22"/>
            <w:szCs w:val="22"/>
          </w:rPr>
          <w:t>. 24 (6) (2015) 1951</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lastRenderedPageBreak/>
          <w:t>1958</w:t>
        </w:r>
      </w:hyperlink>
      <w:r w:rsidRPr="00873961">
        <w:rPr>
          <w:rStyle w:val="Bodytext2"/>
          <w:rFonts w:ascii="Source Sans Pro" w:eastAsiaTheme="majorEastAsia" w:hAnsi="Source Sans Pro"/>
          <w:color w:val="auto"/>
          <w:sz w:val="22"/>
          <w:szCs w:val="22"/>
        </w:rPr>
        <w:t>.</w:t>
      </w:r>
      <w:bookmarkEnd w:id="60"/>
    </w:p>
    <w:p w14:paraId="75DF6F58" w14:textId="77777777" w:rsidR="00EF00EE" w:rsidRPr="00873961" w:rsidRDefault="00EF00EE" w:rsidP="00EF00EE">
      <w:pPr>
        <w:pStyle w:val="Bodytext20"/>
        <w:numPr>
          <w:ilvl w:val="0"/>
          <w:numId w:val="16"/>
        </w:numPr>
        <w:tabs>
          <w:tab w:val="left" w:pos="356"/>
        </w:tabs>
        <w:spacing w:line="360" w:lineRule="auto"/>
        <w:ind w:left="320" w:hanging="320"/>
        <w:jc w:val="both"/>
        <w:rPr>
          <w:rFonts w:ascii="Source Sans Pro" w:hAnsi="Source Sans Pro"/>
          <w:color w:val="auto"/>
          <w:sz w:val="22"/>
          <w:szCs w:val="22"/>
        </w:rPr>
      </w:pPr>
      <w:hyperlink r:id="rId213" w:history="1">
        <w:bookmarkStart w:id="61" w:name="bookmark97"/>
        <w:r w:rsidRPr="00873961">
          <w:rPr>
            <w:rStyle w:val="Bodytext2"/>
            <w:rFonts w:ascii="Source Sans Pro" w:eastAsiaTheme="majorEastAsia" w:hAnsi="Source Sans Pro"/>
            <w:color w:val="auto"/>
            <w:sz w:val="22"/>
            <w:szCs w:val="22"/>
            <w:lang w:val="en-US"/>
          </w:rPr>
          <w:t xml:space="preserve">M. Dent, V. Dragovic-Uzelac, M. Penic, T. </w:t>
        </w:r>
        <w:proofErr w:type="spellStart"/>
        <w:r w:rsidRPr="00873961">
          <w:rPr>
            <w:rStyle w:val="Bodytext2"/>
            <w:rFonts w:ascii="Source Sans Pro" w:eastAsiaTheme="majorEastAsia" w:hAnsi="Source Sans Pro"/>
            <w:color w:val="auto"/>
            <w:sz w:val="22"/>
            <w:szCs w:val="22"/>
            <w:lang w:val="en-US"/>
          </w:rPr>
          <w:t>Bosiljkov</w:t>
        </w:r>
        <w:proofErr w:type="spellEnd"/>
        <w:r w:rsidRPr="00873961">
          <w:rPr>
            <w:rStyle w:val="Bodytext2"/>
            <w:rFonts w:ascii="Source Sans Pro" w:eastAsiaTheme="majorEastAsia" w:hAnsi="Source Sans Pro"/>
            <w:color w:val="auto"/>
            <w:sz w:val="22"/>
            <w:szCs w:val="22"/>
            <w:lang w:val="en-US"/>
          </w:rPr>
          <w:t>, B. Levaj, The effect of</w:t>
        </w:r>
      </w:hyperlink>
      <w:r w:rsidRPr="00873961">
        <w:rPr>
          <w:rStyle w:val="Bodytext2"/>
          <w:rFonts w:ascii="Source Sans Pro" w:eastAsiaTheme="majorEastAsia" w:hAnsi="Source Sans Pro"/>
          <w:color w:val="auto"/>
          <w:sz w:val="22"/>
          <w:szCs w:val="22"/>
          <w:lang w:val="en-US"/>
        </w:rPr>
        <w:t xml:space="preserve"> </w:t>
      </w:r>
      <w:hyperlink r:id="rId214" w:history="1">
        <w:r w:rsidRPr="00873961">
          <w:rPr>
            <w:rStyle w:val="Bodytext2"/>
            <w:rFonts w:ascii="Source Sans Pro" w:eastAsiaTheme="majorEastAsia" w:hAnsi="Source Sans Pro"/>
            <w:color w:val="auto"/>
            <w:sz w:val="22"/>
            <w:szCs w:val="22"/>
            <w:lang w:val="en-US"/>
          </w:rPr>
          <w:t>extraction solvents, temperature and time on the composition and mass fraction of</w:t>
        </w:r>
      </w:hyperlink>
      <w:r w:rsidRPr="00873961">
        <w:rPr>
          <w:rStyle w:val="Bodytext2"/>
          <w:rFonts w:ascii="Source Sans Pro" w:eastAsiaTheme="majorEastAsia" w:hAnsi="Source Sans Pro"/>
          <w:color w:val="auto"/>
          <w:sz w:val="22"/>
          <w:szCs w:val="22"/>
          <w:lang w:val="en-US"/>
        </w:rPr>
        <w:t xml:space="preserve"> </w:t>
      </w:r>
      <w:hyperlink r:id="rId215" w:history="1">
        <w:r w:rsidRPr="00873961">
          <w:rPr>
            <w:rStyle w:val="Bodytext2"/>
            <w:rFonts w:ascii="Source Sans Pro" w:eastAsiaTheme="majorEastAsia" w:hAnsi="Source Sans Pro"/>
            <w:color w:val="auto"/>
            <w:sz w:val="22"/>
            <w:szCs w:val="22"/>
            <w:lang w:val="en-US"/>
          </w:rPr>
          <w:t>polyphenols in Dalmatian wild sage (Salvia officinalis L.) extracts, Food Technol.</w:t>
        </w:r>
      </w:hyperlink>
      <w:r w:rsidRPr="00873961">
        <w:rPr>
          <w:rStyle w:val="Bodytext2"/>
          <w:rFonts w:ascii="Source Sans Pro" w:eastAsiaTheme="majorEastAsia" w:hAnsi="Source Sans Pro"/>
          <w:color w:val="auto"/>
          <w:sz w:val="22"/>
          <w:szCs w:val="22"/>
          <w:lang w:val="en-US"/>
        </w:rPr>
        <w:t xml:space="preserve"> </w:t>
      </w:r>
      <w:hyperlink r:id="rId216" w:history="1">
        <w:proofErr w:type="spellStart"/>
        <w:r w:rsidRPr="00873961">
          <w:rPr>
            <w:rStyle w:val="Bodytext2"/>
            <w:rFonts w:ascii="Source Sans Pro" w:eastAsiaTheme="majorEastAsia" w:hAnsi="Source Sans Pro"/>
            <w:color w:val="auto"/>
            <w:sz w:val="22"/>
            <w:szCs w:val="22"/>
          </w:rPr>
          <w:t>Biotechnol</w:t>
        </w:r>
        <w:proofErr w:type="spellEnd"/>
        <w:r w:rsidRPr="00873961">
          <w:rPr>
            <w:rStyle w:val="Bodytext2"/>
            <w:rFonts w:ascii="Source Sans Pro" w:eastAsiaTheme="majorEastAsia" w:hAnsi="Source Sans Pro"/>
            <w:color w:val="auto"/>
            <w:sz w:val="22"/>
            <w:szCs w:val="22"/>
          </w:rPr>
          <w:t>. 51 (1) (2013) 84</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91</w:t>
        </w:r>
      </w:hyperlink>
      <w:r w:rsidRPr="00873961">
        <w:rPr>
          <w:rStyle w:val="Bodytext2"/>
          <w:rFonts w:ascii="Source Sans Pro" w:eastAsiaTheme="majorEastAsia" w:hAnsi="Source Sans Pro"/>
          <w:color w:val="auto"/>
          <w:sz w:val="22"/>
          <w:szCs w:val="22"/>
        </w:rPr>
        <w:t>.</w:t>
      </w:r>
      <w:bookmarkEnd w:id="61"/>
    </w:p>
    <w:p w14:paraId="17BF6F05"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17" w:history="1">
        <w:bookmarkStart w:id="62" w:name="bookmark98"/>
        <w:r w:rsidRPr="00873961">
          <w:rPr>
            <w:rStyle w:val="Bodytext2"/>
            <w:rFonts w:ascii="Source Sans Pro" w:eastAsiaTheme="majorEastAsia" w:hAnsi="Source Sans Pro"/>
            <w:color w:val="auto"/>
            <w:sz w:val="22"/>
            <w:szCs w:val="22"/>
            <w:lang w:val="en-US"/>
          </w:rPr>
          <w:t>Y. Zhou, J. Zheng, R.Y. Gan, T. Zhou, D.P. Xu, H.B. Li, Optimization of ultrasound-</w:t>
        </w:r>
      </w:hyperlink>
      <w:r w:rsidRPr="00873961">
        <w:rPr>
          <w:rStyle w:val="Bodytext2"/>
          <w:rFonts w:ascii="Source Sans Pro" w:eastAsiaTheme="majorEastAsia" w:hAnsi="Source Sans Pro"/>
          <w:color w:val="auto"/>
          <w:sz w:val="22"/>
          <w:szCs w:val="22"/>
          <w:lang w:val="en-US"/>
        </w:rPr>
        <w:t xml:space="preserve"> </w:t>
      </w:r>
      <w:hyperlink r:id="rId218" w:history="1">
        <w:r w:rsidRPr="00873961">
          <w:rPr>
            <w:rStyle w:val="Bodytext2"/>
            <w:rFonts w:ascii="Source Sans Pro" w:eastAsiaTheme="majorEastAsia" w:hAnsi="Source Sans Pro"/>
            <w:color w:val="auto"/>
            <w:sz w:val="22"/>
            <w:szCs w:val="22"/>
            <w:lang w:val="en-US"/>
          </w:rPr>
          <w:t>assisted extraction of antioxidants from the mung bean coat, Molecules 22 (4)</w:t>
        </w:r>
      </w:hyperlink>
      <w:r w:rsidRPr="00873961">
        <w:rPr>
          <w:rStyle w:val="Bodytext2"/>
          <w:rFonts w:ascii="Source Sans Pro" w:eastAsiaTheme="majorEastAsia" w:hAnsi="Source Sans Pro"/>
          <w:color w:val="auto"/>
          <w:sz w:val="22"/>
          <w:szCs w:val="22"/>
          <w:lang w:val="en-US"/>
        </w:rPr>
        <w:t xml:space="preserve"> </w:t>
      </w:r>
      <w:hyperlink r:id="rId219" w:history="1">
        <w:r w:rsidRPr="00873961">
          <w:rPr>
            <w:rStyle w:val="Bodytext2"/>
            <w:rFonts w:ascii="Source Sans Pro" w:eastAsiaTheme="majorEastAsia" w:hAnsi="Source Sans Pro"/>
            <w:color w:val="auto"/>
            <w:sz w:val="22"/>
            <w:szCs w:val="22"/>
            <w:lang w:val="en-US"/>
          </w:rPr>
          <w:t>(2017)</w:t>
        </w:r>
      </w:hyperlink>
      <w:r w:rsidRPr="00873961">
        <w:rPr>
          <w:rStyle w:val="Bodytext2"/>
          <w:rFonts w:ascii="Source Sans Pro" w:eastAsiaTheme="majorEastAsia" w:hAnsi="Source Sans Pro"/>
          <w:color w:val="auto"/>
          <w:sz w:val="22"/>
          <w:szCs w:val="22"/>
          <w:lang w:val="en-US"/>
        </w:rPr>
        <w:t>.</w:t>
      </w:r>
      <w:bookmarkEnd w:id="62"/>
    </w:p>
    <w:p w14:paraId="2EEA4AE1"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20" w:history="1">
        <w:bookmarkStart w:id="63" w:name="bookmark99"/>
        <w:r w:rsidRPr="00873961">
          <w:rPr>
            <w:rStyle w:val="Bodytext2"/>
            <w:rFonts w:ascii="Source Sans Pro" w:eastAsiaTheme="majorEastAsia" w:hAnsi="Source Sans Pro"/>
            <w:color w:val="auto"/>
            <w:sz w:val="22"/>
            <w:szCs w:val="22"/>
            <w:lang w:val="en-US"/>
          </w:rPr>
          <w:t xml:space="preserve">D. Uma, C. Ho, </w:t>
        </w:r>
        <w:proofErr w:type="spellStart"/>
        <w:r w:rsidRPr="00873961">
          <w:rPr>
            <w:rStyle w:val="Bodytext2"/>
            <w:rFonts w:ascii="Source Sans Pro" w:eastAsiaTheme="majorEastAsia" w:hAnsi="Source Sans Pro"/>
            <w:color w:val="auto"/>
            <w:sz w:val="22"/>
            <w:szCs w:val="22"/>
            <w:lang w:val="en-US"/>
          </w:rPr>
          <w:t>W.Wan</w:t>
        </w:r>
        <w:proofErr w:type="spellEnd"/>
        <w:r w:rsidRPr="00873961">
          <w:rPr>
            <w:rStyle w:val="Bodytext2"/>
            <w:rFonts w:ascii="Source Sans Pro" w:eastAsiaTheme="majorEastAsia" w:hAnsi="Source Sans Pro"/>
            <w:color w:val="auto"/>
            <w:sz w:val="22"/>
            <w:szCs w:val="22"/>
            <w:lang w:val="en-US"/>
          </w:rPr>
          <w:t xml:space="preserve"> Aida, Optimization of extraction parameters of total</w:t>
        </w:r>
      </w:hyperlink>
      <w:r w:rsidRPr="00873961">
        <w:rPr>
          <w:rStyle w:val="Bodytext2"/>
          <w:rFonts w:ascii="Source Sans Pro" w:eastAsiaTheme="majorEastAsia" w:hAnsi="Source Sans Pro"/>
          <w:color w:val="auto"/>
          <w:sz w:val="22"/>
          <w:szCs w:val="22"/>
          <w:lang w:val="en-US"/>
        </w:rPr>
        <w:t xml:space="preserve"> </w:t>
      </w:r>
      <w:hyperlink r:id="rId221" w:history="1">
        <w:r w:rsidRPr="00873961">
          <w:rPr>
            <w:rStyle w:val="Bodytext2"/>
            <w:rFonts w:ascii="Source Sans Pro" w:eastAsiaTheme="majorEastAsia" w:hAnsi="Source Sans Pro"/>
            <w:color w:val="auto"/>
            <w:sz w:val="22"/>
            <w:szCs w:val="22"/>
            <w:lang w:val="en-US"/>
          </w:rPr>
          <w:t>phenolic compounds from henna (</w:t>
        </w:r>
        <w:proofErr w:type="spellStart"/>
        <w:r w:rsidRPr="00873961">
          <w:rPr>
            <w:rStyle w:val="Bodytext2"/>
            <w:rFonts w:ascii="Source Sans Pro" w:eastAsiaTheme="majorEastAsia" w:hAnsi="Source Sans Pro"/>
            <w:color w:val="auto"/>
            <w:sz w:val="22"/>
            <w:szCs w:val="22"/>
            <w:lang w:val="en-US"/>
          </w:rPr>
          <w:t>Lawsonia</w:t>
        </w:r>
        <w:proofErr w:type="spellEnd"/>
        <w:r w:rsidRPr="00873961">
          <w:rPr>
            <w:rStyle w:val="Bodytext2"/>
            <w:rFonts w:ascii="Source Sans Pro" w:eastAsiaTheme="majorEastAsia" w:hAnsi="Source Sans Pro"/>
            <w:color w:val="auto"/>
            <w:sz w:val="22"/>
            <w:szCs w:val="22"/>
            <w:lang w:val="en-US"/>
          </w:rPr>
          <w:t xml:space="preserve"> inermis) leaves, Sains Malays. 39 (1)</w:t>
        </w:r>
      </w:hyperlink>
      <w:r w:rsidRPr="00873961">
        <w:rPr>
          <w:rStyle w:val="Bodytext2"/>
          <w:rFonts w:ascii="Source Sans Pro" w:eastAsiaTheme="majorEastAsia" w:hAnsi="Source Sans Pro"/>
          <w:color w:val="auto"/>
          <w:sz w:val="22"/>
          <w:szCs w:val="22"/>
          <w:lang w:val="en-US"/>
        </w:rPr>
        <w:t xml:space="preserve"> </w:t>
      </w:r>
      <w:hyperlink r:id="rId222" w:history="1">
        <w:r w:rsidRPr="00873961">
          <w:rPr>
            <w:rStyle w:val="Bodytext2"/>
            <w:rFonts w:ascii="Source Sans Pro" w:eastAsiaTheme="majorEastAsia" w:hAnsi="Source Sans Pro"/>
            <w:color w:val="auto"/>
            <w:sz w:val="22"/>
            <w:szCs w:val="22"/>
            <w:lang w:val="en-US"/>
          </w:rPr>
          <w:t>(2010) 119</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128</w:t>
        </w:r>
      </w:hyperlink>
      <w:r w:rsidRPr="00873961">
        <w:rPr>
          <w:rStyle w:val="Bodytext2"/>
          <w:rFonts w:ascii="Source Sans Pro" w:eastAsiaTheme="majorEastAsia" w:hAnsi="Source Sans Pro"/>
          <w:color w:val="auto"/>
          <w:sz w:val="22"/>
          <w:szCs w:val="22"/>
          <w:lang w:val="en-US"/>
        </w:rPr>
        <w:t>.</w:t>
      </w:r>
      <w:bookmarkEnd w:id="63"/>
    </w:p>
    <w:p w14:paraId="6D476F87"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23" w:history="1">
        <w:bookmarkStart w:id="64" w:name="bookmark100"/>
        <w:r w:rsidRPr="00873961">
          <w:rPr>
            <w:rStyle w:val="Bodytext2"/>
            <w:rFonts w:ascii="Source Sans Pro" w:eastAsiaTheme="majorEastAsia" w:hAnsi="Source Sans Pro"/>
            <w:color w:val="auto"/>
            <w:sz w:val="22"/>
            <w:szCs w:val="22"/>
            <w:lang w:val="en-US"/>
          </w:rPr>
          <w:t xml:space="preserve">W. Huang, A. Xue, H. Niu, Z. Jia, J. Wang, </w:t>
        </w:r>
        <w:proofErr w:type="spellStart"/>
        <w:r w:rsidRPr="00873961">
          <w:rPr>
            <w:rStyle w:val="Bodytext2"/>
            <w:rFonts w:ascii="Source Sans Pro" w:eastAsiaTheme="majorEastAsia" w:hAnsi="Source Sans Pro"/>
            <w:color w:val="auto"/>
            <w:sz w:val="22"/>
            <w:szCs w:val="22"/>
            <w:lang w:val="en-US"/>
          </w:rPr>
          <w:t>Optimised</w:t>
        </w:r>
        <w:proofErr w:type="spellEnd"/>
        <w:r w:rsidRPr="00873961">
          <w:rPr>
            <w:rStyle w:val="Bodytext2"/>
            <w:rFonts w:ascii="Source Sans Pro" w:eastAsiaTheme="majorEastAsia" w:hAnsi="Source Sans Pro"/>
            <w:color w:val="auto"/>
            <w:sz w:val="22"/>
            <w:szCs w:val="22"/>
            <w:lang w:val="en-US"/>
          </w:rPr>
          <w:t xml:space="preserve"> ultrasonic-assisted extraction</w:t>
        </w:r>
      </w:hyperlink>
      <w:r w:rsidRPr="00873961">
        <w:rPr>
          <w:rStyle w:val="Bodytext2"/>
          <w:rFonts w:ascii="Source Sans Pro" w:eastAsiaTheme="majorEastAsia" w:hAnsi="Source Sans Pro"/>
          <w:color w:val="auto"/>
          <w:sz w:val="22"/>
          <w:szCs w:val="22"/>
          <w:lang w:val="en-US"/>
        </w:rPr>
        <w:t xml:space="preserve"> </w:t>
      </w:r>
      <w:hyperlink r:id="rId224" w:history="1">
        <w:r w:rsidRPr="00873961">
          <w:rPr>
            <w:rStyle w:val="Bodytext2"/>
            <w:rFonts w:ascii="Source Sans Pro" w:eastAsiaTheme="majorEastAsia" w:hAnsi="Source Sans Pro"/>
            <w:color w:val="auto"/>
            <w:sz w:val="22"/>
            <w:szCs w:val="22"/>
            <w:lang w:val="en-US"/>
          </w:rPr>
          <w:t xml:space="preserve">of flavonoids from Folium </w:t>
        </w:r>
        <w:proofErr w:type="spellStart"/>
        <w:r w:rsidRPr="00873961">
          <w:rPr>
            <w:rStyle w:val="Bodytext2"/>
            <w:rFonts w:ascii="Source Sans Pro" w:eastAsiaTheme="majorEastAsia" w:hAnsi="Source Sans Pro"/>
            <w:color w:val="auto"/>
            <w:sz w:val="22"/>
            <w:szCs w:val="22"/>
            <w:lang w:val="en-US"/>
          </w:rPr>
          <w:t>eucommiae</w:t>
        </w:r>
        <w:proofErr w:type="spellEnd"/>
        <w:r w:rsidRPr="00873961">
          <w:rPr>
            <w:rStyle w:val="Bodytext2"/>
            <w:rFonts w:ascii="Source Sans Pro" w:eastAsiaTheme="majorEastAsia" w:hAnsi="Source Sans Pro"/>
            <w:color w:val="auto"/>
            <w:sz w:val="22"/>
            <w:szCs w:val="22"/>
            <w:lang w:val="en-US"/>
          </w:rPr>
          <w:t xml:space="preserve"> and evaluation of antioxidant activity in</w:t>
        </w:r>
      </w:hyperlink>
      <w:r w:rsidRPr="00873961">
        <w:rPr>
          <w:rStyle w:val="Bodytext2"/>
          <w:rFonts w:ascii="Source Sans Pro" w:eastAsiaTheme="majorEastAsia" w:hAnsi="Source Sans Pro"/>
          <w:color w:val="auto"/>
          <w:sz w:val="22"/>
          <w:szCs w:val="22"/>
          <w:lang w:val="en-US"/>
        </w:rPr>
        <w:t xml:space="preserve"> </w:t>
      </w:r>
      <w:hyperlink r:id="rId225" w:history="1">
        <w:r w:rsidRPr="00873961">
          <w:rPr>
            <w:rStyle w:val="Bodytext2"/>
            <w:rFonts w:ascii="Source Sans Pro" w:eastAsiaTheme="majorEastAsia" w:hAnsi="Source Sans Pro"/>
            <w:color w:val="auto"/>
            <w:sz w:val="22"/>
            <w:szCs w:val="22"/>
            <w:lang w:val="en-US"/>
          </w:rPr>
          <w:t>multi-test systems in vitro, Food Chem. 114 (3) (2009) 1147</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1154</w:t>
        </w:r>
      </w:hyperlink>
      <w:r w:rsidRPr="00873961">
        <w:rPr>
          <w:rStyle w:val="Bodytext2"/>
          <w:rFonts w:ascii="Source Sans Pro" w:eastAsiaTheme="majorEastAsia" w:hAnsi="Source Sans Pro"/>
          <w:color w:val="auto"/>
          <w:sz w:val="22"/>
          <w:szCs w:val="22"/>
          <w:lang w:val="en-US"/>
        </w:rPr>
        <w:t>.</w:t>
      </w:r>
      <w:bookmarkEnd w:id="64"/>
    </w:p>
    <w:p w14:paraId="688E8D6B"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26" w:history="1">
        <w:r w:rsidRPr="00873961">
          <w:rPr>
            <w:rStyle w:val="Bodytext2"/>
            <w:rFonts w:ascii="Source Sans Pro" w:eastAsiaTheme="majorEastAsia" w:hAnsi="Source Sans Pro"/>
            <w:color w:val="auto"/>
            <w:sz w:val="22"/>
            <w:szCs w:val="22"/>
            <w:lang w:val="en-US"/>
          </w:rPr>
          <w:t>C.L. Jing, X.F. Dong, J.M. Tong, Optimization of ultrasonic-assisted extraction of</w:t>
        </w:r>
      </w:hyperlink>
      <w:r w:rsidRPr="00873961">
        <w:rPr>
          <w:rStyle w:val="Bodytext2"/>
          <w:rFonts w:ascii="Source Sans Pro" w:eastAsiaTheme="majorEastAsia" w:hAnsi="Source Sans Pro"/>
          <w:color w:val="auto"/>
          <w:sz w:val="22"/>
          <w:szCs w:val="22"/>
          <w:lang w:val="en-US"/>
        </w:rPr>
        <w:t xml:space="preserve"> </w:t>
      </w:r>
      <w:hyperlink r:id="rId227" w:history="1">
        <w:r w:rsidRPr="00873961">
          <w:rPr>
            <w:rStyle w:val="Bodytext2"/>
            <w:rFonts w:ascii="Source Sans Pro" w:eastAsiaTheme="majorEastAsia" w:hAnsi="Source Sans Pro"/>
            <w:color w:val="auto"/>
            <w:sz w:val="22"/>
            <w:szCs w:val="22"/>
            <w:lang w:val="en-US"/>
          </w:rPr>
          <w:t>flavonoid compounds and antioxidants from alfalfa using response surface method,</w:t>
        </w:r>
      </w:hyperlink>
      <w:r w:rsidRPr="00873961">
        <w:rPr>
          <w:rStyle w:val="Bodytext2"/>
          <w:rFonts w:ascii="Source Sans Pro" w:eastAsiaTheme="majorEastAsia" w:hAnsi="Source Sans Pro"/>
          <w:color w:val="auto"/>
          <w:sz w:val="22"/>
          <w:szCs w:val="22"/>
          <w:lang w:val="en-US"/>
        </w:rPr>
        <w:t xml:space="preserve"> </w:t>
      </w:r>
      <w:hyperlink r:id="rId228" w:history="1">
        <w:r w:rsidRPr="00873961">
          <w:rPr>
            <w:rStyle w:val="Bodytext2"/>
            <w:rFonts w:ascii="Source Sans Pro" w:eastAsiaTheme="majorEastAsia" w:hAnsi="Source Sans Pro"/>
            <w:color w:val="auto"/>
            <w:sz w:val="22"/>
            <w:szCs w:val="22"/>
            <w:lang w:val="en-US"/>
          </w:rPr>
          <w:t>Molecules 20 (9) (2015) 15550</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15571</w:t>
        </w:r>
      </w:hyperlink>
      <w:r w:rsidRPr="00873961">
        <w:rPr>
          <w:rStyle w:val="Bodytext2"/>
          <w:rFonts w:ascii="Source Sans Pro" w:eastAsiaTheme="majorEastAsia" w:hAnsi="Source Sans Pro"/>
          <w:color w:val="auto"/>
          <w:sz w:val="22"/>
          <w:szCs w:val="22"/>
          <w:lang w:val="en-US"/>
        </w:rPr>
        <w:t>.</w:t>
      </w:r>
    </w:p>
    <w:p w14:paraId="3FD439FB"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rPr>
      </w:pPr>
      <w:hyperlink r:id="rId229" w:history="1">
        <w:r w:rsidRPr="00873961">
          <w:rPr>
            <w:rStyle w:val="Bodytext2"/>
            <w:rFonts w:ascii="Source Sans Pro" w:eastAsiaTheme="majorEastAsia" w:hAnsi="Source Sans Pro"/>
            <w:color w:val="auto"/>
            <w:sz w:val="22"/>
            <w:szCs w:val="22"/>
            <w:lang w:val="en-US"/>
          </w:rPr>
          <w:t>H. Teng, Optimization of ultrasonic-assisted extraction of phenolic compounds</w:t>
        </w:r>
      </w:hyperlink>
      <w:r w:rsidRPr="00873961">
        <w:rPr>
          <w:rStyle w:val="Bodytext2"/>
          <w:rFonts w:ascii="Source Sans Pro" w:eastAsiaTheme="majorEastAsia" w:hAnsi="Source Sans Pro"/>
          <w:color w:val="auto"/>
          <w:sz w:val="22"/>
          <w:szCs w:val="22"/>
          <w:lang w:val="en-US"/>
        </w:rPr>
        <w:t xml:space="preserve"> </w:t>
      </w:r>
      <w:hyperlink r:id="rId230" w:history="1">
        <w:r w:rsidRPr="00873961">
          <w:rPr>
            <w:rStyle w:val="Bodytext2"/>
            <w:rFonts w:ascii="Source Sans Pro" w:eastAsiaTheme="majorEastAsia" w:hAnsi="Source Sans Pro"/>
            <w:color w:val="auto"/>
            <w:sz w:val="22"/>
            <w:szCs w:val="22"/>
            <w:lang w:val="en-US"/>
          </w:rPr>
          <w:t>from Chinese Quince (Chaenomeles sinensis) by response surface methodology,</w:t>
        </w:r>
      </w:hyperlink>
      <w:r w:rsidRPr="00873961">
        <w:rPr>
          <w:rStyle w:val="Bodytext2"/>
          <w:rFonts w:ascii="Source Sans Pro" w:eastAsiaTheme="majorEastAsia" w:hAnsi="Source Sans Pro"/>
          <w:color w:val="auto"/>
          <w:sz w:val="22"/>
          <w:szCs w:val="22"/>
          <w:lang w:val="en-US"/>
        </w:rPr>
        <w:t xml:space="preserve"> </w:t>
      </w:r>
      <w:hyperlink r:id="rId231" w:history="1">
        <w:r w:rsidRPr="00873961">
          <w:rPr>
            <w:rStyle w:val="Bodytext2"/>
            <w:rFonts w:ascii="Source Sans Pro" w:eastAsiaTheme="majorEastAsia" w:hAnsi="Source Sans Pro"/>
            <w:color w:val="auto"/>
            <w:sz w:val="22"/>
            <w:szCs w:val="22"/>
            <w:lang w:val="en-US"/>
          </w:rPr>
          <w:t xml:space="preserve">J. Korean Soc. </w:t>
        </w:r>
        <w:proofErr w:type="spellStart"/>
        <w:r w:rsidRPr="00873961">
          <w:rPr>
            <w:rStyle w:val="Bodytext2"/>
            <w:rFonts w:ascii="Source Sans Pro" w:eastAsiaTheme="majorEastAsia" w:hAnsi="Source Sans Pro"/>
            <w:color w:val="auto"/>
            <w:sz w:val="22"/>
            <w:szCs w:val="22"/>
          </w:rPr>
          <w:t>Appl</w:t>
        </w:r>
        <w:proofErr w:type="spellEnd"/>
        <w:r w:rsidRPr="00873961">
          <w:rPr>
            <w:rStyle w:val="Bodytext2"/>
            <w:rFonts w:ascii="Source Sans Pro" w:eastAsiaTheme="majorEastAsia" w:hAnsi="Source Sans Pro"/>
            <w:color w:val="auto"/>
            <w:sz w:val="22"/>
            <w:szCs w:val="22"/>
          </w:rPr>
          <w:t xml:space="preserve">. Biol. </w:t>
        </w:r>
        <w:proofErr w:type="spellStart"/>
        <w:r w:rsidRPr="00873961">
          <w:rPr>
            <w:rStyle w:val="Bodytext2"/>
            <w:rFonts w:ascii="Source Sans Pro" w:eastAsiaTheme="majorEastAsia" w:hAnsi="Source Sans Pro"/>
            <w:color w:val="auto"/>
            <w:sz w:val="22"/>
            <w:szCs w:val="22"/>
          </w:rPr>
          <w:t>Chem</w:t>
        </w:r>
        <w:proofErr w:type="spellEnd"/>
        <w:r w:rsidRPr="00873961">
          <w:rPr>
            <w:rStyle w:val="Bodytext2"/>
            <w:rFonts w:ascii="Source Sans Pro" w:eastAsiaTheme="majorEastAsia" w:hAnsi="Source Sans Pro"/>
            <w:color w:val="auto"/>
            <w:sz w:val="22"/>
            <w:szCs w:val="22"/>
          </w:rPr>
          <w:t>. 53 (5) (2010) 618</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625</w:t>
        </w:r>
      </w:hyperlink>
      <w:r w:rsidRPr="00873961">
        <w:rPr>
          <w:rStyle w:val="Bodytext2"/>
          <w:rFonts w:ascii="Source Sans Pro" w:eastAsiaTheme="majorEastAsia" w:hAnsi="Source Sans Pro"/>
          <w:color w:val="auto"/>
          <w:sz w:val="22"/>
          <w:szCs w:val="22"/>
        </w:rPr>
        <w:t>.</w:t>
      </w:r>
    </w:p>
    <w:p w14:paraId="4BC1328A"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rPr>
      </w:pPr>
      <w:hyperlink r:id="rId232" w:history="1">
        <w:bookmarkStart w:id="65" w:name="bookmark101"/>
        <w:r w:rsidRPr="00873961">
          <w:rPr>
            <w:rStyle w:val="Bodytext2"/>
            <w:rFonts w:ascii="Source Sans Pro" w:eastAsiaTheme="majorEastAsia" w:hAnsi="Source Sans Pro"/>
            <w:color w:val="auto"/>
            <w:sz w:val="22"/>
            <w:szCs w:val="22"/>
            <w:lang w:val="en-US"/>
          </w:rPr>
          <w:t>Y. Yang, F. Zhang, Ultrasound-assisted extraction of rutin and quercetin from</w:t>
        </w:r>
      </w:hyperlink>
      <w:r w:rsidRPr="00873961">
        <w:rPr>
          <w:rStyle w:val="Bodytext2"/>
          <w:rFonts w:ascii="Source Sans Pro" w:eastAsiaTheme="majorEastAsia" w:hAnsi="Source Sans Pro"/>
          <w:color w:val="auto"/>
          <w:sz w:val="22"/>
          <w:szCs w:val="22"/>
          <w:lang w:val="en-US"/>
        </w:rPr>
        <w:t xml:space="preserve"> </w:t>
      </w:r>
      <w:hyperlink r:id="rId233" w:history="1">
        <w:r w:rsidRPr="00873961">
          <w:rPr>
            <w:rStyle w:val="Bodytext2"/>
            <w:rFonts w:ascii="Source Sans Pro" w:eastAsiaTheme="majorEastAsia" w:hAnsi="Source Sans Pro"/>
            <w:color w:val="auto"/>
            <w:sz w:val="22"/>
            <w:szCs w:val="22"/>
            <w:lang w:val="en-US"/>
          </w:rPr>
          <w:t xml:space="preserve">Euonymus alatus (Thunb.) </w:t>
        </w:r>
        <w:proofErr w:type="spellStart"/>
        <w:r w:rsidRPr="00873961">
          <w:rPr>
            <w:rStyle w:val="Bodytext2"/>
            <w:rFonts w:ascii="Source Sans Pro" w:eastAsiaTheme="majorEastAsia" w:hAnsi="Source Sans Pro"/>
            <w:color w:val="auto"/>
            <w:sz w:val="22"/>
            <w:szCs w:val="22"/>
          </w:rPr>
          <w:t>Sieb</w:t>
        </w:r>
        <w:proofErr w:type="spellEnd"/>
        <w:r w:rsidRPr="00873961">
          <w:rPr>
            <w:rStyle w:val="Bodytext2"/>
            <w:rFonts w:ascii="Source Sans Pro" w:eastAsiaTheme="majorEastAsia" w:hAnsi="Source Sans Pro"/>
            <w:color w:val="auto"/>
            <w:sz w:val="22"/>
            <w:szCs w:val="22"/>
          </w:rPr>
          <w:t xml:space="preserve">, Ultrason. </w:t>
        </w:r>
        <w:proofErr w:type="spellStart"/>
        <w:r w:rsidRPr="00873961">
          <w:rPr>
            <w:rStyle w:val="Bodytext2"/>
            <w:rFonts w:ascii="Source Sans Pro" w:eastAsiaTheme="majorEastAsia" w:hAnsi="Source Sans Pro"/>
            <w:color w:val="auto"/>
            <w:sz w:val="22"/>
            <w:szCs w:val="22"/>
          </w:rPr>
          <w:t>Sonochem</w:t>
        </w:r>
        <w:proofErr w:type="spellEnd"/>
        <w:r w:rsidRPr="00873961">
          <w:rPr>
            <w:rStyle w:val="Bodytext2"/>
            <w:rFonts w:ascii="Source Sans Pro" w:eastAsiaTheme="majorEastAsia" w:hAnsi="Source Sans Pro"/>
            <w:color w:val="auto"/>
            <w:sz w:val="22"/>
            <w:szCs w:val="22"/>
          </w:rPr>
          <w:t>. 15 (4) (2008) 308</w:t>
        </w:r>
        <w:r w:rsidRPr="00873961">
          <w:rPr>
            <w:rStyle w:val="Bodytext2"/>
            <w:rFonts w:ascii="Source Sans Pro" w:eastAsia="Courier New" w:hAnsi="Source Sans Pro" w:cs="Courier New"/>
            <w:color w:val="auto"/>
            <w:sz w:val="22"/>
            <w:szCs w:val="22"/>
          </w:rPr>
          <w:t>-</w:t>
        </w:r>
        <w:r w:rsidRPr="00873961">
          <w:rPr>
            <w:rStyle w:val="Bodytext2"/>
            <w:rFonts w:ascii="Source Sans Pro" w:eastAsiaTheme="majorEastAsia" w:hAnsi="Source Sans Pro"/>
            <w:color w:val="auto"/>
            <w:sz w:val="22"/>
            <w:szCs w:val="22"/>
          </w:rPr>
          <w:t>313</w:t>
        </w:r>
      </w:hyperlink>
      <w:r w:rsidRPr="00873961">
        <w:rPr>
          <w:rStyle w:val="Bodytext2"/>
          <w:rFonts w:ascii="Source Sans Pro" w:eastAsiaTheme="majorEastAsia" w:hAnsi="Source Sans Pro"/>
          <w:color w:val="auto"/>
          <w:sz w:val="22"/>
          <w:szCs w:val="22"/>
        </w:rPr>
        <w:t>.</w:t>
      </w:r>
      <w:bookmarkEnd w:id="65"/>
    </w:p>
    <w:p w14:paraId="4DBCC89A"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34" w:history="1">
        <w:bookmarkStart w:id="66" w:name="bookmark102"/>
        <w:r w:rsidRPr="00873961">
          <w:rPr>
            <w:rStyle w:val="Bodytext2"/>
            <w:rFonts w:ascii="Source Sans Pro" w:eastAsiaTheme="majorEastAsia" w:hAnsi="Source Sans Pro"/>
            <w:color w:val="auto"/>
            <w:sz w:val="22"/>
            <w:szCs w:val="22"/>
            <w:lang w:val="en-US"/>
          </w:rPr>
          <w:t>L. Yang, Y.L. Cao, J.G. Jiang, Q.S. Lin, J. Chen, L. Zhu, Response surface</w:t>
        </w:r>
      </w:hyperlink>
      <w:r w:rsidRPr="00873961">
        <w:rPr>
          <w:rStyle w:val="Bodytext2"/>
          <w:rFonts w:ascii="Source Sans Pro" w:eastAsiaTheme="majorEastAsia" w:hAnsi="Source Sans Pro"/>
          <w:color w:val="auto"/>
          <w:sz w:val="22"/>
          <w:szCs w:val="22"/>
          <w:lang w:val="en-US"/>
        </w:rPr>
        <w:t xml:space="preserve"> </w:t>
      </w:r>
      <w:hyperlink r:id="rId235" w:history="1">
        <w:r w:rsidRPr="00873961">
          <w:rPr>
            <w:rStyle w:val="Bodytext2"/>
            <w:rFonts w:ascii="Source Sans Pro" w:eastAsiaTheme="majorEastAsia" w:hAnsi="Source Sans Pro"/>
            <w:color w:val="auto"/>
            <w:sz w:val="22"/>
            <w:szCs w:val="22"/>
            <w:lang w:val="en-US"/>
          </w:rPr>
          <w:t>optimization of ultrasound-assisted flavonoids extraction from the flower of Citrus</w:t>
        </w:r>
      </w:hyperlink>
      <w:r w:rsidRPr="00873961">
        <w:rPr>
          <w:rStyle w:val="Bodytext2"/>
          <w:rFonts w:ascii="Source Sans Pro" w:eastAsiaTheme="majorEastAsia" w:hAnsi="Source Sans Pro"/>
          <w:color w:val="auto"/>
          <w:sz w:val="22"/>
          <w:szCs w:val="22"/>
          <w:lang w:val="en-US"/>
        </w:rPr>
        <w:t xml:space="preserve"> </w:t>
      </w:r>
      <w:hyperlink r:id="rId236" w:history="1">
        <w:r w:rsidRPr="00873961">
          <w:rPr>
            <w:rStyle w:val="Bodytext2"/>
            <w:rFonts w:ascii="Source Sans Pro" w:eastAsiaTheme="majorEastAsia" w:hAnsi="Source Sans Pro"/>
            <w:color w:val="auto"/>
            <w:sz w:val="22"/>
            <w:szCs w:val="22"/>
            <w:lang w:val="en-US"/>
          </w:rPr>
          <w:t xml:space="preserve">aurantium L. var. </w:t>
        </w:r>
        <w:proofErr w:type="spellStart"/>
        <w:r w:rsidRPr="00873961">
          <w:rPr>
            <w:rStyle w:val="Bodytext2"/>
            <w:rFonts w:ascii="Source Sans Pro" w:eastAsiaTheme="majorEastAsia" w:hAnsi="Source Sans Pro"/>
            <w:color w:val="auto"/>
            <w:sz w:val="22"/>
            <w:szCs w:val="22"/>
            <w:lang w:val="en-US"/>
          </w:rPr>
          <w:t>amara</w:t>
        </w:r>
        <w:proofErr w:type="spellEnd"/>
        <w:r w:rsidRPr="00873961">
          <w:rPr>
            <w:rStyle w:val="Bodytext2"/>
            <w:rFonts w:ascii="Source Sans Pro" w:eastAsiaTheme="majorEastAsia" w:hAnsi="Source Sans Pro"/>
            <w:color w:val="auto"/>
            <w:sz w:val="22"/>
            <w:szCs w:val="22"/>
            <w:lang w:val="en-US"/>
          </w:rPr>
          <w:t xml:space="preserve"> Engl, J. Sep. Sci. 33 (9) (2010) 1349</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1355</w:t>
        </w:r>
      </w:hyperlink>
      <w:r w:rsidRPr="00873961">
        <w:rPr>
          <w:rStyle w:val="Bodytext2"/>
          <w:rFonts w:ascii="Source Sans Pro" w:eastAsiaTheme="majorEastAsia" w:hAnsi="Source Sans Pro"/>
          <w:color w:val="auto"/>
          <w:sz w:val="22"/>
          <w:szCs w:val="22"/>
          <w:lang w:val="en-US"/>
        </w:rPr>
        <w:t>.</w:t>
      </w:r>
      <w:bookmarkEnd w:id="66"/>
    </w:p>
    <w:p w14:paraId="5E688812"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37" w:history="1">
        <w:bookmarkStart w:id="67" w:name="bookmark103"/>
        <w:r w:rsidRPr="00873961">
          <w:rPr>
            <w:rStyle w:val="Bodytext2"/>
            <w:rFonts w:ascii="Source Sans Pro" w:eastAsiaTheme="majorEastAsia" w:hAnsi="Source Sans Pro"/>
            <w:color w:val="auto"/>
            <w:sz w:val="22"/>
            <w:szCs w:val="22"/>
            <w:lang w:val="en-US"/>
          </w:rPr>
          <w:t>D.P. Xu, J. Zheng, Y. Zhou, Y. Li, S. Li, H.B. Li, Ultrasound-assisted extraction of</w:t>
        </w:r>
      </w:hyperlink>
      <w:r w:rsidRPr="00873961">
        <w:rPr>
          <w:rStyle w:val="Bodytext2"/>
          <w:rFonts w:ascii="Source Sans Pro" w:eastAsiaTheme="majorEastAsia" w:hAnsi="Source Sans Pro"/>
          <w:color w:val="auto"/>
          <w:sz w:val="22"/>
          <w:szCs w:val="22"/>
          <w:lang w:val="en-US"/>
        </w:rPr>
        <w:t xml:space="preserve"> </w:t>
      </w:r>
      <w:hyperlink r:id="rId238" w:history="1">
        <w:r w:rsidRPr="00873961">
          <w:rPr>
            <w:rStyle w:val="Bodytext2"/>
            <w:rFonts w:ascii="Source Sans Pro" w:eastAsiaTheme="majorEastAsia" w:hAnsi="Source Sans Pro"/>
            <w:color w:val="auto"/>
            <w:sz w:val="22"/>
            <w:szCs w:val="22"/>
            <w:lang w:val="en-US"/>
          </w:rPr>
          <w:t xml:space="preserve">natural antioxidants from the flower of Limonium </w:t>
        </w:r>
        <w:proofErr w:type="spellStart"/>
        <w:r w:rsidRPr="00873961">
          <w:rPr>
            <w:rStyle w:val="Bodytext2"/>
            <w:rFonts w:ascii="Source Sans Pro" w:eastAsiaTheme="majorEastAsia" w:hAnsi="Source Sans Pro"/>
            <w:color w:val="auto"/>
            <w:sz w:val="22"/>
            <w:szCs w:val="22"/>
            <w:lang w:val="en-US"/>
          </w:rPr>
          <w:t>sinuatum</w:t>
        </w:r>
        <w:proofErr w:type="spellEnd"/>
        <w:r w:rsidRPr="00873961">
          <w:rPr>
            <w:rStyle w:val="Bodytext2"/>
            <w:rFonts w:ascii="Source Sans Pro" w:eastAsiaTheme="majorEastAsia" w:hAnsi="Source Sans Pro"/>
            <w:color w:val="auto"/>
            <w:sz w:val="22"/>
            <w:szCs w:val="22"/>
            <w:lang w:val="en-US"/>
          </w:rPr>
          <w:t>: optimization and</w:t>
        </w:r>
      </w:hyperlink>
      <w:r w:rsidRPr="00873961">
        <w:rPr>
          <w:rStyle w:val="Bodytext2"/>
          <w:rFonts w:ascii="Source Sans Pro" w:eastAsiaTheme="majorEastAsia" w:hAnsi="Source Sans Pro"/>
          <w:color w:val="auto"/>
          <w:sz w:val="22"/>
          <w:szCs w:val="22"/>
          <w:lang w:val="en-US"/>
        </w:rPr>
        <w:t xml:space="preserve"> </w:t>
      </w:r>
      <w:hyperlink r:id="rId239" w:history="1">
        <w:r w:rsidRPr="00873961">
          <w:rPr>
            <w:rStyle w:val="Bodytext2"/>
            <w:rFonts w:ascii="Source Sans Pro" w:eastAsiaTheme="majorEastAsia" w:hAnsi="Source Sans Pro"/>
            <w:color w:val="auto"/>
            <w:sz w:val="22"/>
            <w:szCs w:val="22"/>
            <w:lang w:val="en-US"/>
          </w:rPr>
          <w:t>comparison with conventional methods, Food Chem. 217 (2017) 552</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559</w:t>
        </w:r>
      </w:hyperlink>
      <w:r w:rsidRPr="00873961">
        <w:rPr>
          <w:rStyle w:val="Bodytext2"/>
          <w:rFonts w:ascii="Source Sans Pro" w:eastAsiaTheme="majorEastAsia" w:hAnsi="Source Sans Pro"/>
          <w:color w:val="auto"/>
          <w:sz w:val="22"/>
          <w:szCs w:val="22"/>
          <w:lang w:val="en-US"/>
        </w:rPr>
        <w:t>.</w:t>
      </w:r>
      <w:bookmarkEnd w:id="67"/>
    </w:p>
    <w:p w14:paraId="48809819"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40" w:history="1">
        <w:r w:rsidRPr="00873961">
          <w:rPr>
            <w:rStyle w:val="Bodytext2"/>
            <w:rFonts w:ascii="Source Sans Pro" w:eastAsiaTheme="majorEastAsia" w:hAnsi="Source Sans Pro"/>
            <w:color w:val="auto"/>
            <w:sz w:val="22"/>
            <w:szCs w:val="22"/>
            <w:lang w:val="en-US"/>
          </w:rPr>
          <w:t>X. Wang, Q. Wu, Y. Wu, G. Chen, W. Yue, Q. Liang, Response surface optimized</w:t>
        </w:r>
      </w:hyperlink>
      <w:r w:rsidRPr="00873961">
        <w:rPr>
          <w:rStyle w:val="Bodytext2"/>
          <w:rFonts w:ascii="Source Sans Pro" w:eastAsiaTheme="majorEastAsia" w:hAnsi="Source Sans Pro"/>
          <w:color w:val="auto"/>
          <w:sz w:val="22"/>
          <w:szCs w:val="22"/>
          <w:lang w:val="en-US"/>
        </w:rPr>
        <w:t xml:space="preserve"> </w:t>
      </w:r>
      <w:hyperlink r:id="rId241" w:history="1">
        <w:r w:rsidRPr="00873961">
          <w:rPr>
            <w:rStyle w:val="Bodytext2"/>
            <w:rFonts w:ascii="Source Sans Pro" w:eastAsiaTheme="majorEastAsia" w:hAnsi="Source Sans Pro"/>
            <w:color w:val="auto"/>
            <w:sz w:val="22"/>
            <w:szCs w:val="22"/>
            <w:lang w:val="en-US"/>
          </w:rPr>
          <w:t xml:space="preserve">ultrasonic-assisted extraction of flavonoids from </w:t>
        </w:r>
        <w:proofErr w:type="spellStart"/>
        <w:r w:rsidRPr="00873961">
          <w:rPr>
            <w:rStyle w:val="Bodytext2"/>
            <w:rFonts w:ascii="Source Sans Pro" w:eastAsiaTheme="majorEastAsia" w:hAnsi="Source Sans Pro"/>
            <w:color w:val="auto"/>
            <w:sz w:val="22"/>
            <w:szCs w:val="22"/>
            <w:lang w:val="en-US"/>
          </w:rPr>
          <w:t>Sparganii</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rhizoma</w:t>
        </w:r>
        <w:proofErr w:type="spellEnd"/>
        <w:r w:rsidRPr="00873961">
          <w:rPr>
            <w:rStyle w:val="Bodytext2"/>
            <w:rFonts w:ascii="Source Sans Pro" w:eastAsiaTheme="majorEastAsia" w:hAnsi="Source Sans Pro"/>
            <w:color w:val="auto"/>
            <w:sz w:val="22"/>
            <w:szCs w:val="22"/>
            <w:lang w:val="en-US"/>
          </w:rPr>
          <w:t xml:space="preserve"> and evaluation</w:t>
        </w:r>
      </w:hyperlink>
      <w:r w:rsidRPr="00873961">
        <w:rPr>
          <w:rStyle w:val="Bodytext2"/>
          <w:rFonts w:ascii="Source Sans Pro" w:eastAsiaTheme="majorEastAsia" w:hAnsi="Source Sans Pro"/>
          <w:color w:val="auto"/>
          <w:sz w:val="22"/>
          <w:szCs w:val="22"/>
          <w:lang w:val="en-US"/>
        </w:rPr>
        <w:t xml:space="preserve"> </w:t>
      </w:r>
      <w:hyperlink r:id="rId242" w:history="1">
        <w:r w:rsidRPr="00873961">
          <w:rPr>
            <w:rStyle w:val="Bodytext2"/>
            <w:rFonts w:ascii="Source Sans Pro" w:eastAsiaTheme="majorEastAsia" w:hAnsi="Source Sans Pro"/>
            <w:color w:val="auto"/>
            <w:sz w:val="22"/>
            <w:szCs w:val="22"/>
            <w:lang w:val="en-US"/>
          </w:rPr>
          <w:t>of their in vitro antioxidant activities, Molecules 17 (6) (2012) 6769</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6783</w:t>
        </w:r>
      </w:hyperlink>
      <w:r w:rsidRPr="00873961">
        <w:rPr>
          <w:rStyle w:val="Bodytext2"/>
          <w:rFonts w:ascii="Source Sans Pro" w:eastAsiaTheme="majorEastAsia" w:hAnsi="Source Sans Pro"/>
          <w:color w:val="auto"/>
          <w:sz w:val="22"/>
          <w:szCs w:val="22"/>
          <w:lang w:val="en-US"/>
        </w:rPr>
        <w:t>.</w:t>
      </w:r>
    </w:p>
    <w:p w14:paraId="0857C469"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rPr>
      </w:pPr>
      <w:hyperlink r:id="rId243" w:history="1">
        <w:bookmarkStart w:id="68" w:name="bookmark104"/>
        <w:r w:rsidRPr="00873961">
          <w:rPr>
            <w:rStyle w:val="Bodytext2"/>
            <w:rFonts w:ascii="Source Sans Pro" w:eastAsiaTheme="majorEastAsia" w:hAnsi="Source Sans Pro"/>
            <w:color w:val="auto"/>
            <w:sz w:val="22"/>
            <w:szCs w:val="22"/>
            <w:lang w:val="en-US"/>
          </w:rPr>
          <w:t>A. Ghasemzadeh, H.Z. Jaafar, E. Karimi, A. Rahmat, Optimization of ultrasound-</w:t>
        </w:r>
      </w:hyperlink>
      <w:r w:rsidRPr="00873961">
        <w:rPr>
          <w:rStyle w:val="Bodytext2"/>
          <w:rFonts w:ascii="Source Sans Pro" w:eastAsiaTheme="majorEastAsia" w:hAnsi="Source Sans Pro"/>
          <w:color w:val="auto"/>
          <w:sz w:val="22"/>
          <w:szCs w:val="22"/>
          <w:lang w:val="en-US"/>
        </w:rPr>
        <w:t xml:space="preserve"> </w:t>
      </w:r>
      <w:hyperlink r:id="rId244" w:history="1">
        <w:r w:rsidRPr="00873961">
          <w:rPr>
            <w:rStyle w:val="Bodytext2"/>
            <w:rFonts w:ascii="Source Sans Pro" w:eastAsiaTheme="majorEastAsia" w:hAnsi="Source Sans Pro"/>
            <w:color w:val="auto"/>
            <w:sz w:val="22"/>
            <w:szCs w:val="22"/>
            <w:lang w:val="en-US"/>
          </w:rPr>
          <w:t>assisted extraction of flavonoid compounds and their pharmaceutical activity from</w:t>
        </w:r>
      </w:hyperlink>
      <w:r w:rsidRPr="00873961">
        <w:rPr>
          <w:rStyle w:val="Bodytext2"/>
          <w:rFonts w:ascii="Source Sans Pro" w:eastAsiaTheme="majorEastAsia" w:hAnsi="Source Sans Pro"/>
          <w:color w:val="auto"/>
          <w:sz w:val="22"/>
          <w:szCs w:val="22"/>
          <w:lang w:val="en-US"/>
        </w:rPr>
        <w:t xml:space="preserve"> </w:t>
      </w:r>
      <w:hyperlink r:id="rId245" w:history="1">
        <w:r w:rsidRPr="00873961">
          <w:rPr>
            <w:rStyle w:val="Bodytext2"/>
            <w:rFonts w:ascii="Source Sans Pro" w:eastAsiaTheme="majorEastAsia" w:hAnsi="Source Sans Pro"/>
            <w:color w:val="auto"/>
            <w:sz w:val="22"/>
            <w:szCs w:val="22"/>
            <w:lang w:val="en-US"/>
          </w:rPr>
          <w:t>curry leaf (</w:t>
        </w:r>
        <w:proofErr w:type="spellStart"/>
        <w:r w:rsidRPr="00873961">
          <w:rPr>
            <w:rStyle w:val="Bodytext2"/>
            <w:rFonts w:ascii="Source Sans Pro" w:eastAsiaTheme="majorEastAsia" w:hAnsi="Source Sans Pro"/>
            <w:color w:val="auto"/>
            <w:sz w:val="22"/>
            <w:szCs w:val="22"/>
            <w:lang w:val="en-US"/>
          </w:rPr>
          <w:t>Murraya</w:t>
        </w:r>
        <w:proofErr w:type="spellEnd"/>
        <w:r w:rsidRPr="00873961">
          <w:rPr>
            <w:rStyle w:val="Bodytext2"/>
            <w:rFonts w:ascii="Source Sans Pro" w:eastAsiaTheme="majorEastAsia" w:hAnsi="Source Sans Pro"/>
            <w:color w:val="auto"/>
            <w:sz w:val="22"/>
            <w:szCs w:val="22"/>
            <w:lang w:val="en-US"/>
          </w:rPr>
          <w:t xml:space="preserve"> </w:t>
        </w:r>
        <w:proofErr w:type="spellStart"/>
        <w:r w:rsidRPr="00873961">
          <w:rPr>
            <w:rStyle w:val="Bodytext2"/>
            <w:rFonts w:ascii="Source Sans Pro" w:eastAsiaTheme="majorEastAsia" w:hAnsi="Source Sans Pro"/>
            <w:color w:val="auto"/>
            <w:sz w:val="22"/>
            <w:szCs w:val="22"/>
            <w:lang w:val="en-US"/>
          </w:rPr>
          <w:t>koenigii</w:t>
        </w:r>
        <w:proofErr w:type="spellEnd"/>
        <w:r w:rsidRPr="00873961">
          <w:rPr>
            <w:rStyle w:val="Bodytext2"/>
            <w:rFonts w:ascii="Source Sans Pro" w:eastAsiaTheme="majorEastAsia" w:hAnsi="Source Sans Pro"/>
            <w:color w:val="auto"/>
            <w:sz w:val="22"/>
            <w:szCs w:val="22"/>
            <w:lang w:val="en-US"/>
          </w:rPr>
          <w:t xml:space="preserve"> L.) using response surface methodology, BMC</w:t>
        </w:r>
      </w:hyperlink>
      <w:r w:rsidRPr="00873961">
        <w:rPr>
          <w:rStyle w:val="Bodytext2"/>
          <w:rFonts w:ascii="Source Sans Pro" w:eastAsiaTheme="majorEastAsia" w:hAnsi="Source Sans Pro"/>
          <w:color w:val="auto"/>
          <w:sz w:val="22"/>
          <w:szCs w:val="22"/>
          <w:lang w:val="en-US"/>
        </w:rPr>
        <w:t xml:space="preserve"> </w:t>
      </w:r>
      <w:hyperlink r:id="rId246" w:history="1">
        <w:r w:rsidRPr="00873961">
          <w:rPr>
            <w:rStyle w:val="Bodytext2"/>
            <w:rFonts w:ascii="Source Sans Pro" w:eastAsiaTheme="majorEastAsia" w:hAnsi="Source Sans Pro"/>
            <w:color w:val="auto"/>
            <w:sz w:val="22"/>
            <w:szCs w:val="22"/>
            <w:lang w:val="en-US"/>
          </w:rPr>
          <w:t xml:space="preserve">Complement. </w:t>
        </w:r>
        <w:proofErr w:type="spellStart"/>
        <w:r w:rsidRPr="00873961">
          <w:rPr>
            <w:rStyle w:val="Bodytext2"/>
            <w:rFonts w:ascii="Source Sans Pro" w:eastAsiaTheme="majorEastAsia" w:hAnsi="Source Sans Pro"/>
            <w:color w:val="auto"/>
            <w:sz w:val="22"/>
            <w:szCs w:val="22"/>
          </w:rPr>
          <w:t>Altern</w:t>
        </w:r>
        <w:proofErr w:type="spellEnd"/>
        <w:r w:rsidRPr="00873961">
          <w:rPr>
            <w:rStyle w:val="Bodytext2"/>
            <w:rFonts w:ascii="Source Sans Pro" w:eastAsiaTheme="majorEastAsia" w:hAnsi="Source Sans Pro"/>
            <w:color w:val="auto"/>
            <w:sz w:val="22"/>
            <w:szCs w:val="22"/>
          </w:rPr>
          <w:t>. Med. 14 (1) (2014) 318</w:t>
        </w:r>
      </w:hyperlink>
      <w:r w:rsidRPr="00873961">
        <w:rPr>
          <w:rStyle w:val="Bodytext2"/>
          <w:rFonts w:ascii="Source Sans Pro" w:eastAsiaTheme="majorEastAsia" w:hAnsi="Source Sans Pro"/>
          <w:color w:val="auto"/>
          <w:sz w:val="22"/>
          <w:szCs w:val="22"/>
        </w:rPr>
        <w:t>.</w:t>
      </w:r>
      <w:bookmarkEnd w:id="68"/>
    </w:p>
    <w:p w14:paraId="2A16B501"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47" w:history="1">
        <w:bookmarkStart w:id="69" w:name="bookmark105"/>
        <w:r w:rsidRPr="00873961">
          <w:rPr>
            <w:rStyle w:val="Bodytext2"/>
            <w:rFonts w:ascii="Source Sans Pro" w:eastAsiaTheme="majorEastAsia" w:hAnsi="Source Sans Pro"/>
            <w:color w:val="auto"/>
            <w:sz w:val="22"/>
            <w:szCs w:val="22"/>
            <w:lang w:val="en-US"/>
          </w:rPr>
          <w:t xml:space="preserve">M. </w:t>
        </w:r>
        <w:proofErr w:type="spellStart"/>
        <w:r w:rsidRPr="00873961">
          <w:rPr>
            <w:rStyle w:val="Bodytext2"/>
            <w:rFonts w:ascii="Source Sans Pro" w:eastAsiaTheme="majorEastAsia" w:hAnsi="Source Sans Pro"/>
            <w:color w:val="auto"/>
            <w:sz w:val="22"/>
            <w:szCs w:val="22"/>
            <w:lang w:val="en-US"/>
          </w:rPr>
          <w:t>Zamouche</w:t>
        </w:r>
        <w:proofErr w:type="spellEnd"/>
        <w:r w:rsidRPr="00873961">
          <w:rPr>
            <w:rStyle w:val="Bodytext2"/>
            <w:rFonts w:ascii="Source Sans Pro" w:eastAsiaTheme="majorEastAsia" w:hAnsi="Source Sans Pro"/>
            <w:color w:val="auto"/>
            <w:sz w:val="22"/>
            <w:szCs w:val="22"/>
            <w:lang w:val="en-US"/>
          </w:rPr>
          <w:t xml:space="preserve">, M. </w:t>
        </w:r>
        <w:proofErr w:type="spellStart"/>
        <w:r w:rsidRPr="00873961">
          <w:rPr>
            <w:rStyle w:val="Bodytext2"/>
            <w:rFonts w:ascii="Source Sans Pro" w:eastAsiaTheme="majorEastAsia" w:hAnsi="Source Sans Pro"/>
            <w:color w:val="auto"/>
            <w:sz w:val="22"/>
            <w:szCs w:val="22"/>
            <w:lang w:val="en-US"/>
          </w:rPr>
          <w:t>Chermat</w:t>
        </w:r>
        <w:proofErr w:type="spellEnd"/>
        <w:r w:rsidRPr="00873961">
          <w:rPr>
            <w:rStyle w:val="Bodytext2"/>
            <w:rFonts w:ascii="Source Sans Pro" w:eastAsiaTheme="majorEastAsia" w:hAnsi="Source Sans Pro"/>
            <w:color w:val="auto"/>
            <w:sz w:val="22"/>
            <w:szCs w:val="22"/>
            <w:lang w:val="en-US"/>
          </w:rPr>
          <w:t>, Z. Kermiche, H. Tahraoui, M. Kebir, J.-C. Bollinger,</w:t>
        </w:r>
      </w:hyperlink>
      <w:r w:rsidRPr="00873961">
        <w:rPr>
          <w:rStyle w:val="Bodytext2"/>
          <w:rFonts w:ascii="Source Sans Pro" w:eastAsiaTheme="majorEastAsia" w:hAnsi="Source Sans Pro"/>
          <w:color w:val="auto"/>
          <w:sz w:val="22"/>
          <w:szCs w:val="22"/>
          <w:lang w:val="en-US"/>
        </w:rPr>
        <w:t xml:space="preserve"> </w:t>
      </w:r>
      <w:hyperlink r:id="rId248" w:history="1">
        <w:r w:rsidRPr="00873961">
          <w:rPr>
            <w:rStyle w:val="Bodytext2"/>
            <w:rFonts w:ascii="Source Sans Pro" w:eastAsiaTheme="majorEastAsia" w:hAnsi="Source Sans Pro"/>
            <w:color w:val="auto"/>
            <w:sz w:val="22"/>
            <w:szCs w:val="22"/>
            <w:lang w:val="en-US"/>
          </w:rPr>
          <w:t>A. Amrane, L.J.W. Mouni, Predictive model based on K-nearest neighbor coupled</w:t>
        </w:r>
      </w:hyperlink>
      <w:r w:rsidRPr="00873961">
        <w:rPr>
          <w:rStyle w:val="Bodytext2"/>
          <w:rFonts w:ascii="Source Sans Pro" w:eastAsiaTheme="majorEastAsia" w:hAnsi="Source Sans Pro"/>
          <w:color w:val="auto"/>
          <w:sz w:val="22"/>
          <w:szCs w:val="22"/>
          <w:lang w:val="en-US"/>
        </w:rPr>
        <w:t xml:space="preserve"> </w:t>
      </w:r>
      <w:hyperlink r:id="rId249" w:history="1">
        <w:r w:rsidRPr="00873961">
          <w:rPr>
            <w:rStyle w:val="Bodytext2"/>
            <w:rFonts w:ascii="Source Sans Pro" w:eastAsiaTheme="majorEastAsia" w:hAnsi="Source Sans Pro"/>
            <w:color w:val="auto"/>
            <w:sz w:val="22"/>
            <w:szCs w:val="22"/>
            <w:lang w:val="en-US"/>
          </w:rPr>
          <w:t>with the gray wolf optimizer algorithm (KNN_GWO) for estimating the amount of</w:t>
        </w:r>
      </w:hyperlink>
      <w:r w:rsidRPr="00873961">
        <w:rPr>
          <w:rStyle w:val="Bodytext2"/>
          <w:rFonts w:ascii="Source Sans Pro" w:eastAsiaTheme="majorEastAsia" w:hAnsi="Source Sans Pro"/>
          <w:color w:val="auto"/>
          <w:sz w:val="22"/>
          <w:szCs w:val="22"/>
          <w:lang w:val="en-US"/>
        </w:rPr>
        <w:t xml:space="preserve"> </w:t>
      </w:r>
      <w:hyperlink r:id="rId250" w:history="1">
        <w:r w:rsidRPr="00873961">
          <w:rPr>
            <w:rStyle w:val="Bodytext2"/>
            <w:rFonts w:ascii="Source Sans Pro" w:eastAsiaTheme="majorEastAsia" w:hAnsi="Source Sans Pro"/>
            <w:color w:val="auto"/>
            <w:sz w:val="22"/>
            <w:szCs w:val="22"/>
            <w:lang w:val="en-US"/>
          </w:rPr>
          <w:t>phenol adsorption on powdered activated carbon, water 15 (3) (2023) 493</w:t>
        </w:r>
      </w:hyperlink>
      <w:r w:rsidRPr="00873961">
        <w:rPr>
          <w:rStyle w:val="Bodytext2"/>
          <w:rFonts w:ascii="Source Sans Pro" w:eastAsiaTheme="majorEastAsia" w:hAnsi="Source Sans Pro"/>
          <w:color w:val="auto"/>
          <w:sz w:val="22"/>
          <w:szCs w:val="22"/>
          <w:lang w:val="en-US"/>
        </w:rPr>
        <w:t>.</w:t>
      </w:r>
      <w:bookmarkEnd w:id="69"/>
    </w:p>
    <w:p w14:paraId="442ABE6E"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51" w:history="1">
        <w:bookmarkStart w:id="70" w:name="bookmark106"/>
        <w:r w:rsidRPr="00873961">
          <w:rPr>
            <w:rStyle w:val="Bodytext2"/>
            <w:rFonts w:ascii="Source Sans Pro" w:eastAsiaTheme="majorEastAsia" w:hAnsi="Source Sans Pro"/>
            <w:color w:val="auto"/>
            <w:sz w:val="22"/>
            <w:szCs w:val="22"/>
            <w:lang w:val="en-US"/>
          </w:rPr>
          <w:t xml:space="preserve">D. Mansour, E. </w:t>
        </w:r>
        <w:proofErr w:type="spellStart"/>
        <w:r w:rsidRPr="00873961">
          <w:rPr>
            <w:rStyle w:val="Bodytext2"/>
            <w:rFonts w:ascii="Source Sans Pro" w:eastAsiaTheme="majorEastAsia" w:hAnsi="Source Sans Pro"/>
            <w:color w:val="auto"/>
            <w:sz w:val="22"/>
            <w:szCs w:val="22"/>
            <w:lang w:val="en-US"/>
          </w:rPr>
          <w:t>Alblawi</w:t>
        </w:r>
        <w:proofErr w:type="spellEnd"/>
        <w:r w:rsidRPr="00873961">
          <w:rPr>
            <w:rStyle w:val="Bodytext2"/>
            <w:rFonts w:ascii="Source Sans Pro" w:eastAsiaTheme="majorEastAsia" w:hAnsi="Source Sans Pro"/>
            <w:color w:val="auto"/>
            <w:sz w:val="22"/>
            <w:szCs w:val="22"/>
            <w:lang w:val="en-US"/>
          </w:rPr>
          <w:t xml:space="preserve">, A.K.D. </w:t>
        </w:r>
        <w:proofErr w:type="spellStart"/>
        <w:r w:rsidRPr="00873961">
          <w:rPr>
            <w:rStyle w:val="Bodytext2"/>
            <w:rFonts w:ascii="Source Sans Pro" w:eastAsiaTheme="majorEastAsia" w:hAnsi="Source Sans Pro"/>
            <w:color w:val="auto"/>
            <w:sz w:val="22"/>
            <w:szCs w:val="22"/>
            <w:lang w:val="en-US"/>
          </w:rPr>
          <w:t>Alsukaibi</w:t>
        </w:r>
        <w:proofErr w:type="spellEnd"/>
        <w:r w:rsidRPr="00873961">
          <w:rPr>
            <w:rStyle w:val="Bodytext2"/>
            <w:rFonts w:ascii="Source Sans Pro" w:eastAsiaTheme="majorEastAsia" w:hAnsi="Source Sans Pro"/>
            <w:color w:val="auto"/>
            <w:sz w:val="22"/>
            <w:szCs w:val="22"/>
            <w:lang w:val="en-US"/>
          </w:rPr>
          <w:t>, J. Humaidi, H. Tahraoui, M. Shatat,</w:t>
        </w:r>
      </w:hyperlink>
      <w:r w:rsidRPr="00873961">
        <w:rPr>
          <w:rStyle w:val="Bodytext2"/>
          <w:rFonts w:ascii="Source Sans Pro" w:eastAsiaTheme="majorEastAsia" w:hAnsi="Source Sans Pro"/>
          <w:color w:val="auto"/>
          <w:sz w:val="22"/>
          <w:szCs w:val="22"/>
          <w:lang w:val="en-US"/>
        </w:rPr>
        <w:t xml:space="preserve"> </w:t>
      </w:r>
      <w:hyperlink r:id="rId252" w:history="1">
        <w:r w:rsidRPr="00873961">
          <w:rPr>
            <w:rStyle w:val="Bodytext2"/>
            <w:rFonts w:ascii="Source Sans Pro" w:eastAsiaTheme="majorEastAsia" w:hAnsi="Source Sans Pro"/>
            <w:color w:val="auto"/>
            <w:sz w:val="22"/>
            <w:szCs w:val="22"/>
            <w:lang w:val="en-US"/>
          </w:rPr>
          <w:t xml:space="preserve">S. Teka, S. Maisara, N. </w:t>
        </w:r>
        <w:proofErr w:type="spellStart"/>
        <w:r w:rsidRPr="00873961">
          <w:rPr>
            <w:rStyle w:val="Bodytext2"/>
            <w:rFonts w:ascii="Source Sans Pro" w:eastAsiaTheme="majorEastAsia" w:hAnsi="Source Sans Pro"/>
            <w:color w:val="auto"/>
            <w:sz w:val="22"/>
            <w:szCs w:val="22"/>
            <w:lang w:val="en-US"/>
          </w:rPr>
          <w:t>Bellakhal</w:t>
        </w:r>
        <w:proofErr w:type="spellEnd"/>
        <w:r w:rsidRPr="00873961">
          <w:rPr>
            <w:rStyle w:val="Bodytext2"/>
            <w:rFonts w:ascii="Source Sans Pro" w:eastAsiaTheme="majorEastAsia" w:hAnsi="Source Sans Pro"/>
            <w:color w:val="auto"/>
            <w:sz w:val="22"/>
            <w:szCs w:val="22"/>
            <w:lang w:val="en-US"/>
          </w:rPr>
          <w:t xml:space="preserve">, H.J.W. </w:t>
        </w:r>
        <w:proofErr w:type="spellStart"/>
        <w:r w:rsidRPr="00873961">
          <w:rPr>
            <w:rStyle w:val="Bodytext2"/>
            <w:rFonts w:ascii="Source Sans Pro" w:eastAsiaTheme="majorEastAsia" w:hAnsi="Source Sans Pro"/>
            <w:color w:val="auto"/>
            <w:sz w:val="22"/>
            <w:szCs w:val="22"/>
            <w:lang w:val="en-US"/>
          </w:rPr>
          <w:t>Binous</w:t>
        </w:r>
        <w:proofErr w:type="spellEnd"/>
        <w:r w:rsidRPr="00873961">
          <w:rPr>
            <w:rStyle w:val="Bodytext2"/>
            <w:rFonts w:ascii="Source Sans Pro" w:eastAsiaTheme="majorEastAsia" w:hAnsi="Source Sans Pro"/>
            <w:color w:val="auto"/>
            <w:sz w:val="22"/>
            <w:szCs w:val="22"/>
            <w:lang w:val="en-US"/>
          </w:rPr>
          <w:t>, Modeling and optimization of</w:t>
        </w:r>
      </w:hyperlink>
      <w:r w:rsidRPr="00873961">
        <w:rPr>
          <w:rStyle w:val="Bodytext2"/>
          <w:rFonts w:ascii="Source Sans Pro" w:eastAsiaTheme="majorEastAsia" w:hAnsi="Source Sans Pro"/>
          <w:color w:val="auto"/>
          <w:sz w:val="22"/>
          <w:szCs w:val="22"/>
          <w:lang w:val="en-US"/>
        </w:rPr>
        <w:t xml:space="preserve"> </w:t>
      </w:r>
      <w:hyperlink r:id="rId253" w:history="1">
        <w:r w:rsidRPr="00873961">
          <w:rPr>
            <w:rStyle w:val="Bodytext2"/>
            <w:rFonts w:ascii="Source Sans Pro" w:eastAsiaTheme="majorEastAsia" w:hAnsi="Source Sans Pro"/>
            <w:color w:val="auto"/>
            <w:sz w:val="22"/>
            <w:szCs w:val="22"/>
            <w:lang w:val="en-US"/>
          </w:rPr>
          <w:t xml:space="preserve">electrochemical advanced oxidation of clopidogrel using the </w:t>
        </w:r>
        <w:proofErr w:type="spellStart"/>
        <w:r w:rsidRPr="00873961">
          <w:rPr>
            <w:rStyle w:val="Bodytext2"/>
            <w:rFonts w:ascii="Source Sans Pro" w:eastAsiaTheme="majorEastAsia" w:hAnsi="Source Sans Pro"/>
            <w:color w:val="auto"/>
            <w:sz w:val="22"/>
            <w:szCs w:val="22"/>
            <w:lang w:val="en-US"/>
          </w:rPr>
          <w:t>doehlert</w:t>
        </w:r>
        <w:proofErr w:type="spellEnd"/>
        <w:r w:rsidRPr="00873961">
          <w:rPr>
            <w:rStyle w:val="Bodytext2"/>
            <w:rFonts w:ascii="Source Sans Pro" w:eastAsiaTheme="majorEastAsia" w:hAnsi="Source Sans Pro"/>
            <w:color w:val="auto"/>
            <w:sz w:val="22"/>
            <w:szCs w:val="22"/>
            <w:lang w:val="en-US"/>
          </w:rPr>
          <w:t xml:space="preserve"> experimental</w:t>
        </w:r>
      </w:hyperlink>
      <w:r w:rsidRPr="00873961">
        <w:rPr>
          <w:rStyle w:val="Bodytext2"/>
          <w:rFonts w:ascii="Source Sans Pro" w:eastAsiaTheme="majorEastAsia" w:hAnsi="Source Sans Pro"/>
          <w:color w:val="auto"/>
          <w:sz w:val="22"/>
          <w:szCs w:val="22"/>
          <w:lang w:val="en-US"/>
        </w:rPr>
        <w:t xml:space="preserve"> </w:t>
      </w:r>
      <w:hyperlink r:id="rId254" w:history="1">
        <w:r w:rsidRPr="00873961">
          <w:rPr>
            <w:rStyle w:val="Bodytext2"/>
            <w:rFonts w:ascii="Source Sans Pro" w:eastAsiaTheme="majorEastAsia" w:hAnsi="Source Sans Pro"/>
            <w:color w:val="auto"/>
            <w:sz w:val="22"/>
            <w:szCs w:val="22"/>
            <w:lang w:val="en-US"/>
          </w:rPr>
          <w:t>design combined with an improved grey wolf algorithm, water 16 (14) (2024)</w:t>
        </w:r>
      </w:hyperlink>
      <w:r w:rsidRPr="00873961">
        <w:rPr>
          <w:rStyle w:val="Bodytext2"/>
          <w:rFonts w:ascii="Source Sans Pro" w:eastAsiaTheme="majorEastAsia" w:hAnsi="Source Sans Pro"/>
          <w:color w:val="auto"/>
          <w:sz w:val="22"/>
          <w:szCs w:val="22"/>
          <w:lang w:val="en-US"/>
        </w:rPr>
        <w:t xml:space="preserve"> </w:t>
      </w:r>
      <w:hyperlink r:id="rId255" w:history="1">
        <w:r w:rsidRPr="00873961">
          <w:rPr>
            <w:rStyle w:val="Bodytext2"/>
            <w:rFonts w:ascii="Source Sans Pro" w:eastAsiaTheme="majorEastAsia" w:hAnsi="Source Sans Pro"/>
            <w:color w:val="auto"/>
            <w:sz w:val="22"/>
            <w:szCs w:val="22"/>
            <w:lang w:val="en-US"/>
          </w:rPr>
          <w:t>1964</w:t>
        </w:r>
      </w:hyperlink>
      <w:r w:rsidRPr="00873961">
        <w:rPr>
          <w:rStyle w:val="Bodytext2"/>
          <w:rFonts w:ascii="Source Sans Pro" w:eastAsiaTheme="majorEastAsia" w:hAnsi="Source Sans Pro"/>
          <w:color w:val="auto"/>
          <w:sz w:val="22"/>
          <w:szCs w:val="22"/>
          <w:lang w:val="en-US"/>
        </w:rPr>
        <w:t>.</w:t>
      </w:r>
      <w:bookmarkEnd w:id="70"/>
    </w:p>
    <w:p w14:paraId="36D85E59"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rPr>
      </w:pPr>
      <w:hyperlink r:id="rId256" w:history="1">
        <w:r w:rsidRPr="00873961">
          <w:rPr>
            <w:rStyle w:val="Bodytext2"/>
            <w:rFonts w:ascii="Source Sans Pro" w:eastAsiaTheme="majorEastAsia" w:hAnsi="Source Sans Pro"/>
            <w:color w:val="auto"/>
            <w:sz w:val="22"/>
            <w:szCs w:val="22"/>
            <w:lang w:val="en-US"/>
          </w:rPr>
          <w:t xml:space="preserve">A. Hadadi, A. </w:t>
        </w:r>
        <w:proofErr w:type="spellStart"/>
        <w:r w:rsidRPr="00873961">
          <w:rPr>
            <w:rStyle w:val="Bodytext2"/>
            <w:rFonts w:ascii="Source Sans Pro" w:eastAsiaTheme="majorEastAsia" w:hAnsi="Source Sans Pro"/>
            <w:color w:val="auto"/>
            <w:sz w:val="22"/>
            <w:szCs w:val="22"/>
            <w:lang w:val="en-US"/>
          </w:rPr>
          <w:t>Imessaoudene</w:t>
        </w:r>
        <w:proofErr w:type="spellEnd"/>
        <w:r w:rsidRPr="00873961">
          <w:rPr>
            <w:rStyle w:val="Bodytext2"/>
            <w:rFonts w:ascii="Source Sans Pro" w:eastAsiaTheme="majorEastAsia" w:hAnsi="Source Sans Pro"/>
            <w:color w:val="auto"/>
            <w:sz w:val="22"/>
            <w:szCs w:val="22"/>
            <w:lang w:val="en-US"/>
          </w:rPr>
          <w:t xml:space="preserve">, J.-C. Bollinger, A. </w:t>
        </w:r>
        <w:proofErr w:type="spellStart"/>
        <w:r w:rsidRPr="00873961">
          <w:rPr>
            <w:rStyle w:val="Bodytext2"/>
            <w:rFonts w:ascii="Source Sans Pro" w:eastAsiaTheme="majorEastAsia" w:hAnsi="Source Sans Pro"/>
            <w:color w:val="auto"/>
            <w:sz w:val="22"/>
            <w:szCs w:val="22"/>
            <w:lang w:val="en-US"/>
          </w:rPr>
          <w:t>Bouzaza</w:t>
        </w:r>
        <w:proofErr w:type="spellEnd"/>
        <w:r w:rsidRPr="00873961">
          <w:rPr>
            <w:rStyle w:val="Bodytext2"/>
            <w:rFonts w:ascii="Source Sans Pro" w:eastAsiaTheme="majorEastAsia" w:hAnsi="Source Sans Pro"/>
            <w:color w:val="auto"/>
            <w:sz w:val="22"/>
            <w:szCs w:val="22"/>
            <w:lang w:val="en-US"/>
          </w:rPr>
          <w:t>, A. Amrane, H. Tahraoui,</w:t>
        </w:r>
      </w:hyperlink>
      <w:r w:rsidRPr="00873961">
        <w:rPr>
          <w:rStyle w:val="Bodytext2"/>
          <w:rFonts w:ascii="Source Sans Pro" w:eastAsiaTheme="majorEastAsia" w:hAnsi="Source Sans Pro"/>
          <w:color w:val="auto"/>
          <w:sz w:val="22"/>
          <w:szCs w:val="22"/>
          <w:lang w:val="en-US"/>
        </w:rPr>
        <w:t xml:space="preserve"> </w:t>
      </w:r>
      <w:hyperlink r:id="rId257" w:history="1">
        <w:proofErr w:type="spellStart"/>
        <w:r w:rsidRPr="00873961">
          <w:rPr>
            <w:rStyle w:val="Bodytext2"/>
            <w:rFonts w:ascii="Source Sans Pro" w:eastAsiaTheme="majorEastAsia" w:hAnsi="Source Sans Pro"/>
            <w:color w:val="auto"/>
            <w:sz w:val="22"/>
            <w:szCs w:val="22"/>
            <w:lang w:val="en-US"/>
          </w:rPr>
          <w:t>L.J.Jo.E.M</w:t>
        </w:r>
        <w:proofErr w:type="spellEnd"/>
        <w:r w:rsidRPr="00873961">
          <w:rPr>
            <w:rStyle w:val="Bodytext2"/>
            <w:rFonts w:ascii="Source Sans Pro" w:eastAsiaTheme="majorEastAsia" w:hAnsi="Source Sans Pro"/>
            <w:color w:val="auto"/>
            <w:sz w:val="22"/>
            <w:szCs w:val="22"/>
            <w:lang w:val="en-US"/>
          </w:rPr>
          <w:t xml:space="preserve">. Mouni, Aleppo pine seeds (Pinus </w:t>
        </w:r>
        <w:proofErr w:type="spellStart"/>
        <w:r w:rsidRPr="00873961">
          <w:rPr>
            <w:rStyle w:val="Bodytext2"/>
            <w:rFonts w:ascii="Source Sans Pro" w:eastAsiaTheme="majorEastAsia" w:hAnsi="Source Sans Pro"/>
            <w:color w:val="auto"/>
            <w:sz w:val="22"/>
            <w:szCs w:val="22"/>
            <w:lang w:val="en-US"/>
          </w:rPr>
          <w:t>halepensis</w:t>
        </w:r>
        <w:proofErr w:type="spellEnd"/>
        <w:r w:rsidRPr="00873961">
          <w:rPr>
            <w:rStyle w:val="Bodytext2"/>
            <w:rFonts w:ascii="Source Sans Pro" w:eastAsiaTheme="majorEastAsia" w:hAnsi="Source Sans Pro"/>
            <w:color w:val="auto"/>
            <w:sz w:val="22"/>
            <w:szCs w:val="22"/>
            <w:lang w:val="en-US"/>
          </w:rPr>
          <w:t xml:space="preserve"> Mill.) as a promising novel</w:t>
        </w:r>
      </w:hyperlink>
      <w:r w:rsidRPr="00873961">
        <w:rPr>
          <w:rStyle w:val="Bodytext2"/>
          <w:rFonts w:ascii="Source Sans Pro" w:eastAsiaTheme="majorEastAsia" w:hAnsi="Source Sans Pro"/>
          <w:color w:val="auto"/>
          <w:sz w:val="22"/>
          <w:szCs w:val="22"/>
          <w:lang w:val="en-US"/>
        </w:rPr>
        <w:t xml:space="preserve"> </w:t>
      </w:r>
      <w:hyperlink r:id="rId258" w:history="1">
        <w:r w:rsidRPr="00873961">
          <w:rPr>
            <w:rStyle w:val="Bodytext2"/>
            <w:rFonts w:ascii="Source Sans Pro" w:eastAsiaTheme="majorEastAsia" w:hAnsi="Source Sans Pro"/>
            <w:color w:val="auto"/>
            <w:sz w:val="22"/>
            <w:szCs w:val="22"/>
            <w:lang w:val="en-US"/>
          </w:rPr>
          <w:t>green coagulant for the removal of Congo red dye: optimization via machine</w:t>
        </w:r>
      </w:hyperlink>
      <w:r w:rsidRPr="00873961">
        <w:rPr>
          <w:rStyle w:val="Bodytext2"/>
          <w:rFonts w:ascii="Source Sans Pro" w:eastAsiaTheme="majorEastAsia" w:hAnsi="Source Sans Pro"/>
          <w:color w:val="auto"/>
          <w:sz w:val="22"/>
          <w:szCs w:val="22"/>
          <w:lang w:val="en-US"/>
        </w:rPr>
        <w:t xml:space="preserve"> </w:t>
      </w:r>
      <w:hyperlink r:id="rId259" w:history="1">
        <w:r w:rsidRPr="00873961">
          <w:rPr>
            <w:rStyle w:val="Bodytext2"/>
            <w:rFonts w:ascii="Source Sans Pro" w:eastAsiaTheme="majorEastAsia" w:hAnsi="Source Sans Pro"/>
            <w:color w:val="auto"/>
            <w:sz w:val="22"/>
            <w:szCs w:val="22"/>
            <w:lang w:val="en-US"/>
          </w:rPr>
          <w:t xml:space="preserve">learning algorithm, J. Environ. </w:t>
        </w:r>
        <w:proofErr w:type="spellStart"/>
        <w:r w:rsidRPr="00873961">
          <w:rPr>
            <w:rStyle w:val="Bodytext2"/>
            <w:rFonts w:ascii="Source Sans Pro" w:eastAsiaTheme="majorEastAsia" w:hAnsi="Source Sans Pro"/>
            <w:color w:val="auto"/>
            <w:sz w:val="22"/>
            <w:szCs w:val="22"/>
          </w:rPr>
          <w:t>Manag</w:t>
        </w:r>
        <w:proofErr w:type="spellEnd"/>
        <w:r w:rsidRPr="00873961">
          <w:rPr>
            <w:rStyle w:val="Bodytext2"/>
            <w:rFonts w:ascii="Source Sans Pro" w:eastAsiaTheme="majorEastAsia" w:hAnsi="Source Sans Pro"/>
            <w:color w:val="auto"/>
            <w:sz w:val="22"/>
            <w:szCs w:val="22"/>
          </w:rPr>
          <w:t>. 331 (2023) 117286</w:t>
        </w:r>
      </w:hyperlink>
      <w:r w:rsidRPr="00873961">
        <w:rPr>
          <w:rStyle w:val="Bodytext2"/>
          <w:rFonts w:ascii="Source Sans Pro" w:eastAsiaTheme="majorEastAsia" w:hAnsi="Source Sans Pro"/>
          <w:color w:val="auto"/>
          <w:sz w:val="22"/>
          <w:szCs w:val="22"/>
        </w:rPr>
        <w:t>.</w:t>
      </w:r>
    </w:p>
    <w:p w14:paraId="2FC4201D" w14:textId="77777777" w:rsidR="00EF00EE" w:rsidRPr="00873961" w:rsidRDefault="00EF00EE" w:rsidP="00EF00EE">
      <w:pPr>
        <w:pStyle w:val="Bodytext20"/>
        <w:numPr>
          <w:ilvl w:val="0"/>
          <w:numId w:val="16"/>
        </w:numPr>
        <w:tabs>
          <w:tab w:val="left" w:pos="361"/>
        </w:tabs>
        <w:spacing w:line="360" w:lineRule="auto"/>
        <w:ind w:left="320" w:hanging="320"/>
        <w:jc w:val="both"/>
        <w:rPr>
          <w:rFonts w:ascii="Source Sans Pro" w:hAnsi="Source Sans Pro"/>
          <w:color w:val="auto"/>
          <w:sz w:val="22"/>
          <w:szCs w:val="22"/>
          <w:lang w:val="en-US"/>
        </w:rPr>
      </w:pPr>
      <w:hyperlink r:id="rId260" w:history="1">
        <w:bookmarkStart w:id="71" w:name="bookmark107"/>
        <w:r w:rsidRPr="00873961">
          <w:rPr>
            <w:rStyle w:val="Bodytext2"/>
            <w:rFonts w:ascii="Source Sans Pro" w:eastAsiaTheme="majorEastAsia" w:hAnsi="Source Sans Pro"/>
            <w:color w:val="auto"/>
            <w:sz w:val="22"/>
            <w:szCs w:val="22"/>
            <w:lang w:val="en-US"/>
          </w:rPr>
          <w:t xml:space="preserve">H. Tahraoui, S. Toumi, A.H. </w:t>
        </w:r>
        <w:proofErr w:type="spellStart"/>
        <w:r w:rsidRPr="00873961">
          <w:rPr>
            <w:rStyle w:val="Bodytext2"/>
            <w:rFonts w:ascii="Source Sans Pro" w:eastAsiaTheme="majorEastAsia" w:hAnsi="Source Sans Pro"/>
            <w:color w:val="auto"/>
            <w:sz w:val="22"/>
            <w:szCs w:val="22"/>
            <w:lang w:val="en-US"/>
          </w:rPr>
          <w:t>Hassein</w:t>
        </w:r>
        <w:proofErr w:type="spellEnd"/>
        <w:r w:rsidRPr="00873961">
          <w:rPr>
            <w:rStyle w:val="Bodytext2"/>
            <w:rFonts w:ascii="Source Sans Pro" w:eastAsiaTheme="majorEastAsia" w:hAnsi="Source Sans Pro"/>
            <w:color w:val="auto"/>
            <w:sz w:val="22"/>
            <w:szCs w:val="22"/>
            <w:lang w:val="en-US"/>
          </w:rPr>
          <w:t xml:space="preserve">-Bey, A. </w:t>
        </w:r>
        <w:proofErr w:type="spellStart"/>
        <w:r w:rsidRPr="00873961">
          <w:rPr>
            <w:rStyle w:val="Bodytext2"/>
            <w:rFonts w:ascii="Source Sans Pro" w:eastAsiaTheme="majorEastAsia" w:hAnsi="Source Sans Pro"/>
            <w:color w:val="auto"/>
            <w:sz w:val="22"/>
            <w:szCs w:val="22"/>
            <w:lang w:val="en-US"/>
          </w:rPr>
          <w:t>Bousselma</w:t>
        </w:r>
        <w:proofErr w:type="spellEnd"/>
        <w:r w:rsidRPr="00873961">
          <w:rPr>
            <w:rStyle w:val="Bodytext2"/>
            <w:rFonts w:ascii="Source Sans Pro" w:eastAsiaTheme="majorEastAsia" w:hAnsi="Source Sans Pro"/>
            <w:color w:val="auto"/>
            <w:sz w:val="22"/>
            <w:szCs w:val="22"/>
            <w:lang w:val="en-US"/>
          </w:rPr>
          <w:t>, A.N.E.H. Sid, A.-</w:t>
        </w:r>
      </w:hyperlink>
      <w:r w:rsidRPr="00873961">
        <w:rPr>
          <w:rStyle w:val="Bodytext2"/>
          <w:rFonts w:ascii="Source Sans Pro" w:eastAsiaTheme="majorEastAsia" w:hAnsi="Source Sans Pro"/>
          <w:color w:val="auto"/>
          <w:sz w:val="22"/>
          <w:szCs w:val="22"/>
          <w:lang w:val="en-US"/>
        </w:rPr>
        <w:t xml:space="preserve"> </w:t>
      </w:r>
      <w:hyperlink r:id="rId261" w:history="1">
        <w:r w:rsidRPr="00873961">
          <w:rPr>
            <w:rStyle w:val="Bodytext2"/>
            <w:rFonts w:ascii="Source Sans Pro" w:eastAsiaTheme="majorEastAsia" w:hAnsi="Source Sans Pro"/>
            <w:color w:val="auto"/>
            <w:sz w:val="22"/>
            <w:szCs w:val="22"/>
            <w:lang w:val="en-US"/>
          </w:rPr>
          <w:t>E. Belhadj, Z. Triki, M. Kebir, A. Amrane, J.J.W. Zhang, Advancing water quality</w:t>
        </w:r>
      </w:hyperlink>
      <w:r w:rsidRPr="00873961">
        <w:rPr>
          <w:rStyle w:val="Bodytext2"/>
          <w:rFonts w:ascii="Source Sans Pro" w:eastAsiaTheme="majorEastAsia" w:hAnsi="Source Sans Pro"/>
          <w:color w:val="auto"/>
          <w:sz w:val="22"/>
          <w:szCs w:val="22"/>
          <w:lang w:val="en-US"/>
        </w:rPr>
        <w:t xml:space="preserve"> </w:t>
      </w:r>
      <w:hyperlink r:id="rId262" w:history="1">
        <w:r w:rsidRPr="00873961">
          <w:rPr>
            <w:rStyle w:val="Bodytext2"/>
            <w:rFonts w:ascii="Source Sans Pro" w:eastAsiaTheme="majorEastAsia" w:hAnsi="Source Sans Pro"/>
            <w:color w:val="auto"/>
            <w:sz w:val="22"/>
            <w:szCs w:val="22"/>
            <w:lang w:val="en-US"/>
          </w:rPr>
          <w:t>research: k-nearest neighbor coupled with the improved grey wolf optimizer</w:t>
        </w:r>
      </w:hyperlink>
      <w:r w:rsidRPr="00873961">
        <w:rPr>
          <w:rStyle w:val="Bodytext2"/>
          <w:rFonts w:ascii="Source Sans Pro" w:eastAsiaTheme="majorEastAsia" w:hAnsi="Source Sans Pro"/>
          <w:color w:val="auto"/>
          <w:sz w:val="22"/>
          <w:szCs w:val="22"/>
          <w:lang w:val="en-US"/>
        </w:rPr>
        <w:t xml:space="preserve"> </w:t>
      </w:r>
      <w:hyperlink r:id="rId263" w:history="1">
        <w:r w:rsidRPr="00873961">
          <w:rPr>
            <w:rStyle w:val="Bodytext2"/>
            <w:rFonts w:ascii="Source Sans Pro" w:eastAsiaTheme="majorEastAsia" w:hAnsi="Source Sans Pro"/>
            <w:color w:val="auto"/>
            <w:sz w:val="22"/>
            <w:szCs w:val="22"/>
            <w:lang w:val="en-US"/>
          </w:rPr>
          <w:t>algorithm model unveils new possibilities for dry residue prediction, water 15 (14)</w:t>
        </w:r>
      </w:hyperlink>
      <w:r w:rsidRPr="00873961">
        <w:rPr>
          <w:rStyle w:val="Bodytext2"/>
          <w:rFonts w:ascii="Source Sans Pro" w:eastAsiaTheme="majorEastAsia" w:hAnsi="Source Sans Pro"/>
          <w:color w:val="auto"/>
          <w:sz w:val="22"/>
          <w:szCs w:val="22"/>
          <w:lang w:val="en-US"/>
        </w:rPr>
        <w:t xml:space="preserve"> </w:t>
      </w:r>
      <w:hyperlink r:id="rId264" w:history="1">
        <w:r w:rsidRPr="00873961">
          <w:rPr>
            <w:rStyle w:val="Bodytext2"/>
            <w:rFonts w:ascii="Source Sans Pro" w:eastAsiaTheme="majorEastAsia" w:hAnsi="Source Sans Pro"/>
            <w:color w:val="auto"/>
            <w:sz w:val="22"/>
            <w:szCs w:val="22"/>
            <w:lang w:val="en-US"/>
          </w:rPr>
          <w:t>(2023) 2631</w:t>
        </w:r>
      </w:hyperlink>
      <w:r w:rsidRPr="00873961">
        <w:rPr>
          <w:rStyle w:val="Bodytext2"/>
          <w:rFonts w:ascii="Source Sans Pro" w:eastAsiaTheme="majorEastAsia" w:hAnsi="Source Sans Pro"/>
          <w:color w:val="auto"/>
          <w:sz w:val="22"/>
          <w:szCs w:val="22"/>
          <w:lang w:val="en-US"/>
        </w:rPr>
        <w:t>.</w:t>
      </w:r>
      <w:bookmarkEnd w:id="71"/>
    </w:p>
    <w:p w14:paraId="364ECFE2" w14:textId="496C7604" w:rsidR="00EF00EE" w:rsidRPr="00873961" w:rsidRDefault="00EF00EE" w:rsidP="00873961">
      <w:pPr>
        <w:pStyle w:val="Bodytext20"/>
        <w:numPr>
          <w:ilvl w:val="0"/>
          <w:numId w:val="16"/>
        </w:numPr>
        <w:tabs>
          <w:tab w:val="left" w:pos="361"/>
        </w:tabs>
        <w:spacing w:line="360" w:lineRule="auto"/>
        <w:ind w:left="320" w:hanging="320"/>
        <w:jc w:val="both"/>
        <w:rPr>
          <w:rFonts w:ascii="Source Sans Pro" w:eastAsiaTheme="majorEastAsia" w:hAnsi="Source Sans Pro"/>
          <w:color w:val="auto"/>
          <w:sz w:val="22"/>
          <w:szCs w:val="22"/>
          <w:lang w:val="en-US"/>
        </w:rPr>
      </w:pPr>
      <w:hyperlink r:id="rId265" w:history="1">
        <w:bookmarkStart w:id="72" w:name="bookmark108"/>
        <w:r w:rsidRPr="00873961">
          <w:rPr>
            <w:rStyle w:val="Bodytext2"/>
            <w:rFonts w:ascii="Source Sans Pro" w:eastAsiaTheme="majorEastAsia" w:hAnsi="Source Sans Pro"/>
            <w:color w:val="auto"/>
            <w:sz w:val="22"/>
            <w:szCs w:val="22"/>
            <w:lang w:val="en-US"/>
          </w:rPr>
          <w:t xml:space="preserve">M. Nedjhioui, N. Nasrallah, M. Kebir, H. Tahraoui, R. </w:t>
        </w:r>
        <w:proofErr w:type="spellStart"/>
        <w:r w:rsidRPr="00873961">
          <w:rPr>
            <w:rStyle w:val="Bodytext2"/>
            <w:rFonts w:ascii="Source Sans Pro" w:eastAsiaTheme="majorEastAsia" w:hAnsi="Source Sans Pro"/>
            <w:color w:val="auto"/>
            <w:sz w:val="22"/>
            <w:szCs w:val="22"/>
            <w:lang w:val="en-US"/>
          </w:rPr>
          <w:t>Bouallouche</w:t>
        </w:r>
        <w:proofErr w:type="spellEnd"/>
        <w:r w:rsidRPr="00873961">
          <w:rPr>
            <w:rStyle w:val="Bodytext2"/>
            <w:rFonts w:ascii="Source Sans Pro" w:eastAsiaTheme="majorEastAsia" w:hAnsi="Source Sans Pro"/>
            <w:color w:val="auto"/>
            <w:sz w:val="22"/>
            <w:szCs w:val="22"/>
            <w:lang w:val="en-US"/>
          </w:rPr>
          <w:t>, A.A. Assadi,</w:t>
        </w:r>
      </w:hyperlink>
      <w:r w:rsidRPr="00873961">
        <w:rPr>
          <w:rStyle w:val="Bodytext2"/>
          <w:rFonts w:ascii="Source Sans Pro" w:eastAsiaTheme="majorEastAsia" w:hAnsi="Source Sans Pro"/>
          <w:color w:val="auto"/>
          <w:sz w:val="22"/>
          <w:szCs w:val="22"/>
          <w:lang w:val="en-US"/>
        </w:rPr>
        <w:t xml:space="preserve"> </w:t>
      </w:r>
      <w:hyperlink r:id="rId266" w:history="1">
        <w:r w:rsidRPr="00873961">
          <w:rPr>
            <w:rStyle w:val="Bodytext2"/>
            <w:rFonts w:ascii="Source Sans Pro" w:eastAsiaTheme="majorEastAsia" w:hAnsi="Source Sans Pro"/>
            <w:color w:val="auto"/>
            <w:sz w:val="22"/>
            <w:szCs w:val="22"/>
            <w:lang w:val="en-US"/>
          </w:rPr>
          <w:t>A. Amrane, B. Jaouadi, J. Zhang, L.J.P. Mouni, Designing an efficient</w:t>
        </w:r>
      </w:hyperlink>
      <w:r w:rsidRPr="00873961">
        <w:rPr>
          <w:rStyle w:val="Bodytext2"/>
          <w:rFonts w:ascii="Source Sans Pro" w:eastAsiaTheme="majorEastAsia" w:hAnsi="Source Sans Pro"/>
          <w:color w:val="auto"/>
          <w:sz w:val="22"/>
          <w:szCs w:val="22"/>
          <w:lang w:val="en-US"/>
        </w:rPr>
        <w:t xml:space="preserve"> </w:t>
      </w:r>
      <w:hyperlink r:id="rId267" w:history="1">
        <w:r w:rsidRPr="00873961">
          <w:rPr>
            <w:rStyle w:val="Bodytext2"/>
            <w:rFonts w:ascii="Source Sans Pro" w:eastAsiaTheme="majorEastAsia" w:hAnsi="Source Sans Pro"/>
            <w:color w:val="auto"/>
            <w:sz w:val="22"/>
            <w:szCs w:val="22"/>
            <w:lang w:val="en-US"/>
          </w:rPr>
          <w:t>surfactant</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polymer</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oil</w:t>
        </w:r>
        <w:r w:rsidRPr="00873961">
          <w:rPr>
            <w:rStyle w:val="Bodytext2"/>
            <w:rFonts w:ascii="Source Sans Pro" w:eastAsia="Courier New" w:hAnsi="Source Sans Pro" w:cs="Courier New"/>
            <w:color w:val="auto"/>
            <w:sz w:val="22"/>
            <w:szCs w:val="22"/>
            <w:lang w:val="en-US"/>
          </w:rPr>
          <w:t>-</w:t>
        </w:r>
        <w:r w:rsidRPr="00873961">
          <w:rPr>
            <w:rStyle w:val="Bodytext2"/>
            <w:rFonts w:ascii="Source Sans Pro" w:eastAsiaTheme="majorEastAsia" w:hAnsi="Source Sans Pro"/>
            <w:color w:val="auto"/>
            <w:sz w:val="22"/>
            <w:szCs w:val="22"/>
            <w:lang w:val="en-US"/>
          </w:rPr>
          <w:t>electrolyte system: a multi-objective optimization study,</w:t>
        </w:r>
      </w:hyperlink>
      <w:r w:rsidRPr="00873961">
        <w:rPr>
          <w:rStyle w:val="Bodytext2"/>
          <w:rFonts w:ascii="Source Sans Pro" w:eastAsiaTheme="majorEastAsia" w:hAnsi="Source Sans Pro"/>
          <w:color w:val="auto"/>
          <w:sz w:val="22"/>
          <w:szCs w:val="22"/>
          <w:lang w:val="en-US"/>
        </w:rPr>
        <w:t xml:space="preserve"> </w:t>
      </w:r>
      <w:hyperlink r:id="rId268" w:history="1">
        <w:r w:rsidRPr="00873961">
          <w:rPr>
            <w:rStyle w:val="Bodytext2"/>
            <w:rFonts w:ascii="Source Sans Pro" w:eastAsiaTheme="majorEastAsia" w:hAnsi="Source Sans Pro"/>
            <w:color w:val="auto"/>
            <w:sz w:val="22"/>
            <w:szCs w:val="22"/>
            <w:lang w:val="en-US"/>
          </w:rPr>
          <w:t>processes 11 (5) (2023) 1314</w:t>
        </w:r>
      </w:hyperlink>
      <w:r w:rsidRPr="00873961">
        <w:rPr>
          <w:rStyle w:val="Bodytext2"/>
          <w:rFonts w:ascii="Source Sans Pro" w:eastAsiaTheme="majorEastAsia" w:hAnsi="Source Sans Pro"/>
          <w:color w:val="auto"/>
          <w:sz w:val="22"/>
          <w:szCs w:val="22"/>
          <w:lang w:val="en-US"/>
        </w:rPr>
        <w:t>.</w:t>
      </w:r>
      <w:bookmarkEnd w:id="72"/>
    </w:p>
    <w:p w14:paraId="690242FF" w14:textId="77777777" w:rsidR="006165ED" w:rsidRDefault="006165ED" w:rsidP="00873961">
      <w:pPr>
        <w:pStyle w:val="Tablecaption0"/>
        <w:spacing w:line="360" w:lineRule="auto"/>
        <w:jc w:val="both"/>
        <w:rPr>
          <w:rFonts w:ascii="Source Sans Pro" w:hAnsi="Source Sans Pro"/>
          <w:i/>
          <w:iCs/>
          <w:sz w:val="20"/>
          <w:szCs w:val="20"/>
          <w:lang w:val="en-US"/>
        </w:rPr>
      </w:pPr>
    </w:p>
    <w:sectPr w:rsidR="006165ED">
      <w:headerReference w:type="default" r:id="rId2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2183E" w14:textId="77777777" w:rsidR="001A2021" w:rsidRDefault="001A2021" w:rsidP="001A3F2E">
      <w:pPr>
        <w:spacing w:after="0" w:line="240" w:lineRule="auto"/>
      </w:pPr>
      <w:r>
        <w:separator/>
      </w:r>
    </w:p>
  </w:endnote>
  <w:endnote w:type="continuationSeparator" w:id="0">
    <w:p w14:paraId="4060C668" w14:textId="77777777" w:rsidR="001A2021" w:rsidRDefault="001A2021" w:rsidP="001A3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4F391" w14:textId="77777777" w:rsidR="001A2021" w:rsidRDefault="001A2021" w:rsidP="001A3F2E">
      <w:pPr>
        <w:spacing w:after="0" w:line="240" w:lineRule="auto"/>
      </w:pPr>
      <w:r>
        <w:separator/>
      </w:r>
    </w:p>
  </w:footnote>
  <w:footnote w:type="continuationSeparator" w:id="0">
    <w:p w14:paraId="24C05C78" w14:textId="77777777" w:rsidR="001A2021" w:rsidRDefault="001A2021" w:rsidP="001A3F2E">
      <w:pPr>
        <w:spacing w:after="0" w:line="240" w:lineRule="auto"/>
      </w:pPr>
      <w:r>
        <w:continuationSeparator/>
      </w:r>
    </w:p>
  </w:footnote>
  <w:footnote w:id="1">
    <w:p w14:paraId="4621F55A" w14:textId="77777777" w:rsidR="001A3F2E" w:rsidRPr="001A3F2E" w:rsidRDefault="001A3F2E" w:rsidP="001A3F2E">
      <w:pPr>
        <w:pStyle w:val="Notedebasdepage"/>
        <w:spacing w:line="360" w:lineRule="auto"/>
        <w:rPr>
          <w:rFonts w:ascii="Source Sans Pro" w:hAnsi="Source Sans Pro"/>
        </w:rPr>
      </w:pPr>
      <w:r w:rsidRPr="001A3F2E">
        <w:rPr>
          <w:rStyle w:val="Appelnotedebasdep"/>
          <w:rFonts w:ascii="Source Sans Pro" w:hAnsi="Source Sans Pro"/>
        </w:rPr>
        <w:footnoteRef/>
      </w:r>
      <w:r w:rsidRPr="001A3F2E">
        <w:rPr>
          <w:rFonts w:ascii="Source Sans Pro" w:hAnsi="Source Sans Pro"/>
        </w:rPr>
        <w:t xml:space="preserve"> * </w:t>
      </w:r>
      <w:proofErr w:type="spellStart"/>
      <w:r w:rsidRPr="001A3F2E">
        <w:rPr>
          <w:rFonts w:ascii="Source Sans Pro" w:hAnsi="Source Sans Pro"/>
        </w:rPr>
        <w:t>Correspondence</w:t>
      </w:r>
      <w:proofErr w:type="spellEnd"/>
      <w:r w:rsidRPr="001A3F2E">
        <w:rPr>
          <w:rFonts w:ascii="Source Sans Pro" w:hAnsi="Source Sans Pro"/>
        </w:rPr>
        <w:t xml:space="preserve"> </w:t>
      </w:r>
      <w:proofErr w:type="gramStart"/>
      <w:r w:rsidRPr="001A3F2E">
        <w:rPr>
          <w:rFonts w:ascii="Source Sans Pro" w:hAnsi="Source Sans Pro"/>
        </w:rPr>
        <w:t>to:</w:t>
      </w:r>
      <w:proofErr w:type="gramEnd"/>
      <w:r w:rsidRPr="001A3F2E">
        <w:rPr>
          <w:rFonts w:ascii="Source Sans Pro" w:hAnsi="Source Sans Pro"/>
        </w:rPr>
        <w:t xml:space="preserve"> GVRNAQ </w:t>
      </w:r>
      <w:proofErr w:type="spellStart"/>
      <w:r w:rsidRPr="001A3F2E">
        <w:rPr>
          <w:rFonts w:ascii="Source Sans Pro" w:hAnsi="Source Sans Pro"/>
        </w:rPr>
        <w:t>Laboratory</w:t>
      </w:r>
      <w:proofErr w:type="spellEnd"/>
      <w:r w:rsidRPr="001A3F2E">
        <w:rPr>
          <w:rFonts w:ascii="Source Sans Pro" w:hAnsi="Source Sans Pro"/>
        </w:rPr>
        <w:t xml:space="preserve">, Bouira </w:t>
      </w:r>
      <w:proofErr w:type="spellStart"/>
      <w:r w:rsidRPr="001A3F2E">
        <w:rPr>
          <w:rFonts w:ascii="Source Sans Pro" w:hAnsi="Source Sans Pro"/>
        </w:rPr>
        <w:t>University</w:t>
      </w:r>
      <w:proofErr w:type="spellEnd"/>
      <w:r w:rsidRPr="001A3F2E">
        <w:rPr>
          <w:rFonts w:ascii="Source Sans Pro" w:hAnsi="Source Sans Pro"/>
        </w:rPr>
        <w:t>, Rue Drissi Yahia Bouira, 10000, Algeria.</w:t>
      </w:r>
    </w:p>
    <w:p w14:paraId="1FCE5E35" w14:textId="77777777" w:rsidR="001A3F2E" w:rsidRPr="001A3F2E" w:rsidRDefault="001A3F2E" w:rsidP="001A3F2E">
      <w:pPr>
        <w:pStyle w:val="Notedebasdepage"/>
        <w:spacing w:line="360" w:lineRule="auto"/>
        <w:rPr>
          <w:rFonts w:ascii="Source Sans Pro" w:hAnsi="Source Sans Pro"/>
        </w:rPr>
      </w:pPr>
      <w:r w:rsidRPr="001A3F2E">
        <w:rPr>
          <w:rFonts w:ascii="Source Sans Pro" w:hAnsi="Source Sans Pro"/>
          <w:i/>
          <w:iCs/>
        </w:rPr>
        <w:t xml:space="preserve">E-mail </w:t>
      </w:r>
      <w:proofErr w:type="spellStart"/>
      <w:proofErr w:type="gramStart"/>
      <w:r w:rsidRPr="001A3F2E">
        <w:rPr>
          <w:rFonts w:ascii="Source Sans Pro" w:hAnsi="Source Sans Pro"/>
          <w:i/>
          <w:iCs/>
        </w:rPr>
        <w:t>address</w:t>
      </w:r>
      <w:proofErr w:type="spellEnd"/>
      <w:r w:rsidRPr="001A3F2E">
        <w:rPr>
          <w:rFonts w:ascii="Source Sans Pro" w:hAnsi="Source Sans Pro"/>
          <w:i/>
          <w:iCs/>
        </w:rPr>
        <w:t>:</w:t>
      </w:r>
      <w:proofErr w:type="gramEnd"/>
      <w:r w:rsidRPr="001A3F2E">
        <w:rPr>
          <w:rFonts w:ascii="Source Sans Pro" w:hAnsi="Source Sans Pro"/>
          <w:i/>
          <w:iCs/>
        </w:rPr>
        <w:t xml:space="preserve"> </w:t>
      </w:r>
      <w:r w:rsidRPr="001A3F2E">
        <w:rPr>
          <w:rFonts w:ascii="Source Sans Pro" w:hAnsi="Source Sans Pro"/>
        </w:rPr>
        <w:t>h.moussa@univ-bouira.dz (H. Moussa).</w:t>
      </w:r>
    </w:p>
    <w:p w14:paraId="43FEA214" w14:textId="748B8AED" w:rsidR="001A3F2E" w:rsidRDefault="001A3F2E" w:rsidP="001A3F2E">
      <w:pPr>
        <w:pStyle w:val="Notedebasdepage"/>
        <w:spacing w:line="360" w:lineRule="auto"/>
      </w:pPr>
      <w:proofErr w:type="gramStart"/>
      <w:r w:rsidRPr="001A3F2E">
        <w:rPr>
          <w:rFonts w:ascii="Source Sans Pro" w:hAnsi="Source Sans Pro"/>
        </w:rPr>
        <w:t>ORCID:</w:t>
      </w:r>
      <w:proofErr w:type="gramEnd"/>
      <w:r w:rsidRPr="001A3F2E">
        <w:rPr>
          <w:rFonts w:ascii="Source Sans Pro" w:hAnsi="Source Sans Pro"/>
        </w:rPr>
        <w:t xml:space="preserve"> https://orcid.org/0000-0002-8507-9760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98" w:type="dxa"/>
      <w:tblInd w:w="-34" w:type="dxa"/>
      <w:tblLook w:val="04A0" w:firstRow="1" w:lastRow="0" w:firstColumn="1" w:lastColumn="0" w:noHBand="0" w:noVBand="1"/>
    </w:tblPr>
    <w:tblGrid>
      <w:gridCol w:w="6665"/>
      <w:gridCol w:w="2833"/>
    </w:tblGrid>
    <w:tr w:rsidR="00041E66" w14:paraId="077F3417" w14:textId="77777777" w:rsidTr="0025378B">
      <w:trPr>
        <w:trHeight w:val="1135"/>
      </w:trPr>
      <w:tc>
        <w:tcPr>
          <w:tcW w:w="6946" w:type="dxa"/>
          <w:shd w:val="clear" w:color="auto" w:fill="auto"/>
        </w:tcPr>
        <w:p w14:paraId="761E60A7" w14:textId="24F2053F" w:rsidR="00041E66" w:rsidRPr="00FE7DC5" w:rsidRDefault="00041E66" w:rsidP="00041E66">
          <w:pPr>
            <w:pStyle w:val="En-tte"/>
            <w:rPr>
              <w:rFonts w:ascii="Source Sans Pro" w:hAnsi="Source Sans Pro"/>
              <w:b/>
              <w:bCs/>
              <w:i/>
              <w:iCs/>
              <w:sz w:val="20"/>
              <w:szCs w:val="20"/>
              <w:lang w:val="en-US"/>
            </w:rPr>
          </w:pPr>
          <w:r w:rsidRPr="00FE7DC5">
            <w:rPr>
              <w:rFonts w:ascii="Source Sans Pro" w:hAnsi="Source Sans Pro"/>
              <w:i/>
              <w:sz w:val="20"/>
              <w:szCs w:val="20"/>
              <w:lang w:val="en-US"/>
            </w:rPr>
            <w:t xml:space="preserve">Published in: </w:t>
          </w:r>
          <w:hyperlink r:id="rId1" w:tooltip="Go to Process Biochemistry on ScienceDirect" w:history="1">
            <w:r w:rsidRPr="00FE7DC5">
              <w:rPr>
                <w:rStyle w:val="Lienhypertexte"/>
                <w:rFonts w:ascii="Source Sans Pro" w:hAnsi="Source Sans Pro"/>
                <w:b/>
                <w:bCs/>
                <w:i/>
                <w:iCs/>
                <w:sz w:val="20"/>
                <w:szCs w:val="20"/>
                <w:lang w:val="en-US"/>
              </w:rPr>
              <w:t>Process Biochemistry</w:t>
            </w:r>
          </w:hyperlink>
          <w:r w:rsidR="00FE7DC5">
            <w:rPr>
              <w:rFonts w:ascii="Source Sans Pro" w:hAnsi="Source Sans Pro"/>
              <w:i/>
              <w:iCs/>
              <w:sz w:val="20"/>
              <w:szCs w:val="20"/>
              <w:lang w:val="en-US"/>
            </w:rPr>
            <w:t xml:space="preserve"> </w:t>
          </w:r>
          <w:r w:rsidRPr="00FE7DC5">
            <w:rPr>
              <w:rFonts w:ascii="Source Sans Pro" w:hAnsi="Source Sans Pro"/>
              <w:i/>
              <w:sz w:val="20"/>
              <w:szCs w:val="20"/>
              <w:lang w:val="en-US"/>
            </w:rPr>
            <w:t>(</w:t>
          </w:r>
          <w:r w:rsidRPr="00FE7DC5">
            <w:rPr>
              <w:rFonts w:ascii="Source Sans Pro" w:hAnsi="Source Sans Pro"/>
              <w:i/>
              <w:sz w:val="20"/>
              <w:szCs w:val="20"/>
              <w:lang w:val="en-US"/>
            </w:rPr>
            <w:t>2024</w:t>
          </w:r>
          <w:r w:rsidRPr="00FE7DC5">
            <w:rPr>
              <w:rFonts w:ascii="Source Sans Pro" w:hAnsi="Source Sans Pro"/>
              <w:i/>
              <w:sz w:val="20"/>
              <w:szCs w:val="20"/>
              <w:lang w:val="en-US"/>
            </w:rPr>
            <w:t>), vol. 1</w:t>
          </w:r>
          <w:r w:rsidRPr="00FE7DC5">
            <w:rPr>
              <w:rFonts w:ascii="Source Sans Pro" w:hAnsi="Source Sans Pro"/>
              <w:i/>
              <w:sz w:val="20"/>
              <w:szCs w:val="20"/>
              <w:lang w:val="en-US"/>
            </w:rPr>
            <w:t>47</w:t>
          </w:r>
          <w:r w:rsidRPr="00FE7DC5">
            <w:rPr>
              <w:rFonts w:ascii="Source Sans Pro" w:hAnsi="Source Sans Pro"/>
              <w:i/>
              <w:sz w:val="20"/>
              <w:szCs w:val="20"/>
              <w:lang w:val="en-US"/>
            </w:rPr>
            <w:t xml:space="preserve">, issue </w:t>
          </w:r>
          <w:r w:rsidRPr="00FE7DC5">
            <w:rPr>
              <w:rFonts w:ascii="Source Sans Pro" w:hAnsi="Source Sans Pro"/>
              <w:i/>
              <w:sz w:val="20"/>
              <w:szCs w:val="20"/>
              <w:lang w:val="en-US"/>
            </w:rPr>
            <w:t>December</w:t>
          </w:r>
          <w:r w:rsidRPr="00FE7DC5">
            <w:rPr>
              <w:rFonts w:ascii="Source Sans Pro" w:hAnsi="Source Sans Pro"/>
              <w:i/>
              <w:sz w:val="20"/>
              <w:szCs w:val="20"/>
              <w:lang w:val="en-US"/>
            </w:rPr>
            <w:t>, pp. 476-488</w:t>
          </w:r>
        </w:p>
        <w:p w14:paraId="066EE287" w14:textId="486838C7" w:rsidR="00041E66" w:rsidRPr="00FE7DC5" w:rsidRDefault="00041E66" w:rsidP="00041E66">
          <w:pPr>
            <w:pStyle w:val="En-tte"/>
            <w:rPr>
              <w:rFonts w:ascii="Source Sans Pro" w:hAnsi="Source Sans Pro"/>
              <w:i/>
              <w:sz w:val="20"/>
              <w:szCs w:val="20"/>
              <w:lang w:val="en-US"/>
            </w:rPr>
          </w:pPr>
          <w:r w:rsidRPr="00FE7DC5">
            <w:rPr>
              <w:rFonts w:ascii="Source Sans Pro" w:hAnsi="Source Sans Pro"/>
              <w:i/>
              <w:sz w:val="20"/>
              <w:szCs w:val="20"/>
              <w:lang w:val="en-US"/>
            </w:rPr>
            <w:t>DOI:</w:t>
          </w:r>
          <w:r w:rsidRPr="00FE7DC5">
            <w:rPr>
              <w:rFonts w:ascii="Source Sans Pro" w:hAnsi="Source Sans Pro"/>
              <w:sz w:val="20"/>
              <w:szCs w:val="20"/>
              <w:lang w:val="en-US"/>
            </w:rPr>
            <w:t xml:space="preserve"> </w:t>
          </w:r>
          <w:r w:rsidR="00FE7DC5" w:rsidRPr="00FE7DC5">
            <w:rPr>
              <w:rFonts w:ascii="Source Sans Pro" w:hAnsi="Source Sans Pro"/>
              <w:i/>
              <w:sz w:val="20"/>
              <w:szCs w:val="20"/>
            </w:rPr>
            <w:t>10.1016/j.procbio.2024.10.009</w:t>
          </w:r>
        </w:p>
        <w:p w14:paraId="66F51242" w14:textId="77777777" w:rsidR="00041E66" w:rsidRPr="00041E66" w:rsidRDefault="00041E66" w:rsidP="00041E66">
          <w:pPr>
            <w:pStyle w:val="En-tte"/>
            <w:rPr>
              <w:i/>
              <w:lang w:val="en-US"/>
            </w:rPr>
          </w:pPr>
          <w:proofErr w:type="gramStart"/>
          <w:r w:rsidRPr="00FE7DC5">
            <w:rPr>
              <w:rFonts w:ascii="Source Sans Pro" w:hAnsi="Source Sans Pro"/>
              <w:i/>
              <w:sz w:val="20"/>
              <w:szCs w:val="20"/>
              <w:lang w:val="en-US"/>
            </w:rPr>
            <w:t>Status :</w:t>
          </w:r>
          <w:proofErr w:type="gramEnd"/>
          <w:r w:rsidRPr="00FE7DC5">
            <w:rPr>
              <w:rFonts w:ascii="Source Sans Pro" w:hAnsi="Source Sans Pro"/>
              <w:i/>
              <w:sz w:val="20"/>
              <w:szCs w:val="20"/>
              <w:lang w:val="en-US"/>
            </w:rPr>
            <w:t xml:space="preserve"> </w:t>
          </w:r>
          <w:proofErr w:type="spellStart"/>
          <w:r w:rsidRPr="00FE7DC5">
            <w:rPr>
              <w:rFonts w:ascii="Source Sans Pro" w:hAnsi="Source Sans Pro"/>
              <w:i/>
              <w:sz w:val="20"/>
              <w:szCs w:val="20"/>
              <w:lang w:val="en-US"/>
            </w:rPr>
            <w:t>Postprint</w:t>
          </w:r>
          <w:proofErr w:type="spellEnd"/>
          <w:r w:rsidRPr="00FE7DC5">
            <w:rPr>
              <w:rFonts w:ascii="Source Sans Pro" w:hAnsi="Source Sans Pro"/>
              <w:i/>
              <w:sz w:val="20"/>
              <w:szCs w:val="20"/>
              <w:lang w:val="en-US"/>
            </w:rPr>
            <w:t xml:space="preserve"> (Author’s version)</w:t>
          </w:r>
          <w:r w:rsidRPr="00041E66">
            <w:rPr>
              <w:i/>
              <w:sz w:val="18"/>
              <w:szCs w:val="18"/>
              <w:lang w:val="en-US"/>
            </w:rPr>
            <w:t xml:space="preserve"> </w:t>
          </w:r>
        </w:p>
      </w:tc>
      <w:tc>
        <w:tcPr>
          <w:tcW w:w="2552" w:type="dxa"/>
          <w:shd w:val="clear" w:color="auto" w:fill="auto"/>
        </w:tcPr>
        <w:p w14:paraId="62CA572D" w14:textId="77777777" w:rsidR="00041E66" w:rsidRDefault="00041E66" w:rsidP="00041E66">
          <w:pPr>
            <w:pStyle w:val="En-tte"/>
            <w:ind w:right="606"/>
            <w:jc w:val="right"/>
          </w:pPr>
          <w:r>
            <w:rPr>
              <w:noProof/>
              <w:lang w:eastAsia="fr-BE"/>
            </w:rPr>
            <w:drawing>
              <wp:inline distT="0" distB="0" distL="0" distR="0" wp14:anchorId="35FE088F" wp14:editId="6D9B243F">
                <wp:extent cx="1272540" cy="594360"/>
                <wp:effectExtent l="0" t="0" r="3810" b="0"/>
                <wp:docPr id="10" name="Image 10"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IEGE_Logo_Compact_RGB_pos-logo"/>
                        <pic:cNvPicPr>
                          <a:picLocks noChangeAspect="1" noChangeArrowheads="1"/>
                        </pic:cNvPicPr>
                      </pic:nvPicPr>
                      <pic:blipFill>
                        <a:blip r:embed="rId2">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14:paraId="562CB72D" w14:textId="77777777" w:rsidR="00041E66" w:rsidRDefault="00041E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60114"/>
    <w:multiLevelType w:val="hybridMultilevel"/>
    <w:tmpl w:val="16704AC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27523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12307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366C33"/>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A909B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214BF1"/>
    <w:multiLevelType w:val="multilevel"/>
    <w:tmpl w:val="4A089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DE1AC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A92750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522B25"/>
    <w:multiLevelType w:val="multilevel"/>
    <w:tmpl w:val="080C001F"/>
    <w:lvl w:ilvl="0">
      <w:start w:val="1"/>
      <w:numFmt w:val="decimal"/>
      <w:lvlText w:val="%1."/>
      <w:lvlJc w:val="left"/>
      <w:pPr>
        <w:ind w:left="360" w:hanging="360"/>
      </w:pPr>
      <w:rPr>
        <w:rFonts w:hint="default"/>
        <w:b w:val="0"/>
        <w:color w:val="009999"/>
        <w:sz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4D652B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8D253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C4C00F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BE03AA"/>
    <w:multiLevelType w:val="hybridMultilevel"/>
    <w:tmpl w:val="900A658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E742FE5"/>
    <w:multiLevelType w:val="multilevel"/>
    <w:tmpl w:val="3BFE03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fr-FR" w:eastAsia="fr-FR" w:bidi="fr-FR"/>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fr-FR" w:eastAsia="fr-FR" w:bidi="fr-FR"/>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fr-FR" w:eastAsia="fr-FR" w:bidi="fr-FR"/>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42317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8514A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80664452">
    <w:abstractNumId w:val="13"/>
  </w:num>
  <w:num w:numId="2" w16cid:durableId="2030257569">
    <w:abstractNumId w:val="0"/>
  </w:num>
  <w:num w:numId="3" w16cid:durableId="2042902467">
    <w:abstractNumId w:val="12"/>
  </w:num>
  <w:num w:numId="4" w16cid:durableId="529534507">
    <w:abstractNumId w:val="8"/>
  </w:num>
  <w:num w:numId="5" w16cid:durableId="1088162755">
    <w:abstractNumId w:val="14"/>
  </w:num>
  <w:num w:numId="6" w16cid:durableId="177235668">
    <w:abstractNumId w:val="3"/>
  </w:num>
  <w:num w:numId="7" w16cid:durableId="597908793">
    <w:abstractNumId w:val="4"/>
  </w:num>
  <w:num w:numId="8" w16cid:durableId="1181361670">
    <w:abstractNumId w:val="11"/>
  </w:num>
  <w:num w:numId="9" w16cid:durableId="1534339524">
    <w:abstractNumId w:val="15"/>
  </w:num>
  <w:num w:numId="10" w16cid:durableId="1064254385">
    <w:abstractNumId w:val="6"/>
  </w:num>
  <w:num w:numId="11" w16cid:durableId="831289744">
    <w:abstractNumId w:val="9"/>
  </w:num>
  <w:num w:numId="12" w16cid:durableId="2097481904">
    <w:abstractNumId w:val="1"/>
  </w:num>
  <w:num w:numId="13" w16cid:durableId="606888117">
    <w:abstractNumId w:val="7"/>
  </w:num>
  <w:num w:numId="14" w16cid:durableId="811023402">
    <w:abstractNumId w:val="10"/>
  </w:num>
  <w:num w:numId="15" w16cid:durableId="2143110382">
    <w:abstractNumId w:val="2"/>
  </w:num>
  <w:num w:numId="16" w16cid:durableId="4673561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93E"/>
    <w:rsid w:val="00041E66"/>
    <w:rsid w:val="0012248B"/>
    <w:rsid w:val="001A2021"/>
    <w:rsid w:val="001A3841"/>
    <w:rsid w:val="001A3F2E"/>
    <w:rsid w:val="001C28E7"/>
    <w:rsid w:val="0043045D"/>
    <w:rsid w:val="004361E4"/>
    <w:rsid w:val="004551F3"/>
    <w:rsid w:val="004C7004"/>
    <w:rsid w:val="006165ED"/>
    <w:rsid w:val="00676F44"/>
    <w:rsid w:val="006B08A1"/>
    <w:rsid w:val="006B3042"/>
    <w:rsid w:val="0072567B"/>
    <w:rsid w:val="007A2A6E"/>
    <w:rsid w:val="007B1178"/>
    <w:rsid w:val="00873961"/>
    <w:rsid w:val="009D62D1"/>
    <w:rsid w:val="00AF5DF8"/>
    <w:rsid w:val="00B0193E"/>
    <w:rsid w:val="00B950E1"/>
    <w:rsid w:val="00EF00EE"/>
    <w:rsid w:val="00F464B6"/>
    <w:rsid w:val="00FE00B5"/>
    <w:rsid w:val="00FE7D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8281E"/>
  <w15:chartTrackingRefBased/>
  <w15:docId w15:val="{0D223F48-9A96-4802-A423-BD506A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019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019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019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019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019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0193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0193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0193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0193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19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019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019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019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019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019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019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019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0193E"/>
    <w:rPr>
      <w:rFonts w:eastAsiaTheme="majorEastAsia" w:cstheme="majorBidi"/>
      <w:color w:val="272727" w:themeColor="text1" w:themeTint="D8"/>
    </w:rPr>
  </w:style>
  <w:style w:type="paragraph" w:styleId="Titre">
    <w:name w:val="Title"/>
    <w:basedOn w:val="Normal"/>
    <w:next w:val="Normal"/>
    <w:link w:val="TitreCar"/>
    <w:uiPriority w:val="10"/>
    <w:qFormat/>
    <w:rsid w:val="00B019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019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0193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019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0193E"/>
    <w:pPr>
      <w:spacing w:before="160"/>
      <w:jc w:val="center"/>
    </w:pPr>
    <w:rPr>
      <w:i/>
      <w:iCs/>
      <w:color w:val="404040" w:themeColor="text1" w:themeTint="BF"/>
    </w:rPr>
  </w:style>
  <w:style w:type="character" w:customStyle="1" w:styleId="CitationCar">
    <w:name w:val="Citation Car"/>
    <w:basedOn w:val="Policepardfaut"/>
    <w:link w:val="Citation"/>
    <w:uiPriority w:val="29"/>
    <w:rsid w:val="00B0193E"/>
    <w:rPr>
      <w:i/>
      <w:iCs/>
      <w:color w:val="404040" w:themeColor="text1" w:themeTint="BF"/>
    </w:rPr>
  </w:style>
  <w:style w:type="paragraph" w:styleId="Paragraphedeliste">
    <w:name w:val="List Paragraph"/>
    <w:basedOn w:val="Normal"/>
    <w:uiPriority w:val="34"/>
    <w:qFormat/>
    <w:rsid w:val="00B0193E"/>
    <w:pPr>
      <w:ind w:left="720"/>
      <w:contextualSpacing/>
    </w:pPr>
  </w:style>
  <w:style w:type="character" w:styleId="Accentuationintense">
    <w:name w:val="Intense Emphasis"/>
    <w:basedOn w:val="Policepardfaut"/>
    <w:uiPriority w:val="21"/>
    <w:qFormat/>
    <w:rsid w:val="00B0193E"/>
    <w:rPr>
      <w:i/>
      <w:iCs/>
      <w:color w:val="0F4761" w:themeColor="accent1" w:themeShade="BF"/>
    </w:rPr>
  </w:style>
  <w:style w:type="paragraph" w:styleId="Citationintense">
    <w:name w:val="Intense Quote"/>
    <w:basedOn w:val="Normal"/>
    <w:next w:val="Normal"/>
    <w:link w:val="CitationintenseCar"/>
    <w:uiPriority w:val="30"/>
    <w:qFormat/>
    <w:rsid w:val="00B019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0193E"/>
    <w:rPr>
      <w:i/>
      <w:iCs/>
      <w:color w:val="0F4761" w:themeColor="accent1" w:themeShade="BF"/>
    </w:rPr>
  </w:style>
  <w:style w:type="character" w:styleId="Rfrenceintense">
    <w:name w:val="Intense Reference"/>
    <w:basedOn w:val="Policepardfaut"/>
    <w:uiPriority w:val="32"/>
    <w:qFormat/>
    <w:rsid w:val="00B0193E"/>
    <w:rPr>
      <w:b/>
      <w:bCs/>
      <w:smallCaps/>
      <w:color w:val="0F4761" w:themeColor="accent1" w:themeShade="BF"/>
      <w:spacing w:val="5"/>
    </w:rPr>
  </w:style>
  <w:style w:type="character" w:customStyle="1" w:styleId="Other">
    <w:name w:val="Other_"/>
    <w:basedOn w:val="Policepardfaut"/>
    <w:link w:val="Other0"/>
    <w:rsid w:val="00B0193E"/>
    <w:rPr>
      <w:rFonts w:ascii="Times New Roman" w:eastAsia="Times New Roman" w:hAnsi="Times New Roman" w:cs="Times New Roman"/>
      <w:sz w:val="17"/>
      <w:szCs w:val="17"/>
    </w:rPr>
  </w:style>
  <w:style w:type="paragraph" w:customStyle="1" w:styleId="Other0">
    <w:name w:val="Other"/>
    <w:basedOn w:val="Normal"/>
    <w:link w:val="Other"/>
    <w:rsid w:val="00B0193E"/>
    <w:pPr>
      <w:widowControl w:val="0"/>
      <w:spacing w:after="0" w:line="257" w:lineRule="auto"/>
      <w:ind w:firstLine="260"/>
    </w:pPr>
    <w:rPr>
      <w:rFonts w:ascii="Times New Roman" w:eastAsia="Times New Roman" w:hAnsi="Times New Roman" w:cs="Times New Roman"/>
      <w:sz w:val="17"/>
      <w:szCs w:val="17"/>
    </w:rPr>
  </w:style>
  <w:style w:type="character" w:customStyle="1" w:styleId="Bodytext2">
    <w:name w:val="Body text (2)_"/>
    <w:basedOn w:val="Policepardfaut"/>
    <w:link w:val="Bodytext20"/>
    <w:rsid w:val="00B0193E"/>
    <w:rPr>
      <w:rFonts w:ascii="Times New Roman" w:eastAsia="Times New Roman" w:hAnsi="Times New Roman" w:cs="Times New Roman"/>
      <w:color w:val="2196D1"/>
      <w:sz w:val="13"/>
      <w:szCs w:val="13"/>
    </w:rPr>
  </w:style>
  <w:style w:type="paragraph" w:customStyle="1" w:styleId="Bodytext20">
    <w:name w:val="Body text (2)"/>
    <w:basedOn w:val="Normal"/>
    <w:link w:val="Bodytext2"/>
    <w:rsid w:val="00B0193E"/>
    <w:pPr>
      <w:widowControl w:val="0"/>
      <w:spacing w:after="0" w:line="257" w:lineRule="auto"/>
      <w:ind w:left="340" w:hanging="340"/>
    </w:pPr>
    <w:rPr>
      <w:rFonts w:ascii="Times New Roman" w:eastAsia="Times New Roman" w:hAnsi="Times New Roman" w:cs="Times New Roman"/>
      <w:color w:val="2196D1"/>
      <w:sz w:val="13"/>
      <w:szCs w:val="13"/>
    </w:rPr>
  </w:style>
  <w:style w:type="paragraph" w:styleId="Notedebasdepage">
    <w:name w:val="footnote text"/>
    <w:basedOn w:val="Normal"/>
    <w:link w:val="NotedebasdepageCar"/>
    <w:uiPriority w:val="99"/>
    <w:semiHidden/>
    <w:unhideWhenUsed/>
    <w:rsid w:val="001A3F2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3F2E"/>
    <w:rPr>
      <w:sz w:val="20"/>
      <w:szCs w:val="20"/>
    </w:rPr>
  </w:style>
  <w:style w:type="character" w:styleId="Appelnotedebasdep">
    <w:name w:val="footnote reference"/>
    <w:basedOn w:val="Policepardfaut"/>
    <w:uiPriority w:val="99"/>
    <w:semiHidden/>
    <w:unhideWhenUsed/>
    <w:rsid w:val="001A3F2E"/>
    <w:rPr>
      <w:vertAlign w:val="superscript"/>
    </w:rPr>
  </w:style>
  <w:style w:type="character" w:customStyle="1" w:styleId="Bodytext3">
    <w:name w:val="Body text (3)_"/>
    <w:basedOn w:val="Policepardfaut"/>
    <w:link w:val="Bodytext30"/>
    <w:rsid w:val="001A3F2E"/>
    <w:rPr>
      <w:rFonts w:ascii="Times New Roman" w:eastAsia="Times New Roman" w:hAnsi="Times New Roman" w:cs="Times New Roman"/>
      <w:sz w:val="15"/>
      <w:szCs w:val="15"/>
    </w:rPr>
  </w:style>
  <w:style w:type="paragraph" w:customStyle="1" w:styleId="Bodytext30">
    <w:name w:val="Body text (3)"/>
    <w:basedOn w:val="Normal"/>
    <w:link w:val="Bodytext3"/>
    <w:rsid w:val="001A3F2E"/>
    <w:pPr>
      <w:widowControl w:val="0"/>
      <w:spacing w:after="0" w:line="266" w:lineRule="auto"/>
    </w:pPr>
    <w:rPr>
      <w:rFonts w:ascii="Times New Roman" w:eastAsia="Times New Roman" w:hAnsi="Times New Roman" w:cs="Times New Roman"/>
      <w:sz w:val="15"/>
      <w:szCs w:val="15"/>
    </w:rPr>
  </w:style>
  <w:style w:type="character" w:customStyle="1" w:styleId="CorpsdetexteCar">
    <w:name w:val="Corps de texte Car"/>
    <w:basedOn w:val="Policepardfaut"/>
    <w:link w:val="Corpsdetexte"/>
    <w:rsid w:val="001A3F2E"/>
    <w:rPr>
      <w:rFonts w:ascii="Times New Roman" w:eastAsia="Times New Roman" w:hAnsi="Times New Roman" w:cs="Times New Roman"/>
      <w:sz w:val="17"/>
      <w:szCs w:val="17"/>
    </w:rPr>
  </w:style>
  <w:style w:type="character" w:customStyle="1" w:styleId="Heading2">
    <w:name w:val="Heading #2_"/>
    <w:basedOn w:val="Policepardfaut"/>
    <w:link w:val="Heading20"/>
    <w:rsid w:val="001A3F2E"/>
    <w:rPr>
      <w:rFonts w:ascii="Times New Roman" w:eastAsia="Times New Roman" w:hAnsi="Times New Roman" w:cs="Times New Roman"/>
      <w:b/>
      <w:bCs/>
      <w:sz w:val="17"/>
      <w:szCs w:val="17"/>
    </w:rPr>
  </w:style>
  <w:style w:type="paragraph" w:styleId="Corpsdetexte">
    <w:name w:val="Body Text"/>
    <w:basedOn w:val="Normal"/>
    <w:link w:val="CorpsdetexteCar"/>
    <w:qFormat/>
    <w:rsid w:val="001A3F2E"/>
    <w:pPr>
      <w:widowControl w:val="0"/>
      <w:spacing w:after="0" w:line="257" w:lineRule="auto"/>
      <w:ind w:firstLine="260"/>
    </w:pPr>
    <w:rPr>
      <w:rFonts w:ascii="Times New Roman" w:eastAsia="Times New Roman" w:hAnsi="Times New Roman" w:cs="Times New Roman"/>
      <w:sz w:val="17"/>
      <w:szCs w:val="17"/>
    </w:rPr>
  </w:style>
  <w:style w:type="character" w:customStyle="1" w:styleId="CorpsdetexteCar1">
    <w:name w:val="Corps de texte Car1"/>
    <w:basedOn w:val="Policepardfaut"/>
    <w:uiPriority w:val="99"/>
    <w:semiHidden/>
    <w:rsid w:val="001A3F2E"/>
  </w:style>
  <w:style w:type="paragraph" w:customStyle="1" w:styleId="Heading20">
    <w:name w:val="Heading #2"/>
    <w:basedOn w:val="Normal"/>
    <w:link w:val="Heading2"/>
    <w:rsid w:val="001A3F2E"/>
    <w:pPr>
      <w:widowControl w:val="0"/>
      <w:spacing w:after="180" w:line="257" w:lineRule="auto"/>
      <w:outlineLvl w:val="1"/>
    </w:pPr>
    <w:rPr>
      <w:rFonts w:ascii="Times New Roman" w:eastAsia="Times New Roman" w:hAnsi="Times New Roman" w:cs="Times New Roman"/>
      <w:b/>
      <w:bCs/>
      <w:sz w:val="17"/>
      <w:szCs w:val="17"/>
    </w:rPr>
  </w:style>
  <w:style w:type="character" w:customStyle="1" w:styleId="Heading3">
    <w:name w:val="Heading #3_"/>
    <w:basedOn w:val="Policepardfaut"/>
    <w:link w:val="Heading30"/>
    <w:rsid w:val="0012248B"/>
    <w:rPr>
      <w:rFonts w:ascii="Times New Roman" w:eastAsia="Times New Roman" w:hAnsi="Times New Roman" w:cs="Times New Roman"/>
      <w:i/>
      <w:iCs/>
      <w:sz w:val="17"/>
      <w:szCs w:val="17"/>
    </w:rPr>
  </w:style>
  <w:style w:type="paragraph" w:customStyle="1" w:styleId="Heading30">
    <w:name w:val="Heading #3"/>
    <w:basedOn w:val="Normal"/>
    <w:link w:val="Heading3"/>
    <w:rsid w:val="0012248B"/>
    <w:pPr>
      <w:widowControl w:val="0"/>
      <w:spacing w:after="200" w:line="257" w:lineRule="auto"/>
      <w:outlineLvl w:val="2"/>
    </w:pPr>
    <w:rPr>
      <w:rFonts w:ascii="Times New Roman" w:eastAsia="Times New Roman" w:hAnsi="Times New Roman" w:cs="Times New Roman"/>
      <w:i/>
      <w:iCs/>
      <w:sz w:val="17"/>
      <w:szCs w:val="17"/>
    </w:rPr>
  </w:style>
  <w:style w:type="character" w:customStyle="1" w:styleId="Bodytext5">
    <w:name w:val="Body text (5)_"/>
    <w:basedOn w:val="Policepardfaut"/>
    <w:link w:val="Bodytext50"/>
    <w:rsid w:val="007A2A6E"/>
    <w:rPr>
      <w:rFonts w:ascii="Arial" w:eastAsia="Arial" w:hAnsi="Arial" w:cs="Arial"/>
      <w:sz w:val="14"/>
      <w:szCs w:val="14"/>
    </w:rPr>
  </w:style>
  <w:style w:type="character" w:customStyle="1" w:styleId="Bodytext4">
    <w:name w:val="Body text (4)_"/>
    <w:basedOn w:val="Policepardfaut"/>
    <w:link w:val="Bodytext40"/>
    <w:rsid w:val="007A2A6E"/>
    <w:rPr>
      <w:rFonts w:ascii="Times New Roman" w:eastAsia="Times New Roman" w:hAnsi="Times New Roman" w:cs="Times New Roman"/>
      <w:i/>
      <w:iCs/>
      <w:sz w:val="10"/>
      <w:szCs w:val="10"/>
    </w:rPr>
  </w:style>
  <w:style w:type="character" w:customStyle="1" w:styleId="Heading4">
    <w:name w:val="Heading #4_"/>
    <w:basedOn w:val="Policepardfaut"/>
    <w:link w:val="Heading40"/>
    <w:rsid w:val="007A2A6E"/>
    <w:rPr>
      <w:rFonts w:ascii="Times New Roman" w:eastAsia="Times New Roman" w:hAnsi="Times New Roman" w:cs="Times New Roman"/>
      <w:i/>
      <w:iCs/>
      <w:sz w:val="17"/>
      <w:szCs w:val="17"/>
    </w:rPr>
  </w:style>
  <w:style w:type="paragraph" w:customStyle="1" w:styleId="Bodytext50">
    <w:name w:val="Body text (5)"/>
    <w:basedOn w:val="Normal"/>
    <w:link w:val="Bodytext5"/>
    <w:rsid w:val="007A2A6E"/>
    <w:pPr>
      <w:widowControl w:val="0"/>
      <w:spacing w:after="0" w:line="240" w:lineRule="auto"/>
    </w:pPr>
    <w:rPr>
      <w:rFonts w:ascii="Arial" w:eastAsia="Arial" w:hAnsi="Arial" w:cs="Arial"/>
      <w:sz w:val="14"/>
      <w:szCs w:val="14"/>
    </w:rPr>
  </w:style>
  <w:style w:type="paragraph" w:customStyle="1" w:styleId="Bodytext40">
    <w:name w:val="Body text (4)"/>
    <w:basedOn w:val="Normal"/>
    <w:link w:val="Bodytext4"/>
    <w:rsid w:val="007A2A6E"/>
    <w:pPr>
      <w:widowControl w:val="0"/>
      <w:spacing w:after="0" w:line="230" w:lineRule="auto"/>
    </w:pPr>
    <w:rPr>
      <w:rFonts w:ascii="Times New Roman" w:eastAsia="Times New Roman" w:hAnsi="Times New Roman" w:cs="Times New Roman"/>
      <w:i/>
      <w:iCs/>
      <w:sz w:val="10"/>
      <w:szCs w:val="10"/>
    </w:rPr>
  </w:style>
  <w:style w:type="paragraph" w:customStyle="1" w:styleId="Heading40">
    <w:name w:val="Heading #4"/>
    <w:basedOn w:val="Normal"/>
    <w:link w:val="Heading4"/>
    <w:rsid w:val="007A2A6E"/>
    <w:pPr>
      <w:widowControl w:val="0"/>
      <w:spacing w:after="0" w:line="257" w:lineRule="auto"/>
      <w:outlineLvl w:val="3"/>
    </w:pPr>
    <w:rPr>
      <w:rFonts w:ascii="Times New Roman" w:eastAsia="Times New Roman" w:hAnsi="Times New Roman" w:cs="Times New Roman"/>
      <w:i/>
      <w:iCs/>
      <w:sz w:val="17"/>
      <w:szCs w:val="17"/>
    </w:rPr>
  </w:style>
  <w:style w:type="character" w:customStyle="1" w:styleId="Tablecaption">
    <w:name w:val="Table caption_"/>
    <w:basedOn w:val="Policepardfaut"/>
    <w:link w:val="Tablecaption0"/>
    <w:rsid w:val="007A2A6E"/>
    <w:rPr>
      <w:rFonts w:ascii="Times New Roman" w:eastAsia="Times New Roman" w:hAnsi="Times New Roman" w:cs="Times New Roman"/>
      <w:sz w:val="15"/>
      <w:szCs w:val="15"/>
    </w:rPr>
  </w:style>
  <w:style w:type="paragraph" w:customStyle="1" w:styleId="Tablecaption0">
    <w:name w:val="Table caption"/>
    <w:basedOn w:val="Normal"/>
    <w:link w:val="Tablecaption"/>
    <w:rsid w:val="007A2A6E"/>
    <w:pPr>
      <w:widowControl w:val="0"/>
      <w:spacing w:after="0" w:line="240" w:lineRule="auto"/>
    </w:pPr>
    <w:rPr>
      <w:rFonts w:ascii="Times New Roman" w:eastAsia="Times New Roman" w:hAnsi="Times New Roman" w:cs="Times New Roman"/>
      <w:sz w:val="15"/>
      <w:szCs w:val="15"/>
    </w:rPr>
  </w:style>
  <w:style w:type="character" w:customStyle="1" w:styleId="Picturecaption">
    <w:name w:val="Picture caption_"/>
    <w:basedOn w:val="Policepardfaut"/>
    <w:link w:val="Picturecaption0"/>
    <w:rsid w:val="004551F3"/>
    <w:rPr>
      <w:rFonts w:ascii="Times New Roman" w:eastAsia="Times New Roman" w:hAnsi="Times New Roman" w:cs="Times New Roman"/>
      <w:sz w:val="15"/>
      <w:szCs w:val="15"/>
    </w:rPr>
  </w:style>
  <w:style w:type="paragraph" w:customStyle="1" w:styleId="Picturecaption0">
    <w:name w:val="Picture caption"/>
    <w:basedOn w:val="Normal"/>
    <w:link w:val="Picturecaption"/>
    <w:rsid w:val="004551F3"/>
    <w:pPr>
      <w:widowControl w:val="0"/>
      <w:spacing w:after="0" w:line="266" w:lineRule="auto"/>
    </w:pPr>
    <w:rPr>
      <w:rFonts w:ascii="Times New Roman" w:eastAsia="Times New Roman" w:hAnsi="Times New Roman" w:cs="Times New Roman"/>
      <w:sz w:val="15"/>
      <w:szCs w:val="15"/>
    </w:rPr>
  </w:style>
  <w:style w:type="paragraph" w:styleId="En-tte">
    <w:name w:val="header"/>
    <w:basedOn w:val="Normal"/>
    <w:link w:val="En-tteCar"/>
    <w:uiPriority w:val="99"/>
    <w:unhideWhenUsed/>
    <w:rsid w:val="00041E66"/>
    <w:pPr>
      <w:tabs>
        <w:tab w:val="center" w:pos="4536"/>
        <w:tab w:val="right" w:pos="9072"/>
      </w:tabs>
      <w:spacing w:after="0" w:line="240" w:lineRule="auto"/>
    </w:pPr>
  </w:style>
  <w:style w:type="character" w:customStyle="1" w:styleId="En-tteCar">
    <w:name w:val="En-tête Car"/>
    <w:basedOn w:val="Policepardfaut"/>
    <w:link w:val="En-tte"/>
    <w:uiPriority w:val="99"/>
    <w:rsid w:val="00041E66"/>
  </w:style>
  <w:style w:type="paragraph" w:styleId="Pieddepage">
    <w:name w:val="footer"/>
    <w:basedOn w:val="Normal"/>
    <w:link w:val="PieddepageCar"/>
    <w:uiPriority w:val="99"/>
    <w:unhideWhenUsed/>
    <w:rsid w:val="00041E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1E66"/>
  </w:style>
  <w:style w:type="character" w:styleId="Accentuation">
    <w:name w:val="Emphasis"/>
    <w:basedOn w:val="Policepardfaut"/>
    <w:uiPriority w:val="20"/>
    <w:qFormat/>
    <w:rsid w:val="00041E66"/>
    <w:rPr>
      <w:i/>
      <w:iCs/>
    </w:rPr>
  </w:style>
  <w:style w:type="character" w:styleId="Lienhypertexte">
    <w:name w:val="Hyperlink"/>
    <w:basedOn w:val="Policepardfaut"/>
    <w:uiPriority w:val="99"/>
    <w:unhideWhenUsed/>
    <w:rsid w:val="00041E66"/>
    <w:rPr>
      <w:color w:val="467886" w:themeColor="hyperlink"/>
      <w:u w:val="single"/>
    </w:rPr>
  </w:style>
  <w:style w:type="character" w:styleId="Mentionnonrsolue">
    <w:name w:val="Unresolved Mention"/>
    <w:basedOn w:val="Policepardfaut"/>
    <w:uiPriority w:val="99"/>
    <w:semiHidden/>
    <w:unhideWhenUsed/>
    <w:rsid w:val="00041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583739">
      <w:bodyDiv w:val="1"/>
      <w:marLeft w:val="0"/>
      <w:marRight w:val="0"/>
      <w:marTop w:val="0"/>
      <w:marBottom w:val="0"/>
      <w:divBdr>
        <w:top w:val="none" w:sz="0" w:space="0" w:color="auto"/>
        <w:left w:val="none" w:sz="0" w:space="0" w:color="auto"/>
        <w:bottom w:val="none" w:sz="0" w:space="0" w:color="auto"/>
        <w:right w:val="none" w:sz="0" w:space="0" w:color="auto"/>
      </w:divBdr>
    </w:div>
    <w:div w:id="170028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fhub.elsevier.com/S1359-5113(24)00343-X/sbref22" TargetMode="External"/><Relationship Id="rId21" Type="http://schemas.openxmlformats.org/officeDocument/2006/relationships/image" Target="media/image12.png"/><Relationship Id="rId63" Type="http://schemas.openxmlformats.org/officeDocument/2006/relationships/hyperlink" Target="http://refhub.elsevier.com/S1359-5113(24)00343-X/sbref7" TargetMode="External"/><Relationship Id="rId159" Type="http://schemas.openxmlformats.org/officeDocument/2006/relationships/hyperlink" Target="http://refhub.elsevier.com/S1359-5113(24)00343-X/sbref32" TargetMode="External"/><Relationship Id="rId170" Type="http://schemas.openxmlformats.org/officeDocument/2006/relationships/hyperlink" Target="http://refhub.elsevier.com/S1359-5113(24)00343-X/sbref36" TargetMode="External"/><Relationship Id="rId226" Type="http://schemas.openxmlformats.org/officeDocument/2006/relationships/hyperlink" Target="http://refhub.elsevier.com/S1359-5113(24)00343-X/sbref53" TargetMode="External"/><Relationship Id="rId268" Type="http://schemas.openxmlformats.org/officeDocument/2006/relationships/hyperlink" Target="http://refhub.elsevier.com/S1359-5113(24)00343-X/sbref64" TargetMode="External"/><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hyperlink" Target="http://refhub.elsevier.com/S1359-5113(24)00343-X/sbref4" TargetMode="External"/><Relationship Id="rId74" Type="http://schemas.openxmlformats.org/officeDocument/2006/relationships/hyperlink" Target="http://refhub.elsevier.com/S1359-5113(24)00343-X/sbref10" TargetMode="External"/><Relationship Id="rId128" Type="http://schemas.openxmlformats.org/officeDocument/2006/relationships/hyperlink" Target="http://refhub.elsevier.com/S1359-5113(24)00343-X/sbref25" TargetMode="External"/><Relationship Id="rId149" Type="http://schemas.openxmlformats.org/officeDocument/2006/relationships/hyperlink" Target="http://refhub.elsevier.com/S1359-5113(24)00343-X/sbref30" TargetMode="External"/><Relationship Id="rId5" Type="http://schemas.openxmlformats.org/officeDocument/2006/relationships/webSettings" Target="webSettings.xml"/><Relationship Id="rId95" Type="http://schemas.openxmlformats.org/officeDocument/2006/relationships/hyperlink" Target="http://refhub.elsevier.com/S1359-5113(24)00343-X/sbref16" TargetMode="External"/><Relationship Id="rId160" Type="http://schemas.openxmlformats.org/officeDocument/2006/relationships/hyperlink" Target="http://refhub.elsevier.com/S1359-5113(24)00343-X/sbref32" TargetMode="External"/><Relationship Id="rId181" Type="http://schemas.openxmlformats.org/officeDocument/2006/relationships/hyperlink" Target="http://refhub.elsevier.com/S1359-5113(24)00343-X/sbref39" TargetMode="External"/><Relationship Id="rId216" Type="http://schemas.openxmlformats.org/officeDocument/2006/relationships/hyperlink" Target="http://refhub.elsevier.com/S1359-5113(24)00343-X/sbref49" TargetMode="External"/><Relationship Id="rId237" Type="http://schemas.openxmlformats.org/officeDocument/2006/relationships/hyperlink" Target="http://refhub.elsevier.com/S1359-5113(24)00343-X/sbref57" TargetMode="External"/><Relationship Id="rId258" Type="http://schemas.openxmlformats.org/officeDocument/2006/relationships/hyperlink" Target="http://refhub.elsevier.com/S1359-5113(24)00343-X/sbref62" TargetMode="External"/><Relationship Id="rId22" Type="http://schemas.openxmlformats.org/officeDocument/2006/relationships/image" Target="media/image13.png"/><Relationship Id="rId43" Type="http://schemas.openxmlformats.org/officeDocument/2006/relationships/hyperlink" Target="http://refhub.elsevier.com/S1359-5113(24)00343-X/sbref1" TargetMode="External"/><Relationship Id="rId64" Type="http://schemas.openxmlformats.org/officeDocument/2006/relationships/hyperlink" Target="http://refhub.elsevier.com/S1359-5113(24)00343-X/sbref7" TargetMode="External"/><Relationship Id="rId118" Type="http://schemas.openxmlformats.org/officeDocument/2006/relationships/hyperlink" Target="http://refhub.elsevier.com/S1359-5113(24)00343-X/sbref23" TargetMode="External"/><Relationship Id="rId139" Type="http://schemas.openxmlformats.org/officeDocument/2006/relationships/hyperlink" Target="http://refhub.elsevier.com/S1359-5113(24)00343-X/sbref28" TargetMode="External"/><Relationship Id="rId85" Type="http://schemas.openxmlformats.org/officeDocument/2006/relationships/hyperlink" Target="http://refhub.elsevier.com/S1359-5113(24)00343-X/sbref13" TargetMode="External"/><Relationship Id="rId150" Type="http://schemas.openxmlformats.org/officeDocument/2006/relationships/hyperlink" Target="http://refhub.elsevier.com/S1359-5113(24)00343-X/sbref30" TargetMode="External"/><Relationship Id="rId171" Type="http://schemas.openxmlformats.org/officeDocument/2006/relationships/hyperlink" Target="http://refhub.elsevier.com/S1359-5113(24)00343-X/sbref36" TargetMode="External"/><Relationship Id="rId192" Type="http://schemas.openxmlformats.org/officeDocument/2006/relationships/hyperlink" Target="http://refhub.elsevier.com/S1359-5113(24)00343-X/sbref43" TargetMode="External"/><Relationship Id="rId206" Type="http://schemas.openxmlformats.org/officeDocument/2006/relationships/hyperlink" Target="http://refhub.elsevier.com/S1359-5113(24)00343-X/sbref47" TargetMode="External"/><Relationship Id="rId227" Type="http://schemas.openxmlformats.org/officeDocument/2006/relationships/hyperlink" Target="http://refhub.elsevier.com/S1359-5113(24)00343-X/sbref53" TargetMode="External"/><Relationship Id="rId248" Type="http://schemas.openxmlformats.org/officeDocument/2006/relationships/hyperlink" Target="http://refhub.elsevier.com/S1359-5113(24)00343-X/sbref60" TargetMode="External"/><Relationship Id="rId269" Type="http://schemas.openxmlformats.org/officeDocument/2006/relationships/header" Target="header1.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hyperlink" Target="http://refhub.elsevier.com/S1359-5113(24)00343-X/sbref20" TargetMode="External"/><Relationship Id="rId129" Type="http://schemas.openxmlformats.org/officeDocument/2006/relationships/hyperlink" Target="http://refhub.elsevier.com/S1359-5113(24)00343-X/sbref25" TargetMode="External"/><Relationship Id="rId54" Type="http://schemas.openxmlformats.org/officeDocument/2006/relationships/hyperlink" Target="http://refhub.elsevier.com/S1359-5113(24)00343-X/sbref4" TargetMode="External"/><Relationship Id="rId75" Type="http://schemas.openxmlformats.org/officeDocument/2006/relationships/hyperlink" Target="http://refhub.elsevier.com/S1359-5113(24)00343-X/sbref10" TargetMode="External"/><Relationship Id="rId96" Type="http://schemas.openxmlformats.org/officeDocument/2006/relationships/hyperlink" Target="http://refhub.elsevier.com/S1359-5113(24)00343-X/sbref16" TargetMode="External"/><Relationship Id="rId140" Type="http://schemas.openxmlformats.org/officeDocument/2006/relationships/hyperlink" Target="http://refhub.elsevier.com/S1359-5113(24)00343-X/sbref28" TargetMode="External"/><Relationship Id="rId161" Type="http://schemas.openxmlformats.org/officeDocument/2006/relationships/hyperlink" Target="http://refhub.elsevier.com/S1359-5113(24)00343-X/sbref33" TargetMode="External"/><Relationship Id="rId182" Type="http://schemas.openxmlformats.org/officeDocument/2006/relationships/hyperlink" Target="http://refhub.elsevier.com/S1359-5113(24)00343-X/sbref39" TargetMode="External"/><Relationship Id="rId217" Type="http://schemas.openxmlformats.org/officeDocument/2006/relationships/hyperlink" Target="http://refhub.elsevier.com/S1359-5113(24)00343-X/sbref50" TargetMode="External"/><Relationship Id="rId6" Type="http://schemas.openxmlformats.org/officeDocument/2006/relationships/footnotes" Target="footnotes.xml"/><Relationship Id="rId238" Type="http://schemas.openxmlformats.org/officeDocument/2006/relationships/hyperlink" Target="http://refhub.elsevier.com/S1359-5113(24)00343-X/sbref57" TargetMode="External"/><Relationship Id="rId259" Type="http://schemas.openxmlformats.org/officeDocument/2006/relationships/hyperlink" Target="http://refhub.elsevier.com/S1359-5113(24)00343-X/sbref62" TargetMode="External"/><Relationship Id="rId23" Type="http://schemas.openxmlformats.org/officeDocument/2006/relationships/image" Target="media/image14.png"/><Relationship Id="rId119" Type="http://schemas.openxmlformats.org/officeDocument/2006/relationships/hyperlink" Target="http://refhub.elsevier.com/S1359-5113(24)00343-X/sbref23" TargetMode="External"/><Relationship Id="rId270" Type="http://schemas.openxmlformats.org/officeDocument/2006/relationships/fontTable" Target="fontTable.xml"/><Relationship Id="rId44" Type="http://schemas.openxmlformats.org/officeDocument/2006/relationships/hyperlink" Target="http://refhub.elsevier.com/S1359-5113(24)00343-X/sbref2" TargetMode="External"/><Relationship Id="rId65" Type="http://schemas.openxmlformats.org/officeDocument/2006/relationships/hyperlink" Target="http://refhub.elsevier.com/S1359-5113(24)00343-X/sbref8" TargetMode="External"/><Relationship Id="rId86" Type="http://schemas.openxmlformats.org/officeDocument/2006/relationships/hyperlink" Target="http://refhub.elsevier.com/S1359-5113(24)00343-X/sbref14" TargetMode="External"/><Relationship Id="rId130" Type="http://schemas.openxmlformats.org/officeDocument/2006/relationships/hyperlink" Target="http://refhub.elsevier.com/S1359-5113(24)00343-X/sbref26" TargetMode="External"/><Relationship Id="rId151" Type="http://schemas.openxmlformats.org/officeDocument/2006/relationships/hyperlink" Target="http://refhub.elsevier.com/S1359-5113(24)00343-X/sbref30" TargetMode="External"/><Relationship Id="rId172" Type="http://schemas.openxmlformats.org/officeDocument/2006/relationships/hyperlink" Target="http://refhub.elsevier.com/S1359-5113(24)00343-X/sbref36" TargetMode="External"/><Relationship Id="rId193" Type="http://schemas.openxmlformats.org/officeDocument/2006/relationships/hyperlink" Target="http://refhub.elsevier.com/S1359-5113(24)00343-X/sbref43" TargetMode="External"/><Relationship Id="rId207" Type="http://schemas.openxmlformats.org/officeDocument/2006/relationships/hyperlink" Target="http://refhub.elsevier.com/S1359-5113(24)00343-X/sbref47" TargetMode="External"/><Relationship Id="rId228" Type="http://schemas.openxmlformats.org/officeDocument/2006/relationships/hyperlink" Target="http://refhub.elsevier.com/S1359-5113(24)00343-X/sbref53" TargetMode="External"/><Relationship Id="rId249" Type="http://schemas.openxmlformats.org/officeDocument/2006/relationships/hyperlink" Target="http://refhub.elsevier.com/S1359-5113(24)00343-X/sbref60" TargetMode="External"/><Relationship Id="rId13" Type="http://schemas.openxmlformats.org/officeDocument/2006/relationships/image" Target="media/image4.png"/><Relationship Id="rId109" Type="http://schemas.openxmlformats.org/officeDocument/2006/relationships/hyperlink" Target="http://refhub.elsevier.com/S1359-5113(24)00343-X/sbref20" TargetMode="External"/><Relationship Id="rId260" Type="http://schemas.openxmlformats.org/officeDocument/2006/relationships/hyperlink" Target="http://refhub.elsevier.com/S1359-5113(24)00343-X/sbref63" TargetMode="External"/><Relationship Id="rId34" Type="http://schemas.openxmlformats.org/officeDocument/2006/relationships/image" Target="media/image25.png"/><Relationship Id="rId55" Type="http://schemas.openxmlformats.org/officeDocument/2006/relationships/hyperlink" Target="http://refhub.elsevier.com/S1359-5113(24)00343-X/sbref4" TargetMode="External"/><Relationship Id="rId76" Type="http://schemas.openxmlformats.org/officeDocument/2006/relationships/hyperlink" Target="http://refhub.elsevier.com/S1359-5113(24)00343-X/sbref10" TargetMode="External"/><Relationship Id="rId97" Type="http://schemas.openxmlformats.org/officeDocument/2006/relationships/hyperlink" Target="http://refhub.elsevier.com/S1359-5113(24)00343-X/sbref16" TargetMode="External"/><Relationship Id="rId120" Type="http://schemas.openxmlformats.org/officeDocument/2006/relationships/hyperlink" Target="http://refhub.elsevier.com/S1359-5113(24)00343-X/sbref23" TargetMode="External"/><Relationship Id="rId141" Type="http://schemas.openxmlformats.org/officeDocument/2006/relationships/hyperlink" Target="http://refhub.elsevier.com/S1359-5113(24)00343-X/sbref28" TargetMode="External"/><Relationship Id="rId7" Type="http://schemas.openxmlformats.org/officeDocument/2006/relationships/endnotes" Target="endnotes.xml"/><Relationship Id="rId162" Type="http://schemas.openxmlformats.org/officeDocument/2006/relationships/hyperlink" Target="http://refhub.elsevier.com/S1359-5113(24)00343-X/sbref33" TargetMode="External"/><Relationship Id="rId183" Type="http://schemas.openxmlformats.org/officeDocument/2006/relationships/hyperlink" Target="http://refhub.elsevier.com/S1359-5113(24)00343-X/sbref40" TargetMode="External"/><Relationship Id="rId218" Type="http://schemas.openxmlformats.org/officeDocument/2006/relationships/hyperlink" Target="http://refhub.elsevier.com/S1359-5113(24)00343-X/sbref50" TargetMode="External"/><Relationship Id="rId239" Type="http://schemas.openxmlformats.org/officeDocument/2006/relationships/hyperlink" Target="http://refhub.elsevier.com/S1359-5113(24)00343-X/sbref57" TargetMode="External"/><Relationship Id="rId250" Type="http://schemas.openxmlformats.org/officeDocument/2006/relationships/hyperlink" Target="http://refhub.elsevier.com/S1359-5113(24)00343-X/sbref60" TargetMode="External"/><Relationship Id="rId271" Type="http://schemas.openxmlformats.org/officeDocument/2006/relationships/theme" Target="theme/theme1.xml"/><Relationship Id="rId24" Type="http://schemas.openxmlformats.org/officeDocument/2006/relationships/image" Target="media/image15.png"/><Relationship Id="rId45" Type="http://schemas.openxmlformats.org/officeDocument/2006/relationships/hyperlink" Target="http://refhub.elsevier.com/S1359-5113(24)00343-X/sbref2" TargetMode="External"/><Relationship Id="rId66" Type="http://schemas.openxmlformats.org/officeDocument/2006/relationships/hyperlink" Target="http://refhub.elsevier.com/S1359-5113(24)00343-X/sbref8" TargetMode="External"/><Relationship Id="rId87" Type="http://schemas.openxmlformats.org/officeDocument/2006/relationships/hyperlink" Target="http://refhub.elsevier.com/S1359-5113(24)00343-X/sbref14" TargetMode="External"/><Relationship Id="rId110" Type="http://schemas.openxmlformats.org/officeDocument/2006/relationships/hyperlink" Target="http://refhub.elsevier.com/S1359-5113(24)00343-X/sbref21" TargetMode="External"/><Relationship Id="rId131" Type="http://schemas.openxmlformats.org/officeDocument/2006/relationships/hyperlink" Target="http://refhub.elsevier.com/S1359-5113(24)00343-X/sbref26" TargetMode="External"/><Relationship Id="rId152" Type="http://schemas.openxmlformats.org/officeDocument/2006/relationships/hyperlink" Target="http://refhub.elsevier.com/S1359-5113(24)00343-X/sbref30" TargetMode="External"/><Relationship Id="rId173" Type="http://schemas.openxmlformats.org/officeDocument/2006/relationships/hyperlink" Target="http://refhub.elsevier.com/S1359-5113(24)00343-X/sbref37" TargetMode="External"/><Relationship Id="rId194" Type="http://schemas.openxmlformats.org/officeDocument/2006/relationships/hyperlink" Target="http://refhub.elsevier.com/S1359-5113(24)00343-X/sbref43" TargetMode="External"/><Relationship Id="rId208" Type="http://schemas.openxmlformats.org/officeDocument/2006/relationships/hyperlink" Target="http://refhub.elsevier.com/S1359-5113(24)00343-X/sbref47" TargetMode="External"/><Relationship Id="rId229" Type="http://schemas.openxmlformats.org/officeDocument/2006/relationships/hyperlink" Target="http://refhub.elsevier.com/S1359-5113(24)00343-X/sbref54" TargetMode="External"/><Relationship Id="rId240" Type="http://schemas.openxmlformats.org/officeDocument/2006/relationships/hyperlink" Target="http://refhub.elsevier.com/S1359-5113(24)00343-X/sbref58" TargetMode="External"/><Relationship Id="rId261" Type="http://schemas.openxmlformats.org/officeDocument/2006/relationships/hyperlink" Target="http://refhub.elsevier.com/S1359-5113(24)00343-X/sbref63" TargetMode="External"/><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hyperlink" Target="http://refhub.elsevier.com/S1359-5113(24)00343-X/sbref5" TargetMode="External"/><Relationship Id="rId77" Type="http://schemas.openxmlformats.org/officeDocument/2006/relationships/hyperlink" Target="http://refhub.elsevier.com/S1359-5113(24)00343-X/sbref11" TargetMode="External"/><Relationship Id="rId100" Type="http://schemas.openxmlformats.org/officeDocument/2006/relationships/hyperlink" Target="http://refhub.elsevier.com/S1359-5113(24)00343-X/sbref17" TargetMode="External"/><Relationship Id="rId8" Type="http://schemas.openxmlformats.org/officeDocument/2006/relationships/hyperlink" Target="https://gdebelair.com/boi/boi5.html" TargetMode="External"/><Relationship Id="rId98" Type="http://schemas.openxmlformats.org/officeDocument/2006/relationships/hyperlink" Target="http://refhub.elsevier.com/S1359-5113(24)00343-X/sbref17" TargetMode="External"/><Relationship Id="rId121" Type="http://schemas.openxmlformats.org/officeDocument/2006/relationships/hyperlink" Target="http://refhub.elsevier.com/S1359-5113(24)00343-X/sbref23" TargetMode="External"/><Relationship Id="rId142" Type="http://schemas.openxmlformats.org/officeDocument/2006/relationships/hyperlink" Target="http://refhub.elsevier.com/S1359-5113(24)00343-X/sbref29" TargetMode="External"/><Relationship Id="rId163" Type="http://schemas.openxmlformats.org/officeDocument/2006/relationships/hyperlink" Target="http://refhub.elsevier.com/S1359-5113(24)00343-X/sbref33" TargetMode="External"/><Relationship Id="rId184" Type="http://schemas.openxmlformats.org/officeDocument/2006/relationships/hyperlink" Target="http://refhub.elsevier.com/S1359-5113(24)00343-X/sbref40" TargetMode="External"/><Relationship Id="rId219" Type="http://schemas.openxmlformats.org/officeDocument/2006/relationships/hyperlink" Target="http://refhub.elsevier.com/S1359-5113(24)00343-X/sbref50" TargetMode="External"/><Relationship Id="rId230" Type="http://schemas.openxmlformats.org/officeDocument/2006/relationships/hyperlink" Target="http://refhub.elsevier.com/S1359-5113(24)00343-X/sbref54" TargetMode="External"/><Relationship Id="rId251" Type="http://schemas.openxmlformats.org/officeDocument/2006/relationships/hyperlink" Target="http://refhub.elsevier.com/S1359-5113(24)00343-X/sbref61" TargetMode="External"/><Relationship Id="rId25" Type="http://schemas.openxmlformats.org/officeDocument/2006/relationships/image" Target="media/image16.png"/><Relationship Id="rId46" Type="http://schemas.openxmlformats.org/officeDocument/2006/relationships/hyperlink" Target="http://refhub.elsevier.com/S1359-5113(24)00343-X/sbref2" TargetMode="External"/><Relationship Id="rId67" Type="http://schemas.openxmlformats.org/officeDocument/2006/relationships/hyperlink" Target="http://refhub.elsevier.com/S1359-5113(24)00343-X/sbref8" TargetMode="External"/><Relationship Id="rId88" Type="http://schemas.openxmlformats.org/officeDocument/2006/relationships/hyperlink" Target="http://refhub.elsevier.com/S1359-5113(24)00343-X/sbref14" TargetMode="External"/><Relationship Id="rId111" Type="http://schemas.openxmlformats.org/officeDocument/2006/relationships/hyperlink" Target="http://refhub.elsevier.com/S1359-5113(24)00343-X/sbref21" TargetMode="External"/><Relationship Id="rId132" Type="http://schemas.openxmlformats.org/officeDocument/2006/relationships/hyperlink" Target="http://refhub.elsevier.com/S1359-5113(24)00343-X/sbref26" TargetMode="External"/><Relationship Id="rId153" Type="http://schemas.openxmlformats.org/officeDocument/2006/relationships/hyperlink" Target="http://refhub.elsevier.com/S1359-5113(24)00343-X/sbref31" TargetMode="External"/><Relationship Id="rId174" Type="http://schemas.openxmlformats.org/officeDocument/2006/relationships/hyperlink" Target="http://refhub.elsevier.com/S1359-5113(24)00343-X/sbref37" TargetMode="External"/><Relationship Id="rId195" Type="http://schemas.openxmlformats.org/officeDocument/2006/relationships/hyperlink" Target="http://refhub.elsevier.com/S1359-5113(24)00343-X/sbref44" TargetMode="External"/><Relationship Id="rId209" Type="http://schemas.openxmlformats.org/officeDocument/2006/relationships/hyperlink" Target="http://refhub.elsevier.com/S1359-5113(24)00343-X/sbref47" TargetMode="External"/><Relationship Id="rId220" Type="http://schemas.openxmlformats.org/officeDocument/2006/relationships/hyperlink" Target="http://refhub.elsevier.com/S1359-5113(24)00343-X/sbref51" TargetMode="External"/><Relationship Id="rId241" Type="http://schemas.openxmlformats.org/officeDocument/2006/relationships/hyperlink" Target="http://refhub.elsevier.com/S1359-5113(24)00343-X/sbref58"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hyperlink" Target="http://refhub.elsevier.com/S1359-5113(24)00343-X/sbref5" TargetMode="External"/><Relationship Id="rId262" Type="http://schemas.openxmlformats.org/officeDocument/2006/relationships/hyperlink" Target="http://refhub.elsevier.com/S1359-5113(24)00343-X/sbref63" TargetMode="External"/><Relationship Id="rId78" Type="http://schemas.openxmlformats.org/officeDocument/2006/relationships/hyperlink" Target="http://refhub.elsevier.com/S1359-5113(24)00343-X/sbref11" TargetMode="External"/><Relationship Id="rId99" Type="http://schemas.openxmlformats.org/officeDocument/2006/relationships/hyperlink" Target="http://refhub.elsevier.com/S1359-5113(24)00343-X/sbref17" TargetMode="External"/><Relationship Id="rId101" Type="http://schemas.openxmlformats.org/officeDocument/2006/relationships/hyperlink" Target="http://refhub.elsevier.com/S1359-5113(24)00343-X/sbref18" TargetMode="External"/><Relationship Id="rId122" Type="http://schemas.openxmlformats.org/officeDocument/2006/relationships/hyperlink" Target="http://refhub.elsevier.com/S1359-5113(24)00343-X/sbref24" TargetMode="External"/><Relationship Id="rId143" Type="http://schemas.openxmlformats.org/officeDocument/2006/relationships/hyperlink" Target="http://refhub.elsevier.com/S1359-5113(24)00343-X/sbref29" TargetMode="External"/><Relationship Id="rId164" Type="http://schemas.openxmlformats.org/officeDocument/2006/relationships/hyperlink" Target="http://refhub.elsevier.com/S1359-5113(24)00343-X/sbref34" TargetMode="External"/><Relationship Id="rId185" Type="http://schemas.openxmlformats.org/officeDocument/2006/relationships/hyperlink" Target="http://refhub.elsevier.com/S1359-5113(24)00343-X/sbref40" TargetMode="External"/><Relationship Id="rId9" Type="http://schemas.openxmlformats.org/officeDocument/2006/relationships/hyperlink" Target="https://gdebelair.com/boi/boi5.html" TargetMode="External"/><Relationship Id="rId210" Type="http://schemas.openxmlformats.org/officeDocument/2006/relationships/hyperlink" Target="http://refhub.elsevier.com/S1359-5113(24)00343-X/sbref48" TargetMode="External"/><Relationship Id="rId26" Type="http://schemas.openxmlformats.org/officeDocument/2006/relationships/image" Target="media/image17.png"/><Relationship Id="rId231" Type="http://schemas.openxmlformats.org/officeDocument/2006/relationships/hyperlink" Target="http://refhub.elsevier.com/S1359-5113(24)00343-X/sbref54" TargetMode="External"/><Relationship Id="rId252" Type="http://schemas.openxmlformats.org/officeDocument/2006/relationships/hyperlink" Target="http://refhub.elsevier.com/S1359-5113(24)00343-X/sbref61" TargetMode="External"/><Relationship Id="rId47" Type="http://schemas.openxmlformats.org/officeDocument/2006/relationships/hyperlink" Target="http://refhub.elsevier.com/S1359-5113(24)00343-X/sbref2" TargetMode="External"/><Relationship Id="rId68" Type="http://schemas.openxmlformats.org/officeDocument/2006/relationships/hyperlink" Target="http://refhub.elsevier.com/S1359-5113(24)00343-X/sbref8" TargetMode="External"/><Relationship Id="rId89" Type="http://schemas.openxmlformats.org/officeDocument/2006/relationships/hyperlink" Target="http://refhub.elsevier.com/S1359-5113(24)00343-X/sbref15" TargetMode="External"/><Relationship Id="rId112" Type="http://schemas.openxmlformats.org/officeDocument/2006/relationships/hyperlink" Target="http://refhub.elsevier.com/S1359-5113(24)00343-X/sbref21" TargetMode="External"/><Relationship Id="rId133" Type="http://schemas.openxmlformats.org/officeDocument/2006/relationships/hyperlink" Target="http://refhub.elsevier.com/S1359-5113(24)00343-X/sbref26" TargetMode="External"/><Relationship Id="rId154" Type="http://schemas.openxmlformats.org/officeDocument/2006/relationships/hyperlink" Target="http://refhub.elsevier.com/S1359-5113(24)00343-X/sbref31" TargetMode="External"/><Relationship Id="rId175" Type="http://schemas.openxmlformats.org/officeDocument/2006/relationships/hyperlink" Target="http://refhub.elsevier.com/S1359-5113(24)00343-X/sbref37" TargetMode="External"/><Relationship Id="rId196" Type="http://schemas.openxmlformats.org/officeDocument/2006/relationships/hyperlink" Target="http://refhub.elsevier.com/S1359-5113(24)00343-X/sbref44" TargetMode="External"/><Relationship Id="rId200" Type="http://schemas.openxmlformats.org/officeDocument/2006/relationships/hyperlink" Target="http://refhub.elsevier.com/S1359-5113(24)00343-X/sbref45" TargetMode="External"/><Relationship Id="rId16" Type="http://schemas.openxmlformats.org/officeDocument/2006/relationships/image" Target="media/image7.png"/><Relationship Id="rId221" Type="http://schemas.openxmlformats.org/officeDocument/2006/relationships/hyperlink" Target="http://refhub.elsevier.com/S1359-5113(24)00343-X/sbref51" TargetMode="External"/><Relationship Id="rId242" Type="http://schemas.openxmlformats.org/officeDocument/2006/relationships/hyperlink" Target="http://refhub.elsevier.com/S1359-5113(24)00343-X/sbref58" TargetMode="External"/><Relationship Id="rId263" Type="http://schemas.openxmlformats.org/officeDocument/2006/relationships/hyperlink" Target="http://refhub.elsevier.com/S1359-5113(24)00343-X/sbref63" TargetMode="External"/><Relationship Id="rId37" Type="http://schemas.openxmlformats.org/officeDocument/2006/relationships/image" Target="media/image28.png"/><Relationship Id="rId58" Type="http://schemas.openxmlformats.org/officeDocument/2006/relationships/hyperlink" Target="http://refhub.elsevier.com/S1359-5113(24)00343-X/sbref5" TargetMode="External"/><Relationship Id="rId79" Type="http://schemas.openxmlformats.org/officeDocument/2006/relationships/hyperlink" Target="http://refhub.elsevier.com/S1359-5113(24)00343-X/sbref11" TargetMode="External"/><Relationship Id="rId102" Type="http://schemas.openxmlformats.org/officeDocument/2006/relationships/hyperlink" Target="http://refhub.elsevier.com/S1359-5113(24)00343-X/sbref18" TargetMode="External"/><Relationship Id="rId123" Type="http://schemas.openxmlformats.org/officeDocument/2006/relationships/hyperlink" Target="http://refhub.elsevier.com/S1359-5113(24)00343-X/sbref24" TargetMode="External"/><Relationship Id="rId144" Type="http://schemas.openxmlformats.org/officeDocument/2006/relationships/hyperlink" Target="http://refhub.elsevier.com/S1359-5113(24)00343-X/sbref29" TargetMode="External"/><Relationship Id="rId90" Type="http://schemas.openxmlformats.org/officeDocument/2006/relationships/hyperlink" Target="http://refhub.elsevier.com/S1359-5113(24)00343-X/sbref15" TargetMode="External"/><Relationship Id="rId165" Type="http://schemas.openxmlformats.org/officeDocument/2006/relationships/hyperlink" Target="http://refhub.elsevier.com/S1359-5113(24)00343-X/sbref35" TargetMode="External"/><Relationship Id="rId186" Type="http://schemas.openxmlformats.org/officeDocument/2006/relationships/hyperlink" Target="http://refhub.elsevier.com/S1359-5113(24)00343-X/sbref41" TargetMode="External"/><Relationship Id="rId211" Type="http://schemas.openxmlformats.org/officeDocument/2006/relationships/hyperlink" Target="http://refhub.elsevier.com/S1359-5113(24)00343-X/sbref48" TargetMode="External"/><Relationship Id="rId232" Type="http://schemas.openxmlformats.org/officeDocument/2006/relationships/hyperlink" Target="http://refhub.elsevier.com/S1359-5113(24)00343-X/sbref55" TargetMode="External"/><Relationship Id="rId253" Type="http://schemas.openxmlformats.org/officeDocument/2006/relationships/hyperlink" Target="http://refhub.elsevier.com/S1359-5113(24)00343-X/sbref61" TargetMode="External"/><Relationship Id="rId27" Type="http://schemas.openxmlformats.org/officeDocument/2006/relationships/image" Target="media/image18.png"/><Relationship Id="rId48" Type="http://schemas.openxmlformats.org/officeDocument/2006/relationships/hyperlink" Target="http://refhub.elsevier.com/S1359-5113(24)00343-X/sbref3" TargetMode="External"/><Relationship Id="rId69" Type="http://schemas.openxmlformats.org/officeDocument/2006/relationships/hyperlink" Target="http://refhub.elsevier.com/S1359-5113(24)00343-X/sbref9" TargetMode="External"/><Relationship Id="rId113" Type="http://schemas.openxmlformats.org/officeDocument/2006/relationships/hyperlink" Target="http://refhub.elsevier.com/S1359-5113(24)00343-X/sbref21" TargetMode="External"/><Relationship Id="rId134" Type="http://schemas.openxmlformats.org/officeDocument/2006/relationships/hyperlink" Target="http://refhub.elsevier.com/S1359-5113(24)00343-X/sbref26" TargetMode="External"/><Relationship Id="rId80" Type="http://schemas.openxmlformats.org/officeDocument/2006/relationships/hyperlink" Target="http://refhub.elsevier.com/S1359-5113(24)00343-X/sbref12" TargetMode="External"/><Relationship Id="rId155" Type="http://schemas.openxmlformats.org/officeDocument/2006/relationships/hyperlink" Target="http://refhub.elsevier.com/S1359-5113(24)00343-X/sbref31" TargetMode="External"/><Relationship Id="rId176" Type="http://schemas.openxmlformats.org/officeDocument/2006/relationships/hyperlink" Target="http://refhub.elsevier.com/S1359-5113(24)00343-X/sbref38" TargetMode="External"/><Relationship Id="rId197" Type="http://schemas.openxmlformats.org/officeDocument/2006/relationships/hyperlink" Target="http://refhub.elsevier.com/S1359-5113(24)00343-X/sbref44" TargetMode="External"/><Relationship Id="rId201" Type="http://schemas.openxmlformats.org/officeDocument/2006/relationships/hyperlink" Target="http://refhub.elsevier.com/S1359-5113(24)00343-X/sbref45" TargetMode="External"/><Relationship Id="rId222" Type="http://schemas.openxmlformats.org/officeDocument/2006/relationships/hyperlink" Target="http://refhub.elsevier.com/S1359-5113(24)00343-X/sbref51" TargetMode="External"/><Relationship Id="rId243" Type="http://schemas.openxmlformats.org/officeDocument/2006/relationships/hyperlink" Target="http://refhub.elsevier.com/S1359-5113(24)00343-X/sbref59" TargetMode="External"/><Relationship Id="rId264" Type="http://schemas.openxmlformats.org/officeDocument/2006/relationships/hyperlink" Target="http://refhub.elsevier.com/S1359-5113(24)00343-X/sbref63" TargetMode="Externa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hyperlink" Target="http://refhub.elsevier.com/S1359-5113(24)00343-X/sbref5" TargetMode="External"/><Relationship Id="rId103" Type="http://schemas.openxmlformats.org/officeDocument/2006/relationships/hyperlink" Target="http://refhub.elsevier.com/S1359-5113(24)00343-X/sbref18" TargetMode="External"/><Relationship Id="rId124" Type="http://schemas.openxmlformats.org/officeDocument/2006/relationships/hyperlink" Target="http://refhub.elsevier.com/S1359-5113(24)00343-X/sbref24" TargetMode="External"/><Relationship Id="rId70" Type="http://schemas.openxmlformats.org/officeDocument/2006/relationships/hyperlink" Target="http://refhub.elsevier.com/S1359-5113(24)00343-X/sbref9" TargetMode="External"/><Relationship Id="rId91" Type="http://schemas.openxmlformats.org/officeDocument/2006/relationships/hyperlink" Target="http://refhub.elsevier.com/S1359-5113(24)00343-X/sbref15" TargetMode="External"/><Relationship Id="rId145" Type="http://schemas.openxmlformats.org/officeDocument/2006/relationships/hyperlink" Target="http://refhub.elsevier.com/S1359-5113(24)00343-X/sbref29" TargetMode="External"/><Relationship Id="rId166" Type="http://schemas.openxmlformats.org/officeDocument/2006/relationships/hyperlink" Target="http://refhub.elsevier.com/S1359-5113(24)00343-X/sbref35" TargetMode="External"/><Relationship Id="rId187" Type="http://schemas.openxmlformats.org/officeDocument/2006/relationships/hyperlink" Target="http://refhub.elsevier.com/S1359-5113(24)00343-X/sbref41" TargetMode="External"/><Relationship Id="rId1" Type="http://schemas.openxmlformats.org/officeDocument/2006/relationships/customXml" Target="../customXml/item1.xml"/><Relationship Id="rId212" Type="http://schemas.openxmlformats.org/officeDocument/2006/relationships/hyperlink" Target="http://refhub.elsevier.com/S1359-5113(24)00343-X/sbref48" TargetMode="External"/><Relationship Id="rId233" Type="http://schemas.openxmlformats.org/officeDocument/2006/relationships/hyperlink" Target="http://refhub.elsevier.com/S1359-5113(24)00343-X/sbref55" TargetMode="External"/><Relationship Id="rId254" Type="http://schemas.openxmlformats.org/officeDocument/2006/relationships/hyperlink" Target="http://refhub.elsevier.com/S1359-5113(24)00343-X/sbref61" TargetMode="External"/><Relationship Id="rId28" Type="http://schemas.openxmlformats.org/officeDocument/2006/relationships/image" Target="media/image19.png"/><Relationship Id="rId49" Type="http://schemas.openxmlformats.org/officeDocument/2006/relationships/hyperlink" Target="http://refhub.elsevier.com/S1359-5113(24)00343-X/sbref3" TargetMode="External"/><Relationship Id="rId114" Type="http://schemas.openxmlformats.org/officeDocument/2006/relationships/hyperlink" Target="http://refhub.elsevier.com/S1359-5113(24)00343-X/sbref21" TargetMode="External"/><Relationship Id="rId60" Type="http://schemas.openxmlformats.org/officeDocument/2006/relationships/hyperlink" Target="http://refhub.elsevier.com/S1359-5113(24)00343-X/sbref5" TargetMode="External"/><Relationship Id="rId81" Type="http://schemas.openxmlformats.org/officeDocument/2006/relationships/hyperlink" Target="http://refhub.elsevier.com/S1359-5113(24)00343-X/sbref12" TargetMode="External"/><Relationship Id="rId135" Type="http://schemas.openxmlformats.org/officeDocument/2006/relationships/hyperlink" Target="http://refhub.elsevier.com/S1359-5113(24)00343-X/sbref27" TargetMode="External"/><Relationship Id="rId156" Type="http://schemas.openxmlformats.org/officeDocument/2006/relationships/hyperlink" Target="http://refhub.elsevier.com/S1359-5113(24)00343-X/sbref31" TargetMode="External"/><Relationship Id="rId177" Type="http://schemas.openxmlformats.org/officeDocument/2006/relationships/hyperlink" Target="http://refhub.elsevier.com/S1359-5113(24)00343-X/sbref38" TargetMode="External"/><Relationship Id="rId198" Type="http://schemas.openxmlformats.org/officeDocument/2006/relationships/hyperlink" Target="http://refhub.elsevier.com/S1359-5113(24)00343-X/sbref44" TargetMode="External"/><Relationship Id="rId202" Type="http://schemas.openxmlformats.org/officeDocument/2006/relationships/hyperlink" Target="http://refhub.elsevier.com/S1359-5113(24)00343-X/sbref46" TargetMode="External"/><Relationship Id="rId223" Type="http://schemas.openxmlformats.org/officeDocument/2006/relationships/hyperlink" Target="http://refhub.elsevier.com/S1359-5113(24)00343-X/sbref52" TargetMode="External"/><Relationship Id="rId244" Type="http://schemas.openxmlformats.org/officeDocument/2006/relationships/hyperlink" Target="http://refhub.elsevier.com/S1359-5113(24)00343-X/sbref59" TargetMode="External"/><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hyperlink" Target="http://refhub.elsevier.com/S1359-5113(24)00343-X/sbref64" TargetMode="External"/><Relationship Id="rId50" Type="http://schemas.openxmlformats.org/officeDocument/2006/relationships/hyperlink" Target="http://refhub.elsevier.com/S1359-5113(24)00343-X/sbref3" TargetMode="External"/><Relationship Id="rId104" Type="http://schemas.openxmlformats.org/officeDocument/2006/relationships/hyperlink" Target="http://refhub.elsevier.com/S1359-5113(24)00343-X/sbref19" TargetMode="External"/><Relationship Id="rId125" Type="http://schemas.openxmlformats.org/officeDocument/2006/relationships/hyperlink" Target="http://refhub.elsevier.com/S1359-5113(24)00343-X/sbref24" TargetMode="External"/><Relationship Id="rId146" Type="http://schemas.openxmlformats.org/officeDocument/2006/relationships/hyperlink" Target="http://refhub.elsevier.com/S1359-5113(24)00343-X/sbref29" TargetMode="External"/><Relationship Id="rId167" Type="http://schemas.openxmlformats.org/officeDocument/2006/relationships/hyperlink" Target="http://refhub.elsevier.com/S1359-5113(24)00343-X/sbref35" TargetMode="External"/><Relationship Id="rId188" Type="http://schemas.openxmlformats.org/officeDocument/2006/relationships/hyperlink" Target="http://refhub.elsevier.com/S1359-5113(24)00343-X/sbref41" TargetMode="External"/><Relationship Id="rId71" Type="http://schemas.openxmlformats.org/officeDocument/2006/relationships/hyperlink" Target="http://refhub.elsevier.com/S1359-5113(24)00343-X/sbref9" TargetMode="External"/><Relationship Id="rId92" Type="http://schemas.openxmlformats.org/officeDocument/2006/relationships/hyperlink" Target="http://refhub.elsevier.com/S1359-5113(24)00343-X/sbref15" TargetMode="External"/><Relationship Id="rId213" Type="http://schemas.openxmlformats.org/officeDocument/2006/relationships/hyperlink" Target="http://refhub.elsevier.com/S1359-5113(24)00343-X/sbref49" TargetMode="External"/><Relationship Id="rId234" Type="http://schemas.openxmlformats.org/officeDocument/2006/relationships/hyperlink" Target="http://refhub.elsevier.com/S1359-5113(24)00343-X/sbref56" TargetMode="External"/><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refhub.elsevier.com/S1359-5113(24)00343-X/sbref61" TargetMode="External"/><Relationship Id="rId40" Type="http://schemas.openxmlformats.org/officeDocument/2006/relationships/hyperlink" Target="https://doi.org/10.1016/j.procbio.2024.10.009" TargetMode="External"/><Relationship Id="rId115" Type="http://schemas.openxmlformats.org/officeDocument/2006/relationships/hyperlink" Target="http://refhub.elsevier.com/S1359-5113(24)00343-X/sbref22" TargetMode="External"/><Relationship Id="rId136" Type="http://schemas.openxmlformats.org/officeDocument/2006/relationships/hyperlink" Target="http://refhub.elsevier.com/S1359-5113(24)00343-X/sbref27" TargetMode="External"/><Relationship Id="rId157" Type="http://schemas.openxmlformats.org/officeDocument/2006/relationships/hyperlink" Target="http://refhub.elsevier.com/S1359-5113(24)00343-X/sbref32" TargetMode="External"/><Relationship Id="rId178" Type="http://schemas.openxmlformats.org/officeDocument/2006/relationships/hyperlink" Target="http://refhub.elsevier.com/S1359-5113(24)00343-X/sbref38" TargetMode="External"/><Relationship Id="rId61" Type="http://schemas.openxmlformats.org/officeDocument/2006/relationships/hyperlink" Target="http://refhub.elsevier.com/S1359-5113(24)00343-X/sbref6" TargetMode="External"/><Relationship Id="rId82" Type="http://schemas.openxmlformats.org/officeDocument/2006/relationships/hyperlink" Target="http://refhub.elsevier.com/S1359-5113(24)00343-X/sbref12" TargetMode="External"/><Relationship Id="rId199" Type="http://schemas.openxmlformats.org/officeDocument/2006/relationships/hyperlink" Target="http://refhub.elsevier.com/S1359-5113(24)00343-X/sbref45" TargetMode="External"/><Relationship Id="rId203" Type="http://schemas.openxmlformats.org/officeDocument/2006/relationships/hyperlink" Target="http://refhub.elsevier.com/S1359-5113(24)00343-X/sbref46" TargetMode="External"/><Relationship Id="rId19" Type="http://schemas.openxmlformats.org/officeDocument/2006/relationships/image" Target="media/image10.png"/><Relationship Id="rId224" Type="http://schemas.openxmlformats.org/officeDocument/2006/relationships/hyperlink" Target="http://refhub.elsevier.com/S1359-5113(24)00343-X/sbref52" TargetMode="External"/><Relationship Id="rId245" Type="http://schemas.openxmlformats.org/officeDocument/2006/relationships/hyperlink" Target="http://refhub.elsevier.com/S1359-5113(24)00343-X/sbref59" TargetMode="External"/><Relationship Id="rId266" Type="http://schemas.openxmlformats.org/officeDocument/2006/relationships/hyperlink" Target="http://refhub.elsevier.com/S1359-5113(24)00343-X/sbref64" TargetMode="External"/><Relationship Id="rId30" Type="http://schemas.openxmlformats.org/officeDocument/2006/relationships/image" Target="media/image21.png"/><Relationship Id="rId105" Type="http://schemas.openxmlformats.org/officeDocument/2006/relationships/hyperlink" Target="http://refhub.elsevier.com/S1359-5113(24)00343-X/sbref19" TargetMode="External"/><Relationship Id="rId126" Type="http://schemas.openxmlformats.org/officeDocument/2006/relationships/hyperlink" Target="http://refhub.elsevier.com/S1359-5113(24)00343-X/sbref25" TargetMode="External"/><Relationship Id="rId147" Type="http://schemas.openxmlformats.org/officeDocument/2006/relationships/hyperlink" Target="http://refhub.elsevier.com/S1359-5113(24)00343-X/sbref29" TargetMode="External"/><Relationship Id="rId168" Type="http://schemas.openxmlformats.org/officeDocument/2006/relationships/hyperlink" Target="http://refhub.elsevier.com/S1359-5113(24)00343-X/sbref35" TargetMode="External"/><Relationship Id="rId51" Type="http://schemas.openxmlformats.org/officeDocument/2006/relationships/hyperlink" Target="http://refhub.elsevier.com/S1359-5113(24)00343-X/sbref3" TargetMode="External"/><Relationship Id="rId72" Type="http://schemas.openxmlformats.org/officeDocument/2006/relationships/hyperlink" Target="http://refhub.elsevier.com/S1359-5113(24)00343-X/sbref9" TargetMode="External"/><Relationship Id="rId93" Type="http://schemas.openxmlformats.org/officeDocument/2006/relationships/hyperlink" Target="http://refhub.elsevier.com/S1359-5113(24)00343-X/sbref16" TargetMode="External"/><Relationship Id="rId189" Type="http://schemas.openxmlformats.org/officeDocument/2006/relationships/hyperlink" Target="http://refhub.elsevier.com/S1359-5113(24)00343-X/sbref42" TargetMode="External"/><Relationship Id="rId3" Type="http://schemas.openxmlformats.org/officeDocument/2006/relationships/styles" Target="styles.xml"/><Relationship Id="rId214" Type="http://schemas.openxmlformats.org/officeDocument/2006/relationships/hyperlink" Target="http://refhub.elsevier.com/S1359-5113(24)00343-X/sbref49" TargetMode="External"/><Relationship Id="rId235" Type="http://schemas.openxmlformats.org/officeDocument/2006/relationships/hyperlink" Target="http://refhub.elsevier.com/S1359-5113(24)00343-X/sbref56" TargetMode="External"/><Relationship Id="rId256" Type="http://schemas.openxmlformats.org/officeDocument/2006/relationships/hyperlink" Target="http://refhub.elsevier.com/S1359-5113(24)00343-X/sbref62" TargetMode="External"/><Relationship Id="rId116" Type="http://schemas.openxmlformats.org/officeDocument/2006/relationships/hyperlink" Target="http://refhub.elsevier.com/S1359-5113(24)00343-X/sbref22" TargetMode="External"/><Relationship Id="rId137" Type="http://schemas.openxmlformats.org/officeDocument/2006/relationships/hyperlink" Target="http://refhub.elsevier.com/S1359-5113(24)00343-X/sbref27" TargetMode="External"/><Relationship Id="rId158" Type="http://schemas.openxmlformats.org/officeDocument/2006/relationships/hyperlink" Target="http://refhub.elsevier.com/S1359-5113(24)00343-X/sbref32" TargetMode="External"/><Relationship Id="rId20" Type="http://schemas.openxmlformats.org/officeDocument/2006/relationships/image" Target="media/image11.png"/><Relationship Id="rId41" Type="http://schemas.openxmlformats.org/officeDocument/2006/relationships/hyperlink" Target="http://refhub.elsevier.com/S1359-5113(24)00343-X/sbref1" TargetMode="External"/><Relationship Id="rId62" Type="http://schemas.openxmlformats.org/officeDocument/2006/relationships/hyperlink" Target="http://refhub.elsevier.com/S1359-5113(24)00343-X/sbref6" TargetMode="External"/><Relationship Id="rId83" Type="http://schemas.openxmlformats.org/officeDocument/2006/relationships/hyperlink" Target="http://refhub.elsevier.com/S1359-5113(24)00343-X/sbref13" TargetMode="External"/><Relationship Id="rId179" Type="http://schemas.openxmlformats.org/officeDocument/2006/relationships/hyperlink" Target="http://refhub.elsevier.com/S1359-5113(24)00343-X/sbref39" TargetMode="External"/><Relationship Id="rId190" Type="http://schemas.openxmlformats.org/officeDocument/2006/relationships/hyperlink" Target="http://refhub.elsevier.com/S1359-5113(24)00343-X/sbref42" TargetMode="External"/><Relationship Id="rId204" Type="http://schemas.openxmlformats.org/officeDocument/2006/relationships/hyperlink" Target="http://refhub.elsevier.com/S1359-5113(24)00343-X/sbref46" TargetMode="External"/><Relationship Id="rId225" Type="http://schemas.openxmlformats.org/officeDocument/2006/relationships/hyperlink" Target="http://refhub.elsevier.com/S1359-5113(24)00343-X/sbref52" TargetMode="External"/><Relationship Id="rId246" Type="http://schemas.openxmlformats.org/officeDocument/2006/relationships/hyperlink" Target="http://refhub.elsevier.com/S1359-5113(24)00343-X/sbref59" TargetMode="External"/><Relationship Id="rId267" Type="http://schemas.openxmlformats.org/officeDocument/2006/relationships/hyperlink" Target="http://refhub.elsevier.com/S1359-5113(24)00343-X/sbref64" TargetMode="External"/><Relationship Id="rId106" Type="http://schemas.openxmlformats.org/officeDocument/2006/relationships/hyperlink" Target="http://refhub.elsevier.com/S1359-5113(24)00343-X/sbref19" TargetMode="External"/><Relationship Id="rId127" Type="http://schemas.openxmlformats.org/officeDocument/2006/relationships/hyperlink" Target="http://refhub.elsevier.com/S1359-5113(24)00343-X/sbref25" TargetMode="Externa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hyperlink" Target="http://refhub.elsevier.com/S1359-5113(24)00343-X/sbref4" TargetMode="External"/><Relationship Id="rId73" Type="http://schemas.openxmlformats.org/officeDocument/2006/relationships/hyperlink" Target="http://refhub.elsevier.com/S1359-5113(24)00343-X/sbref9" TargetMode="External"/><Relationship Id="rId94" Type="http://schemas.openxmlformats.org/officeDocument/2006/relationships/hyperlink" Target="http://refhub.elsevier.com/S1359-5113(24)00343-X/sbref16" TargetMode="External"/><Relationship Id="rId148" Type="http://schemas.openxmlformats.org/officeDocument/2006/relationships/hyperlink" Target="http://refhub.elsevier.com/S1359-5113(24)00343-X/sbref30" TargetMode="External"/><Relationship Id="rId169" Type="http://schemas.openxmlformats.org/officeDocument/2006/relationships/hyperlink" Target="http://refhub.elsevier.com/S1359-5113(24)00343-X/sbref36" TargetMode="External"/><Relationship Id="rId4" Type="http://schemas.openxmlformats.org/officeDocument/2006/relationships/settings" Target="settings.xml"/><Relationship Id="rId180" Type="http://schemas.openxmlformats.org/officeDocument/2006/relationships/hyperlink" Target="http://refhub.elsevier.com/S1359-5113(24)00343-X/sbref39" TargetMode="External"/><Relationship Id="rId215" Type="http://schemas.openxmlformats.org/officeDocument/2006/relationships/hyperlink" Target="http://refhub.elsevier.com/S1359-5113(24)00343-X/sbref49" TargetMode="External"/><Relationship Id="rId236" Type="http://schemas.openxmlformats.org/officeDocument/2006/relationships/hyperlink" Target="http://refhub.elsevier.com/S1359-5113(24)00343-X/sbref56" TargetMode="External"/><Relationship Id="rId257" Type="http://schemas.openxmlformats.org/officeDocument/2006/relationships/hyperlink" Target="http://refhub.elsevier.com/S1359-5113(24)00343-X/sbref62" TargetMode="External"/><Relationship Id="rId42" Type="http://schemas.openxmlformats.org/officeDocument/2006/relationships/hyperlink" Target="http://refhub.elsevier.com/S1359-5113(24)00343-X/sbref1" TargetMode="External"/><Relationship Id="rId84" Type="http://schemas.openxmlformats.org/officeDocument/2006/relationships/hyperlink" Target="http://refhub.elsevier.com/S1359-5113(24)00343-X/sbref13" TargetMode="External"/><Relationship Id="rId138" Type="http://schemas.openxmlformats.org/officeDocument/2006/relationships/hyperlink" Target="http://refhub.elsevier.com/S1359-5113(24)00343-X/sbref28" TargetMode="External"/><Relationship Id="rId191" Type="http://schemas.openxmlformats.org/officeDocument/2006/relationships/hyperlink" Target="http://refhub.elsevier.com/S1359-5113(24)00343-X/sbref42" TargetMode="External"/><Relationship Id="rId205" Type="http://schemas.openxmlformats.org/officeDocument/2006/relationships/hyperlink" Target="http://refhub.elsevier.com/S1359-5113(24)00343-X/sbref46" TargetMode="External"/><Relationship Id="rId247" Type="http://schemas.openxmlformats.org/officeDocument/2006/relationships/hyperlink" Target="http://refhub.elsevier.com/S1359-5113(24)00343-X/sbref60" TargetMode="External"/><Relationship Id="rId107" Type="http://schemas.openxmlformats.org/officeDocument/2006/relationships/hyperlink" Target="http://refhub.elsevier.com/S1359-5113(24)00343-X/sbref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www.sciencedirect.com/journal/process-biochemistr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5717B-927E-4121-BBBE-8EAE7A73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11728</Words>
  <Characters>64505</Characters>
  <Application>Microsoft Office Word</Application>
  <DocSecurity>0</DocSecurity>
  <Lines>537</Lines>
  <Paragraphs>152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Bastin Myriam</dc:creator>
  <cp:keywords/>
  <dc:description/>
  <cp:lastModifiedBy>Bastin Myriam</cp:lastModifiedBy>
  <cp:revision>3</cp:revision>
  <dcterms:created xsi:type="dcterms:W3CDTF">2024-11-06T09:53:00Z</dcterms:created>
  <dcterms:modified xsi:type="dcterms:W3CDTF">2024-11-06T10:01:00Z</dcterms:modified>
</cp:coreProperties>
</file>